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917B0" w14:textId="0A01DDC9" w:rsidR="00F058BF" w:rsidRPr="00AB1013" w:rsidRDefault="0028123D" w:rsidP="00223EA5">
      <w:pPr>
        <w:rPr>
          <w:rFonts w:ascii="Times New Roman" w:hAnsi="Times New Roman" w:cs="Times New Roman"/>
          <w:b/>
          <w:sz w:val="36"/>
          <w:szCs w:val="36"/>
          <w:lang w:val="en-US"/>
        </w:rPr>
      </w:pPr>
      <w:r w:rsidRPr="00AB1013">
        <w:rPr>
          <w:rFonts w:ascii="Times New Roman" w:hAnsi="Times New Roman" w:cs="Times New Roman"/>
          <w:b/>
          <w:sz w:val="36"/>
          <w:szCs w:val="36"/>
          <w:lang w:val="en-US"/>
        </w:rPr>
        <w:t xml:space="preserve">S1 </w:t>
      </w:r>
      <w:r w:rsidR="008D69D5" w:rsidRPr="00AB1013">
        <w:rPr>
          <w:rFonts w:ascii="Times New Roman" w:hAnsi="Times New Roman" w:cs="Times New Roman"/>
          <w:b/>
          <w:sz w:val="36"/>
          <w:szCs w:val="36"/>
          <w:lang w:val="en-US"/>
        </w:rPr>
        <w:t>Supporting information</w:t>
      </w:r>
    </w:p>
    <w:p w14:paraId="6B2E9D2B" w14:textId="77777777" w:rsidR="00991AD6" w:rsidRPr="00AB1013" w:rsidRDefault="00991AD6" w:rsidP="00223EA5">
      <w:pPr>
        <w:rPr>
          <w:rFonts w:ascii="Times New Roman" w:hAnsi="Times New Roman" w:cs="Times New Roman"/>
          <w:b/>
          <w:u w:val="single"/>
          <w:lang w:val="en-US"/>
        </w:rPr>
      </w:pPr>
    </w:p>
    <w:p w14:paraId="7650598D" w14:textId="77777777" w:rsidR="004D6FA5" w:rsidRPr="00AB1013" w:rsidRDefault="004D6FA5" w:rsidP="004D6FA5">
      <w:pPr>
        <w:rPr>
          <w:rFonts w:ascii="Times New Roman" w:hAnsi="Times New Roman" w:cs="Times New Roman"/>
          <w:b/>
          <w:bCs/>
          <w:sz w:val="32"/>
          <w:szCs w:val="32"/>
          <w:lang w:val="en-US"/>
        </w:rPr>
      </w:pPr>
      <w:r w:rsidRPr="00AB1013">
        <w:rPr>
          <w:rFonts w:ascii="Times New Roman" w:hAnsi="Times New Roman" w:cs="Times New Roman"/>
          <w:b/>
          <w:bCs/>
          <w:sz w:val="32"/>
          <w:szCs w:val="32"/>
          <w:lang w:val="en-US"/>
        </w:rPr>
        <w:t>Bird species distribution modeling</w:t>
      </w:r>
    </w:p>
    <w:p w14:paraId="450E2812" w14:textId="4D9A4BD8" w:rsidR="00242C39" w:rsidRDefault="008607F8" w:rsidP="00242C39">
      <w:pPr>
        <w:spacing w:line="480" w:lineRule="auto"/>
        <w:rPr>
          <w:rFonts w:ascii="Times New Roman" w:hAnsi="Times New Roman" w:cs="Times New Roman"/>
          <w:lang w:val="en-US"/>
        </w:rPr>
      </w:pPr>
      <w:r>
        <w:rPr>
          <w:rFonts w:ascii="Times New Roman" w:hAnsi="Times New Roman" w:cs="Times New Roman"/>
          <w:lang w:val="en-US"/>
        </w:rPr>
        <w:t xml:space="preserve"> To model</w:t>
      </w:r>
      <w:r w:rsidR="004D6FA5" w:rsidRPr="008607F8">
        <w:rPr>
          <w:rFonts w:ascii="Times New Roman" w:hAnsi="Times New Roman" w:cs="Times New Roman"/>
          <w:lang w:val="en-US"/>
        </w:rPr>
        <w:t xml:space="preserve"> species distribution</w:t>
      </w:r>
      <w:r>
        <w:rPr>
          <w:rFonts w:ascii="Times New Roman" w:hAnsi="Times New Roman" w:cs="Times New Roman"/>
          <w:lang w:val="en-US"/>
        </w:rPr>
        <w:t>s</w:t>
      </w:r>
      <w:r w:rsidR="004D6FA5" w:rsidRPr="008607F8">
        <w:rPr>
          <w:rFonts w:ascii="Times New Roman" w:hAnsi="Times New Roman" w:cs="Times New Roman"/>
          <w:lang w:val="en-US"/>
        </w:rPr>
        <w:t xml:space="preserve"> </w:t>
      </w:r>
      <w:r>
        <w:rPr>
          <w:rFonts w:ascii="Times New Roman" w:hAnsi="Times New Roman" w:cs="Times New Roman"/>
          <w:lang w:val="en-US"/>
        </w:rPr>
        <w:t xml:space="preserve"> </w:t>
      </w:r>
      <w:r w:rsidRPr="000C1A9C">
        <w:rPr>
          <w:rFonts w:ascii="Times New Roman" w:hAnsi="Times New Roman" w:cs="Times New Roman"/>
          <w:lang w:val="en-US"/>
        </w:rPr>
        <w:t xml:space="preserve">for the </w:t>
      </w:r>
      <w:r w:rsidRPr="00761C76">
        <w:rPr>
          <w:rFonts w:ascii="Times New Roman" w:hAnsi="Times New Roman" w:cs="Times New Roman"/>
          <w:color w:val="000000"/>
          <w:lang w:val="en-US"/>
        </w:rPr>
        <w:t xml:space="preserve">forthcoming Romanian Breeding Bird Atlas </w:t>
      </w:r>
      <w:r>
        <w:rPr>
          <w:rFonts w:ascii="Times New Roman" w:hAnsi="Times New Roman" w:cs="Times New Roman"/>
          <w:color w:val="000000"/>
          <w:lang w:val="en-US"/>
        </w:rPr>
        <w:t>(</w:t>
      </w:r>
      <w:r>
        <w:rPr>
          <w:rFonts w:ascii="Times New Roman" w:hAnsi="Times New Roman" w:cs="Times New Roman"/>
          <w:color w:val="000000"/>
          <w:lang w:val="en-US"/>
        </w:rPr>
        <w:fldChar w:fldCharType="begin"/>
      </w:r>
      <w:r>
        <w:rPr>
          <w:rFonts w:ascii="Times New Roman" w:hAnsi="Times New Roman" w:cs="Times New Roman"/>
          <w:color w:val="000000"/>
          <w:lang w:val="en-US"/>
        </w:rPr>
        <w:instrText xml:space="preserve"> ADDIN EN.CITE &lt;EndNote&gt;&lt;Cite&gt;&lt;Author&gt;Fântânâ&lt;/Author&gt;&lt;Year&gt;2020&lt;/Year&gt;&lt;RecNum&gt;141&lt;/RecNum&gt;&lt;DisplayText&gt;(1)&lt;/DisplayText&gt;&lt;record&gt;&lt;rec-number&gt;141&lt;/rec-number&gt;&lt;foreign-keys&gt;&lt;key app="EN" db-id="dfatdap9gstt02e5aw25xdsbt2a9d9te20de" timestamp="1635618737"&gt;141&lt;/key&gt;&lt;/foreign-keys&gt;&lt;ref-type name="Journal Article"&gt;17&lt;/ref-type&gt;&lt;contributors&gt;&lt;authors&gt;&lt;author&gt;Fântânâ, Ciprian &lt;/author&gt;&lt;author&gt;Kovács, István&lt;/author&gt;&lt;/authors&gt;&lt;/contributors&gt;&lt;titles&gt;&lt;title&gt;The Romanian breeding bird atlas 2006-2017, a common scheme of Milvus Group Association and the Romanian Ornithological Society.&lt;/title&gt;&lt;secondary-title&gt;in preparation&lt;/secondary-title&gt;&lt;/titles&gt;&lt;periodical&gt;&lt;full-title&gt;in preparation&lt;/full-title&gt;&lt;/periodical&gt;&lt;dates&gt;&lt;year&gt;2020&lt;/year&gt;&lt;/dates&gt;&lt;urls&gt;&lt;/urls&gt;&lt;/record&gt;&lt;/Cite&gt;&lt;/EndNote&gt;</w:instrText>
      </w:r>
      <w:r>
        <w:rPr>
          <w:rFonts w:ascii="Times New Roman" w:hAnsi="Times New Roman" w:cs="Times New Roman"/>
          <w:color w:val="000000"/>
          <w:lang w:val="en-US"/>
        </w:rPr>
        <w:fldChar w:fldCharType="separate"/>
      </w:r>
      <w:r>
        <w:rPr>
          <w:rFonts w:ascii="Times New Roman" w:hAnsi="Times New Roman" w:cs="Times New Roman"/>
          <w:noProof/>
          <w:color w:val="000000"/>
          <w:lang w:val="en-US"/>
        </w:rPr>
        <w:t>(1)</w:t>
      </w:r>
      <w:r>
        <w:rPr>
          <w:rFonts w:ascii="Times New Roman" w:hAnsi="Times New Roman" w:cs="Times New Roman"/>
          <w:color w:val="000000"/>
          <w:lang w:val="en-US"/>
        </w:rPr>
        <w:fldChar w:fldCharType="end"/>
      </w:r>
      <w:r>
        <w:rPr>
          <w:rFonts w:ascii="Times New Roman" w:hAnsi="Times New Roman" w:cs="Times New Roman"/>
          <w:color w:val="000000"/>
          <w:lang w:val="en-US"/>
        </w:rPr>
        <w:t>, in preparation),</w:t>
      </w:r>
      <w:r w:rsidR="004D6FA5" w:rsidRPr="008607F8">
        <w:rPr>
          <w:rFonts w:ascii="Times New Roman" w:hAnsi="Times New Roman" w:cs="Times New Roman"/>
          <w:lang w:val="en-US"/>
        </w:rPr>
        <w:t xml:space="preserve">  </w:t>
      </w:r>
      <w:r w:rsidR="005C7E96" w:rsidRPr="008607F8">
        <w:rPr>
          <w:rFonts w:ascii="Times New Roman" w:hAnsi="Times New Roman" w:cs="Times New Roman"/>
          <w:lang w:val="en-US"/>
        </w:rPr>
        <w:t xml:space="preserve">all </w:t>
      </w:r>
      <w:r w:rsidR="004D6FA5" w:rsidRPr="008607F8">
        <w:rPr>
          <w:rFonts w:ascii="Times New Roman" w:hAnsi="Times New Roman" w:cs="Times New Roman"/>
          <w:lang w:val="en-US"/>
        </w:rPr>
        <w:t>presence data</w:t>
      </w:r>
      <w:r w:rsidR="005C7E96" w:rsidRPr="008607F8">
        <w:rPr>
          <w:rFonts w:ascii="Times New Roman" w:hAnsi="Times New Roman" w:cs="Times New Roman"/>
          <w:lang w:val="en-US"/>
        </w:rPr>
        <w:t xml:space="preserve"> available for Romania</w:t>
      </w:r>
      <w:r w:rsidR="004D6FA5" w:rsidRPr="008607F8">
        <w:rPr>
          <w:rFonts w:ascii="Times New Roman" w:hAnsi="Times New Roman" w:cs="Times New Roman"/>
          <w:lang w:val="en-US"/>
        </w:rPr>
        <w:t xml:space="preserve"> from the years 2006-2017 (occasional observations included)</w:t>
      </w:r>
      <w:r w:rsidR="005C7E96" w:rsidRPr="008607F8">
        <w:rPr>
          <w:rFonts w:ascii="Times New Roman" w:hAnsi="Times New Roman" w:cs="Times New Roman"/>
          <w:lang w:val="en-US"/>
        </w:rPr>
        <w:t xml:space="preserve"> </w:t>
      </w:r>
      <w:r w:rsidR="005C7E96" w:rsidRPr="008607F8">
        <w:rPr>
          <w:rFonts w:ascii="Times New Roman" w:hAnsi="Times New Roman" w:cs="Times New Roman"/>
          <w:color w:val="000000"/>
          <w:lang w:val="en-US"/>
        </w:rPr>
        <w:t>recorded in the bre</w:t>
      </w:r>
      <w:r>
        <w:rPr>
          <w:rFonts w:ascii="Times New Roman" w:hAnsi="Times New Roman" w:cs="Times New Roman"/>
          <w:color w:val="000000"/>
          <w:lang w:val="en-US"/>
        </w:rPr>
        <w:t>e</w:t>
      </w:r>
      <w:r w:rsidR="005C7E96" w:rsidRPr="008607F8">
        <w:rPr>
          <w:rFonts w:ascii="Times New Roman" w:hAnsi="Times New Roman" w:cs="Times New Roman"/>
          <w:color w:val="000000"/>
          <w:lang w:val="en-US"/>
        </w:rPr>
        <w:t>ding season</w:t>
      </w:r>
      <w:r w:rsidR="004C267A" w:rsidRPr="000C1A9C">
        <w:rPr>
          <w:rFonts w:ascii="Times New Roman" w:hAnsi="Times New Roman" w:cs="Times New Roman"/>
          <w:color w:val="000000"/>
          <w:lang w:val="en-US"/>
        </w:rPr>
        <w:t xml:space="preserve"> </w:t>
      </w:r>
      <w:r>
        <w:rPr>
          <w:rFonts w:ascii="Times New Roman" w:hAnsi="Times New Roman" w:cs="Times New Roman"/>
          <w:color w:val="000000"/>
          <w:lang w:val="en-US"/>
        </w:rPr>
        <w:t>were used. Presence records were obtained from</w:t>
      </w:r>
      <w:r w:rsidR="008B59A8">
        <w:rPr>
          <w:rFonts w:ascii="Times New Roman" w:hAnsi="Times New Roman" w:cs="Times New Roman"/>
          <w:lang w:val="en-US"/>
        </w:rPr>
        <w:t xml:space="preserve"> </w:t>
      </w:r>
      <w:proofErr w:type="spellStart"/>
      <w:r w:rsidR="004D6FA5" w:rsidRPr="008607F8">
        <w:rPr>
          <w:rFonts w:ascii="Times New Roman" w:hAnsi="Times New Roman" w:cs="Times New Roman"/>
          <w:lang w:val="en-US"/>
        </w:rPr>
        <w:t>Ornitodata</w:t>
      </w:r>
      <w:proofErr w:type="spellEnd"/>
      <w:r w:rsidR="004D6FA5" w:rsidRPr="008607F8">
        <w:rPr>
          <w:rFonts w:ascii="Times New Roman" w:hAnsi="Times New Roman" w:cs="Times New Roman"/>
          <w:lang w:val="en-US"/>
        </w:rPr>
        <w:t xml:space="preserve"> </w:t>
      </w:r>
      <w:r w:rsidR="00A06486" w:rsidRPr="008607F8">
        <w:rPr>
          <w:rFonts w:ascii="Times New Roman" w:hAnsi="Times New Roman" w:cs="Times New Roman"/>
          <w:lang w:val="en-US"/>
        </w:rPr>
        <w:fldChar w:fldCharType="begin"/>
      </w:r>
      <w:r w:rsidR="003971B7" w:rsidRPr="000C1A9C">
        <w:rPr>
          <w:rFonts w:ascii="Times New Roman" w:hAnsi="Times New Roman" w:cs="Times New Roman"/>
          <w:lang w:val="en-US"/>
        </w:rPr>
        <w:instrText xml:space="preserve"> ADDIN EN.CITE &lt;EndNote&gt;&lt;Cite&gt;&lt;Author&gt;Ornitodata&lt;/Author&gt;&lt;Year&gt;2018&lt;/Year&gt;&lt;RecNum&gt;111&lt;/RecNum&gt;&lt;DisplayText&gt;(2)&lt;/DisplayText&gt;&lt;record&gt;&lt;rec-number&gt;111&lt;/rec-number&gt;&lt;foreign-keys&gt;&lt;key app="EN" db-id="dfatdap9gstt02e5aw25xdsbt2a9d9te20de" timestamp="1619532501"&gt;111&lt;/key&gt;&lt;/foreign-keys&gt;&lt;ref-type name="Web Page"&gt;12&lt;/ref-type&gt;&lt;contributors&gt;&lt;authors&gt;&lt;author&gt;Ornitodata&lt;/author&gt;&lt;/authors&gt;&lt;/contributors&gt;&lt;titles&gt;&lt;title&gt;Ornitodata&lt;/title&gt;&lt;/titles&gt;&lt;dates&gt;&lt;year&gt;2018&lt;/year&gt;&lt;/dates&gt;&lt;urls&gt;&lt;related-urls&gt;&lt;url&gt;https://ornitodata2.sor.ro/ornitodata&lt;/url&gt;&lt;/related-urls&gt;&lt;/urls&gt;&lt;/record&gt;&lt;/Cite&gt;&lt;/EndNote&gt;</w:instrText>
      </w:r>
      <w:r w:rsidR="00A06486" w:rsidRPr="008607F8">
        <w:rPr>
          <w:rFonts w:ascii="Times New Roman" w:hAnsi="Times New Roman" w:cs="Times New Roman"/>
          <w:lang w:val="en-US"/>
        </w:rPr>
        <w:fldChar w:fldCharType="separate"/>
      </w:r>
      <w:r w:rsidR="003971B7" w:rsidRPr="008607F8">
        <w:rPr>
          <w:rFonts w:ascii="Times New Roman" w:hAnsi="Times New Roman" w:cs="Times New Roman"/>
          <w:lang w:val="en-US"/>
        </w:rPr>
        <w:t>(2)</w:t>
      </w:r>
      <w:r w:rsidR="00A06486" w:rsidRPr="008607F8">
        <w:rPr>
          <w:rFonts w:ascii="Times New Roman" w:hAnsi="Times New Roman" w:cs="Times New Roman"/>
          <w:lang w:val="en-US"/>
        </w:rPr>
        <w:fldChar w:fldCharType="end"/>
      </w:r>
      <w:r w:rsidR="004D6FA5" w:rsidRPr="008607F8">
        <w:rPr>
          <w:rFonts w:ascii="Times New Roman" w:hAnsi="Times New Roman" w:cs="Times New Roman"/>
          <w:lang w:val="en-US"/>
        </w:rPr>
        <w:t xml:space="preserve">, </w:t>
      </w:r>
      <w:proofErr w:type="spellStart"/>
      <w:r w:rsidR="004D6FA5" w:rsidRPr="008607F8">
        <w:rPr>
          <w:rFonts w:ascii="Times New Roman" w:hAnsi="Times New Roman" w:cs="Times New Roman"/>
          <w:lang w:val="en-US"/>
        </w:rPr>
        <w:t>OpenBirdMaps</w:t>
      </w:r>
      <w:proofErr w:type="spellEnd"/>
      <w:r w:rsidR="004D6FA5" w:rsidRPr="008607F8">
        <w:rPr>
          <w:rFonts w:ascii="Times New Roman" w:hAnsi="Times New Roman" w:cs="Times New Roman"/>
          <w:lang w:val="en-US"/>
        </w:rPr>
        <w:t xml:space="preserve"> </w:t>
      </w:r>
      <w:r w:rsidR="000325DF" w:rsidRPr="008607F8">
        <w:rPr>
          <w:rFonts w:ascii="Times New Roman" w:hAnsi="Times New Roman" w:cs="Times New Roman"/>
          <w:lang w:val="en-US"/>
        </w:rPr>
        <w:fldChar w:fldCharType="begin"/>
      </w:r>
      <w:r w:rsidR="003971B7" w:rsidRPr="000C1A9C">
        <w:rPr>
          <w:rFonts w:ascii="Times New Roman" w:hAnsi="Times New Roman" w:cs="Times New Roman"/>
          <w:lang w:val="en-US"/>
        </w:rPr>
        <w:instrText xml:space="preserve"> ADDIN EN.CITE &lt;EndNote&gt;&lt;Cite&gt;&lt;Author&gt;MilvusGroup&lt;/Author&gt;&lt;Year&gt;2018&lt;/Year&gt;&lt;RecNum&gt;118&lt;/RecNum&gt;&lt;DisplayText&gt;(3)&lt;/DisplayText&gt;&lt;record&gt;&lt;rec-number&gt;118&lt;/rec-number&gt;&lt;foreign-keys&gt;&lt;key app="EN" db-id="dfatdap9gstt02e5aw25xdsbt2a9d9te20de" timestamp="1619534235"&gt;118&lt;/key&gt;&lt;/foreign-keys&gt;&lt;ref-type name="Dataset"&gt;59&lt;/ref-type&gt;&lt;contributors&gt;&lt;authors&gt;&lt;author&gt;MilvusGroup&lt;/author&gt;&lt;/authors&gt;&lt;/contributors&gt;&lt;titles&gt;&lt;title&gt;OpenBirdMaps: An online database for bird distribution and abundance in Romania&lt;/title&gt;&lt;/titles&gt;&lt;dates&gt;&lt;year&gt;2018&lt;/year&gt;&lt;/dates&gt;&lt;urls&gt;&lt;/urls&gt;&lt;/record&gt;&lt;/Cite&gt;&lt;/EndNote&gt;</w:instrText>
      </w:r>
      <w:r w:rsidR="000325DF" w:rsidRPr="008607F8">
        <w:rPr>
          <w:rFonts w:ascii="Times New Roman" w:hAnsi="Times New Roman" w:cs="Times New Roman"/>
          <w:lang w:val="en-US"/>
        </w:rPr>
        <w:fldChar w:fldCharType="separate"/>
      </w:r>
      <w:r w:rsidR="003971B7" w:rsidRPr="008607F8">
        <w:rPr>
          <w:rFonts w:ascii="Times New Roman" w:hAnsi="Times New Roman" w:cs="Times New Roman"/>
          <w:lang w:val="en-US"/>
        </w:rPr>
        <w:t>(3)</w:t>
      </w:r>
      <w:r w:rsidR="000325DF" w:rsidRPr="008607F8">
        <w:rPr>
          <w:rFonts w:ascii="Times New Roman" w:hAnsi="Times New Roman" w:cs="Times New Roman"/>
          <w:lang w:val="en-US"/>
        </w:rPr>
        <w:fldChar w:fldCharType="end"/>
      </w:r>
      <w:r w:rsidR="004D6FA5" w:rsidRPr="008607F8">
        <w:rPr>
          <w:rFonts w:ascii="Times New Roman" w:hAnsi="Times New Roman" w:cs="Times New Roman"/>
          <w:lang w:val="en-US"/>
        </w:rPr>
        <w:t xml:space="preserve"> and </w:t>
      </w:r>
      <w:proofErr w:type="spellStart"/>
      <w:r w:rsidR="004D6FA5" w:rsidRPr="008607F8">
        <w:rPr>
          <w:rFonts w:ascii="Times New Roman" w:hAnsi="Times New Roman" w:cs="Times New Roman"/>
          <w:lang w:val="en-US"/>
        </w:rPr>
        <w:t>Rombird</w:t>
      </w:r>
      <w:proofErr w:type="spellEnd"/>
      <w:r w:rsidR="004D6FA5" w:rsidRPr="008607F8">
        <w:rPr>
          <w:rFonts w:ascii="Times New Roman" w:hAnsi="Times New Roman" w:cs="Times New Roman"/>
          <w:lang w:val="en-US"/>
        </w:rPr>
        <w:t xml:space="preserve"> </w:t>
      </w:r>
      <w:r w:rsidR="000325DF" w:rsidRPr="008607F8">
        <w:rPr>
          <w:rFonts w:ascii="Times New Roman" w:hAnsi="Times New Roman" w:cs="Times New Roman"/>
          <w:lang w:val="en-US"/>
        </w:rPr>
        <w:fldChar w:fldCharType="begin"/>
      </w:r>
      <w:r w:rsidR="003971B7" w:rsidRPr="000C1A9C">
        <w:rPr>
          <w:rFonts w:ascii="Times New Roman" w:hAnsi="Times New Roman" w:cs="Times New Roman"/>
          <w:lang w:val="en-US"/>
        </w:rPr>
        <w:instrText xml:space="preserve"> ADDIN EN.CITE &lt;EndNote&gt;&lt;Cite&gt;&lt;Author&gt;Rombird&lt;/Author&gt;&lt;Year&gt;2018&lt;/Year&gt;&lt;RecNum&gt;119&lt;/RecNum&gt;&lt;DisplayText&gt;(4)&lt;/DisplayText&gt;&lt;record&gt;&lt;rec-number&gt;119&lt;/rec-number&gt;&lt;foreign-keys&gt;&lt;key app="EN" db-id="dfatdap9gstt02e5aw25xdsbt2a9d9te20de" timestamp="1619534389"&gt;119&lt;/key&gt;&lt;/foreign-keys&gt;&lt;ref-type name="Web Page"&gt;12&lt;/ref-type&gt;&lt;contributors&gt;&lt;authors&gt;&lt;author&gt;Rombird&lt;/author&gt;&lt;/authors&gt;&lt;/contributors&gt;&lt;titles&gt;&lt;title&gt;Rombird&lt;/title&gt;&lt;/titles&gt;&lt;dates&gt;&lt;year&gt;2018&lt;/year&gt;&lt;/dates&gt;&lt;urls&gt;&lt;related-urls&gt;&lt;url&gt; https://www.rombird.ro&lt;/url&gt;&lt;/related-urls&gt;&lt;/urls&gt;&lt;access-date&gt;January 2018&lt;/access-date&gt;&lt;/record&gt;&lt;/Cite&gt;&lt;/EndNote&gt;</w:instrText>
      </w:r>
      <w:r w:rsidR="000325DF" w:rsidRPr="008607F8">
        <w:rPr>
          <w:rFonts w:ascii="Times New Roman" w:hAnsi="Times New Roman" w:cs="Times New Roman"/>
          <w:lang w:val="en-US"/>
        </w:rPr>
        <w:fldChar w:fldCharType="separate"/>
      </w:r>
      <w:r w:rsidR="003971B7" w:rsidRPr="008607F8">
        <w:rPr>
          <w:rFonts w:ascii="Times New Roman" w:hAnsi="Times New Roman" w:cs="Times New Roman"/>
          <w:lang w:val="en-US"/>
        </w:rPr>
        <w:t>(4)</w:t>
      </w:r>
      <w:r w:rsidR="000325DF" w:rsidRPr="008607F8">
        <w:rPr>
          <w:rFonts w:ascii="Times New Roman" w:hAnsi="Times New Roman" w:cs="Times New Roman"/>
          <w:lang w:val="en-US"/>
        </w:rPr>
        <w:fldChar w:fldCharType="end"/>
      </w:r>
      <w:r>
        <w:rPr>
          <w:rFonts w:ascii="Times New Roman" w:hAnsi="Times New Roman" w:cs="Times New Roman"/>
          <w:lang w:val="en-US"/>
        </w:rPr>
        <w:t>.</w:t>
      </w:r>
      <w:r w:rsidR="004D6FA5" w:rsidRPr="008607F8">
        <w:rPr>
          <w:rFonts w:ascii="Times New Roman" w:hAnsi="Times New Roman" w:cs="Times New Roman"/>
          <w:lang w:val="en-US"/>
        </w:rPr>
        <w:t xml:space="preserve"> </w:t>
      </w:r>
      <w:r w:rsidRPr="000C1A9C">
        <w:rPr>
          <w:rFonts w:ascii="Times New Roman" w:hAnsi="Times New Roman" w:cs="Times New Roman"/>
          <w:lang w:val="en-US"/>
        </w:rPr>
        <w:t xml:space="preserve">These databases and corresponding tools have been designed and are managed by </w:t>
      </w:r>
      <w:r w:rsidRPr="0071599F">
        <w:rPr>
          <w:rFonts w:ascii="Times New Roman" w:hAnsi="Times New Roman" w:cs="Times New Roman"/>
          <w:lang w:val="en-US"/>
        </w:rPr>
        <w:t xml:space="preserve">the </w:t>
      </w:r>
      <w:r w:rsidRPr="000C1A9C">
        <w:rPr>
          <w:rFonts w:ascii="Times New Roman" w:hAnsi="Times New Roman" w:cs="Times New Roman"/>
          <w:lang w:val="en-US"/>
        </w:rPr>
        <w:t xml:space="preserve">Romanian Ornithological Society / </w:t>
      </w:r>
      <w:proofErr w:type="spellStart"/>
      <w:r w:rsidRPr="000C1A9C">
        <w:rPr>
          <w:rFonts w:ascii="Times New Roman" w:hAnsi="Times New Roman" w:cs="Times New Roman"/>
          <w:lang w:val="en-US"/>
        </w:rPr>
        <w:t>BirdLife</w:t>
      </w:r>
      <w:proofErr w:type="spellEnd"/>
      <w:r w:rsidRPr="000C1A9C">
        <w:rPr>
          <w:rFonts w:ascii="Times New Roman" w:hAnsi="Times New Roman" w:cs="Times New Roman"/>
          <w:lang w:val="en-US"/>
        </w:rPr>
        <w:t xml:space="preserve"> Romania and Milvus Group, the two partner organizations developing the atlas and modeled distribution maps. </w:t>
      </w:r>
      <w:r w:rsidRPr="00761C76">
        <w:rPr>
          <w:rFonts w:ascii="Times New Roman" w:hAnsi="Times New Roman" w:cs="Times New Roman"/>
          <w:lang w:val="en-US"/>
        </w:rPr>
        <w:t>The databases contain all existing bird data of the two organizations, collected during systematic monitoring schemes, atlas work, and different censuses, but also comprise occasional observations.</w:t>
      </w:r>
      <w:r>
        <w:rPr>
          <w:rFonts w:ascii="Times New Roman" w:hAnsi="Times New Roman" w:cs="Times New Roman"/>
          <w:lang w:val="en-US"/>
        </w:rPr>
        <w:t xml:space="preserve"> </w:t>
      </w:r>
      <w:r w:rsidR="005C7E96" w:rsidRPr="008607F8">
        <w:rPr>
          <w:rFonts w:ascii="Times New Roman" w:hAnsi="Times New Roman" w:cs="Times New Roman"/>
          <w:color w:val="000000"/>
          <w:lang w:val="en-US"/>
        </w:rPr>
        <w:t xml:space="preserve">Although </w:t>
      </w:r>
      <w:r>
        <w:rPr>
          <w:rFonts w:ascii="Times New Roman" w:hAnsi="Times New Roman" w:cs="Times New Roman"/>
          <w:color w:val="000000"/>
          <w:lang w:val="en-US"/>
        </w:rPr>
        <w:t>many</w:t>
      </w:r>
      <w:r w:rsidR="005C7E96" w:rsidRPr="008607F8">
        <w:rPr>
          <w:rFonts w:ascii="Times New Roman" w:hAnsi="Times New Roman" w:cs="Times New Roman"/>
          <w:color w:val="000000"/>
          <w:lang w:val="en-US"/>
        </w:rPr>
        <w:t xml:space="preserve"> species occurrences were</w:t>
      </w:r>
      <w:r w:rsidR="003971B7" w:rsidRPr="000C1A9C">
        <w:rPr>
          <w:rFonts w:ascii="Times New Roman" w:hAnsi="Times New Roman" w:cs="Times New Roman"/>
          <w:color w:val="000000"/>
          <w:lang w:val="en-US"/>
        </w:rPr>
        <w:t xml:space="preserve"> </w:t>
      </w:r>
      <w:r w:rsidRPr="0071599F">
        <w:rPr>
          <w:rFonts w:ascii="Times New Roman" w:hAnsi="Times New Roman" w:cs="Times New Roman"/>
          <w:color w:val="000000"/>
          <w:lang w:val="en-US"/>
        </w:rPr>
        <w:t>thus</w:t>
      </w:r>
      <w:r w:rsidRPr="000C1A9C">
        <w:rPr>
          <w:rFonts w:ascii="Times New Roman" w:hAnsi="Times New Roman" w:cs="Times New Roman"/>
          <w:color w:val="000000"/>
          <w:lang w:val="en-US"/>
        </w:rPr>
        <w:t xml:space="preserve"> collected</w:t>
      </w:r>
      <w:r w:rsidRPr="0071599F">
        <w:rPr>
          <w:rFonts w:ascii="Times New Roman" w:hAnsi="Times New Roman" w:cs="Times New Roman"/>
          <w:color w:val="000000"/>
          <w:lang w:val="en-US"/>
        </w:rPr>
        <w:t xml:space="preserve"> </w:t>
      </w:r>
      <w:r w:rsidR="005C7E96" w:rsidRPr="008607F8">
        <w:rPr>
          <w:rFonts w:ascii="Times New Roman" w:hAnsi="Times New Roman" w:cs="Times New Roman"/>
          <w:color w:val="000000"/>
          <w:lang w:val="en-US"/>
        </w:rPr>
        <w:t>systematic</w:t>
      </w:r>
      <w:r>
        <w:rPr>
          <w:rFonts w:ascii="Times New Roman" w:hAnsi="Times New Roman" w:cs="Times New Roman"/>
          <w:color w:val="000000"/>
          <w:lang w:val="en-US"/>
        </w:rPr>
        <w:t>ally</w:t>
      </w:r>
      <w:r w:rsidR="005C7E96" w:rsidRPr="00D84939">
        <w:rPr>
          <w:rFonts w:ascii="Times New Roman" w:hAnsi="Times New Roman" w:cs="Times New Roman"/>
          <w:color w:val="000000"/>
          <w:lang w:val="en-US"/>
        </w:rPr>
        <w:t>, all data were treated as occasional observations in the modeling process.</w:t>
      </w:r>
      <w:r w:rsidR="00242C39">
        <w:rPr>
          <w:rFonts w:ascii="Times New Roman" w:hAnsi="Times New Roman" w:cs="Times New Roman"/>
          <w:color w:val="000000"/>
          <w:lang w:val="en-US"/>
        </w:rPr>
        <w:t xml:space="preserve"> </w:t>
      </w:r>
      <w:r w:rsidR="00242C39" w:rsidRPr="000C1A9C">
        <w:rPr>
          <w:rFonts w:ascii="Times New Roman" w:hAnsi="Times New Roman" w:cs="Times New Roman"/>
          <w:lang w:val="en-US"/>
        </w:rPr>
        <w:t xml:space="preserve">To reduce sampling bias caused by unequal coverage and the use of occasional observations, occurrence data were resampled. From every 1x1 km grid cell only one observation was used, and the remaining data were further rarefied by selecting a maximum of five presences in every grid cell of the ETRS89 LAEA 10x10 km grid. The final median number of occurrences used in modeling was 818 </w:t>
      </w:r>
      <w:r w:rsidR="00242C39" w:rsidRPr="00FC301D">
        <w:rPr>
          <w:rFonts w:ascii="Times New Roman" w:hAnsi="Times New Roman" w:cs="Times New Roman"/>
          <w:lang w:val="en-US"/>
        </w:rPr>
        <w:t>(S</w:t>
      </w:r>
      <w:r w:rsidR="00FC301D" w:rsidRPr="00FC301D">
        <w:rPr>
          <w:rFonts w:ascii="Times New Roman" w:hAnsi="Times New Roman" w:cs="Times New Roman"/>
          <w:lang w:val="en-US"/>
        </w:rPr>
        <w:t>1</w:t>
      </w:r>
      <w:r w:rsidR="00242C39" w:rsidRPr="000C1A9C">
        <w:rPr>
          <w:rFonts w:ascii="Times New Roman" w:hAnsi="Times New Roman" w:cs="Times New Roman"/>
          <w:lang w:val="en-US"/>
        </w:rPr>
        <w:t xml:space="preserve"> Table).</w:t>
      </w:r>
      <w:r w:rsidR="00242C39" w:rsidRPr="0071599F">
        <w:rPr>
          <w:rFonts w:ascii="Times New Roman" w:hAnsi="Times New Roman" w:cs="Times New Roman"/>
          <w:lang w:val="en-US"/>
        </w:rPr>
        <w:t xml:space="preserve"> </w:t>
      </w:r>
      <w:r w:rsidR="00242C39" w:rsidRPr="000C1A9C">
        <w:rPr>
          <w:rFonts w:ascii="Times New Roman" w:hAnsi="Times New Roman" w:cs="Times New Roman"/>
          <w:lang w:val="en-US"/>
        </w:rPr>
        <w:t xml:space="preserve">To further reduce the effects of sampling bias, a bias file was created by computing the kernel density of all observations, and using the inverse density as weights for the occurrence data.  </w:t>
      </w:r>
    </w:p>
    <w:p w14:paraId="37FACA23" w14:textId="0D743B2C" w:rsidR="008F3F30" w:rsidRPr="000C1A9C" w:rsidRDefault="008F3F30" w:rsidP="00242C39">
      <w:pPr>
        <w:spacing w:line="480" w:lineRule="auto"/>
        <w:rPr>
          <w:rFonts w:ascii="Times New Roman" w:hAnsi="Times New Roman" w:cs="Times New Roman"/>
          <w:lang w:val="en-US"/>
        </w:rPr>
      </w:pPr>
      <w:r w:rsidRPr="000C1A9C">
        <w:rPr>
          <w:rFonts w:ascii="Times New Roman" w:hAnsi="Times New Roman" w:cs="Times New Roman"/>
          <w:lang w:val="en-US"/>
        </w:rPr>
        <w:t>To describe habitat conditions in Romania, an initial set of 172 environmental variables was used, which included climate, vegetation, soil, and topographic characteristics, as well as land cover types (S</w:t>
      </w:r>
      <w:r w:rsidR="003B2735">
        <w:rPr>
          <w:rFonts w:ascii="Times New Roman" w:hAnsi="Times New Roman" w:cs="Times New Roman"/>
          <w:lang w:val="en-US"/>
        </w:rPr>
        <w:t>2</w:t>
      </w:r>
      <w:r w:rsidRPr="000C1A9C">
        <w:rPr>
          <w:rFonts w:ascii="Times New Roman" w:hAnsi="Times New Roman" w:cs="Times New Roman"/>
          <w:lang w:val="en-US"/>
        </w:rPr>
        <w:t xml:space="preserve"> Table). Climate variables were obtained from the </w:t>
      </w:r>
      <w:proofErr w:type="spellStart"/>
      <w:r w:rsidRPr="000C1A9C">
        <w:rPr>
          <w:rFonts w:ascii="Times New Roman" w:hAnsi="Times New Roman" w:cs="Times New Roman"/>
          <w:lang w:val="en-US"/>
        </w:rPr>
        <w:t>CliMond</w:t>
      </w:r>
      <w:proofErr w:type="spellEnd"/>
      <w:r w:rsidRPr="000C1A9C">
        <w:rPr>
          <w:rFonts w:ascii="Times New Roman" w:hAnsi="Times New Roman" w:cs="Times New Roman"/>
          <w:lang w:val="en-US"/>
        </w:rPr>
        <w:t xml:space="preserve"> repositories </w:t>
      </w:r>
      <w:r w:rsidRPr="0071599F">
        <w:rPr>
          <w:rFonts w:ascii="Times New Roman" w:hAnsi="Times New Roman" w:cs="Times New Roman"/>
          <w:lang w:val="en-US"/>
        </w:rPr>
        <w:fldChar w:fldCharType="begin"/>
      </w:r>
      <w:r w:rsidRPr="000C1A9C">
        <w:rPr>
          <w:rFonts w:ascii="Times New Roman" w:hAnsi="Times New Roman" w:cs="Times New Roman"/>
          <w:lang w:val="en-US"/>
        </w:rPr>
        <w:instrText xml:space="preserve"> ADDIN EN.CITE &lt;EndNote&gt;&lt;Cite&gt;&lt;Author&gt;Kriticos&lt;/Author&gt;&lt;Year&gt;2012&lt;/Year&gt;&lt;RecNum&gt;113&lt;/RecNum&gt;&lt;DisplayText&gt;(5)&lt;/DisplayText&gt;&lt;record&gt;&lt;rec-number&gt;113&lt;/rec-number&gt;&lt;foreign-keys&gt;&lt;key app="EN" db-id="dfatdap9gstt02e5aw25xdsbt2a9d9te20de" timestamp="1619533138"&gt;113&lt;/key&gt;&lt;/foreign-keys&gt;&lt;ref-type name="Journal Article"&gt;17&lt;/ref-type&gt;&lt;contributors&gt;&lt;authors&gt;&lt;author&gt;Kriticos, Darren J&lt;/author&gt;&lt;author&gt;Webber, Bruce L&lt;/author&gt;&lt;author&gt;Leriche, Agathe&lt;/author&gt;&lt;author&gt;Ota, Noboru&lt;/author&gt;&lt;author&gt;Macadam, Ian&lt;/author&gt;&lt;author&gt;Bathols, Janice&lt;/author&gt;&lt;author&gt;Scott, John K&lt;/author&gt;&lt;/authors&gt;&lt;/contributors&gt;&lt;titles&gt;&lt;title&gt;CliMond: global high‐resolution historical and future scenario climate surfaces for bioclimatic modelling&lt;/title&gt;&lt;secondary-title&gt;Methods in Ecology and Evolution&lt;/secondary-title&gt;&lt;/titles&gt;&lt;periodical&gt;&lt;full-title&gt;Methods in ecology and evolution&lt;/full-title&gt;&lt;abbr-1&gt;Methods Ecol Evol&lt;/abbr-1&gt;&lt;/periodical&gt;&lt;pages&gt;53-64&lt;/pages&gt;&lt;volume&gt;3&lt;/volume&gt;&lt;number&gt;1&lt;/number&gt;&lt;dates&gt;&lt;year&gt;2012&lt;/year&gt;&lt;/dates&gt;&lt;isbn&gt;2041-210X&lt;/isbn&gt;&lt;urls&gt;&lt;/urls&gt;&lt;/record&gt;&lt;/Cite&gt;&lt;/EndNote&gt;</w:instrText>
      </w:r>
      <w:r w:rsidRPr="0071599F">
        <w:rPr>
          <w:rFonts w:ascii="Times New Roman" w:hAnsi="Times New Roman" w:cs="Times New Roman"/>
          <w:lang w:val="en-US"/>
        </w:rPr>
        <w:fldChar w:fldCharType="separate"/>
      </w:r>
      <w:r w:rsidRPr="00761C76">
        <w:rPr>
          <w:rFonts w:ascii="Times New Roman" w:hAnsi="Times New Roman" w:cs="Times New Roman"/>
          <w:lang w:val="en-US"/>
        </w:rPr>
        <w:t>(5)</w:t>
      </w:r>
      <w:r w:rsidRPr="0071599F">
        <w:rPr>
          <w:rFonts w:ascii="Times New Roman" w:hAnsi="Times New Roman" w:cs="Times New Roman"/>
          <w:lang w:val="en-US"/>
        </w:rPr>
        <w:fldChar w:fldCharType="end"/>
      </w:r>
      <w:r w:rsidRPr="000C1A9C">
        <w:rPr>
          <w:rFonts w:ascii="Times New Roman" w:hAnsi="Times New Roman" w:cs="Times New Roman"/>
          <w:lang w:val="en-US"/>
        </w:rPr>
        <w:t>,</w:t>
      </w:r>
      <w:r w:rsidRPr="0071599F">
        <w:rPr>
          <w:rFonts w:ascii="Times New Roman" w:hAnsi="Times New Roman" w:cs="Times New Roman"/>
          <w:lang w:val="en-US"/>
        </w:rPr>
        <w:t xml:space="preserve"> </w:t>
      </w:r>
      <w:r w:rsidRPr="000C1A9C">
        <w:rPr>
          <w:rFonts w:ascii="Times New Roman" w:hAnsi="Times New Roman" w:cs="Times New Roman"/>
          <w:lang w:val="en-US"/>
        </w:rPr>
        <w:t xml:space="preserve">percent habitat cover data from Corine Land Cover 2012 </w:t>
      </w:r>
      <w:r w:rsidR="00036E6B">
        <w:rPr>
          <w:rFonts w:ascii="Times New Roman" w:hAnsi="Times New Roman" w:cs="Times New Roman"/>
          <w:lang w:val="en-US"/>
        </w:rPr>
        <w:fldChar w:fldCharType="begin"/>
      </w:r>
      <w:r w:rsidR="00036E6B">
        <w:rPr>
          <w:rFonts w:ascii="Times New Roman" w:hAnsi="Times New Roman" w:cs="Times New Roman"/>
          <w:lang w:val="en-US"/>
        </w:rPr>
        <w:instrText xml:space="preserve"> ADDIN EN.CITE &lt;EndNote&gt;&lt;Cite&gt;&lt;Author&gt;European Environment Agency&lt;/Author&gt;&lt;Year&gt;2017&lt;/Year&gt;&lt;RecNum&gt;146&lt;/RecNum&gt;&lt;DisplayText&gt;(6)&lt;/DisplayText&gt;&lt;record&gt;&lt;rec-number&gt;146&lt;/rec-number&gt;&lt;foreign-keys&gt;&lt;key app="EN" db-id="dfatdap9gstt02e5aw25xdsbt2a9d9te20de" timestamp="1635681137"&gt;146&lt;/key&gt;&lt;/foreign-keys&gt;&lt;ref-type name="Web Page"&gt;12&lt;/ref-type&gt;&lt;contributors&gt;&lt;authors&gt;&lt;author&gt;European Environment Agency,&lt;/author&gt;&lt;/authors&gt;&lt;/contributors&gt;&lt;titles&gt;&lt;title&gt;CORINE Land Cover (CLC) 2012&lt;/title&gt;&lt;/titles&gt;&lt;dates&gt;&lt;year&gt;2017&lt;/year&gt;&lt;/dates&gt;&lt;urls&gt;&lt;related-urls&gt;&lt;url&gt;https://land.copernicus.eu/pan-european/corine-land-cover&lt;/url&gt;&lt;/related-urls&gt;&lt;/urls&gt;&lt;/record&gt;&lt;/Cite&gt;&lt;/EndNote&gt;</w:instrText>
      </w:r>
      <w:r w:rsidR="00036E6B">
        <w:rPr>
          <w:rFonts w:ascii="Times New Roman" w:hAnsi="Times New Roman" w:cs="Times New Roman"/>
          <w:lang w:val="en-US"/>
        </w:rPr>
        <w:fldChar w:fldCharType="separate"/>
      </w:r>
      <w:r w:rsidR="00036E6B">
        <w:rPr>
          <w:rFonts w:ascii="Times New Roman" w:hAnsi="Times New Roman" w:cs="Times New Roman"/>
          <w:noProof/>
          <w:lang w:val="en-US"/>
        </w:rPr>
        <w:t>(6)</w:t>
      </w:r>
      <w:r w:rsidR="00036E6B">
        <w:rPr>
          <w:rFonts w:ascii="Times New Roman" w:hAnsi="Times New Roman" w:cs="Times New Roman"/>
          <w:lang w:val="en-US"/>
        </w:rPr>
        <w:fldChar w:fldCharType="end"/>
      </w:r>
      <w:r w:rsidRPr="0071599F">
        <w:rPr>
          <w:rFonts w:ascii="Times New Roman" w:hAnsi="Times New Roman" w:cs="Times New Roman"/>
          <w:lang w:val="en-US"/>
        </w:rPr>
        <w:t xml:space="preserve"> and</w:t>
      </w:r>
      <w:r w:rsidRPr="000C1A9C">
        <w:rPr>
          <w:rFonts w:ascii="Times New Roman" w:hAnsi="Times New Roman" w:cs="Times New Roman"/>
          <w:lang w:val="en-US"/>
        </w:rPr>
        <w:t xml:space="preserve"> the Ecosystem types of Europe from EUNIS (European Nature Information System; </w:t>
      </w:r>
      <w:r>
        <w:rPr>
          <w:rFonts w:ascii="Times New Roman" w:hAnsi="Times New Roman" w:cs="Times New Roman"/>
          <w:lang w:val="en-US"/>
        </w:rPr>
        <w:fldChar w:fldCharType="begin"/>
      </w:r>
      <w:r w:rsidR="00036E6B">
        <w:rPr>
          <w:rFonts w:ascii="Times New Roman" w:hAnsi="Times New Roman" w:cs="Times New Roman"/>
          <w:lang w:val="en-US"/>
        </w:rPr>
        <w:instrText xml:space="preserve"> ADDIN EN.CITE &lt;EndNote&gt;&lt;Cite&gt;&lt;Author&gt;European Environment Agency&lt;/Author&gt;&lt;Year&gt;2019&lt;/Year&gt;&lt;RecNum&gt;65&lt;/RecNum&gt;&lt;DisplayText&gt;(7)&lt;/DisplayText&gt;&lt;record&gt;&lt;rec-number&gt;65&lt;/rec-number&gt;&lt;foreign-keys&gt;&lt;key app="EN" db-id="dfatdap9gstt02e5aw25xdsbt2a9d9te20de" timestamp="1586601322"&gt;65&lt;/key&gt;&lt;/foreign-keys&gt;&lt;ref-type name="Journal Article"&gt;17&lt;/ref-type&gt;&lt;contributors&gt;&lt;authors&gt;&lt;author&gt;European Environment Agency,&lt;/author&gt;&lt;/authors&gt;&lt;/contributors&gt;&lt;titles&gt;&lt;title&gt;Mapping and Assessing the Condition of Europe&amp;apos;s Ecosystems: Progress and Challenges&lt;/title&gt;&lt;/titles&gt;&lt;dates&gt;&lt;year&gt;2019&lt;/year&gt;&lt;/dates&gt;&lt;urls&gt;&lt;/urls&gt;&lt;/record&gt;&lt;/Cite&gt;&lt;/EndNote&gt;</w:instrText>
      </w:r>
      <w:r>
        <w:rPr>
          <w:rFonts w:ascii="Times New Roman" w:hAnsi="Times New Roman" w:cs="Times New Roman"/>
          <w:lang w:val="en-US"/>
        </w:rPr>
        <w:fldChar w:fldCharType="separate"/>
      </w:r>
      <w:r w:rsidR="00036E6B">
        <w:rPr>
          <w:rFonts w:ascii="Times New Roman" w:hAnsi="Times New Roman" w:cs="Times New Roman"/>
          <w:noProof/>
          <w:lang w:val="en-US"/>
        </w:rPr>
        <w:t>(7)</w:t>
      </w:r>
      <w:r>
        <w:rPr>
          <w:rFonts w:ascii="Times New Roman" w:hAnsi="Times New Roman" w:cs="Times New Roman"/>
          <w:lang w:val="en-US"/>
        </w:rPr>
        <w:fldChar w:fldCharType="end"/>
      </w:r>
      <w:r w:rsidRPr="000C1A9C">
        <w:rPr>
          <w:rFonts w:ascii="Times New Roman" w:hAnsi="Times New Roman" w:cs="Times New Roman"/>
          <w:lang w:val="en-US"/>
        </w:rPr>
        <w:t xml:space="preserve">), and the priority </w:t>
      </w:r>
      <w:r w:rsidRPr="0071599F">
        <w:rPr>
          <w:rFonts w:ascii="Times New Roman" w:hAnsi="Times New Roman" w:cs="Times New Roman"/>
          <w:lang w:val="en-US"/>
        </w:rPr>
        <w:t xml:space="preserve">habitats </w:t>
      </w:r>
      <w:r w:rsidRPr="000C1A9C">
        <w:rPr>
          <w:rFonts w:ascii="Times New Roman" w:hAnsi="Times New Roman" w:cs="Times New Roman"/>
          <w:lang w:val="en-US"/>
        </w:rPr>
        <w:t xml:space="preserve">‘forest’, ‘sub-alpine’ and ‘alpine’ in Romania </w:t>
      </w:r>
      <w:r w:rsidRPr="0071599F">
        <w:rPr>
          <w:rFonts w:ascii="Times New Roman" w:hAnsi="Times New Roman" w:cs="Times New Roman"/>
          <w:lang w:val="en-US"/>
        </w:rPr>
        <w:fldChar w:fldCharType="begin"/>
      </w:r>
      <w:r w:rsidR="00036E6B">
        <w:rPr>
          <w:rFonts w:ascii="Times New Roman" w:hAnsi="Times New Roman" w:cs="Times New Roman"/>
          <w:lang w:val="en-US"/>
        </w:rPr>
        <w:instrText xml:space="preserve"> ADDIN EN.CITE &lt;EndNote&gt;&lt;Cite&gt;&lt;Author&gt;Stăncioiu&lt;/Author&gt;&lt;Year&gt;2008&lt;/Year&gt;&lt;RecNum&gt;116&lt;/RecNum&gt;&lt;DisplayText&gt;(8)&lt;/DisplayText&gt;&lt;record&gt;&lt;rec-number&gt;116&lt;/rec-number&gt;&lt;foreign-keys&gt;&lt;key app="EN" db-id="dfatdap9gstt02e5aw25xdsbt2a9d9te20de" timestamp="1619533233"&gt;116&lt;/key&gt;&lt;/foreign-keys&gt;&lt;ref-type name="Journal Article"&gt;17&lt;/ref-type&gt;&lt;contributors&gt;&lt;authors&gt;&lt;author&gt;Stăncioiu, PT&lt;/author&gt;&lt;author&gt;Lazăr, G&lt;/author&gt;&lt;author&gt;Tudoran, GM&lt;/author&gt;&lt;author&gt;Candrea Bogza, ŞB&lt;/author&gt;&lt;author&gt;Predoiu, G&lt;/author&gt;&lt;author&gt;Şofletea, N&lt;/author&gt;&lt;/authors&gt;&lt;/contributors&gt;&lt;titles&gt;&lt;title&gt;Habitate prioritare alpine, subalpine şi forestiere din România–Masuri de gospodărire&lt;/title&gt;&lt;secondary-title&gt;Editura Universităţii Transilvania din Brasov&lt;/secondary-title&gt;&lt;/titles&gt;&lt;periodical&gt;&lt;full-title&gt;Editura Universităţii Transilvania din Brasov&lt;/full-title&gt;&lt;/periodical&gt;&lt;dates&gt;&lt;year&gt;2008&lt;/year&gt;&lt;/dates&gt;&lt;urls&gt;&lt;/urls&gt;&lt;/record&gt;&lt;/Cite&gt;&lt;/EndNote&gt;</w:instrText>
      </w:r>
      <w:r w:rsidRPr="0071599F">
        <w:rPr>
          <w:rFonts w:ascii="Times New Roman" w:hAnsi="Times New Roman" w:cs="Times New Roman"/>
          <w:lang w:val="en-US"/>
        </w:rPr>
        <w:fldChar w:fldCharType="separate"/>
      </w:r>
      <w:r w:rsidR="00036E6B">
        <w:rPr>
          <w:rFonts w:ascii="Times New Roman" w:hAnsi="Times New Roman" w:cs="Times New Roman"/>
          <w:noProof/>
          <w:lang w:val="en-US"/>
        </w:rPr>
        <w:t>(8)</w:t>
      </w:r>
      <w:r w:rsidRPr="0071599F">
        <w:rPr>
          <w:rFonts w:ascii="Times New Roman" w:hAnsi="Times New Roman" w:cs="Times New Roman"/>
          <w:lang w:val="en-US"/>
        </w:rPr>
        <w:fldChar w:fldCharType="end"/>
      </w:r>
      <w:r w:rsidRPr="000C1A9C">
        <w:rPr>
          <w:rFonts w:ascii="Times New Roman" w:hAnsi="Times New Roman" w:cs="Times New Roman"/>
          <w:lang w:val="en-US"/>
        </w:rPr>
        <w:t xml:space="preserve">. Information on forest management was acquired from the forest management map of European forests </w:t>
      </w:r>
      <w:r w:rsidRPr="0071599F">
        <w:rPr>
          <w:rFonts w:ascii="Times New Roman" w:hAnsi="Times New Roman" w:cs="Times New Roman"/>
          <w:lang w:val="en-US"/>
        </w:rPr>
        <w:fldChar w:fldCharType="begin"/>
      </w:r>
      <w:r w:rsidR="00036E6B">
        <w:rPr>
          <w:rFonts w:ascii="Times New Roman" w:hAnsi="Times New Roman" w:cs="Times New Roman"/>
          <w:lang w:val="en-US"/>
        </w:rPr>
        <w:instrText xml:space="preserve"> ADDIN EN.CITE &lt;EndNote&gt;&lt;Cite&gt;&lt;Author&gt;Hengeveld&lt;/Author&gt;&lt;Year&gt;2012&lt;/Year&gt;&lt;RecNum&gt;112&lt;/RecNum&gt;&lt;DisplayText&gt;(9)&lt;/DisplayText&gt;&lt;record&gt;&lt;rec-number&gt;112&lt;/rec-number&gt;&lt;foreign-keys&gt;&lt;key app="EN" db-id="dfatdap9gstt02e5aw25xdsbt2a9d9te20de" timestamp="1619533117"&gt;112&lt;/key&gt;&lt;/foreign-keys&gt;&lt;ref-type name="Journal Article"&gt;17&lt;/ref-type&gt;&lt;contributors&gt;&lt;authors&gt;&lt;author&gt;Hengeveld, Geerten M&lt;/author&gt;&lt;author&gt;Nabuurs, Gert-Jan&lt;/author&gt;&lt;author&gt;Didion, Markus&lt;/author&gt;&lt;author&gt;van den Wyngaert, Isabel&lt;/author&gt;&lt;author&gt;Clerkx, APPM&lt;/author&gt;&lt;author&gt;Schelhaas, Mart-Jan&lt;/author&gt;&lt;/authors&gt;&lt;/contributors&gt;&lt;titles&gt;&lt;title&gt;A forest management map of European forests&lt;/title&gt;&lt;secondary-title&gt;Ecology and Society&lt;/secondary-title&gt;&lt;/titles&gt;&lt;periodical&gt;&lt;full-title&gt;Ecology and Society&lt;/full-title&gt;&lt;/periodical&gt;&lt;volume&gt;17&lt;/volume&gt;&lt;number&gt;4&lt;/number&gt;&lt;dates&gt;&lt;year&gt;2012&lt;/year&gt;&lt;/dates&gt;&lt;isbn&gt;1708-3087&lt;/isbn&gt;&lt;urls&gt;&lt;/urls&gt;&lt;/record&gt;&lt;/Cite&gt;&lt;/EndNote&gt;</w:instrText>
      </w:r>
      <w:r w:rsidRPr="0071599F">
        <w:rPr>
          <w:rFonts w:ascii="Times New Roman" w:hAnsi="Times New Roman" w:cs="Times New Roman"/>
          <w:lang w:val="en-US"/>
        </w:rPr>
        <w:fldChar w:fldCharType="separate"/>
      </w:r>
      <w:r w:rsidR="00036E6B">
        <w:rPr>
          <w:rFonts w:ascii="Times New Roman" w:hAnsi="Times New Roman" w:cs="Times New Roman"/>
          <w:noProof/>
          <w:lang w:val="en-US"/>
        </w:rPr>
        <w:t>(9)</w:t>
      </w:r>
      <w:r w:rsidRPr="0071599F">
        <w:rPr>
          <w:rFonts w:ascii="Times New Roman" w:hAnsi="Times New Roman" w:cs="Times New Roman"/>
          <w:lang w:val="en-US"/>
        </w:rPr>
        <w:fldChar w:fldCharType="end"/>
      </w:r>
      <w:r w:rsidRPr="000C1A9C">
        <w:rPr>
          <w:rFonts w:ascii="Times New Roman" w:hAnsi="Times New Roman" w:cs="Times New Roman"/>
          <w:lang w:val="en-US"/>
        </w:rPr>
        <w:t xml:space="preserve">, pedological data were extracted from the European Soil Atlas </w:t>
      </w:r>
      <w:r w:rsidRPr="0071599F">
        <w:rPr>
          <w:rFonts w:ascii="Times New Roman" w:hAnsi="Times New Roman" w:cs="Times New Roman"/>
          <w:lang w:val="en-US"/>
        </w:rPr>
        <w:fldChar w:fldCharType="begin"/>
      </w:r>
      <w:r w:rsidR="00036E6B">
        <w:rPr>
          <w:rFonts w:ascii="Times New Roman" w:hAnsi="Times New Roman" w:cs="Times New Roman"/>
          <w:lang w:val="en-US"/>
        </w:rPr>
        <w:instrText xml:space="preserve"> ADDIN EN.CITE &lt;EndNote&gt;&lt;Cite&gt;&lt;Author&gt;Van Ranst&lt;/Author&gt;&lt;Year&gt;2005&lt;/Year&gt;&lt;RecNum&gt;117&lt;/RecNum&gt;&lt;DisplayText&gt;(10)&lt;/DisplayText&gt;&lt;record&gt;&lt;rec-number&gt;117&lt;/rec-number&gt;&lt;foreign-keys&gt;&lt;key app="EN" db-id="dfatdap9gstt02e5aw25xdsbt2a9d9te20de" timestamp="1619533246"&gt;117&lt;/key&gt;&lt;/foreign-keys&gt;&lt;ref-type name="Generic"&gt;13&lt;/ref-type&gt;&lt;contributors&gt;&lt;authors&gt;&lt;author&gt;Van Ranst, Eric&lt;/author&gt;&lt;/authors&gt;&lt;/contributors&gt;&lt;titles&gt;&lt;title&gt;Soil Atlas of Europe&lt;/title&gt;&lt;/titles&gt;&lt;dates&gt;&lt;year&gt;2005&lt;/year&gt;&lt;/dates&gt;&lt;publisher&gt;European Soil Bureau Network, European Commission, Office for Offical Publications of the European Communities&lt;/publisher&gt;&lt;isbn&gt;928948120X&lt;/isbn&gt;&lt;urls&gt;&lt;/urls&gt;&lt;/record&gt;&lt;/Cite&gt;&lt;/EndNote&gt;</w:instrText>
      </w:r>
      <w:r w:rsidRPr="0071599F">
        <w:rPr>
          <w:rFonts w:ascii="Times New Roman" w:hAnsi="Times New Roman" w:cs="Times New Roman"/>
          <w:lang w:val="en-US"/>
        </w:rPr>
        <w:fldChar w:fldCharType="separate"/>
      </w:r>
      <w:r w:rsidR="00036E6B">
        <w:rPr>
          <w:rFonts w:ascii="Times New Roman" w:hAnsi="Times New Roman" w:cs="Times New Roman"/>
          <w:noProof/>
          <w:lang w:val="en-US"/>
        </w:rPr>
        <w:t>(10)</w:t>
      </w:r>
      <w:r w:rsidRPr="0071599F">
        <w:rPr>
          <w:rFonts w:ascii="Times New Roman" w:hAnsi="Times New Roman" w:cs="Times New Roman"/>
          <w:lang w:val="en-US"/>
        </w:rPr>
        <w:fldChar w:fldCharType="end"/>
      </w:r>
      <w:r w:rsidRPr="000C1A9C">
        <w:rPr>
          <w:rFonts w:ascii="Times New Roman" w:hAnsi="Times New Roman" w:cs="Times New Roman"/>
          <w:lang w:val="en-US"/>
        </w:rPr>
        <w:t>, and remote sensing data on vegetation from the Copernicus Global Land Service</w:t>
      </w:r>
      <w:r w:rsidRPr="0071599F">
        <w:rPr>
          <w:rFonts w:ascii="Times New Roman" w:hAnsi="Times New Roman" w:cs="Times New Roman"/>
          <w:lang w:val="en-US"/>
        </w:rPr>
        <w:t xml:space="preserve"> </w:t>
      </w:r>
      <w:r>
        <w:rPr>
          <w:rFonts w:ascii="Times New Roman" w:hAnsi="Times New Roman" w:cs="Times New Roman"/>
          <w:lang w:val="en-US"/>
        </w:rPr>
        <w:fldChar w:fldCharType="begin"/>
      </w:r>
      <w:r w:rsidR="00036E6B">
        <w:rPr>
          <w:rFonts w:ascii="Times New Roman" w:hAnsi="Times New Roman" w:cs="Times New Roman"/>
          <w:lang w:val="en-US"/>
        </w:rPr>
        <w:instrText xml:space="preserve"> ADDIN EN.CITE &lt;EndNote&gt;&lt;Cite&gt;&lt;Author&gt;Buchhorn&lt;/Author&gt;&lt;Year&gt;2020&lt;/Year&gt;&lt;RecNum&gt;145&lt;/RecNum&gt;&lt;DisplayText&gt;(11)&lt;/DisplayText&gt;&lt;record&gt;&lt;rec-number&gt;145&lt;/rec-number&gt;&lt;foreign-keys&gt;&lt;key app="EN" db-id="dfatdap9gstt02e5aw25xdsbt2a9d9te20de" timestamp="1635679101"&gt;145&lt;/key&gt;&lt;/foreign-keys&gt;&lt;ref-type name="Journal Article"&gt;17&lt;/ref-type&gt;&lt;contributors&gt;&lt;authors&gt;&lt;author&gt;Buchhorn, Marcel&lt;/author&gt;&lt;author&gt;Smets, Bruno&lt;/author&gt;&lt;author&gt;Bertels, Luc&lt;/author&gt;&lt;author&gt;De Roo, Bert&lt;/author&gt;&lt;author&gt;Lesiv, Myroslava&lt;/author&gt;&lt;author&gt;Tsendbazar, Nandin-Erdene&lt;/author&gt;&lt;author&gt;Li, Linlin&lt;/author&gt;&lt;author&gt;Tarko, AJ&lt;/author&gt;&lt;/authors&gt;&lt;/contributors&gt;&lt;titles&gt;&lt;title&gt;Copernicus Global Land Service: Land Cover 100m: Version 3 Globe 2015-2019: Product User Manual&lt;/title&gt;&lt;/titles&gt;&lt;dates&gt;&lt;year&gt;2020&lt;/year&gt;&lt;/dates&gt;&lt;urls&gt;&lt;/urls&gt;&lt;/record&gt;&lt;/Cite&gt;&lt;/EndNote&gt;</w:instrText>
      </w:r>
      <w:r>
        <w:rPr>
          <w:rFonts w:ascii="Times New Roman" w:hAnsi="Times New Roman" w:cs="Times New Roman"/>
          <w:lang w:val="en-US"/>
        </w:rPr>
        <w:fldChar w:fldCharType="separate"/>
      </w:r>
      <w:r w:rsidR="00036E6B">
        <w:rPr>
          <w:rFonts w:ascii="Times New Roman" w:hAnsi="Times New Roman" w:cs="Times New Roman"/>
          <w:noProof/>
          <w:lang w:val="en-US"/>
        </w:rPr>
        <w:t>(11)</w:t>
      </w:r>
      <w:r>
        <w:rPr>
          <w:rFonts w:ascii="Times New Roman" w:hAnsi="Times New Roman" w:cs="Times New Roman"/>
          <w:lang w:val="en-US"/>
        </w:rPr>
        <w:fldChar w:fldCharType="end"/>
      </w:r>
      <w:r w:rsidRPr="0071599F">
        <w:rPr>
          <w:rFonts w:ascii="Times New Roman" w:hAnsi="Times New Roman" w:cs="Times New Roman"/>
          <w:lang w:val="en-US"/>
        </w:rPr>
        <w:t xml:space="preserve">. Furthermore, variables </w:t>
      </w:r>
      <w:r w:rsidRPr="0071599F">
        <w:rPr>
          <w:rFonts w:ascii="Times New Roman" w:hAnsi="Times New Roman" w:cs="Times New Roman"/>
          <w:lang w:val="en-US"/>
        </w:rPr>
        <w:lastRenderedPageBreak/>
        <w:t>describing open areas, shrubs, woodlands and wetlands in s</w:t>
      </w:r>
      <w:r w:rsidRPr="000C1A9C">
        <w:rPr>
          <w:rFonts w:ascii="Times New Roman" w:hAnsi="Times New Roman" w:cs="Times New Roman"/>
          <w:lang w:val="en-US"/>
        </w:rPr>
        <w:t>urrounding areas, and distance to water at the landscape level were derived from Corine Land Cover 2012</w:t>
      </w:r>
      <w:r w:rsidR="00036E6B">
        <w:rPr>
          <w:rFonts w:ascii="Times New Roman" w:hAnsi="Times New Roman" w:cs="Times New Roman"/>
          <w:lang w:val="en-US"/>
        </w:rPr>
        <w:t xml:space="preserve"> </w:t>
      </w:r>
      <w:r w:rsidR="00036E6B">
        <w:rPr>
          <w:rFonts w:ascii="Times New Roman" w:hAnsi="Times New Roman" w:cs="Times New Roman"/>
          <w:lang w:val="en-US"/>
        </w:rPr>
        <w:fldChar w:fldCharType="begin"/>
      </w:r>
      <w:r w:rsidR="00036E6B">
        <w:rPr>
          <w:rFonts w:ascii="Times New Roman" w:hAnsi="Times New Roman" w:cs="Times New Roman"/>
          <w:lang w:val="en-US"/>
        </w:rPr>
        <w:instrText xml:space="preserve"> ADDIN EN.CITE &lt;EndNote&gt;&lt;Cite&gt;&lt;Author&gt;European Environment Agency&lt;/Author&gt;&lt;Year&gt;2017&lt;/Year&gt;&lt;RecNum&gt;146&lt;/RecNum&gt;&lt;DisplayText&gt;(6)&lt;/DisplayText&gt;&lt;record&gt;&lt;rec-number&gt;146&lt;/rec-number&gt;&lt;foreign-keys&gt;&lt;key app="EN" db-id="dfatdap9gstt02e5aw25xdsbt2a9d9te20de" timestamp="1635681137"&gt;146&lt;/key&gt;&lt;/foreign-keys&gt;&lt;ref-type name="Web Page"&gt;12&lt;/ref-type&gt;&lt;contributors&gt;&lt;authors&gt;&lt;author&gt;European Environment Agency,&lt;/author&gt;&lt;/authors&gt;&lt;/contributors&gt;&lt;titles&gt;&lt;title&gt;CORINE Land Cover (CLC) 2012&lt;/title&gt;&lt;/titles&gt;&lt;dates&gt;&lt;year&gt;2017&lt;/year&gt;&lt;/dates&gt;&lt;urls&gt;&lt;related-urls&gt;&lt;url&gt;https://land.copernicus.eu/pan-european/corine-land-cover&lt;/url&gt;&lt;/related-urls&gt;&lt;/urls&gt;&lt;/record&gt;&lt;/Cite&gt;&lt;/EndNote&gt;</w:instrText>
      </w:r>
      <w:r w:rsidR="00036E6B">
        <w:rPr>
          <w:rFonts w:ascii="Times New Roman" w:hAnsi="Times New Roman" w:cs="Times New Roman"/>
          <w:lang w:val="en-US"/>
        </w:rPr>
        <w:fldChar w:fldCharType="separate"/>
      </w:r>
      <w:r w:rsidR="00036E6B">
        <w:rPr>
          <w:rFonts w:ascii="Times New Roman" w:hAnsi="Times New Roman" w:cs="Times New Roman"/>
          <w:noProof/>
          <w:lang w:val="en-US"/>
        </w:rPr>
        <w:t>(6)</w:t>
      </w:r>
      <w:r w:rsidR="00036E6B">
        <w:rPr>
          <w:rFonts w:ascii="Times New Roman" w:hAnsi="Times New Roman" w:cs="Times New Roman"/>
          <w:lang w:val="en-US"/>
        </w:rPr>
        <w:fldChar w:fldCharType="end"/>
      </w:r>
      <w:r w:rsidR="00036E6B">
        <w:rPr>
          <w:rFonts w:ascii="Times New Roman" w:hAnsi="Times New Roman" w:cs="Times New Roman"/>
          <w:lang w:val="en-US"/>
        </w:rPr>
        <w:t>.</w:t>
      </w:r>
    </w:p>
    <w:p w14:paraId="03887BD3" w14:textId="0B2830BA" w:rsidR="004D6FA5" w:rsidRPr="000C1A9C" w:rsidRDefault="004D6FA5" w:rsidP="000325DF">
      <w:pPr>
        <w:spacing w:line="480" w:lineRule="auto"/>
        <w:rPr>
          <w:rFonts w:ascii="Times New Roman" w:hAnsi="Times New Roman" w:cs="Times New Roman"/>
          <w:lang w:val="en-US"/>
        </w:rPr>
      </w:pPr>
      <w:r w:rsidRPr="00242C39">
        <w:rPr>
          <w:rFonts w:ascii="Times New Roman" w:hAnsi="Times New Roman" w:cs="Times New Roman"/>
          <w:lang w:val="en-US"/>
        </w:rPr>
        <w:t>To reduce redundancy and autocorrelation between the environmental variables, pairs of variables with a Pearson correlation coefficient &gt; 0.8</w:t>
      </w:r>
      <w:r w:rsidR="004C267A" w:rsidRPr="000C1A9C">
        <w:rPr>
          <w:rFonts w:ascii="Times New Roman" w:hAnsi="Times New Roman" w:cs="Times New Roman"/>
          <w:lang w:val="en-US"/>
        </w:rPr>
        <w:t xml:space="preserve"> </w:t>
      </w:r>
      <w:r w:rsidR="00242C39">
        <w:rPr>
          <w:rFonts w:ascii="Times New Roman" w:hAnsi="Times New Roman" w:cs="Times New Roman"/>
          <w:lang w:val="en-US"/>
        </w:rPr>
        <w:t>were identified</w:t>
      </w:r>
      <w:r w:rsidRPr="00242C39">
        <w:rPr>
          <w:rFonts w:ascii="Times New Roman" w:hAnsi="Times New Roman" w:cs="Times New Roman"/>
          <w:lang w:val="en-US"/>
        </w:rPr>
        <w:t xml:space="preserve">, </w:t>
      </w:r>
      <w:proofErr w:type="gramStart"/>
      <w:r w:rsidRPr="00242C39">
        <w:rPr>
          <w:rFonts w:ascii="Times New Roman" w:hAnsi="Times New Roman" w:cs="Times New Roman"/>
          <w:lang w:val="en-US"/>
        </w:rPr>
        <w:t>and  the</w:t>
      </w:r>
      <w:proofErr w:type="gramEnd"/>
      <w:r w:rsidRPr="00242C39">
        <w:rPr>
          <w:rFonts w:ascii="Times New Roman" w:hAnsi="Times New Roman" w:cs="Times New Roman"/>
          <w:lang w:val="en-US"/>
        </w:rPr>
        <w:t xml:space="preserve"> one with the highest correlations with other variables</w:t>
      </w:r>
      <w:r w:rsidR="00242C39">
        <w:rPr>
          <w:rFonts w:ascii="Times New Roman" w:hAnsi="Times New Roman" w:cs="Times New Roman"/>
          <w:lang w:val="en-US"/>
        </w:rPr>
        <w:t xml:space="preserve"> was excluded</w:t>
      </w:r>
      <w:r w:rsidRPr="00242C39">
        <w:rPr>
          <w:rFonts w:ascii="Times New Roman" w:hAnsi="Times New Roman" w:cs="Times New Roman"/>
          <w:lang w:val="en-US"/>
        </w:rPr>
        <w:t xml:space="preserve">. </w:t>
      </w:r>
      <w:r w:rsidR="00242C39" w:rsidRPr="000C1A9C">
        <w:rPr>
          <w:rFonts w:ascii="Times New Roman" w:hAnsi="Times New Roman" w:cs="Times New Roman"/>
          <w:lang w:val="en-US"/>
        </w:rPr>
        <w:t>The</w:t>
      </w:r>
      <w:r w:rsidR="00242C39" w:rsidRPr="0071599F">
        <w:rPr>
          <w:rFonts w:ascii="Times New Roman" w:hAnsi="Times New Roman" w:cs="Times New Roman"/>
          <w:lang w:val="en-US"/>
        </w:rPr>
        <w:t xml:space="preserve"> final data set </w:t>
      </w:r>
      <w:r w:rsidR="00242C39" w:rsidRPr="00D13399">
        <w:rPr>
          <w:rFonts w:ascii="Times New Roman" w:hAnsi="Times New Roman" w:cs="Times New Roman"/>
          <w:lang w:val="en-US"/>
        </w:rPr>
        <w:t>consisted of 73 variables (S</w:t>
      </w:r>
      <w:r w:rsidR="009A11E0">
        <w:rPr>
          <w:rFonts w:ascii="Times New Roman" w:hAnsi="Times New Roman" w:cs="Times New Roman"/>
          <w:lang w:val="en-US"/>
        </w:rPr>
        <w:t>2</w:t>
      </w:r>
      <w:r w:rsidR="00242C39" w:rsidRPr="00D13399">
        <w:rPr>
          <w:rFonts w:ascii="Times New Roman" w:hAnsi="Times New Roman" w:cs="Times New Roman"/>
          <w:lang w:val="en-US"/>
        </w:rPr>
        <w:t xml:space="preserve"> Table)</w:t>
      </w:r>
      <w:r w:rsidR="00242C39">
        <w:rPr>
          <w:rFonts w:ascii="Times New Roman" w:hAnsi="Times New Roman" w:cs="Times New Roman"/>
          <w:lang w:val="en-US"/>
        </w:rPr>
        <w:t xml:space="preserve">. </w:t>
      </w:r>
      <w:r w:rsidRPr="00242C39">
        <w:rPr>
          <w:rFonts w:ascii="Times New Roman" w:hAnsi="Times New Roman" w:cs="Times New Roman"/>
          <w:lang w:val="en-US"/>
        </w:rPr>
        <w:t xml:space="preserve"> </w:t>
      </w:r>
    </w:p>
    <w:p w14:paraId="65977431" w14:textId="77777777" w:rsidR="00126E44" w:rsidRPr="00D84939" w:rsidRDefault="00126E44" w:rsidP="000325DF">
      <w:pPr>
        <w:spacing w:line="480" w:lineRule="auto"/>
        <w:rPr>
          <w:rFonts w:ascii="Times New Roman" w:hAnsi="Times New Roman" w:cs="Times New Roman"/>
          <w:lang w:val="en-US"/>
        </w:rPr>
      </w:pPr>
    </w:p>
    <w:p w14:paraId="2602FC09" w14:textId="495A9CC7" w:rsidR="004D6FA5" w:rsidRPr="00B22270" w:rsidRDefault="00242C39">
      <w:pPr>
        <w:spacing w:line="480" w:lineRule="auto"/>
        <w:rPr>
          <w:rFonts w:ascii="Times New Roman" w:hAnsi="Times New Roman" w:cs="Times New Roman"/>
          <w:lang w:val="en-US"/>
        </w:rPr>
      </w:pPr>
      <w:r w:rsidRPr="00D84939">
        <w:rPr>
          <w:rFonts w:ascii="Times New Roman" w:hAnsi="Times New Roman" w:cs="Times New Roman"/>
          <w:color w:val="000000"/>
          <w:lang w:val="en-US"/>
        </w:rPr>
        <w:t xml:space="preserve">Species distributions were modeled using </w:t>
      </w:r>
      <w:proofErr w:type="spellStart"/>
      <w:r w:rsidRPr="00D84939">
        <w:rPr>
          <w:rFonts w:ascii="Times New Roman" w:hAnsi="Times New Roman" w:cs="Times New Roman"/>
          <w:color w:val="000000"/>
          <w:lang w:val="en-US"/>
        </w:rPr>
        <w:t>MaxEnt</w:t>
      </w:r>
      <w:proofErr w:type="spellEnd"/>
      <w:r w:rsidRPr="00D84939">
        <w:rPr>
          <w:rFonts w:ascii="Times New Roman" w:hAnsi="Times New Roman" w:cs="Times New Roman"/>
          <w:color w:val="000000"/>
          <w:lang w:val="en-US"/>
        </w:rPr>
        <w:t xml:space="preserve"> 3.4.1 </w:t>
      </w:r>
      <w:r>
        <w:rPr>
          <w:rFonts w:ascii="Times New Roman" w:hAnsi="Times New Roman" w:cs="Times New Roman"/>
          <w:color w:val="000000"/>
          <w:lang w:val="en-US"/>
        </w:rPr>
        <w:fldChar w:fldCharType="begin"/>
      </w:r>
      <w:r w:rsidR="00036E6B">
        <w:rPr>
          <w:rFonts w:ascii="Times New Roman" w:hAnsi="Times New Roman" w:cs="Times New Roman"/>
          <w:color w:val="000000"/>
          <w:lang w:val="en-US"/>
        </w:rPr>
        <w:instrText xml:space="preserve"> ADDIN EN.CITE &lt;EndNote&gt;&lt;Cite&gt;&lt;Author&gt;Phillips&lt;/Author&gt;&lt;Year&gt;2017&lt;/Year&gt;&lt;RecNum&gt;142&lt;/RecNum&gt;&lt;DisplayText&gt;(12)&lt;/DisplayText&gt;&lt;record&gt;&lt;rec-number&gt;142&lt;/rec-number&gt;&lt;foreign-keys&gt;&lt;key app="EN" db-id="dfatdap9gstt02e5aw25xdsbt2a9d9te20de" timestamp="1635618737"&gt;142&lt;/key&gt;&lt;/foreign-keys&gt;&lt;ref-type name="Journal Article"&gt;17&lt;/ref-type&gt;&lt;contributors&gt;&lt;authors&gt;&lt;author&gt;Phillips, SJ&lt;/author&gt;&lt;author&gt;Dudík, M&lt;/author&gt;&lt;author&gt;Schapire, RE&lt;/author&gt;&lt;/authors&gt;&lt;/contributors&gt;&lt;titles&gt;&lt;title&gt;Maxent software for modeling species niches and distributions v. 3.4. 1&lt;/title&gt;&lt;secondary-title&gt;URL: http://biodiversityinformatics. amnh. org/open_source/maxent&lt;/secondary-title&gt;&lt;/titles&gt;&lt;periodical&gt;&lt;full-title&gt;URL: http://biodiversityinformatics. amnh. org/open_source/maxent&lt;/full-title&gt;&lt;/periodical&gt;&lt;dates&gt;&lt;year&gt;2017&lt;/year&gt;&lt;/dates&gt;&lt;label&gt;phillips_17&lt;/label&gt;&lt;urls&gt;&lt;/urls&gt;&lt;/record&gt;&lt;/Cite&gt;&lt;/EndNote&gt;</w:instrText>
      </w:r>
      <w:r>
        <w:rPr>
          <w:rFonts w:ascii="Times New Roman" w:hAnsi="Times New Roman" w:cs="Times New Roman"/>
          <w:color w:val="000000"/>
          <w:lang w:val="en-US"/>
        </w:rPr>
        <w:fldChar w:fldCharType="separate"/>
      </w:r>
      <w:r w:rsidR="00036E6B">
        <w:rPr>
          <w:rFonts w:ascii="Times New Roman" w:hAnsi="Times New Roman" w:cs="Times New Roman"/>
          <w:noProof/>
          <w:color w:val="000000"/>
          <w:lang w:val="en-US"/>
        </w:rPr>
        <w:t>(12)</w:t>
      </w:r>
      <w:r>
        <w:rPr>
          <w:rFonts w:ascii="Times New Roman" w:hAnsi="Times New Roman" w:cs="Times New Roman"/>
          <w:color w:val="000000"/>
          <w:lang w:val="en-US"/>
        </w:rPr>
        <w:fldChar w:fldCharType="end"/>
      </w:r>
      <w:r>
        <w:rPr>
          <w:rFonts w:ascii="Times New Roman" w:hAnsi="Times New Roman" w:cs="Times New Roman"/>
          <w:color w:val="000000"/>
          <w:lang w:val="en-US"/>
        </w:rPr>
        <w:t xml:space="preserve"> </w:t>
      </w:r>
      <w:r w:rsidRPr="00761C76">
        <w:rPr>
          <w:rFonts w:ascii="Times New Roman" w:hAnsi="Times New Roman" w:cs="Times New Roman"/>
          <w:color w:val="000000"/>
          <w:lang w:val="en-US"/>
        </w:rPr>
        <w:t xml:space="preserve">at </w:t>
      </w:r>
      <w:r w:rsidRPr="000C1A9C">
        <w:rPr>
          <w:rFonts w:ascii="Times New Roman" w:hAnsi="Times New Roman" w:cs="Times New Roman"/>
          <w:color w:val="000000"/>
          <w:lang w:val="en-US"/>
        </w:rPr>
        <w:t>1 km re</w:t>
      </w:r>
      <w:r w:rsidRPr="0071599F">
        <w:rPr>
          <w:rFonts w:ascii="Times New Roman" w:hAnsi="Times New Roman" w:cs="Times New Roman"/>
          <w:color w:val="000000"/>
          <w:lang w:val="en-US"/>
        </w:rPr>
        <w:t>solution</w:t>
      </w:r>
      <w:r w:rsidRPr="00D13399">
        <w:rPr>
          <w:rFonts w:ascii="Times New Roman" w:hAnsi="Times New Roman" w:cs="Times New Roman"/>
          <w:color w:val="000000"/>
          <w:lang w:val="en-US"/>
        </w:rPr>
        <w:t xml:space="preserve">, with the exception of twelve species with large home ranges or where the number of records was relatively low </w:t>
      </w:r>
      <w:r w:rsidRPr="00761C76">
        <w:rPr>
          <w:rFonts w:ascii="Times New Roman" w:hAnsi="Times New Roman" w:cs="Times New Roman"/>
          <w:color w:val="000000"/>
          <w:lang w:val="en-US"/>
        </w:rPr>
        <w:t>(</w:t>
      </w:r>
      <w:r w:rsidRPr="00FC301D">
        <w:rPr>
          <w:rFonts w:ascii="Times New Roman" w:hAnsi="Times New Roman" w:cs="Times New Roman"/>
          <w:color w:val="000000"/>
          <w:lang w:val="en-US"/>
        </w:rPr>
        <w:t>S</w:t>
      </w:r>
      <w:r w:rsidR="00FC301D" w:rsidRPr="00FC301D">
        <w:rPr>
          <w:rFonts w:ascii="Times New Roman" w:hAnsi="Times New Roman" w:cs="Times New Roman"/>
          <w:color w:val="000000"/>
          <w:lang w:val="en-US"/>
        </w:rPr>
        <w:t>1</w:t>
      </w:r>
      <w:r w:rsidRPr="00761C76">
        <w:rPr>
          <w:rFonts w:ascii="Times New Roman" w:hAnsi="Times New Roman" w:cs="Times New Roman"/>
          <w:color w:val="000000"/>
          <w:lang w:val="en-US"/>
        </w:rPr>
        <w:t xml:space="preserve"> Table). </w:t>
      </w:r>
      <w:r w:rsidRPr="000C1A9C">
        <w:rPr>
          <w:rFonts w:ascii="Times New Roman" w:hAnsi="Times New Roman" w:cs="Times New Roman"/>
          <w:color w:val="000000"/>
          <w:lang w:val="en-US"/>
        </w:rPr>
        <w:t>For these</w:t>
      </w:r>
      <w:r w:rsidRPr="0071599F">
        <w:rPr>
          <w:rFonts w:ascii="Times New Roman" w:hAnsi="Times New Roman" w:cs="Times New Roman"/>
          <w:color w:val="000000"/>
          <w:lang w:val="en-US"/>
        </w:rPr>
        <w:t xml:space="preserve"> species,</w:t>
      </w:r>
      <w:r w:rsidRPr="00D13399">
        <w:rPr>
          <w:rFonts w:ascii="Times New Roman" w:hAnsi="Times New Roman" w:cs="Times New Roman"/>
          <w:color w:val="000000"/>
          <w:lang w:val="en-US"/>
        </w:rPr>
        <w:t xml:space="preserve"> models were created at 2 km resolution. </w:t>
      </w:r>
      <w:r w:rsidRPr="00D13399">
        <w:rPr>
          <w:rFonts w:ascii="Times New Roman" w:hAnsi="Times New Roman" w:cs="Times New Roman"/>
          <w:lang w:val="en-US"/>
        </w:rPr>
        <w:t xml:space="preserve">For each species, </w:t>
      </w:r>
    </w:p>
    <w:p w14:paraId="5B8BA974" w14:textId="0BB15A21" w:rsidR="004D6FA5" w:rsidRPr="00B22270" w:rsidRDefault="004D6FA5">
      <w:pPr>
        <w:spacing w:line="480" w:lineRule="auto"/>
        <w:rPr>
          <w:rFonts w:ascii="Times New Roman" w:hAnsi="Times New Roman" w:cs="Times New Roman"/>
          <w:lang w:val="en-US"/>
        </w:rPr>
      </w:pPr>
      <w:r w:rsidRPr="00B22270">
        <w:rPr>
          <w:rFonts w:ascii="Times New Roman" w:hAnsi="Times New Roman" w:cs="Times New Roman"/>
          <w:lang w:val="en-US"/>
        </w:rPr>
        <w:t xml:space="preserve">100 models </w:t>
      </w:r>
      <w:r w:rsidR="00B22270">
        <w:rPr>
          <w:rFonts w:ascii="Times New Roman" w:hAnsi="Times New Roman" w:cs="Times New Roman"/>
          <w:lang w:val="en-US"/>
        </w:rPr>
        <w:t>were initially run</w:t>
      </w:r>
      <w:r w:rsidRPr="00B22270">
        <w:rPr>
          <w:rFonts w:ascii="Times New Roman" w:hAnsi="Times New Roman" w:cs="Times New Roman"/>
          <w:lang w:val="en-US"/>
        </w:rPr>
        <w:t xml:space="preserve"> with default parameters</w:t>
      </w:r>
      <w:r w:rsidR="00434649" w:rsidRPr="000C1A9C">
        <w:rPr>
          <w:rFonts w:ascii="Times New Roman" w:hAnsi="Times New Roman" w:cs="Times New Roman"/>
          <w:lang w:val="en-US"/>
        </w:rPr>
        <w:t xml:space="preserve"> </w:t>
      </w:r>
      <w:r w:rsidR="00B22270" w:rsidRPr="000C1A9C">
        <w:rPr>
          <w:rFonts w:ascii="Times New Roman" w:hAnsi="Times New Roman" w:cs="Times New Roman"/>
          <w:lang w:val="en-US"/>
        </w:rPr>
        <w:t>and subs</w:t>
      </w:r>
      <w:r w:rsidR="00B22270" w:rsidRPr="0071599F">
        <w:rPr>
          <w:rFonts w:ascii="Times New Roman" w:hAnsi="Times New Roman" w:cs="Times New Roman"/>
          <w:lang w:val="en-US"/>
        </w:rPr>
        <w:t>equently averaged</w:t>
      </w:r>
      <w:r w:rsidR="00B22270">
        <w:rPr>
          <w:rFonts w:ascii="Times New Roman" w:hAnsi="Times New Roman" w:cs="Times New Roman"/>
          <w:lang w:val="en-US"/>
        </w:rPr>
        <w:t>.</w:t>
      </w:r>
      <w:r w:rsidR="00B22270" w:rsidRPr="000C1A9C">
        <w:rPr>
          <w:rFonts w:ascii="Times New Roman" w:hAnsi="Times New Roman" w:cs="Times New Roman"/>
          <w:lang w:val="en-US"/>
        </w:rPr>
        <w:t xml:space="preserve"> </w:t>
      </w:r>
    </w:p>
    <w:p w14:paraId="17F0AC39" w14:textId="7031284C" w:rsidR="004D6FA5" w:rsidRPr="006E0D24" w:rsidRDefault="005C7E96" w:rsidP="00434649">
      <w:pPr>
        <w:spacing w:line="480" w:lineRule="auto"/>
        <w:rPr>
          <w:rFonts w:ascii="Times New Roman" w:hAnsi="Times New Roman" w:cs="Times New Roman"/>
          <w:lang w:val="en-US"/>
        </w:rPr>
      </w:pPr>
      <w:r w:rsidRPr="00B22270">
        <w:rPr>
          <w:rFonts w:ascii="Times New Roman" w:hAnsi="Times New Roman" w:cs="Times New Roman"/>
          <w:color w:val="000000"/>
          <w:lang w:val="en-US"/>
        </w:rPr>
        <w:t xml:space="preserve">Model accuracy was assessed </w:t>
      </w:r>
      <w:r w:rsidR="00AA5576">
        <w:rPr>
          <w:rFonts w:ascii="Times New Roman" w:hAnsi="Times New Roman" w:cs="Times New Roman"/>
          <w:color w:val="000000"/>
          <w:lang w:val="en-US"/>
        </w:rPr>
        <w:t xml:space="preserve">using </w:t>
      </w:r>
      <w:r w:rsidRPr="00B22270">
        <w:rPr>
          <w:rFonts w:ascii="Times New Roman" w:hAnsi="Times New Roman" w:cs="Times New Roman"/>
          <w:color w:val="000000"/>
          <w:lang w:val="en-US"/>
        </w:rPr>
        <w:t>the area under the R</w:t>
      </w:r>
      <w:r w:rsidR="00AA5576">
        <w:rPr>
          <w:rFonts w:ascii="Times New Roman" w:hAnsi="Times New Roman" w:cs="Times New Roman"/>
          <w:color w:val="000000"/>
          <w:lang w:val="en-US"/>
        </w:rPr>
        <w:t xml:space="preserve">eceiver </w:t>
      </w:r>
      <w:r w:rsidRPr="00B22270">
        <w:rPr>
          <w:rFonts w:ascii="Times New Roman" w:hAnsi="Times New Roman" w:cs="Times New Roman"/>
          <w:color w:val="000000"/>
          <w:lang w:val="en-US"/>
        </w:rPr>
        <w:t>O</w:t>
      </w:r>
      <w:r w:rsidR="00AA5576">
        <w:rPr>
          <w:rFonts w:ascii="Times New Roman" w:hAnsi="Times New Roman" w:cs="Times New Roman"/>
          <w:color w:val="000000"/>
          <w:lang w:val="en-US"/>
        </w:rPr>
        <w:t xml:space="preserve">perator </w:t>
      </w:r>
      <w:r w:rsidRPr="00B22270">
        <w:rPr>
          <w:rFonts w:ascii="Times New Roman" w:hAnsi="Times New Roman" w:cs="Times New Roman"/>
          <w:color w:val="000000"/>
          <w:lang w:val="en-US"/>
        </w:rPr>
        <w:t>Curve (AUC),</w:t>
      </w:r>
      <w:r w:rsidR="00297A2A" w:rsidRPr="000C1A9C">
        <w:rPr>
          <w:rFonts w:ascii="Times New Roman" w:hAnsi="Times New Roman" w:cs="Times New Roman"/>
          <w:color w:val="000000"/>
          <w:lang w:val="en-US"/>
        </w:rPr>
        <w:t xml:space="preserve"> </w:t>
      </w:r>
      <w:r w:rsidR="00AA5576" w:rsidRPr="000C1A9C">
        <w:rPr>
          <w:rFonts w:ascii="Times New Roman" w:hAnsi="Times New Roman" w:cs="Times New Roman"/>
          <w:color w:val="000000"/>
          <w:lang w:val="en-US"/>
        </w:rPr>
        <w:t xml:space="preserve">where </w:t>
      </w:r>
      <w:r w:rsidR="00AA5576" w:rsidRPr="0071599F">
        <w:rPr>
          <w:rFonts w:ascii="Times New Roman" w:hAnsi="Times New Roman" w:cs="Times New Roman"/>
          <w:color w:val="000000"/>
          <w:lang w:val="en-US"/>
        </w:rPr>
        <w:t>values</w:t>
      </w:r>
      <w:r w:rsidR="00AA5576" w:rsidRPr="00D13399">
        <w:rPr>
          <w:rFonts w:ascii="Times New Roman" w:hAnsi="Times New Roman" w:cs="Times New Roman"/>
          <w:color w:val="000000"/>
          <w:lang w:val="en-US"/>
        </w:rPr>
        <w:t xml:space="preserve"> range between 0 and 1, with 0.5 representing a model that is no better than random, and values &gt; 0.7 generally considered to indicate good model performance.</w:t>
      </w:r>
      <w:r w:rsidR="00AA5576" w:rsidRPr="00B22270">
        <w:rPr>
          <w:rFonts w:ascii="Times New Roman" w:hAnsi="Times New Roman" w:cs="Times New Roman"/>
          <w:color w:val="000000"/>
          <w:lang w:val="en-US"/>
        </w:rPr>
        <w:t xml:space="preserve"> </w:t>
      </w:r>
      <w:r w:rsidR="00AA5576" w:rsidRPr="000C1A9C">
        <w:rPr>
          <w:rFonts w:ascii="Times New Roman" w:hAnsi="Times New Roman" w:cs="Times New Roman"/>
          <w:color w:val="000000"/>
          <w:lang w:val="en-US"/>
        </w:rPr>
        <w:t>T</w:t>
      </w:r>
      <w:r w:rsidR="00AA5576" w:rsidRPr="0071599F">
        <w:rPr>
          <w:rFonts w:ascii="Times New Roman" w:hAnsi="Times New Roman" w:cs="Times New Roman"/>
          <w:color w:val="000000"/>
          <w:lang w:val="en-US"/>
        </w:rPr>
        <w:t xml:space="preserve">he data </w:t>
      </w:r>
      <w:r w:rsidR="00AA5576" w:rsidRPr="00D13399">
        <w:rPr>
          <w:rFonts w:ascii="Times New Roman" w:hAnsi="Times New Roman" w:cs="Times New Roman"/>
          <w:color w:val="000000"/>
          <w:lang w:val="en-US"/>
        </w:rPr>
        <w:t>was split randomly in 70% training and 30% test data to further evaluate performance</w:t>
      </w:r>
      <w:r w:rsidR="00AA5576">
        <w:rPr>
          <w:rFonts w:ascii="Times New Roman" w:hAnsi="Times New Roman" w:cs="Times New Roman"/>
          <w:color w:val="000000"/>
          <w:lang w:val="en-US"/>
        </w:rPr>
        <w:t>. A visual</w:t>
      </w:r>
      <w:r w:rsidRPr="00B22270">
        <w:rPr>
          <w:rFonts w:ascii="Times New Roman" w:hAnsi="Times New Roman" w:cs="Times New Roman"/>
          <w:color w:val="000000"/>
          <w:lang w:val="en-US"/>
        </w:rPr>
        <w:t xml:space="preserve"> </w:t>
      </w:r>
      <w:r w:rsidRPr="00B04EDE">
        <w:rPr>
          <w:rFonts w:ascii="Times New Roman" w:hAnsi="Times New Roman" w:cs="Times New Roman"/>
          <w:color w:val="000000"/>
          <w:lang w:val="en-US"/>
        </w:rPr>
        <w:t xml:space="preserve">evaluation </w:t>
      </w:r>
      <w:r w:rsidR="00AA5576">
        <w:rPr>
          <w:rFonts w:ascii="Times New Roman" w:hAnsi="Times New Roman" w:cs="Times New Roman"/>
          <w:color w:val="000000"/>
          <w:lang w:val="en-US"/>
        </w:rPr>
        <w:t xml:space="preserve">of the models </w:t>
      </w:r>
      <w:r w:rsidRPr="00B04EDE">
        <w:rPr>
          <w:rFonts w:ascii="Times New Roman" w:hAnsi="Times New Roman" w:cs="Times New Roman"/>
          <w:color w:val="000000"/>
          <w:lang w:val="en-US"/>
        </w:rPr>
        <w:t>was</w:t>
      </w:r>
      <w:r w:rsidR="00397748" w:rsidRPr="000C1A9C">
        <w:rPr>
          <w:rFonts w:ascii="Times New Roman" w:hAnsi="Times New Roman" w:cs="Times New Roman"/>
          <w:color w:val="000000"/>
          <w:lang w:val="en-US"/>
        </w:rPr>
        <w:t xml:space="preserve"> </w:t>
      </w:r>
      <w:r w:rsidR="00AA5576">
        <w:rPr>
          <w:rFonts w:ascii="Times New Roman" w:hAnsi="Times New Roman" w:cs="Times New Roman"/>
          <w:color w:val="000000"/>
          <w:lang w:val="en-US"/>
        </w:rPr>
        <w:t xml:space="preserve">performed based on </w:t>
      </w:r>
      <w:r w:rsidRPr="00B04EDE">
        <w:rPr>
          <w:rFonts w:ascii="Times New Roman" w:hAnsi="Times New Roman" w:cs="Times New Roman"/>
          <w:color w:val="000000"/>
          <w:lang w:val="en-US"/>
        </w:rPr>
        <w:t>expert</w:t>
      </w:r>
      <w:r w:rsidR="00397748" w:rsidRPr="000C1A9C">
        <w:rPr>
          <w:rFonts w:ascii="Times New Roman" w:hAnsi="Times New Roman" w:cs="Times New Roman"/>
          <w:color w:val="000000"/>
          <w:lang w:val="en-US"/>
        </w:rPr>
        <w:t xml:space="preserve"> </w:t>
      </w:r>
      <w:r w:rsidR="00AA5576">
        <w:rPr>
          <w:rFonts w:ascii="Times New Roman" w:hAnsi="Times New Roman" w:cs="Times New Roman"/>
          <w:color w:val="000000"/>
          <w:lang w:val="en-US"/>
        </w:rPr>
        <w:t>opinion</w:t>
      </w:r>
      <w:r w:rsidRPr="00B04EDE">
        <w:rPr>
          <w:rFonts w:ascii="Times New Roman" w:hAnsi="Times New Roman" w:cs="Times New Roman"/>
          <w:color w:val="000000"/>
          <w:lang w:val="en-US"/>
        </w:rPr>
        <w:t>. This model assessment process was paired with the</w:t>
      </w:r>
      <w:r w:rsidR="00397748" w:rsidRPr="000C1A9C">
        <w:rPr>
          <w:rFonts w:ascii="Times New Roman" w:hAnsi="Times New Roman" w:cs="Times New Roman"/>
          <w:color w:val="000000"/>
          <w:lang w:val="en-US"/>
        </w:rPr>
        <w:t xml:space="preserve"> </w:t>
      </w:r>
      <w:r w:rsidR="00AA5576" w:rsidRPr="000C1A9C">
        <w:rPr>
          <w:rFonts w:ascii="Times New Roman" w:hAnsi="Times New Roman" w:cs="Times New Roman"/>
          <w:color w:val="000000"/>
          <w:lang w:val="en-US"/>
        </w:rPr>
        <w:t>selection</w:t>
      </w:r>
      <w:r w:rsidR="00AA5576" w:rsidRPr="0071599F">
        <w:rPr>
          <w:rFonts w:ascii="Times New Roman" w:hAnsi="Times New Roman" w:cs="Times New Roman"/>
          <w:color w:val="000000"/>
          <w:lang w:val="en-US"/>
        </w:rPr>
        <w:t xml:space="preserve"> of </w:t>
      </w:r>
      <w:r w:rsidR="00AA5576" w:rsidRPr="00D13399">
        <w:rPr>
          <w:rFonts w:ascii="Times New Roman" w:hAnsi="Times New Roman" w:cs="Times New Roman"/>
          <w:lang w:val="en-US"/>
        </w:rPr>
        <w:t xml:space="preserve">one of the threshold values offered by </w:t>
      </w:r>
      <w:r w:rsidR="00AA5576" w:rsidRPr="000C1A9C">
        <w:rPr>
          <w:rFonts w:ascii="Times New Roman" w:hAnsi="Times New Roman" w:cs="Times New Roman"/>
          <w:color w:val="000000"/>
          <w:lang w:val="en-US"/>
        </w:rPr>
        <w:t>selection</w:t>
      </w:r>
      <w:r w:rsidR="00AA5576" w:rsidRPr="0071599F">
        <w:rPr>
          <w:rFonts w:ascii="Times New Roman" w:hAnsi="Times New Roman" w:cs="Times New Roman"/>
          <w:color w:val="000000"/>
          <w:lang w:val="en-US"/>
        </w:rPr>
        <w:t xml:space="preserve"> of </w:t>
      </w:r>
      <w:r w:rsidR="00AA5576" w:rsidRPr="00D13399">
        <w:rPr>
          <w:rFonts w:ascii="Times New Roman" w:hAnsi="Times New Roman" w:cs="Times New Roman"/>
          <w:lang w:val="en-US"/>
        </w:rPr>
        <w:t xml:space="preserve">one of the threshold values offered by </w:t>
      </w:r>
      <w:proofErr w:type="spellStart"/>
      <w:r w:rsidR="00AA5576" w:rsidRPr="00D13399">
        <w:rPr>
          <w:rFonts w:ascii="Times New Roman" w:hAnsi="Times New Roman" w:cs="Times New Roman"/>
          <w:lang w:val="en-US"/>
        </w:rPr>
        <w:t>MaxEnt</w:t>
      </w:r>
      <w:proofErr w:type="spellEnd"/>
      <w:r w:rsidR="00434649" w:rsidRPr="00D13399">
        <w:rPr>
          <w:rFonts w:ascii="Times New Roman" w:hAnsi="Times New Roman" w:cs="Times New Roman"/>
          <w:lang w:val="en-US"/>
        </w:rPr>
        <w:t xml:space="preserve"> </w:t>
      </w:r>
      <w:r w:rsidR="00434649" w:rsidRPr="0071599F">
        <w:rPr>
          <w:rFonts w:ascii="Times New Roman" w:hAnsi="Times New Roman" w:cs="Times New Roman"/>
          <w:lang w:val="en-US"/>
        </w:rPr>
        <w:fldChar w:fldCharType="begin"/>
      </w:r>
      <w:r w:rsidR="00036E6B">
        <w:rPr>
          <w:rFonts w:ascii="Times New Roman" w:hAnsi="Times New Roman" w:cs="Times New Roman"/>
          <w:lang w:val="en-US"/>
        </w:rPr>
        <w:instrText xml:space="preserve"> ADDIN EN.CITE &lt;EndNote&gt;&lt;Cite&gt;&lt;Author&gt;Philips&lt;/Author&gt;&lt;Year&gt;2017&lt;/Year&gt;&lt;RecNum&gt;120&lt;/RecNum&gt;&lt;DisplayText&gt;(14)&lt;/DisplayText&gt;&lt;record&gt;&lt;rec-number&gt;120&lt;/rec-number&gt;&lt;foreign-keys&gt;&lt;key app="EN" db-id="dfatdap9gstt02e5aw25xdsbt2a9d9te20de" timestamp="1619535265"&gt;120&lt;/key&gt;&lt;/foreign-keys&gt;&lt;ref-type name="Web Page"&gt;12&lt;/ref-type&gt;&lt;contributors&gt;&lt;authors&gt;&lt;author&gt;Philips, Steven J. &lt;/author&gt;&lt;author&gt;Dudík, Miroslav &lt;/author&gt;&lt;author&gt;Schapire, Robert E. &lt;/author&gt;&lt;/authors&gt;&lt;/contributors&gt;&lt;titles&gt;&lt;title&gt;Maxent software for modeling species niches and distributions (Version 3.4.1)&lt;/title&gt;&lt;/titles&gt;&lt;dates&gt;&lt;year&gt;2017&lt;/year&gt;&lt;/dates&gt;&lt;urls&gt;&lt;related-urls&gt;&lt;url&gt;http://biodiversityinformatics.amnh.org/open_source/maxent/.&lt;/url&gt;&lt;/related-urls&gt;&lt;/urls&gt;&lt;/record&gt;&lt;/Cite&gt;&lt;/EndNote&gt;</w:instrText>
      </w:r>
      <w:r w:rsidR="00434649" w:rsidRPr="0071599F">
        <w:rPr>
          <w:rFonts w:ascii="Times New Roman" w:hAnsi="Times New Roman" w:cs="Times New Roman"/>
          <w:lang w:val="en-US"/>
        </w:rPr>
        <w:fldChar w:fldCharType="separate"/>
      </w:r>
      <w:r w:rsidR="00036E6B">
        <w:rPr>
          <w:rFonts w:ascii="Times New Roman" w:hAnsi="Times New Roman" w:cs="Times New Roman"/>
          <w:noProof/>
          <w:lang w:val="en-US"/>
        </w:rPr>
        <w:t>(14)</w:t>
      </w:r>
      <w:r w:rsidR="00434649" w:rsidRPr="0071599F">
        <w:rPr>
          <w:rFonts w:ascii="Times New Roman" w:hAnsi="Times New Roman" w:cs="Times New Roman"/>
          <w:lang w:val="en-US"/>
        </w:rPr>
        <w:fldChar w:fldCharType="end"/>
      </w:r>
      <w:r w:rsidR="00B04EDE">
        <w:rPr>
          <w:rFonts w:ascii="Times New Roman" w:hAnsi="Times New Roman" w:cs="Times New Roman"/>
          <w:color w:val="000000"/>
          <w:lang w:val="en-US"/>
        </w:rPr>
        <w:t xml:space="preserve"> to </w:t>
      </w:r>
      <w:r w:rsidR="004D6FA5" w:rsidRPr="00B04EDE">
        <w:rPr>
          <w:rFonts w:ascii="Times New Roman" w:hAnsi="Times New Roman" w:cs="Times New Roman"/>
          <w:lang w:val="en-US"/>
        </w:rPr>
        <w:t xml:space="preserve"> truncate the resulting maps</w:t>
      </w:r>
      <w:r w:rsidR="00B04EDE">
        <w:rPr>
          <w:rFonts w:ascii="Times New Roman" w:hAnsi="Times New Roman" w:cs="Times New Roman"/>
          <w:lang w:val="en-US"/>
        </w:rPr>
        <w:t>.</w:t>
      </w:r>
      <w:r w:rsidR="004D6FA5" w:rsidRPr="00B04EDE">
        <w:rPr>
          <w:rFonts w:ascii="Times New Roman" w:hAnsi="Times New Roman" w:cs="Times New Roman"/>
          <w:lang w:val="en-US"/>
        </w:rPr>
        <w:t xml:space="preserve"> </w:t>
      </w:r>
      <w:r w:rsidR="006E0D24" w:rsidRPr="000C1A9C">
        <w:rPr>
          <w:rFonts w:ascii="Times New Roman" w:hAnsi="Times New Roman" w:cs="Times New Roman"/>
          <w:lang w:val="en-US"/>
        </w:rPr>
        <w:t>Species</w:t>
      </w:r>
      <w:r w:rsidR="006E0D24" w:rsidRPr="0071599F">
        <w:rPr>
          <w:rFonts w:ascii="Times New Roman" w:hAnsi="Times New Roman" w:cs="Times New Roman"/>
          <w:lang w:val="en-US"/>
        </w:rPr>
        <w:t xml:space="preserve"> were consid</w:t>
      </w:r>
      <w:r w:rsidR="006E0D24" w:rsidRPr="00D13399">
        <w:rPr>
          <w:rFonts w:ascii="Times New Roman" w:hAnsi="Times New Roman" w:cs="Times New Roman"/>
          <w:lang w:val="en-US"/>
        </w:rPr>
        <w:t xml:space="preserve">ered to be absent below this threshold, with corresponding values set to 0. </w:t>
      </w:r>
      <w:r w:rsidR="004D6FA5" w:rsidRPr="006E0D24">
        <w:rPr>
          <w:rFonts w:ascii="Times New Roman" w:hAnsi="Times New Roman" w:cs="Times New Roman"/>
          <w:lang w:val="en-US"/>
        </w:rPr>
        <w:t xml:space="preserve">Because the thresholds are case specific and hard to select based only on calculation only </w:t>
      </w:r>
      <w:r w:rsidR="00C03D77" w:rsidRPr="006E0D24">
        <w:rPr>
          <w:rFonts w:ascii="Times New Roman" w:hAnsi="Times New Roman" w:cs="Times New Roman"/>
        </w:rPr>
        <w:fldChar w:fldCharType="begin"/>
      </w:r>
      <w:r w:rsidR="00036E6B">
        <w:rPr>
          <w:rFonts w:ascii="Times New Roman" w:hAnsi="Times New Roman" w:cs="Times New Roman"/>
        </w:rPr>
        <w:instrText xml:space="preserve"> ADDIN EN.CITE &lt;EndNote&gt;&lt;Cite&gt;&lt;Author&gt;Liu&lt;/Author&gt;&lt;Year&gt;2013&lt;/Year&gt;&lt;RecNum&gt;114&lt;/RecNum&gt;&lt;DisplayText&gt;(15)&lt;/DisplayText&gt;&lt;record&gt;&lt;rec-number&gt;114&lt;/rec-number&gt;&lt;foreign-keys&gt;&lt;key app="EN" db-id="dfatdap9gstt02e5aw25xdsbt2a9d9te20de" timestamp="1619533154"&gt;114&lt;/key&gt;&lt;/foreign-keys&gt;&lt;ref-type name="Journal Article"&gt;17&lt;/ref-type&gt;&lt;contributors&gt;&lt;authors&gt;&lt;author&gt;Liu, Canran&lt;/author&gt;&lt;author&gt;White, Matt&lt;/author&gt;&lt;author&gt;Newell, Graeme&lt;/author&gt;&lt;/authors&gt;&lt;/contributors&gt;&lt;titles&gt;&lt;title&gt;Selecting thresholds for the prediction of species occurrence with presence‐only data&lt;/title&gt;&lt;secondary-title&gt;Journal of biogeography&lt;/secondary-title&gt;&lt;/titles&gt;&lt;periodical&gt;&lt;full-title&gt;Journal of biogeography&lt;/full-title&gt;&lt;/periodical&gt;&lt;pages&gt;778-789&lt;/pages&gt;&lt;volume&gt;40&lt;/volume&gt;&lt;number&gt;4&lt;/number&gt;&lt;dates&gt;&lt;year&gt;2013&lt;/year&gt;&lt;/dates&gt;&lt;isbn&gt;0305-0270&lt;/isbn&gt;&lt;urls&gt;&lt;/urls&gt;&lt;/record&gt;&lt;/Cite&gt;&lt;/EndNote&gt;</w:instrText>
      </w:r>
      <w:r w:rsidR="00C03D77" w:rsidRPr="006E0D24">
        <w:rPr>
          <w:rFonts w:ascii="Times New Roman" w:hAnsi="Times New Roman" w:cs="Times New Roman"/>
        </w:rPr>
        <w:fldChar w:fldCharType="separate"/>
      </w:r>
      <w:r w:rsidR="00036E6B">
        <w:rPr>
          <w:rFonts w:ascii="Times New Roman" w:hAnsi="Times New Roman" w:cs="Times New Roman"/>
          <w:noProof/>
        </w:rPr>
        <w:t>(15)</w:t>
      </w:r>
      <w:r w:rsidR="00C03D77" w:rsidRPr="006E0D24">
        <w:rPr>
          <w:rFonts w:ascii="Times New Roman" w:hAnsi="Times New Roman" w:cs="Times New Roman"/>
        </w:rPr>
        <w:fldChar w:fldCharType="end"/>
      </w:r>
      <w:r w:rsidR="004D6FA5" w:rsidRPr="006E0D24">
        <w:rPr>
          <w:rFonts w:ascii="Times New Roman" w:hAnsi="Times New Roman" w:cs="Times New Roman"/>
          <w:lang w:val="en-US"/>
        </w:rPr>
        <w:t>, threshold selection was done for each species using expert opinion by the Romanian Atlas Committee, considering the omission errors</w:t>
      </w:r>
      <w:r w:rsidR="003653FF" w:rsidRPr="000C1A9C">
        <w:rPr>
          <w:rFonts w:ascii="Times New Roman" w:hAnsi="Times New Roman" w:cs="Times New Roman"/>
          <w:lang w:val="en-US"/>
        </w:rPr>
        <w:t xml:space="preserve"> </w:t>
      </w:r>
      <w:r w:rsidR="006E0D24" w:rsidRPr="000C1A9C">
        <w:rPr>
          <w:rFonts w:ascii="Times New Roman" w:hAnsi="Times New Roman" w:cs="Times New Roman"/>
          <w:lang w:val="en-US"/>
        </w:rPr>
        <w:t xml:space="preserve">and the </w:t>
      </w:r>
      <w:r w:rsidR="006E0D24" w:rsidRPr="0071599F">
        <w:rPr>
          <w:rFonts w:ascii="Times New Roman" w:hAnsi="Times New Roman" w:cs="Times New Roman"/>
          <w:lang w:val="en-US"/>
        </w:rPr>
        <w:t xml:space="preserve">species’ </w:t>
      </w:r>
      <w:r w:rsidR="006E0D24" w:rsidRPr="00D13399">
        <w:rPr>
          <w:rFonts w:ascii="Times New Roman" w:hAnsi="Times New Roman" w:cs="Times New Roman"/>
          <w:lang w:val="en-US"/>
        </w:rPr>
        <w:t>distribution</w:t>
      </w:r>
      <w:r w:rsidR="006E0D24" w:rsidRPr="006E0D24">
        <w:rPr>
          <w:rFonts w:ascii="Times New Roman" w:hAnsi="Times New Roman" w:cs="Times New Roman"/>
          <w:lang w:val="en-US"/>
        </w:rPr>
        <w:t xml:space="preserve">. For ten species, the number of occurrences used in modeling was close to that of the environmental variables, and overfitting was a potential issue. </w:t>
      </w:r>
      <w:r w:rsidR="006E0D24" w:rsidRPr="000C1A9C">
        <w:rPr>
          <w:rFonts w:ascii="Times New Roman" w:hAnsi="Times New Roman" w:cs="Times New Roman"/>
          <w:lang w:val="en-US"/>
        </w:rPr>
        <w:t xml:space="preserve">For species </w:t>
      </w:r>
      <w:r w:rsidR="006E0D24" w:rsidRPr="0071599F">
        <w:rPr>
          <w:rFonts w:ascii="Times New Roman" w:hAnsi="Times New Roman" w:cs="Times New Roman"/>
          <w:lang w:val="en-US"/>
        </w:rPr>
        <w:t>w</w:t>
      </w:r>
      <w:r w:rsidR="006E0D24" w:rsidRPr="00D13399">
        <w:rPr>
          <w:rFonts w:ascii="Times New Roman" w:hAnsi="Times New Roman" w:cs="Times New Roman"/>
          <w:lang w:val="en-US"/>
        </w:rPr>
        <w:t>here model evaluation based on expert opinion suggested overfitting</w:t>
      </w:r>
      <w:r w:rsidR="006E0D24">
        <w:rPr>
          <w:rFonts w:ascii="Times New Roman" w:hAnsi="Times New Roman" w:cs="Times New Roman"/>
          <w:lang w:val="en-US"/>
        </w:rPr>
        <w:t xml:space="preserve"> – interestingly those with few records were not among them - </w:t>
      </w:r>
      <w:r w:rsidR="006E0D24" w:rsidRPr="00D13399">
        <w:rPr>
          <w:rFonts w:ascii="Times New Roman" w:hAnsi="Times New Roman" w:cs="Times New Roman"/>
          <w:lang w:val="en-US"/>
        </w:rPr>
        <w:t xml:space="preserve">, model complexity was reduced by increasing the regularization multiplier from 1 to 2 </w:t>
      </w:r>
      <w:r w:rsidR="006E0D24">
        <w:rPr>
          <w:rFonts w:ascii="Times New Roman" w:hAnsi="Times New Roman" w:cs="Times New Roman"/>
          <w:lang w:val="en-US"/>
        </w:rPr>
        <w:t xml:space="preserve"> (S1 Table) </w:t>
      </w:r>
      <w:r w:rsidR="006E0D24">
        <w:rPr>
          <w:rFonts w:ascii="Times New Roman" w:hAnsi="Times New Roman" w:cs="Times New Roman"/>
          <w:lang w:val="en-US"/>
        </w:rPr>
        <w:fldChar w:fldCharType="begin"/>
      </w:r>
      <w:r w:rsidR="00036E6B">
        <w:rPr>
          <w:rFonts w:ascii="Times New Roman" w:hAnsi="Times New Roman" w:cs="Times New Roman"/>
          <w:lang w:val="en-US"/>
        </w:rPr>
        <w:instrText xml:space="preserve"> ADDIN EN.CITE &lt;EndNote&gt;&lt;Cite&gt;&lt;Author&gt;Radosavljevic&lt;/Author&gt;&lt;Year&gt;2014&lt;/Year&gt;&lt;RecNum&gt;115&lt;/RecNum&gt;&lt;DisplayText&gt;(13)&lt;/DisplayText&gt;&lt;record&gt;&lt;rec-number&gt;115&lt;/rec-number&gt;&lt;foreign-keys&gt;&lt;key app="EN" db-id="dfatdap9gstt02e5aw25xdsbt2a9d9te20de" timestamp="1619533175"&gt;115&lt;/key&gt;&lt;/foreign-keys&gt;&lt;ref-type name="Journal Article"&gt;17&lt;/ref-type&gt;&lt;contributors&gt;&lt;authors&gt;&lt;author&gt;Radosavljevic, Aleksandar&lt;/author&gt;&lt;author&gt;Anderson, Robert P&lt;/author&gt;&lt;/authors&gt;&lt;/contributors&gt;&lt;titles&gt;&lt;title&gt;Making better Maxent models of species distributions: complexity, overfitting and evaluation&lt;/title&gt;&lt;secondary-title&gt;Journal of biogeography&lt;/secondary-title&gt;&lt;/titles&gt;&lt;periodical&gt;&lt;full-title&gt;Journal of biogeography&lt;/full-title&gt;&lt;/periodical&gt;&lt;pages&gt;629-643&lt;/pages&gt;&lt;volume&gt;41&lt;/volume&gt;&lt;number&gt;4&lt;/number&gt;&lt;dates&gt;&lt;year&gt;2014&lt;/year&gt;&lt;/dates&gt;&lt;isbn&gt;0305-0270&lt;/isbn&gt;&lt;urls&gt;&lt;/urls&gt;&lt;/record&gt;&lt;/Cite&gt;&lt;/EndNote&gt;</w:instrText>
      </w:r>
      <w:r w:rsidR="006E0D24">
        <w:rPr>
          <w:rFonts w:ascii="Times New Roman" w:hAnsi="Times New Roman" w:cs="Times New Roman"/>
          <w:lang w:val="en-US"/>
        </w:rPr>
        <w:fldChar w:fldCharType="separate"/>
      </w:r>
      <w:r w:rsidR="00036E6B">
        <w:rPr>
          <w:rFonts w:ascii="Times New Roman" w:hAnsi="Times New Roman" w:cs="Times New Roman"/>
          <w:noProof/>
          <w:lang w:val="en-US"/>
        </w:rPr>
        <w:t>(13)</w:t>
      </w:r>
      <w:r w:rsidR="006E0D24">
        <w:rPr>
          <w:rFonts w:ascii="Times New Roman" w:hAnsi="Times New Roman" w:cs="Times New Roman"/>
          <w:lang w:val="en-US"/>
        </w:rPr>
        <w:fldChar w:fldCharType="end"/>
      </w:r>
      <w:r w:rsidR="006E0D24">
        <w:rPr>
          <w:rFonts w:ascii="Times New Roman" w:hAnsi="Times New Roman" w:cs="Times New Roman"/>
          <w:lang w:val="en-US"/>
        </w:rPr>
        <w:t>. New models with this setting were not considered to be overfitting.</w:t>
      </w:r>
    </w:p>
    <w:p w14:paraId="02C5E4DF" w14:textId="2F97F818" w:rsidR="00242C39" w:rsidRDefault="00242C39" w:rsidP="000325DF">
      <w:pPr>
        <w:spacing w:line="480" w:lineRule="auto"/>
        <w:rPr>
          <w:rFonts w:ascii="Times New Roman" w:hAnsi="Times New Roman" w:cs="Times New Roman"/>
          <w:u w:val="single"/>
          <w:lang w:val="en-US"/>
        </w:rPr>
      </w:pPr>
    </w:p>
    <w:p w14:paraId="4B0ACE7D" w14:textId="77777777" w:rsidR="00474839" w:rsidRPr="00474839" w:rsidRDefault="00474839" w:rsidP="00474839">
      <w:pPr>
        <w:rPr>
          <w:rFonts w:ascii="Times New Roman" w:hAnsi="Times New Roman" w:cs="Times New Roman"/>
          <w:b/>
          <w:bCs/>
          <w:sz w:val="32"/>
          <w:szCs w:val="32"/>
          <w:lang w:val="en-US"/>
        </w:rPr>
      </w:pPr>
      <w:r w:rsidRPr="006E0D24">
        <w:rPr>
          <w:rFonts w:ascii="Times New Roman" w:hAnsi="Times New Roman" w:cs="Times New Roman"/>
          <w:b/>
          <w:bCs/>
          <w:sz w:val="32"/>
          <w:szCs w:val="32"/>
          <w:lang w:val="en-US"/>
        </w:rPr>
        <w:lastRenderedPageBreak/>
        <w:t>Reliability values of habitat types</w:t>
      </w:r>
    </w:p>
    <w:p w14:paraId="78A06F24" w14:textId="227CC63D" w:rsidR="00474839" w:rsidRPr="00474839" w:rsidRDefault="00474839" w:rsidP="00474839">
      <w:pPr>
        <w:spacing w:line="480" w:lineRule="auto"/>
        <w:rPr>
          <w:rFonts w:ascii="Times New Roman" w:hAnsi="Times New Roman" w:cs="Times New Roman"/>
          <w:lang w:val="en-US"/>
        </w:rPr>
      </w:pPr>
      <w:r w:rsidRPr="00474839">
        <w:rPr>
          <w:rFonts w:ascii="Times New Roman" w:hAnsi="Times New Roman" w:cs="Times New Roman"/>
          <w:lang w:val="en-US"/>
        </w:rPr>
        <w:t xml:space="preserve">The habitat types used in this study are a result of a complex mapping approach by the European Environment Agency (EEA) </w:t>
      </w:r>
      <w:r w:rsidRPr="00474839">
        <w:rPr>
          <w:rFonts w:ascii="Times New Roman" w:hAnsi="Times New Roman" w:cs="Times New Roman"/>
          <w:lang w:val="en-US"/>
        </w:rPr>
        <w:fldChar w:fldCharType="begin"/>
      </w:r>
      <w:r w:rsidR="00036E6B">
        <w:rPr>
          <w:rFonts w:ascii="Times New Roman" w:hAnsi="Times New Roman" w:cs="Times New Roman"/>
          <w:lang w:val="en-US"/>
        </w:rPr>
        <w:instrText xml:space="preserve"> ADDIN EN.CITE &lt;EndNote&gt;&lt;Cite&gt;&lt;Author&gt;European Environment Agency&lt;/Author&gt;&lt;Year&gt;2019&lt;/Year&gt;&lt;RecNum&gt;65&lt;/RecNum&gt;&lt;DisplayText&gt;(7)&lt;/DisplayText&gt;&lt;record&gt;&lt;rec-number&gt;65&lt;/rec-number&gt;&lt;foreign-keys&gt;&lt;key app="EN" db-id="dfatdap9gstt02e5aw25xdsbt2a9d9te20de" timestamp="1586601322"&gt;65&lt;/key&gt;&lt;/foreign-keys&gt;&lt;ref-type name="Journal Article"&gt;17&lt;/ref-type&gt;&lt;contributors&gt;&lt;authors&gt;&lt;author&gt;European Environment Agency,&lt;/author&gt;&lt;/authors&gt;&lt;/contributors&gt;&lt;titles&gt;&lt;title&gt;Mapping and Assessing the Condition of Europe&amp;apos;s Ecosystems: Progress and Challenges&lt;/title&gt;&lt;/titles&gt;&lt;dates&gt;&lt;year&gt;2019&lt;/year&gt;&lt;/dates&gt;&lt;urls&gt;&lt;/urls&gt;&lt;/record&gt;&lt;/Cite&gt;&lt;/EndNote&gt;</w:instrText>
      </w:r>
      <w:r w:rsidRPr="00474839">
        <w:rPr>
          <w:rFonts w:ascii="Times New Roman" w:hAnsi="Times New Roman" w:cs="Times New Roman"/>
          <w:lang w:val="en-US"/>
        </w:rPr>
        <w:fldChar w:fldCharType="separate"/>
      </w:r>
      <w:r w:rsidR="00036E6B">
        <w:rPr>
          <w:rFonts w:ascii="Times New Roman" w:hAnsi="Times New Roman" w:cs="Times New Roman"/>
          <w:noProof/>
          <w:lang w:val="en-US"/>
        </w:rPr>
        <w:t>(7)</w:t>
      </w:r>
      <w:r w:rsidRPr="00474839">
        <w:rPr>
          <w:rFonts w:ascii="Times New Roman" w:hAnsi="Times New Roman" w:cs="Times New Roman"/>
          <w:lang w:val="en-US"/>
        </w:rPr>
        <w:fldChar w:fldCharType="end"/>
      </w:r>
      <w:r w:rsidRPr="00474839">
        <w:rPr>
          <w:rFonts w:ascii="Times New Roman" w:hAnsi="Times New Roman" w:cs="Times New Roman"/>
          <w:lang w:val="en-US"/>
        </w:rPr>
        <w:t xml:space="preserve"> and combine different data sets, such as the non-spatially referenced EUNIS (European Nature Information System) habitat classification scheme and the spatially explicit and Corine-based “Mapping and Assessment of Ecosystem and their services (MAES)” ecosystem classes scheme </w:t>
      </w:r>
      <w:r w:rsidRPr="00474839">
        <w:rPr>
          <w:rFonts w:ascii="Times New Roman" w:hAnsi="Times New Roman" w:cs="Times New Roman"/>
          <w:lang w:val="en-US"/>
        </w:rPr>
        <w:fldChar w:fldCharType="begin"/>
      </w:r>
      <w:r w:rsidR="00036E6B">
        <w:rPr>
          <w:rFonts w:ascii="Times New Roman" w:hAnsi="Times New Roman" w:cs="Times New Roman"/>
          <w:lang w:val="en-US"/>
        </w:rPr>
        <w:instrText xml:space="preserve"> ADDIN EN.CITE &lt;EndNote&gt;&lt;Cite&gt;&lt;Author&gt;Weiss&lt;/Author&gt;&lt;Year&gt;2018&lt;/Year&gt;&lt;RecNum&gt;87&lt;/RecNum&gt;&lt;DisplayText&gt;(16)&lt;/DisplayText&gt;&lt;record&gt;&lt;rec-number&gt;87&lt;/rec-number&gt;&lt;foreign-keys&gt;&lt;key app="EN" db-id="dfatdap9gstt02e5aw25xdsbt2a9d9te20de" timestamp="1591098816"&gt;87&lt;/key&gt;&lt;/foreign-keys&gt;&lt;ref-type name="Journal Article"&gt;17&lt;/ref-type&gt;&lt;contributors&gt;&lt;authors&gt;&lt;author&gt;Weiss, M&lt;/author&gt;&lt;author&gt;Banko, G&lt;/author&gt;&lt;/authors&gt;&lt;/contributors&gt;&lt;titles&gt;&lt;title&gt;Ecosystem Type Map v3. 1–Terrestrial and Marine Ecosystems&lt;/title&gt;&lt;secondary-title&gt;European Environment Agency (EEA)—European Topic Centre on Biological Diversity&lt;/secondary-title&gt;&lt;/titles&gt;&lt;periodical&gt;&lt;full-title&gt;European Environment Agency (EEA)—European Topic Centre on Biological Diversity&lt;/full-title&gt;&lt;/periodical&gt;&lt;pages&gt;79&lt;/pages&gt;&lt;dates&gt;&lt;year&gt;2018&lt;/year&gt;&lt;/dates&gt;&lt;urls&gt;&lt;/urls&gt;&lt;/record&gt;&lt;/Cite&gt;&lt;/EndNote&gt;</w:instrText>
      </w:r>
      <w:r w:rsidRPr="00474839">
        <w:rPr>
          <w:rFonts w:ascii="Times New Roman" w:hAnsi="Times New Roman" w:cs="Times New Roman"/>
          <w:lang w:val="en-US"/>
        </w:rPr>
        <w:fldChar w:fldCharType="separate"/>
      </w:r>
      <w:r w:rsidR="00036E6B">
        <w:rPr>
          <w:rFonts w:ascii="Times New Roman" w:hAnsi="Times New Roman" w:cs="Times New Roman"/>
          <w:noProof/>
          <w:lang w:val="en-US"/>
        </w:rPr>
        <w:t>(16)</w:t>
      </w:r>
      <w:r w:rsidRPr="00474839">
        <w:rPr>
          <w:rFonts w:ascii="Times New Roman" w:hAnsi="Times New Roman" w:cs="Times New Roman"/>
          <w:lang w:val="en-US"/>
        </w:rPr>
        <w:fldChar w:fldCharType="end"/>
      </w:r>
      <w:r w:rsidRPr="00474839">
        <w:rPr>
          <w:rFonts w:ascii="Times New Roman" w:hAnsi="Times New Roman" w:cs="Times New Roman"/>
          <w:lang w:val="en-US"/>
        </w:rPr>
        <w:t xml:space="preserve">. </w:t>
      </w:r>
    </w:p>
    <w:p w14:paraId="3DD4C133" w14:textId="7989CD30" w:rsidR="00474839" w:rsidRPr="00474839" w:rsidRDefault="00474839" w:rsidP="00474839">
      <w:pPr>
        <w:spacing w:line="480" w:lineRule="auto"/>
        <w:rPr>
          <w:rFonts w:ascii="Times New Roman" w:hAnsi="Times New Roman" w:cs="Times New Roman"/>
          <w:lang w:val="en-US"/>
        </w:rPr>
      </w:pPr>
      <w:r w:rsidRPr="00474839">
        <w:rPr>
          <w:rFonts w:ascii="Times New Roman" w:hAnsi="Times New Roman" w:cs="Times New Roman"/>
          <w:lang w:val="en-US"/>
        </w:rPr>
        <w:t xml:space="preserve">In order to assess the accuracy of the habitat mapping, the EEA provides reliability values and maps (see Tables 5.2, 5.4 and Maps 6.3 in </w:t>
      </w:r>
      <w:r w:rsidRPr="00474839">
        <w:rPr>
          <w:rFonts w:ascii="Times New Roman" w:hAnsi="Times New Roman" w:cs="Times New Roman"/>
          <w:lang w:val="en-US"/>
        </w:rPr>
        <w:fldChar w:fldCharType="begin"/>
      </w:r>
      <w:r w:rsidR="00036E6B">
        <w:rPr>
          <w:rFonts w:ascii="Times New Roman" w:hAnsi="Times New Roman" w:cs="Times New Roman"/>
          <w:lang w:val="en-US"/>
        </w:rPr>
        <w:instrText xml:space="preserve"> ADDIN EN.CITE &lt;EndNote&gt;&lt;Cite&gt;&lt;Author&gt;Weiss&lt;/Author&gt;&lt;Year&gt;2018&lt;/Year&gt;&lt;RecNum&gt;87&lt;/RecNum&gt;&lt;DisplayText&gt;(16)&lt;/DisplayText&gt;&lt;record&gt;&lt;rec-number&gt;87&lt;/rec-number&gt;&lt;foreign-keys&gt;&lt;key app="EN" db-id="dfatdap9gstt02e5aw25xdsbt2a9d9te20de" timestamp="1591098816"&gt;87&lt;/key&gt;&lt;/foreign-keys&gt;&lt;ref-type name="Journal Article"&gt;17&lt;/ref-type&gt;&lt;contributors&gt;&lt;authors&gt;&lt;author&gt;Weiss, M&lt;/author&gt;&lt;author&gt;Banko, G&lt;/author&gt;&lt;/authors&gt;&lt;/contributors&gt;&lt;titles&gt;&lt;title&gt;Ecosystem Type Map v3. 1–Terrestrial and Marine Ecosystems&lt;/title&gt;&lt;secondary-title&gt;European Environment Agency (EEA)—European Topic Centre on Biological Diversity&lt;/secondary-title&gt;&lt;/titles&gt;&lt;periodical&gt;&lt;full-title&gt;European Environment Agency (EEA)—European Topic Centre on Biological Diversity&lt;/full-title&gt;&lt;/periodical&gt;&lt;pages&gt;79&lt;/pages&gt;&lt;dates&gt;&lt;year&gt;2018&lt;/year&gt;&lt;/dates&gt;&lt;urls&gt;&lt;/urls&gt;&lt;/record&gt;&lt;/Cite&gt;&lt;/EndNote&gt;</w:instrText>
      </w:r>
      <w:r w:rsidRPr="00474839">
        <w:rPr>
          <w:rFonts w:ascii="Times New Roman" w:hAnsi="Times New Roman" w:cs="Times New Roman"/>
          <w:lang w:val="en-US"/>
        </w:rPr>
        <w:fldChar w:fldCharType="separate"/>
      </w:r>
      <w:r w:rsidR="00036E6B">
        <w:rPr>
          <w:rFonts w:ascii="Times New Roman" w:hAnsi="Times New Roman" w:cs="Times New Roman"/>
          <w:noProof/>
          <w:lang w:val="en-US"/>
        </w:rPr>
        <w:t>(16)</w:t>
      </w:r>
      <w:r w:rsidRPr="00474839">
        <w:rPr>
          <w:rFonts w:ascii="Times New Roman" w:hAnsi="Times New Roman" w:cs="Times New Roman"/>
          <w:lang w:val="en-US"/>
        </w:rPr>
        <w:fldChar w:fldCharType="end"/>
      </w:r>
      <w:r w:rsidRPr="00474839">
        <w:rPr>
          <w:rFonts w:ascii="Times New Roman" w:hAnsi="Times New Roman" w:cs="Times New Roman"/>
          <w:lang w:val="en-US"/>
        </w:rPr>
        <w:t>). These reliability values are divided into geometric (a measure of the spatial resolution) and thematic (a measure of the accuracy of the thematic classification) reliability. The reliability</w:t>
      </w:r>
      <w:r w:rsidR="00BF2CC3">
        <w:rPr>
          <w:rFonts w:ascii="Times New Roman" w:hAnsi="Times New Roman" w:cs="Times New Roman"/>
          <w:lang w:val="en-US"/>
        </w:rPr>
        <w:t xml:space="preserve"> highly</w:t>
      </w:r>
      <w:r w:rsidRPr="00474839">
        <w:rPr>
          <w:rFonts w:ascii="Times New Roman" w:hAnsi="Times New Roman" w:cs="Times New Roman"/>
          <w:lang w:val="en-US"/>
        </w:rPr>
        <w:t xml:space="preserve"> depends on the input data set (resolution and information content) and ranges from one to ten, where one constitutes a very low reliability and ten a very high reliability (Table 5.2 in </w:t>
      </w:r>
      <w:r w:rsidRPr="00474839">
        <w:rPr>
          <w:rFonts w:ascii="Times New Roman" w:hAnsi="Times New Roman" w:cs="Times New Roman"/>
          <w:lang w:val="en-US"/>
        </w:rPr>
        <w:fldChar w:fldCharType="begin"/>
      </w:r>
      <w:r w:rsidR="00036E6B">
        <w:rPr>
          <w:rFonts w:ascii="Times New Roman" w:hAnsi="Times New Roman" w:cs="Times New Roman"/>
          <w:lang w:val="en-US"/>
        </w:rPr>
        <w:instrText xml:space="preserve"> ADDIN EN.CITE &lt;EndNote&gt;&lt;Cite&gt;&lt;Author&gt;Weiss&lt;/Author&gt;&lt;Year&gt;2018&lt;/Year&gt;&lt;RecNum&gt;87&lt;/RecNum&gt;&lt;DisplayText&gt;(16)&lt;/DisplayText&gt;&lt;record&gt;&lt;rec-number&gt;87&lt;/rec-number&gt;&lt;foreign-keys&gt;&lt;key app="EN" db-id="dfatdap9gstt02e5aw25xdsbt2a9d9te20de" timestamp="1591098816"&gt;87&lt;/key&gt;&lt;/foreign-keys&gt;&lt;ref-type name="Journal Article"&gt;17&lt;/ref-type&gt;&lt;contributors&gt;&lt;authors&gt;&lt;author&gt;Weiss, M&lt;/author&gt;&lt;author&gt;Banko, G&lt;/author&gt;&lt;/authors&gt;&lt;/contributors&gt;&lt;titles&gt;&lt;title&gt;Ecosystem Type Map v3. 1–Terrestrial and Marine Ecosystems&lt;/title&gt;&lt;secondary-title&gt;European Environment Agency (EEA)—European Topic Centre on Biological Diversity&lt;/secondary-title&gt;&lt;/titles&gt;&lt;periodical&gt;&lt;full-title&gt;European Environment Agency (EEA)—European Topic Centre on Biological Diversity&lt;/full-title&gt;&lt;/periodical&gt;&lt;pages&gt;79&lt;/pages&gt;&lt;dates&gt;&lt;year&gt;2018&lt;/year&gt;&lt;/dates&gt;&lt;urls&gt;&lt;/urls&gt;&lt;/record&gt;&lt;/Cite&gt;&lt;/EndNote&gt;</w:instrText>
      </w:r>
      <w:r w:rsidRPr="00474839">
        <w:rPr>
          <w:rFonts w:ascii="Times New Roman" w:hAnsi="Times New Roman" w:cs="Times New Roman"/>
          <w:lang w:val="en-US"/>
        </w:rPr>
        <w:fldChar w:fldCharType="separate"/>
      </w:r>
      <w:r w:rsidR="00036E6B">
        <w:rPr>
          <w:rFonts w:ascii="Times New Roman" w:hAnsi="Times New Roman" w:cs="Times New Roman"/>
          <w:noProof/>
          <w:lang w:val="en-US"/>
        </w:rPr>
        <w:t>(16)</w:t>
      </w:r>
      <w:r w:rsidRPr="00474839">
        <w:rPr>
          <w:rFonts w:ascii="Times New Roman" w:hAnsi="Times New Roman" w:cs="Times New Roman"/>
          <w:lang w:val="en-US"/>
        </w:rPr>
        <w:fldChar w:fldCharType="end"/>
      </w:r>
      <w:r w:rsidRPr="00474839">
        <w:rPr>
          <w:rFonts w:ascii="Times New Roman" w:hAnsi="Times New Roman" w:cs="Times New Roman"/>
          <w:lang w:val="en-US"/>
        </w:rPr>
        <w:t>). A value of five constitutes an intermediate geometric or thematic reliability and is often observed. We included the reliability values in table S</w:t>
      </w:r>
      <w:r w:rsidR="009A11E0">
        <w:rPr>
          <w:rFonts w:ascii="Times New Roman" w:hAnsi="Times New Roman" w:cs="Times New Roman"/>
          <w:lang w:val="en-US"/>
        </w:rPr>
        <w:t>3</w:t>
      </w:r>
      <w:r w:rsidRPr="00474839">
        <w:rPr>
          <w:rFonts w:ascii="Times New Roman" w:hAnsi="Times New Roman" w:cs="Times New Roman"/>
          <w:lang w:val="en-US"/>
        </w:rPr>
        <w:t xml:space="preserve"> based on the documented values in the technical note of this data set. For some habitat classes, several reliability values were present, depending on how often this particular class is occurring in higher hierarchy classes. For example, the habitat class E2 which describes ‘mesic grassland’ is occurring in three different higher classes such a ‘Pastures’, ‘Complex cultivation patterns’ and ‘Land principally occupied by agriculture with significant areas of natural vegetation’. In these cases, we report the maximum reliability values as a measure of accuracy. Some of the habitat classes underwent an improvement of accuracy by incorporating high resolution layers (HRL) and were highlighted </w:t>
      </w:r>
      <w:r w:rsidRPr="007C7C3A">
        <w:rPr>
          <w:rFonts w:ascii="Times New Roman" w:hAnsi="Times New Roman" w:cs="Times New Roman"/>
          <w:lang w:val="en-US"/>
        </w:rPr>
        <w:t>accordingly in table S</w:t>
      </w:r>
      <w:r w:rsidR="009A11E0">
        <w:rPr>
          <w:rFonts w:ascii="Times New Roman" w:hAnsi="Times New Roman" w:cs="Times New Roman"/>
          <w:lang w:val="en-US"/>
        </w:rPr>
        <w:t>3</w:t>
      </w:r>
      <w:r w:rsidRPr="007C7C3A">
        <w:rPr>
          <w:rFonts w:ascii="Times New Roman" w:hAnsi="Times New Roman" w:cs="Times New Roman"/>
          <w:lang w:val="en-US"/>
        </w:rPr>
        <w:t>. For the first six habitat classes (Table S</w:t>
      </w:r>
      <w:r w:rsidR="009A11E0">
        <w:rPr>
          <w:rFonts w:ascii="Times New Roman" w:hAnsi="Times New Roman" w:cs="Times New Roman"/>
          <w:lang w:val="en-US"/>
        </w:rPr>
        <w:t>3</w:t>
      </w:r>
      <w:r w:rsidRPr="007C7C3A">
        <w:rPr>
          <w:rFonts w:ascii="Times New Roman" w:hAnsi="Times New Roman" w:cs="Times New Roman"/>
          <w:lang w:val="en-US"/>
        </w:rPr>
        <w:t>)</w:t>
      </w:r>
      <w:r w:rsidRPr="00474839">
        <w:rPr>
          <w:rFonts w:ascii="Times New Roman" w:hAnsi="Times New Roman" w:cs="Times New Roman"/>
          <w:lang w:val="en-US"/>
        </w:rPr>
        <w:t xml:space="preserve"> no reliability values were reported, yet they comprise only a very small fraction of the total land surface area in Romania.</w:t>
      </w:r>
    </w:p>
    <w:p w14:paraId="49BFF8C2" w14:textId="022B760F" w:rsidR="009E7BF8" w:rsidRPr="00474839" w:rsidRDefault="009E7BF8" w:rsidP="009E7BF8">
      <w:pPr>
        <w:rPr>
          <w:rFonts w:ascii="Times New Roman" w:hAnsi="Times New Roman" w:cs="Times New Roman"/>
          <w:lang w:val="en-US"/>
        </w:rPr>
      </w:pPr>
    </w:p>
    <w:p w14:paraId="585CD352" w14:textId="77777777" w:rsidR="009E7BF8" w:rsidRPr="00474839" w:rsidRDefault="009E7BF8" w:rsidP="009E7BF8">
      <w:pPr>
        <w:rPr>
          <w:rFonts w:ascii="Times New Roman" w:hAnsi="Times New Roman" w:cs="Times New Roman"/>
          <w:lang w:val="en-US"/>
        </w:rPr>
      </w:pPr>
    </w:p>
    <w:p w14:paraId="68234C8C" w14:textId="77777777" w:rsidR="004D6FA5" w:rsidRPr="00474839" w:rsidRDefault="004D6FA5" w:rsidP="000325DF">
      <w:pPr>
        <w:spacing w:line="480" w:lineRule="auto"/>
        <w:rPr>
          <w:rFonts w:ascii="Times New Roman" w:hAnsi="Times New Roman" w:cs="Times New Roman"/>
          <w:b/>
          <w:bCs/>
          <w:sz w:val="36"/>
          <w:szCs w:val="36"/>
          <w:lang w:val="en-US"/>
        </w:rPr>
      </w:pPr>
      <w:r w:rsidRPr="00474839">
        <w:rPr>
          <w:rFonts w:ascii="Times New Roman" w:hAnsi="Times New Roman" w:cs="Times New Roman"/>
          <w:b/>
          <w:bCs/>
          <w:sz w:val="36"/>
          <w:szCs w:val="36"/>
          <w:lang w:val="en-US"/>
        </w:rPr>
        <w:t>References</w:t>
      </w:r>
    </w:p>
    <w:p w14:paraId="42F5BDA7" w14:textId="77777777" w:rsidR="00036E6B" w:rsidRPr="00036E6B" w:rsidRDefault="00A06486" w:rsidP="00036E6B">
      <w:pPr>
        <w:pStyle w:val="EndNoteBibliography"/>
        <w:spacing w:after="0"/>
      </w:pPr>
      <w:r w:rsidRPr="00474839">
        <w:rPr>
          <w:rFonts w:ascii="Times New Roman" w:hAnsi="Times New Roman" w:cs="Times New Roman"/>
          <w:noProof w:val="0"/>
          <w:u w:val="single"/>
        </w:rPr>
        <w:fldChar w:fldCharType="begin"/>
      </w:r>
      <w:r w:rsidRPr="00474839">
        <w:rPr>
          <w:rFonts w:ascii="Times New Roman" w:hAnsi="Times New Roman" w:cs="Times New Roman"/>
          <w:noProof w:val="0"/>
          <w:u w:val="single"/>
        </w:rPr>
        <w:instrText xml:space="preserve"> ADDIN EN.REFLIST </w:instrText>
      </w:r>
      <w:r w:rsidRPr="00474839">
        <w:rPr>
          <w:rFonts w:ascii="Times New Roman" w:hAnsi="Times New Roman" w:cs="Times New Roman"/>
          <w:noProof w:val="0"/>
          <w:u w:val="single"/>
        </w:rPr>
        <w:fldChar w:fldCharType="separate"/>
      </w:r>
      <w:r w:rsidR="00036E6B" w:rsidRPr="00036E6B">
        <w:t>1.</w:t>
      </w:r>
      <w:r w:rsidR="00036E6B" w:rsidRPr="00036E6B">
        <w:tab/>
        <w:t>Fântânâ C, Kovács I. The Romanian breeding bird atlas 2006-2017, a common scheme of Milvus Group Association and the Romanian Ornithological Society. in preparation. 2020.</w:t>
      </w:r>
    </w:p>
    <w:p w14:paraId="12646C7E" w14:textId="7C4115B7" w:rsidR="00036E6B" w:rsidRPr="00036E6B" w:rsidRDefault="00036E6B" w:rsidP="00036E6B">
      <w:pPr>
        <w:pStyle w:val="EndNoteBibliography"/>
        <w:spacing w:after="0"/>
      </w:pPr>
      <w:r w:rsidRPr="00036E6B">
        <w:t>2.</w:t>
      </w:r>
      <w:r w:rsidRPr="00036E6B">
        <w:tab/>
        <w:t xml:space="preserve">Ornitodata. Ornitodata 2018 [Available from: </w:t>
      </w:r>
      <w:hyperlink r:id="rId7" w:history="1">
        <w:r w:rsidRPr="00036E6B">
          <w:rPr>
            <w:rStyle w:val="Hyperlink"/>
          </w:rPr>
          <w:t>https://ornitodata2.sor.ro/ornitodata</w:t>
        </w:r>
      </w:hyperlink>
      <w:r w:rsidRPr="00036E6B">
        <w:t>.</w:t>
      </w:r>
    </w:p>
    <w:p w14:paraId="51FCAAFC" w14:textId="77777777" w:rsidR="00036E6B" w:rsidRPr="00036E6B" w:rsidRDefault="00036E6B" w:rsidP="00036E6B">
      <w:pPr>
        <w:pStyle w:val="EndNoteBibliography"/>
        <w:spacing w:after="0"/>
      </w:pPr>
      <w:r w:rsidRPr="00036E6B">
        <w:lastRenderedPageBreak/>
        <w:t>3.</w:t>
      </w:r>
      <w:r w:rsidRPr="00036E6B">
        <w:tab/>
        <w:t>MilvusGroup. OpenBirdMaps: An online database for bird distribution and abundance in Romania. 2018.</w:t>
      </w:r>
    </w:p>
    <w:p w14:paraId="408D552B" w14:textId="1BDCF396" w:rsidR="00036E6B" w:rsidRPr="00036E6B" w:rsidRDefault="00036E6B" w:rsidP="00036E6B">
      <w:pPr>
        <w:pStyle w:val="EndNoteBibliography"/>
        <w:spacing w:after="0"/>
      </w:pPr>
      <w:r w:rsidRPr="00036E6B">
        <w:t>4.</w:t>
      </w:r>
      <w:r w:rsidRPr="00036E6B">
        <w:tab/>
        <w:t xml:space="preserve">Rombird. Rombird 2018 [Available from: </w:t>
      </w:r>
      <w:hyperlink r:id="rId8" w:history="1">
        <w:r w:rsidRPr="00036E6B">
          <w:rPr>
            <w:rStyle w:val="Hyperlink"/>
          </w:rPr>
          <w:t>https://www.rombird.ro</w:t>
        </w:r>
      </w:hyperlink>
      <w:r w:rsidRPr="00036E6B">
        <w:t>.</w:t>
      </w:r>
    </w:p>
    <w:p w14:paraId="23E6AAC7" w14:textId="77777777" w:rsidR="00036E6B" w:rsidRPr="00036E6B" w:rsidRDefault="00036E6B" w:rsidP="00036E6B">
      <w:pPr>
        <w:pStyle w:val="EndNoteBibliography"/>
        <w:spacing w:after="0"/>
      </w:pPr>
      <w:r w:rsidRPr="00036E6B">
        <w:t>5.</w:t>
      </w:r>
      <w:r w:rsidRPr="00036E6B">
        <w:tab/>
        <w:t>Kriticos DJ, Webber BL, Leriche A, Ota N, Macadam I, Bathols J, et al. CliMond: global high‐resolution historical and future scenario climate surfaces for bioclimatic modelling. Methods Ecol Evol. 2012;3(1):53-64.</w:t>
      </w:r>
    </w:p>
    <w:p w14:paraId="45A9AEC3" w14:textId="0930FCBE" w:rsidR="00036E6B" w:rsidRPr="00036E6B" w:rsidRDefault="00036E6B" w:rsidP="00036E6B">
      <w:pPr>
        <w:pStyle w:val="EndNoteBibliography"/>
        <w:spacing w:after="0"/>
      </w:pPr>
      <w:r w:rsidRPr="00036E6B">
        <w:t>6.</w:t>
      </w:r>
      <w:r w:rsidRPr="00036E6B">
        <w:tab/>
        <w:t xml:space="preserve">European Environment Agency. CORINE Land Cover (CLC) 2012 2017 [Available from: </w:t>
      </w:r>
      <w:hyperlink r:id="rId9" w:history="1">
        <w:r w:rsidRPr="00036E6B">
          <w:rPr>
            <w:rStyle w:val="Hyperlink"/>
          </w:rPr>
          <w:t>https://land.copernicus.eu/pan-european/corine-land-cover</w:t>
        </w:r>
      </w:hyperlink>
      <w:r w:rsidRPr="00036E6B">
        <w:t>.</w:t>
      </w:r>
    </w:p>
    <w:p w14:paraId="024F46F0" w14:textId="77777777" w:rsidR="00036E6B" w:rsidRPr="00036E6B" w:rsidRDefault="00036E6B" w:rsidP="00036E6B">
      <w:pPr>
        <w:pStyle w:val="EndNoteBibliography"/>
        <w:spacing w:after="0"/>
      </w:pPr>
      <w:r w:rsidRPr="00036E6B">
        <w:t>7.</w:t>
      </w:r>
      <w:r w:rsidRPr="00036E6B">
        <w:tab/>
        <w:t>European Environment Agency. Mapping and Assessing the Condition of Europe's Ecosystems: Progress and Challenges. 2019.</w:t>
      </w:r>
    </w:p>
    <w:p w14:paraId="46B670BB" w14:textId="77777777" w:rsidR="00036E6B" w:rsidRPr="00036E6B" w:rsidRDefault="00036E6B" w:rsidP="00036E6B">
      <w:pPr>
        <w:pStyle w:val="EndNoteBibliography"/>
        <w:spacing w:after="0"/>
      </w:pPr>
      <w:r w:rsidRPr="00036E6B">
        <w:t>8.</w:t>
      </w:r>
      <w:r w:rsidRPr="00036E6B">
        <w:tab/>
        <w:t>Stăncioiu P, Lazăr G, Tudoran G, Candrea Bogza Ş, Predoiu G, Şofletea N. Habitate prioritare alpine, subalpine şi forestiere din România–Masuri de gospodărire. Editura Universităţii Transilvania din Brasov. 2008.</w:t>
      </w:r>
    </w:p>
    <w:p w14:paraId="2F031665" w14:textId="77777777" w:rsidR="00036E6B" w:rsidRPr="00036E6B" w:rsidRDefault="00036E6B" w:rsidP="00036E6B">
      <w:pPr>
        <w:pStyle w:val="EndNoteBibliography"/>
        <w:spacing w:after="0"/>
      </w:pPr>
      <w:r w:rsidRPr="00036E6B">
        <w:t>9.</w:t>
      </w:r>
      <w:r w:rsidRPr="00036E6B">
        <w:tab/>
        <w:t>Hengeveld GM, Nabuurs G-J, Didion M, van den Wyngaert I, Clerkx A, Schelhaas M-J. A forest management map of European forests. Ecology and Society. 2012;17(4).</w:t>
      </w:r>
    </w:p>
    <w:p w14:paraId="319E1BC9" w14:textId="77777777" w:rsidR="00036E6B" w:rsidRPr="00036E6B" w:rsidRDefault="00036E6B" w:rsidP="00036E6B">
      <w:pPr>
        <w:pStyle w:val="EndNoteBibliography"/>
        <w:spacing w:after="0"/>
      </w:pPr>
      <w:r w:rsidRPr="00036E6B">
        <w:t>10.</w:t>
      </w:r>
      <w:r w:rsidRPr="00036E6B">
        <w:tab/>
        <w:t>Van Ranst E. Soil Atlas of Europe. European Soil Bureau Network, European Commission, Office for Offical Publications of the European Communities; 2005.</w:t>
      </w:r>
    </w:p>
    <w:p w14:paraId="6407B2A4" w14:textId="77777777" w:rsidR="00036E6B" w:rsidRPr="00036E6B" w:rsidRDefault="00036E6B" w:rsidP="00036E6B">
      <w:pPr>
        <w:pStyle w:val="EndNoteBibliography"/>
        <w:spacing w:after="0"/>
      </w:pPr>
      <w:bookmarkStart w:id="0" w:name="_GoBack"/>
      <w:r w:rsidRPr="00833135">
        <w:rPr>
          <w:lang w:val="de-DE"/>
        </w:rPr>
        <w:t>11.</w:t>
      </w:r>
      <w:r w:rsidRPr="00833135">
        <w:rPr>
          <w:lang w:val="de-DE"/>
        </w:rPr>
        <w:tab/>
        <w:t xml:space="preserve">Buchhorn M, Smets B, Bertels L, De Roo B, Lesiv M, Tsendbazar N-E, et al. </w:t>
      </w:r>
      <w:bookmarkEnd w:id="0"/>
      <w:r w:rsidRPr="00036E6B">
        <w:t>Copernicus Global Land Service: Land Cover 100m: Version 3 Globe 2015-2019: Product User Manual. 2020.</w:t>
      </w:r>
    </w:p>
    <w:p w14:paraId="0CC3F818" w14:textId="6231BA2C" w:rsidR="00036E6B" w:rsidRPr="00036E6B" w:rsidRDefault="00036E6B" w:rsidP="00036E6B">
      <w:pPr>
        <w:pStyle w:val="EndNoteBibliography"/>
        <w:spacing w:after="0"/>
      </w:pPr>
      <w:r w:rsidRPr="00036E6B">
        <w:t>12.</w:t>
      </w:r>
      <w:r w:rsidRPr="00036E6B">
        <w:tab/>
        <w:t xml:space="preserve">Phillips S, Dudík M, Schapire R. Maxent software for modeling species niches and distributions v. 3.4. 1. URL: </w:t>
      </w:r>
      <w:hyperlink r:id="rId10" w:history="1">
        <w:r w:rsidRPr="00036E6B">
          <w:rPr>
            <w:rStyle w:val="Hyperlink"/>
          </w:rPr>
          <w:t>http://biodiversityinformatics</w:t>
        </w:r>
      </w:hyperlink>
      <w:r w:rsidRPr="00036E6B">
        <w:t xml:space="preserve"> amnh org/open_source/maxent. 2017.</w:t>
      </w:r>
    </w:p>
    <w:p w14:paraId="16888BFC" w14:textId="77777777" w:rsidR="00036E6B" w:rsidRPr="00036E6B" w:rsidRDefault="00036E6B" w:rsidP="00036E6B">
      <w:pPr>
        <w:pStyle w:val="EndNoteBibliography"/>
        <w:spacing w:after="0"/>
      </w:pPr>
      <w:r w:rsidRPr="00036E6B">
        <w:t>13.</w:t>
      </w:r>
      <w:r w:rsidRPr="00036E6B">
        <w:tab/>
        <w:t>Radosavljevic A, Anderson RP. Making better Maxent models of species distributions: complexity, overfitting and evaluation. Journal of biogeography. 2014;41(4):629-43.</w:t>
      </w:r>
    </w:p>
    <w:p w14:paraId="40823946" w14:textId="3A715B6D" w:rsidR="00036E6B" w:rsidRPr="00036E6B" w:rsidRDefault="00036E6B" w:rsidP="00036E6B">
      <w:pPr>
        <w:pStyle w:val="EndNoteBibliography"/>
        <w:spacing w:after="0"/>
      </w:pPr>
      <w:r w:rsidRPr="00036E6B">
        <w:t>14.</w:t>
      </w:r>
      <w:r w:rsidRPr="00036E6B">
        <w:tab/>
        <w:t xml:space="preserve">Philips SJ, Dudík M, Schapire RE. Maxent software for modeling species niches and distributions (Version 3.4.1) 2017 [Available from: </w:t>
      </w:r>
      <w:hyperlink r:id="rId11" w:history="1">
        <w:r w:rsidRPr="00036E6B">
          <w:rPr>
            <w:rStyle w:val="Hyperlink"/>
          </w:rPr>
          <w:t>http://biodiversityinformatics.amnh.org/open_source/maxent/</w:t>
        </w:r>
      </w:hyperlink>
      <w:r w:rsidRPr="00036E6B">
        <w:t>.</w:t>
      </w:r>
    </w:p>
    <w:p w14:paraId="546D455A" w14:textId="77777777" w:rsidR="00036E6B" w:rsidRPr="00036E6B" w:rsidRDefault="00036E6B" w:rsidP="00036E6B">
      <w:pPr>
        <w:pStyle w:val="EndNoteBibliography"/>
        <w:spacing w:after="0"/>
      </w:pPr>
      <w:r w:rsidRPr="00036E6B">
        <w:t>15.</w:t>
      </w:r>
      <w:r w:rsidRPr="00036E6B">
        <w:tab/>
        <w:t>Liu C, White M, Newell G. Selecting thresholds for the prediction of species occurrence with presence‐only data. Journal of biogeography. 2013;40(4):778-89.</w:t>
      </w:r>
    </w:p>
    <w:p w14:paraId="4DA89F23" w14:textId="77777777" w:rsidR="00036E6B" w:rsidRPr="00036E6B" w:rsidRDefault="00036E6B" w:rsidP="00036E6B">
      <w:pPr>
        <w:pStyle w:val="EndNoteBibliography"/>
      </w:pPr>
      <w:r w:rsidRPr="00036E6B">
        <w:t>16.</w:t>
      </w:r>
      <w:r w:rsidRPr="00036E6B">
        <w:tab/>
        <w:t>Weiss M, Banko G. Ecosystem Type Map v3. 1–Terrestrial and Marine Ecosystems. European Environment Agency (EEA)—European Topic Centre on Biological Diversity. 2018:79.</w:t>
      </w:r>
    </w:p>
    <w:p w14:paraId="2EFE3606" w14:textId="7F0A6A9A" w:rsidR="00991AD6" w:rsidRPr="00474839" w:rsidRDefault="00A06486" w:rsidP="000325DF">
      <w:pPr>
        <w:spacing w:line="480" w:lineRule="auto"/>
        <w:rPr>
          <w:rFonts w:ascii="Times New Roman" w:hAnsi="Times New Roman" w:cs="Times New Roman"/>
          <w:u w:val="single"/>
          <w:lang w:val="en-US"/>
        </w:rPr>
      </w:pPr>
      <w:r w:rsidRPr="00474839">
        <w:rPr>
          <w:rFonts w:ascii="Times New Roman" w:hAnsi="Times New Roman" w:cs="Times New Roman"/>
          <w:u w:val="single"/>
          <w:lang w:val="en-US"/>
        </w:rPr>
        <w:fldChar w:fldCharType="end"/>
      </w:r>
    </w:p>
    <w:sectPr w:rsidR="00991AD6" w:rsidRPr="00474839" w:rsidSect="008607F8">
      <w:footerReference w:type="default" r:id="rId12"/>
      <w:pgSz w:w="11906" w:h="16838"/>
      <w:pgMar w:top="1417" w:right="1417" w:bottom="1134"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F81687" w14:textId="77777777" w:rsidR="007668C5" w:rsidRDefault="007668C5" w:rsidP="00A53439">
      <w:pPr>
        <w:spacing w:after="0" w:line="240" w:lineRule="auto"/>
      </w:pPr>
      <w:r>
        <w:separator/>
      </w:r>
    </w:p>
  </w:endnote>
  <w:endnote w:type="continuationSeparator" w:id="0">
    <w:p w14:paraId="3E5B7D06" w14:textId="77777777" w:rsidR="007668C5" w:rsidRDefault="007668C5" w:rsidP="00A53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6949113"/>
      <w:docPartObj>
        <w:docPartGallery w:val="Page Numbers (Bottom of Page)"/>
        <w:docPartUnique/>
      </w:docPartObj>
    </w:sdtPr>
    <w:sdtEndPr/>
    <w:sdtContent>
      <w:p w14:paraId="698F2E2D" w14:textId="44C3FAD9" w:rsidR="00391BDF" w:rsidRDefault="00391BDF">
        <w:pPr>
          <w:pStyle w:val="Footer"/>
          <w:jc w:val="center"/>
        </w:pPr>
        <w:r>
          <w:fldChar w:fldCharType="begin"/>
        </w:r>
        <w:r>
          <w:instrText>PAGE   \* MERGEFORMAT</w:instrText>
        </w:r>
        <w:r>
          <w:fldChar w:fldCharType="separate"/>
        </w:r>
        <w:r>
          <w:rPr>
            <w:lang w:val="de-DE"/>
          </w:rPr>
          <w:t>2</w:t>
        </w:r>
        <w:r>
          <w:fldChar w:fldCharType="end"/>
        </w:r>
      </w:p>
    </w:sdtContent>
  </w:sdt>
  <w:p w14:paraId="40FD629A" w14:textId="77777777" w:rsidR="00391BDF" w:rsidRDefault="00391B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E5A7F5" w14:textId="77777777" w:rsidR="007668C5" w:rsidRDefault="007668C5" w:rsidP="00A53439">
      <w:pPr>
        <w:spacing w:after="0" w:line="240" w:lineRule="auto"/>
      </w:pPr>
      <w:r>
        <w:separator/>
      </w:r>
    </w:p>
  </w:footnote>
  <w:footnote w:type="continuationSeparator" w:id="0">
    <w:p w14:paraId="3CB7525B" w14:textId="77777777" w:rsidR="007668C5" w:rsidRDefault="007668C5" w:rsidP="00A534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fatdap9gstt02e5aw25xdsbt2a9d9te20de&quot;&gt;surrogacy_paper&lt;record-ids&gt;&lt;item&gt;65&lt;/item&gt;&lt;item&gt;87&lt;/item&gt;&lt;item&gt;111&lt;/item&gt;&lt;item&gt;112&lt;/item&gt;&lt;item&gt;113&lt;/item&gt;&lt;item&gt;114&lt;/item&gt;&lt;item&gt;115&lt;/item&gt;&lt;item&gt;116&lt;/item&gt;&lt;item&gt;117&lt;/item&gt;&lt;item&gt;118&lt;/item&gt;&lt;item&gt;119&lt;/item&gt;&lt;item&gt;120&lt;/item&gt;&lt;item&gt;141&lt;/item&gt;&lt;item&gt;142&lt;/item&gt;&lt;item&gt;145&lt;/item&gt;&lt;item&gt;146&lt;/item&gt;&lt;/record-ids&gt;&lt;/item&gt;&lt;/Libraries&gt;"/>
  </w:docVars>
  <w:rsids>
    <w:rsidRoot w:val="00C441E8"/>
    <w:rsid w:val="000325DF"/>
    <w:rsid w:val="00036E6B"/>
    <w:rsid w:val="00050FBE"/>
    <w:rsid w:val="00054B1F"/>
    <w:rsid w:val="00060CB3"/>
    <w:rsid w:val="00071B25"/>
    <w:rsid w:val="00080FC7"/>
    <w:rsid w:val="000863DF"/>
    <w:rsid w:val="000C1A9C"/>
    <w:rsid w:val="000E6B36"/>
    <w:rsid w:val="000F3C6A"/>
    <w:rsid w:val="00126E44"/>
    <w:rsid w:val="00155345"/>
    <w:rsid w:val="00173916"/>
    <w:rsid w:val="001824F0"/>
    <w:rsid w:val="001E394D"/>
    <w:rsid w:val="001E5C60"/>
    <w:rsid w:val="001F4A50"/>
    <w:rsid w:val="00206052"/>
    <w:rsid w:val="00223EA5"/>
    <w:rsid w:val="00236909"/>
    <w:rsid w:val="00242C39"/>
    <w:rsid w:val="0028123D"/>
    <w:rsid w:val="0028161A"/>
    <w:rsid w:val="00284781"/>
    <w:rsid w:val="00297A2A"/>
    <w:rsid w:val="002B0A8C"/>
    <w:rsid w:val="002C3517"/>
    <w:rsid w:val="002F4F72"/>
    <w:rsid w:val="0030481B"/>
    <w:rsid w:val="003142A5"/>
    <w:rsid w:val="00330141"/>
    <w:rsid w:val="00332C17"/>
    <w:rsid w:val="00346B80"/>
    <w:rsid w:val="0035159E"/>
    <w:rsid w:val="00364908"/>
    <w:rsid w:val="003653FF"/>
    <w:rsid w:val="00391BDF"/>
    <w:rsid w:val="003971B7"/>
    <w:rsid w:val="00397748"/>
    <w:rsid w:val="003B2735"/>
    <w:rsid w:val="004053E7"/>
    <w:rsid w:val="00425019"/>
    <w:rsid w:val="00434649"/>
    <w:rsid w:val="004605CD"/>
    <w:rsid w:val="00460FCE"/>
    <w:rsid w:val="00474839"/>
    <w:rsid w:val="0048040C"/>
    <w:rsid w:val="004B2723"/>
    <w:rsid w:val="004C267A"/>
    <w:rsid w:val="004D6DBF"/>
    <w:rsid w:val="004D6FA5"/>
    <w:rsid w:val="005160D2"/>
    <w:rsid w:val="00580844"/>
    <w:rsid w:val="00595642"/>
    <w:rsid w:val="005C7E96"/>
    <w:rsid w:val="006135A1"/>
    <w:rsid w:val="00692850"/>
    <w:rsid w:val="006E07E0"/>
    <w:rsid w:val="006E0D24"/>
    <w:rsid w:val="0071599F"/>
    <w:rsid w:val="007214DA"/>
    <w:rsid w:val="007255EF"/>
    <w:rsid w:val="007306A8"/>
    <w:rsid w:val="00737BC0"/>
    <w:rsid w:val="007621EF"/>
    <w:rsid w:val="007668C5"/>
    <w:rsid w:val="007A235B"/>
    <w:rsid w:val="007A2712"/>
    <w:rsid w:val="007A70CF"/>
    <w:rsid w:val="007A7B14"/>
    <w:rsid w:val="007C7C3A"/>
    <w:rsid w:val="007D25AD"/>
    <w:rsid w:val="007F0FC2"/>
    <w:rsid w:val="0080031B"/>
    <w:rsid w:val="0082786D"/>
    <w:rsid w:val="00833135"/>
    <w:rsid w:val="00835379"/>
    <w:rsid w:val="008607F8"/>
    <w:rsid w:val="00872978"/>
    <w:rsid w:val="008B59A8"/>
    <w:rsid w:val="008C1E3F"/>
    <w:rsid w:val="008C2EE1"/>
    <w:rsid w:val="008D69D5"/>
    <w:rsid w:val="008F3F30"/>
    <w:rsid w:val="008F685D"/>
    <w:rsid w:val="00906122"/>
    <w:rsid w:val="00914A86"/>
    <w:rsid w:val="0095051C"/>
    <w:rsid w:val="00964ED4"/>
    <w:rsid w:val="009755F2"/>
    <w:rsid w:val="00991AD6"/>
    <w:rsid w:val="009A11E0"/>
    <w:rsid w:val="009E279E"/>
    <w:rsid w:val="009E7BF8"/>
    <w:rsid w:val="00A06486"/>
    <w:rsid w:val="00A30C2E"/>
    <w:rsid w:val="00A32753"/>
    <w:rsid w:val="00A46A6C"/>
    <w:rsid w:val="00A53439"/>
    <w:rsid w:val="00A971F5"/>
    <w:rsid w:val="00AA2DD3"/>
    <w:rsid w:val="00AA5576"/>
    <w:rsid w:val="00AB1013"/>
    <w:rsid w:val="00AC71CB"/>
    <w:rsid w:val="00AD3B1A"/>
    <w:rsid w:val="00AD78A3"/>
    <w:rsid w:val="00AE0194"/>
    <w:rsid w:val="00B04EDE"/>
    <w:rsid w:val="00B22270"/>
    <w:rsid w:val="00B76DF8"/>
    <w:rsid w:val="00B91B7F"/>
    <w:rsid w:val="00BA1E33"/>
    <w:rsid w:val="00BB74D2"/>
    <w:rsid w:val="00BC5E9F"/>
    <w:rsid w:val="00BD0D01"/>
    <w:rsid w:val="00BF2CC3"/>
    <w:rsid w:val="00C03D77"/>
    <w:rsid w:val="00C31514"/>
    <w:rsid w:val="00C441E8"/>
    <w:rsid w:val="00C44B60"/>
    <w:rsid w:val="00C80FF7"/>
    <w:rsid w:val="00C836A6"/>
    <w:rsid w:val="00C95A02"/>
    <w:rsid w:val="00CB1762"/>
    <w:rsid w:val="00CE54CD"/>
    <w:rsid w:val="00CF05B3"/>
    <w:rsid w:val="00CF0628"/>
    <w:rsid w:val="00D13399"/>
    <w:rsid w:val="00D84939"/>
    <w:rsid w:val="00DA6C71"/>
    <w:rsid w:val="00DC3F12"/>
    <w:rsid w:val="00DD07AD"/>
    <w:rsid w:val="00DF075D"/>
    <w:rsid w:val="00E03DC1"/>
    <w:rsid w:val="00E437C5"/>
    <w:rsid w:val="00E51D21"/>
    <w:rsid w:val="00E96041"/>
    <w:rsid w:val="00E96D86"/>
    <w:rsid w:val="00ED5CBA"/>
    <w:rsid w:val="00F058BF"/>
    <w:rsid w:val="00F11F0D"/>
    <w:rsid w:val="00F35BB6"/>
    <w:rsid w:val="00F428FA"/>
    <w:rsid w:val="00F52248"/>
    <w:rsid w:val="00FB4C06"/>
    <w:rsid w:val="00FC301D"/>
    <w:rsid w:val="00FC3042"/>
    <w:rsid w:val="00FD3B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746347"/>
  <w15:chartTrackingRefBased/>
  <w15:docId w15:val="{8F526EA0-0B9B-4FD5-B200-FF63586BF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34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23EA5"/>
    <w:pPr>
      <w:ind w:left="720"/>
      <w:contextualSpacing/>
    </w:pPr>
    <w:rPr>
      <w:lang w:val="de-DE"/>
    </w:rPr>
  </w:style>
  <w:style w:type="character" w:customStyle="1" w:styleId="ListParagraphChar">
    <w:name w:val="List Paragraph Char"/>
    <w:basedOn w:val="DefaultParagraphFont"/>
    <w:link w:val="ListParagraph"/>
    <w:uiPriority w:val="34"/>
    <w:rsid w:val="00223EA5"/>
    <w:rPr>
      <w:lang w:val="de-DE"/>
    </w:rPr>
  </w:style>
  <w:style w:type="paragraph" w:styleId="BalloonText">
    <w:name w:val="Balloon Text"/>
    <w:basedOn w:val="Normal"/>
    <w:link w:val="BalloonTextChar"/>
    <w:uiPriority w:val="99"/>
    <w:semiHidden/>
    <w:unhideWhenUsed/>
    <w:rsid w:val="00914A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A86"/>
    <w:rPr>
      <w:rFonts w:ascii="Segoe UI" w:hAnsi="Segoe UI" w:cs="Segoe UI"/>
      <w:sz w:val="18"/>
      <w:szCs w:val="18"/>
    </w:rPr>
  </w:style>
  <w:style w:type="paragraph" w:styleId="Caption">
    <w:name w:val="caption"/>
    <w:basedOn w:val="Normal"/>
    <w:next w:val="Normal"/>
    <w:uiPriority w:val="35"/>
    <w:unhideWhenUsed/>
    <w:qFormat/>
    <w:rsid w:val="00DA6C71"/>
    <w:pPr>
      <w:spacing w:after="200" w:line="240" w:lineRule="auto"/>
    </w:pPr>
    <w:rPr>
      <w:i/>
      <w:iCs/>
      <w:color w:val="44546A" w:themeColor="text2"/>
      <w:sz w:val="18"/>
      <w:szCs w:val="18"/>
    </w:rPr>
  </w:style>
  <w:style w:type="paragraph" w:customStyle="1" w:styleId="EndNoteBibliographyTitle">
    <w:name w:val="EndNote Bibliography Title"/>
    <w:basedOn w:val="Normal"/>
    <w:link w:val="EndNoteBibliographyTitleZchn"/>
    <w:rsid w:val="00A06486"/>
    <w:pPr>
      <w:spacing w:after="0"/>
      <w:jc w:val="center"/>
    </w:pPr>
    <w:rPr>
      <w:rFonts w:ascii="Calibri" w:hAnsi="Calibri" w:cs="Calibri"/>
      <w:noProof/>
      <w:lang w:val="en-US"/>
    </w:rPr>
  </w:style>
  <w:style w:type="character" w:customStyle="1" w:styleId="EndNoteBibliographyTitleZchn">
    <w:name w:val="EndNote Bibliography Title Zchn"/>
    <w:basedOn w:val="DefaultParagraphFont"/>
    <w:link w:val="EndNoteBibliographyTitle"/>
    <w:rsid w:val="00A06486"/>
    <w:rPr>
      <w:rFonts w:ascii="Calibri" w:hAnsi="Calibri" w:cs="Calibri"/>
      <w:noProof/>
      <w:lang w:val="en-US"/>
    </w:rPr>
  </w:style>
  <w:style w:type="paragraph" w:customStyle="1" w:styleId="EndNoteBibliography">
    <w:name w:val="EndNote Bibliography"/>
    <w:basedOn w:val="Normal"/>
    <w:link w:val="EndNoteBibliographyZchn"/>
    <w:rsid w:val="00A06486"/>
    <w:pPr>
      <w:spacing w:line="240" w:lineRule="auto"/>
    </w:pPr>
    <w:rPr>
      <w:rFonts w:ascii="Calibri" w:hAnsi="Calibri" w:cs="Calibri"/>
      <w:noProof/>
      <w:lang w:val="en-US"/>
    </w:rPr>
  </w:style>
  <w:style w:type="character" w:customStyle="1" w:styleId="EndNoteBibliographyZchn">
    <w:name w:val="EndNote Bibliography Zchn"/>
    <w:basedOn w:val="DefaultParagraphFont"/>
    <w:link w:val="EndNoteBibliography"/>
    <w:rsid w:val="00A06486"/>
    <w:rPr>
      <w:rFonts w:ascii="Calibri" w:hAnsi="Calibri" w:cs="Calibri"/>
      <w:noProof/>
      <w:lang w:val="en-US"/>
    </w:rPr>
  </w:style>
  <w:style w:type="character" w:styleId="Hyperlink">
    <w:name w:val="Hyperlink"/>
    <w:basedOn w:val="DefaultParagraphFont"/>
    <w:uiPriority w:val="99"/>
    <w:unhideWhenUsed/>
    <w:rsid w:val="00A06486"/>
    <w:rPr>
      <w:color w:val="0563C1" w:themeColor="hyperlink"/>
      <w:u w:val="single"/>
    </w:rPr>
  </w:style>
  <w:style w:type="character" w:styleId="UnresolvedMention">
    <w:name w:val="Unresolved Mention"/>
    <w:basedOn w:val="DefaultParagraphFont"/>
    <w:uiPriority w:val="99"/>
    <w:semiHidden/>
    <w:unhideWhenUsed/>
    <w:rsid w:val="00A06486"/>
    <w:rPr>
      <w:color w:val="605E5C"/>
      <w:shd w:val="clear" w:color="auto" w:fill="E1DFDD"/>
    </w:rPr>
  </w:style>
  <w:style w:type="paragraph" w:styleId="Header">
    <w:name w:val="header"/>
    <w:basedOn w:val="Normal"/>
    <w:link w:val="HeaderChar"/>
    <w:uiPriority w:val="99"/>
    <w:unhideWhenUsed/>
    <w:rsid w:val="000325DF"/>
    <w:pPr>
      <w:tabs>
        <w:tab w:val="center" w:pos="4703"/>
        <w:tab w:val="right" w:pos="9406"/>
      </w:tabs>
      <w:spacing w:after="0" w:line="240" w:lineRule="auto"/>
    </w:pPr>
  </w:style>
  <w:style w:type="character" w:customStyle="1" w:styleId="HeaderChar">
    <w:name w:val="Header Char"/>
    <w:basedOn w:val="DefaultParagraphFont"/>
    <w:link w:val="Header"/>
    <w:uiPriority w:val="99"/>
    <w:rsid w:val="000325DF"/>
  </w:style>
  <w:style w:type="paragraph" w:styleId="Footer">
    <w:name w:val="footer"/>
    <w:basedOn w:val="Normal"/>
    <w:link w:val="FooterChar"/>
    <w:uiPriority w:val="99"/>
    <w:unhideWhenUsed/>
    <w:rsid w:val="000325DF"/>
    <w:pPr>
      <w:tabs>
        <w:tab w:val="center" w:pos="4703"/>
        <w:tab w:val="right" w:pos="9406"/>
      </w:tabs>
      <w:spacing w:after="0" w:line="240" w:lineRule="auto"/>
    </w:pPr>
  </w:style>
  <w:style w:type="character" w:customStyle="1" w:styleId="FooterChar">
    <w:name w:val="Footer Char"/>
    <w:basedOn w:val="DefaultParagraphFont"/>
    <w:link w:val="Footer"/>
    <w:uiPriority w:val="99"/>
    <w:rsid w:val="000325DF"/>
  </w:style>
  <w:style w:type="character" w:styleId="LineNumber">
    <w:name w:val="line number"/>
    <w:basedOn w:val="DefaultParagraphFont"/>
    <w:uiPriority w:val="99"/>
    <w:semiHidden/>
    <w:unhideWhenUsed/>
    <w:rsid w:val="000325DF"/>
  </w:style>
  <w:style w:type="character" w:styleId="CommentReference">
    <w:name w:val="annotation reference"/>
    <w:basedOn w:val="DefaultParagraphFont"/>
    <w:uiPriority w:val="99"/>
    <w:semiHidden/>
    <w:unhideWhenUsed/>
    <w:rsid w:val="009E7BF8"/>
    <w:rPr>
      <w:sz w:val="16"/>
      <w:szCs w:val="16"/>
    </w:rPr>
  </w:style>
  <w:style w:type="paragraph" w:styleId="CommentText">
    <w:name w:val="annotation text"/>
    <w:basedOn w:val="Normal"/>
    <w:link w:val="CommentTextChar"/>
    <w:uiPriority w:val="99"/>
    <w:semiHidden/>
    <w:unhideWhenUsed/>
    <w:rsid w:val="009E7BF8"/>
    <w:pPr>
      <w:spacing w:line="240" w:lineRule="auto"/>
    </w:pPr>
    <w:rPr>
      <w:sz w:val="20"/>
      <w:szCs w:val="20"/>
    </w:rPr>
  </w:style>
  <w:style w:type="character" w:customStyle="1" w:styleId="CommentTextChar">
    <w:name w:val="Comment Text Char"/>
    <w:basedOn w:val="DefaultParagraphFont"/>
    <w:link w:val="CommentText"/>
    <w:uiPriority w:val="99"/>
    <w:semiHidden/>
    <w:rsid w:val="009E7BF8"/>
    <w:rPr>
      <w:sz w:val="20"/>
      <w:szCs w:val="20"/>
    </w:rPr>
  </w:style>
  <w:style w:type="paragraph" w:styleId="CommentSubject">
    <w:name w:val="annotation subject"/>
    <w:basedOn w:val="CommentText"/>
    <w:next w:val="CommentText"/>
    <w:link w:val="CommentSubjectChar"/>
    <w:uiPriority w:val="99"/>
    <w:semiHidden/>
    <w:unhideWhenUsed/>
    <w:rsid w:val="009E7BF8"/>
    <w:rPr>
      <w:b/>
      <w:bCs/>
    </w:rPr>
  </w:style>
  <w:style w:type="character" w:customStyle="1" w:styleId="CommentSubjectChar">
    <w:name w:val="Comment Subject Char"/>
    <w:basedOn w:val="CommentTextChar"/>
    <w:link w:val="CommentSubject"/>
    <w:uiPriority w:val="99"/>
    <w:semiHidden/>
    <w:rsid w:val="009E7BF8"/>
    <w:rPr>
      <w:b/>
      <w:bCs/>
      <w:sz w:val="20"/>
      <w:szCs w:val="20"/>
    </w:rPr>
  </w:style>
  <w:style w:type="character" w:customStyle="1" w:styleId="EndNoteBibliographyChar">
    <w:name w:val="EndNote Bibliography Char"/>
    <w:basedOn w:val="DefaultParagraphFont"/>
    <w:rsid w:val="009E7BF8"/>
    <w:rPr>
      <w:rFonts w:ascii="Calibri" w:hAnsi="Calibri" w:cs="Calibri"/>
      <w:noProof/>
      <w:lang w:val="en-US"/>
    </w:rPr>
  </w:style>
  <w:style w:type="character" w:customStyle="1" w:styleId="markedcontent">
    <w:name w:val="markedcontent"/>
    <w:basedOn w:val="DefaultParagraphFont"/>
    <w:rsid w:val="008F685D"/>
  </w:style>
  <w:style w:type="paragraph" w:styleId="Revision">
    <w:name w:val="Revision"/>
    <w:hidden/>
    <w:uiPriority w:val="99"/>
    <w:semiHidden/>
    <w:rsid w:val="008607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374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mbird.r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rnitodata2.sor.ro/ornitodata"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biodiversityinformatics.amnh.org/open_source/maxent/" TargetMode="External"/><Relationship Id="rId5" Type="http://schemas.openxmlformats.org/officeDocument/2006/relationships/footnotes" Target="footnotes.xml"/><Relationship Id="rId10" Type="http://schemas.openxmlformats.org/officeDocument/2006/relationships/hyperlink" Target="http://biodiversityinformatics" TargetMode="External"/><Relationship Id="rId4" Type="http://schemas.openxmlformats.org/officeDocument/2006/relationships/webSettings" Target="webSettings.xml"/><Relationship Id="rId9" Type="http://schemas.openxmlformats.org/officeDocument/2006/relationships/hyperlink" Target="https://land.copernicus.eu/pan-european/corine-land-cover"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85F57B-7FDD-4145-963F-CE274861E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3710</Words>
  <Characters>21150</Characters>
  <Application>Microsoft Office Word</Application>
  <DocSecurity>0</DocSecurity>
  <Lines>176</Lines>
  <Paragraphs>49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Universität Tübingen</Company>
  <LinksUpToDate>false</LinksUpToDate>
  <CharactersWithSpaces>24811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Geue</dc:creator>
  <cp:keywords/>
  <dc:description/>
  <cp:lastModifiedBy>Julia Geue</cp:lastModifiedBy>
  <cp:revision>2</cp:revision>
  <dcterms:created xsi:type="dcterms:W3CDTF">2021-10-31T16:27:00Z</dcterms:created>
  <dcterms:modified xsi:type="dcterms:W3CDTF">2021-10-31T16:27:00Z</dcterms:modified>
</cp:coreProperties>
</file>