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40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7"/>
        <w:gridCol w:w="1286"/>
        <w:gridCol w:w="690"/>
        <w:gridCol w:w="554"/>
        <w:gridCol w:w="715"/>
        <w:gridCol w:w="639"/>
        <w:gridCol w:w="642"/>
        <w:gridCol w:w="711"/>
        <w:gridCol w:w="751"/>
        <w:gridCol w:w="573"/>
        <w:gridCol w:w="708"/>
        <w:gridCol w:w="540"/>
        <w:gridCol w:w="548"/>
        <w:gridCol w:w="640"/>
        <w:gridCol w:w="547"/>
        <w:gridCol w:w="565"/>
        <w:gridCol w:w="638"/>
        <w:gridCol w:w="587"/>
        <w:gridCol w:w="490"/>
        <w:gridCol w:w="655"/>
      </w:tblGrid>
      <w:tr w:rsidR="00620C4D" w14:paraId="57623726" w14:textId="77777777">
        <w:trPr>
          <w:trHeight w:val="801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827F" w14:textId="77777777" w:rsidR="00620C4D" w:rsidRDefault="00671862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Analyze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FBAE" w14:textId="77777777" w:rsidR="00620C4D" w:rsidRDefault="00671862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>Description of unit</w:t>
            </w:r>
          </w:p>
        </w:tc>
        <w:tc>
          <w:tcPr>
            <w:tcW w:w="19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E2F3B" w14:textId="77777777" w:rsidR="00620C4D" w:rsidRDefault="00671862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>Mean (Control)</w:t>
            </w:r>
          </w:p>
        </w:tc>
        <w:tc>
          <w:tcPr>
            <w:tcW w:w="199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CF49" w14:textId="77777777" w:rsidR="00620C4D" w:rsidRDefault="00671862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>Mean (0.095µg/mL)</w:t>
            </w:r>
          </w:p>
        </w:tc>
        <w:tc>
          <w:tcPr>
            <w:tcW w:w="2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B1016" w14:textId="77777777" w:rsidR="00620C4D" w:rsidRDefault="00671862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>Mean (0.22/mL)</w:t>
            </w:r>
          </w:p>
        </w:tc>
        <w:tc>
          <w:tcPr>
            <w:tcW w:w="17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23D7" w14:textId="77777777" w:rsidR="00620C4D" w:rsidRDefault="00671862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  <w:t>SD (Control)</w:t>
            </w:r>
          </w:p>
        </w:tc>
        <w:tc>
          <w:tcPr>
            <w:tcW w:w="17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AEB8" w14:textId="77777777" w:rsidR="00620C4D" w:rsidRDefault="00671862">
            <w:pPr>
              <w:pStyle w:val="ListParagraph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SD (0.095µg/mL)</w:t>
            </w:r>
          </w:p>
        </w:tc>
        <w:tc>
          <w:tcPr>
            <w:tcW w:w="17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AADA" w14:textId="77777777" w:rsidR="00620C4D" w:rsidRDefault="00671862">
            <w:pPr>
              <w:pStyle w:val="ListParagraph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SD (0.22µg/mL)</w:t>
            </w:r>
          </w:p>
        </w:tc>
      </w:tr>
      <w:tr w:rsidR="00620C4D" w14:paraId="3934420C" w14:textId="77777777">
        <w:trPr>
          <w:trHeight w:val="18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915B" w14:textId="77777777" w:rsidR="00620C4D" w:rsidRDefault="00620C4D"/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7471E" w14:textId="77777777" w:rsidR="00620C4D" w:rsidRDefault="00620C4D"/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3BD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3d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71B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5d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7560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10d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D779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3d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6BF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5d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7BE9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10d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79B3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3d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908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5d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6FE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10d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B6E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3d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AE9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5d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EA07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10d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DAA6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3d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075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5d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3B6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10d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9B6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3d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B95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5d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4E6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10d</w:t>
            </w:r>
          </w:p>
        </w:tc>
      </w:tr>
      <w:tr w:rsidR="00620C4D" w14:paraId="1FF12B37" w14:textId="77777777">
        <w:trPr>
          <w:trHeight w:val="72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9988" w14:textId="77777777" w:rsidR="00620C4D" w:rsidRPr="00325496" w:rsidRDefault="0067186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Cell viability on IMR-32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CC1B5" w14:textId="77777777" w:rsidR="00620C4D" w:rsidRDefault="00671862">
            <w:pPr>
              <w:pStyle w:val="NoSpacing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Percentage (%) 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2BA5" w14:textId="77777777" w:rsidR="00620C4D" w:rsidRDefault="00671862">
            <w:pPr>
              <w:pStyle w:val="NoSpacing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96.83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7528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95.50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BD7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98.36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0758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96.63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4F7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94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F06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98.1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A87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92.16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BF4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93.35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9773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95.9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F0E7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1.82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B89E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0.96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617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0.85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30C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2.17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299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0.71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7ED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1.13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11D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2.54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068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0.40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11CF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3.99</w:t>
            </w:r>
          </w:p>
        </w:tc>
      </w:tr>
      <w:tr w:rsidR="00620C4D" w14:paraId="036BFC8B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9DA6" w14:textId="77777777" w:rsidR="00620C4D" w:rsidRPr="00325496" w:rsidRDefault="0067186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Cell viability on U87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3936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Percentage (%) 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B267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96.33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0B09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2DA7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95.97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997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93.6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23CD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93.6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51E8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91.8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12F1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84.9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907A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85.1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6B01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72.53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0F5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1,77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C6F6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1.94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5A0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1.43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53F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1,95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4F5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3.96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6E5A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1.87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BC6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1.99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C0CD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1.85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4624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7.92</w:t>
            </w:r>
          </w:p>
        </w:tc>
      </w:tr>
      <w:tr w:rsidR="00620C4D" w14:paraId="29D43A4F" w14:textId="77777777">
        <w:trPr>
          <w:trHeight w:val="54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4086E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Metabolism on IMR-32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45D0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5D3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103.33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EE83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103.73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3D4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101.33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CEA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112.23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878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113.05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421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96.61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DDE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116.26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71D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110.41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CC5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97.57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5905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1.91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EA9E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6.98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DB8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0.86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DAC2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20.89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188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11.89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934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2.11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A755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10.07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92C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19.9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64F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0.91</w:t>
            </w:r>
          </w:p>
        </w:tc>
      </w:tr>
      <w:tr w:rsidR="00620C4D" w14:paraId="5DC62965" w14:textId="77777777">
        <w:trPr>
          <w:trHeight w:val="54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AA7C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General Metabolism on IMR-32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2435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665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10.4.54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473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98.53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99E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105.69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81C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107.48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362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96.19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E46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113.67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681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122.96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DD9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85.98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4383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150.82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2C3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2.09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D19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1.96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496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1.6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E3C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17.27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404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3.83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F4D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7.12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886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18.49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0DEF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5.85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99D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27.54</w:t>
            </w:r>
          </w:p>
        </w:tc>
      </w:tr>
      <w:tr w:rsidR="00620C4D" w14:paraId="02E45723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E26F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ATP luminescence on IMR-32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6E8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9FF5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A5B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3F2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93.95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C2C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6906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C0A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102.26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208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0C9C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A0FD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96.94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938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908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014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5.23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CFA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E3A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668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1.92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87C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B9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CF51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2.90</w:t>
            </w:r>
          </w:p>
          <w:p w14:paraId="37C45B03" w14:textId="77777777" w:rsidR="00620C4D" w:rsidRDefault="00620C4D">
            <w:pPr>
              <w:jc w:val="center"/>
            </w:pPr>
          </w:p>
        </w:tc>
      </w:tr>
      <w:tr w:rsidR="00620C4D" w14:paraId="21BD2EA1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936A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ATP luminescence on U87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F7B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B014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C62A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399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99.76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7953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35C0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7F1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77.94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137F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DA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27F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75.31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602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E38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19BB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0.40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B37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825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81A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2.47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5CF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E2B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894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1.98</w:t>
            </w:r>
          </w:p>
        </w:tc>
      </w:tr>
      <w:tr w:rsidR="00620C4D" w14:paraId="2A30C9EF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2950D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Caspase 3-7 on U87 glial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D074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72C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C034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88B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105.82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AAF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1B10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5DA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99.10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0656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ED8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03B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119.04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D7A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EF14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D3B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5.04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B95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4E3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5C2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18.83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817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328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80E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21.90</w:t>
            </w:r>
          </w:p>
        </w:tc>
      </w:tr>
      <w:tr w:rsidR="00620C4D" w14:paraId="148D5498" w14:textId="77777777">
        <w:trPr>
          <w:trHeight w:val="54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9464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Membrane Integrity on U87 glial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C8D8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D6B2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4701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E42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99.71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4B7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17A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2C5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109.20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2EFE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64A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662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149.38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D51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A58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CFF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3.02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DDE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5340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6E0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6.41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C8D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42F0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FA5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</w:tr>
      <w:tr w:rsidR="00620C4D" w14:paraId="1F346D33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3157A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Nuclei area on IMR-32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9D0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  <w:vertAlign w:val="superscript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AF6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82B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9C3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68.73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EB5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B69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558A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81.42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04E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321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69B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73.91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499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74A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377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3.06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7FF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CEE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E87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2.61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8BF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980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BE4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12.35</w:t>
            </w:r>
          </w:p>
        </w:tc>
      </w:tr>
      <w:tr w:rsidR="00620C4D" w14:paraId="7A408915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E1019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Nuclei area on U87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6F5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  <w:vertAlign w:val="superscript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2C4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BCC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B0A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180.26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BD6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DDE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C2D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176.19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BFA7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4FB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D03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174.62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E9D8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26A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BAFB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16.43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1A6E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8D9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BC3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3.68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369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A352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853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5.92</w:t>
            </w:r>
          </w:p>
        </w:tc>
      </w:tr>
      <w:tr w:rsidR="00620C4D" w14:paraId="0E46E92C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7D421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Nuclei perimeter on IMR-32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C63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  <w:vertAlign w:val="superscript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DA3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4C5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D0C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30.38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978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F984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805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34.06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7EF6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466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12B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31.97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CF2B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363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0E77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0.76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AF2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31D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0A4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0.47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456E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BC2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—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205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3.43</w:t>
            </w:r>
          </w:p>
        </w:tc>
      </w:tr>
      <w:tr w:rsidR="00620C4D" w14:paraId="63EB8E57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BE85E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Nuclei area on U87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3E8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  <w:vertAlign w:val="superscript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0CB5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480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3D2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49.12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005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531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5D6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48.28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59C7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8AF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609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48.34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8A82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7448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7B3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2.04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E7E0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EF7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FB4F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0.49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402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D85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3AD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</w:tr>
      <w:tr w:rsidR="00620C4D" w14:paraId="4A7FE358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F1F2F1"/>
              <w:left w:val="single" w:sz="4" w:space="0" w:color="F1F2F1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94F1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Round index on IMR-32 cells</w:t>
            </w:r>
          </w:p>
        </w:tc>
        <w:tc>
          <w:tcPr>
            <w:tcW w:w="1285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ECCA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  <w:vertAlign w:val="superscript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DF4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A53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F1F2F1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133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0.78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2063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4FD1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F1F2F1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388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0.80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EC4E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73D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F1F2F1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E9D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0.78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00A4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6A3C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F1F2F1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D17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0.02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FF8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85E5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F1F2F1"/>
              <w:left w:val="single" w:sz="4" w:space="0" w:color="BFBFBF"/>
              <w:bottom w:val="single" w:sz="4" w:space="0" w:color="F1F2F1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4B6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E06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859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F1F2F1"/>
              <w:left w:val="single" w:sz="4" w:space="0" w:color="BFBFBF"/>
              <w:bottom w:val="single" w:sz="4" w:space="0" w:color="F1F2F1"/>
              <w:right w:val="single" w:sz="4" w:space="0" w:color="F1F2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B21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</w:tr>
      <w:tr w:rsidR="00620C4D" w14:paraId="1F33AB4B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7485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Round index on U87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EC1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  <w:r>
              <w:rPr>
                <w:rFonts w:cs="Arial Unicode MS"/>
                <w:color w:val="000000"/>
                <w:sz w:val="16"/>
                <w:szCs w:val="16"/>
                <w:u w:color="000000"/>
                <w:vertAlign w:val="superscript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0AC5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0166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C82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0.81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75BF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B32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4D7F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0.80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37C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23C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97B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0.81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C64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1BBC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F37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1A7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BD4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AD7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D7A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0A2D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F1F2F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F4E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</w:tr>
      <w:tr w:rsidR="00620C4D" w14:paraId="08455D71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156B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ROS luminescence on U87 cells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5740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control / viable cells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E9D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E1A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83C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1121.65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3C2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ED0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E4C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1163.53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D84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8F80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156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1209.05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4B1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DA6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6FF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249.68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C81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CD1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E9D7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303.02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AB9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0B9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74EC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371.94</w:t>
            </w:r>
          </w:p>
        </w:tc>
      </w:tr>
      <w:tr w:rsidR="00620C4D" w14:paraId="735CE9B6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8048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TBARS on U87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cels</w:t>
            </w:r>
            <w:proofErr w:type="spellEnd"/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27E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 / mg protein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389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E958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C31D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0.74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DDD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8C39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572E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0.71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782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BDB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F27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0.71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CF1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C21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A59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0.08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B00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C14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85D8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89A2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6DA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B02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0.08</w:t>
            </w:r>
          </w:p>
        </w:tc>
      </w:tr>
      <w:tr w:rsidR="00620C4D" w14:paraId="528ACF9B" w14:textId="77777777">
        <w:trPr>
          <w:trHeight w:val="18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DCA2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GSH/GSSG ratio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13E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µM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A78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E68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964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182.19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796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0685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B30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134.48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17F1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7EBC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CE2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93.54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C8E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D66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A05C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6.16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BC33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DB3E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AABD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6.66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F0D3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A634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5709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26.02</w:t>
            </w:r>
          </w:p>
        </w:tc>
      </w:tr>
      <w:tr w:rsidR="00620C4D" w14:paraId="24374A99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B5742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DNA damage on U87 cells (Head)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52A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DNA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663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4AAF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E8F0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85.91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2EC13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3C2A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BF7F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72.53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591D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5C7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4BB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63.08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2990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6908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3F1E5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4.46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3D06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128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61B2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5.5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C58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09A0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2753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6.89</w:t>
            </w:r>
          </w:p>
        </w:tc>
      </w:tr>
      <w:tr w:rsidR="00620C4D" w14:paraId="23D09E14" w14:textId="77777777">
        <w:trPr>
          <w:trHeight w:val="363"/>
          <w:jc w:val="center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88F9" w14:textId="77777777" w:rsidR="00620C4D" w:rsidRDefault="0067186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DNA damage on U87 cells (Tail)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4BDE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 of DNA</w:t>
            </w:r>
          </w:p>
        </w:tc>
        <w:tc>
          <w:tcPr>
            <w:tcW w:w="6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341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22C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36F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14.06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43B4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C2847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22E7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20.16</w:t>
            </w:r>
          </w:p>
        </w:tc>
        <w:tc>
          <w:tcPr>
            <w:tcW w:w="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830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017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A646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29.16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960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93F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493E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4.47</w:t>
            </w:r>
          </w:p>
        </w:tc>
        <w:tc>
          <w:tcPr>
            <w:tcW w:w="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6C4F0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DF6F1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74788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6.35</w:t>
            </w:r>
          </w:p>
        </w:tc>
        <w:tc>
          <w:tcPr>
            <w:tcW w:w="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E6ED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E69F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__</w:t>
            </w:r>
          </w:p>
        </w:tc>
        <w:tc>
          <w:tcPr>
            <w:tcW w:w="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E110B" w14:textId="77777777" w:rsidR="00620C4D" w:rsidRDefault="00671862">
            <w:pPr>
              <w:jc w:val="center"/>
            </w:pPr>
            <w:r>
              <w:rPr>
                <w:rFonts w:cs="Arial Unicode MS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6.89</w:t>
            </w:r>
          </w:p>
        </w:tc>
      </w:tr>
    </w:tbl>
    <w:p w14:paraId="154D18E5" w14:textId="77777777" w:rsidR="00620C4D" w:rsidRDefault="00620C4D">
      <w:pPr>
        <w:pStyle w:val="Corpo"/>
        <w:widowControl w:val="0"/>
        <w:spacing w:line="240" w:lineRule="auto"/>
        <w:jc w:val="center"/>
      </w:pPr>
    </w:p>
    <w:p w14:paraId="49C0C270" w14:textId="77777777" w:rsidR="00620C4D" w:rsidRDefault="00620C4D">
      <w:pPr>
        <w:pStyle w:val="Corpo"/>
        <w:jc w:val="both"/>
      </w:pPr>
    </w:p>
    <w:p w14:paraId="02F013D7" w14:textId="4F67A810" w:rsidR="00620C4D" w:rsidRDefault="00EA4644">
      <w:pPr>
        <w:pStyle w:val="Corpo"/>
        <w:jc w:val="both"/>
      </w:pPr>
      <w:r>
        <w:rPr>
          <w:rFonts w:ascii="Times New Roman" w:hAnsi="Times New Roman"/>
          <w:lang w:val="en-US"/>
        </w:rPr>
        <w:t xml:space="preserve">S1 </w:t>
      </w:r>
      <w:r w:rsidR="00671862">
        <w:rPr>
          <w:rFonts w:ascii="Times New Roman" w:hAnsi="Times New Roman"/>
          <w:lang w:val="en-US"/>
        </w:rPr>
        <w:t>Table</w:t>
      </w:r>
      <w:bookmarkStart w:id="0" w:name="_GoBack"/>
      <w:bookmarkEnd w:id="0"/>
      <w:r w:rsidR="00671862">
        <w:rPr>
          <w:rFonts w:ascii="Times New Roman" w:hAnsi="Times New Roman"/>
          <w:lang w:val="en-US"/>
        </w:rPr>
        <w:t xml:space="preserve">: </w:t>
      </w:r>
      <w:r w:rsidR="00671862" w:rsidRPr="00325496">
        <w:rPr>
          <w:rFonts w:ascii="Times New Roman" w:hAnsi="Times New Roman"/>
          <w:lang w:val="en-US"/>
        </w:rPr>
        <w:t xml:space="preserve">Curve time-response on IMR-32 and U87 cells for 3,5 and 10 days of F exposure (Cell viability and General cell metabolism). Further analysis to access fluoride toxicity were performed only after 10 days of F exposure (ATP, Membrane integrity and cascade 3/7 and </w:t>
      </w:r>
      <w:r w:rsidR="00671862">
        <w:rPr>
          <w:rFonts w:ascii="Times New Roman" w:hAnsi="Times New Roman"/>
          <w:lang w:val="en-US"/>
        </w:rPr>
        <w:t>Morphometric analysis’ (</w:t>
      </w:r>
      <w:r w:rsidR="00671862" w:rsidRPr="00325496">
        <w:rPr>
          <w:rFonts w:ascii="Times New Roman" w:hAnsi="Times New Roman"/>
          <w:lang w:val="en-US"/>
        </w:rPr>
        <w:t>nuclei area, nuclei perimeter and round index))</w:t>
      </w:r>
      <w:r w:rsidR="00671862">
        <w:rPr>
          <w:rFonts w:ascii="Times New Roman" w:hAnsi="Times New Roman"/>
          <w:lang w:val="en-US"/>
        </w:rPr>
        <w:t>.</w:t>
      </w:r>
      <w:r w:rsidR="00671862" w:rsidRPr="00325496">
        <w:rPr>
          <w:rFonts w:ascii="Times New Roman" w:hAnsi="Times New Roman"/>
          <w:lang w:val="en-US"/>
        </w:rPr>
        <w:t xml:space="preserve"> Oxidative stress parameters were evaluated only on U87 glial cells after 10 days of exposure (ROS, TBARS, GSH/GSSG, DNA damage).</w:t>
      </w:r>
      <w:r w:rsidR="00671862">
        <w:rPr>
          <w:rFonts w:ascii="Times New Roman" w:hAnsi="Times New Roman"/>
          <w:lang w:val="en-US"/>
        </w:rPr>
        <w:t xml:space="preserve"> Results are expressed as mean</w:t>
      </w:r>
      <w:r w:rsidR="00671862">
        <w:rPr>
          <w:rFonts w:ascii="Times New Roman" w:hAnsi="Times New Roman"/>
          <w:lang w:val="pt-PT"/>
        </w:rPr>
        <w:t xml:space="preserve"> and SD:</w:t>
      </w:r>
      <w:r w:rsidR="00325496">
        <w:rPr>
          <w:rFonts w:ascii="Times New Roman" w:hAnsi="Times New Roman"/>
          <w:lang w:val="pt-PT"/>
        </w:rPr>
        <w:t xml:space="preserve"> </w:t>
      </w:r>
      <w:r w:rsidR="00671862">
        <w:rPr>
          <w:rFonts w:ascii="Times New Roman" w:hAnsi="Times New Roman"/>
          <w:lang w:val="en-US"/>
        </w:rPr>
        <w:t>Standard deviation</w:t>
      </w:r>
      <w:r w:rsidR="00671862">
        <w:rPr>
          <w:rFonts w:ascii="Times New Roman" w:hAnsi="Times New Roman"/>
          <w:lang w:val="pt-PT"/>
        </w:rPr>
        <w:t xml:space="preserve">. </w:t>
      </w:r>
    </w:p>
    <w:sectPr w:rsidR="00620C4D">
      <w:headerReference w:type="default" r:id="rId7"/>
      <w:footerReference w:type="default" r:id="rId8"/>
      <w:pgSz w:w="16840" w:h="1190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8C1A2" w14:textId="77777777" w:rsidR="00D8511A" w:rsidRDefault="00D8511A">
      <w:r>
        <w:separator/>
      </w:r>
    </w:p>
  </w:endnote>
  <w:endnote w:type="continuationSeparator" w:id="0">
    <w:p w14:paraId="7420D7FD" w14:textId="77777777" w:rsidR="00D8511A" w:rsidRDefault="00D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B4B" w14:textId="77777777" w:rsidR="00620C4D" w:rsidRDefault="00620C4D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82A5C" w14:textId="77777777" w:rsidR="00D8511A" w:rsidRDefault="00D8511A">
      <w:r>
        <w:separator/>
      </w:r>
    </w:p>
  </w:footnote>
  <w:footnote w:type="continuationSeparator" w:id="0">
    <w:p w14:paraId="4D721212" w14:textId="77777777" w:rsidR="00D8511A" w:rsidRDefault="00D8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32DE" w14:textId="77777777" w:rsidR="00620C4D" w:rsidRDefault="00620C4D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620C4D"/>
    <w:rsid w:val="00325496"/>
    <w:rsid w:val="00620C4D"/>
    <w:rsid w:val="00671862"/>
    <w:rsid w:val="00D8511A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2312</Characters>
  <Application>Microsoft Office Word</Application>
  <DocSecurity>0</DocSecurity>
  <Lines>462</Lines>
  <Paragraphs>411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Lima</dc:creator>
  <cp:lastModifiedBy>Editor</cp:lastModifiedBy>
  <cp:revision>3</cp:revision>
  <dcterms:created xsi:type="dcterms:W3CDTF">2021-04-14T19:36:00Z</dcterms:created>
  <dcterms:modified xsi:type="dcterms:W3CDTF">2021-05-13T06:18:00Z</dcterms:modified>
</cp:coreProperties>
</file>