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68B2C76" w14:textId="2E210AF2" w:rsidR="00291DF7" w:rsidRPr="00AD6FD8" w:rsidRDefault="00CA438E" w:rsidP="00291DF7">
      <w:pPr>
        <w:pStyle w:val="Heading1"/>
        <w:ind w:firstLine="0"/>
        <w:rPr>
          <w:lang w:val="en-GB"/>
        </w:rPr>
      </w:pPr>
      <w:r>
        <w:rPr>
          <w:lang w:val="en-GB"/>
        </w:rPr>
        <w:t>S1 File</w:t>
      </w:r>
      <w:r w:rsidR="00A57CCA">
        <w:rPr>
          <w:lang w:val="en-GB"/>
        </w:rPr>
        <w:t>.</w:t>
      </w:r>
    </w:p>
    <w:tbl>
      <w:tblPr>
        <w:tblW w:w="5000" w:type="pct"/>
        <w:tblCellMar>
          <w:left w:w="70" w:type="dxa"/>
          <w:right w:w="70" w:type="dxa"/>
        </w:tblCellMar>
        <w:tblLook w:val="04A0" w:firstRow="1" w:lastRow="0" w:firstColumn="1" w:lastColumn="0" w:noHBand="0" w:noVBand="1"/>
      </w:tblPr>
      <w:tblGrid>
        <w:gridCol w:w="1119"/>
        <w:gridCol w:w="697"/>
        <w:gridCol w:w="1005"/>
        <w:gridCol w:w="1210"/>
        <w:gridCol w:w="768"/>
        <w:gridCol w:w="820"/>
        <w:gridCol w:w="2231"/>
        <w:gridCol w:w="1206"/>
      </w:tblGrid>
      <w:tr w:rsidR="00291DF7" w:rsidRPr="00AD6FD8" w14:paraId="1810C258" w14:textId="77777777" w:rsidTr="00D77AE0">
        <w:trPr>
          <w:trHeight w:val="315"/>
        </w:trPr>
        <w:tc>
          <w:tcPr>
            <w:tcW w:w="2225" w:type="pct"/>
            <w:gridSpan w:val="4"/>
            <w:tcBorders>
              <w:top w:val="single" w:sz="8" w:space="0" w:color="auto"/>
              <w:left w:val="single" w:sz="4" w:space="0" w:color="auto"/>
              <w:bottom w:val="single" w:sz="4" w:space="0" w:color="auto"/>
              <w:right w:val="single" w:sz="4" w:space="0" w:color="000000"/>
            </w:tcBorders>
            <w:shd w:val="clear" w:color="auto" w:fill="auto"/>
            <w:noWrap/>
            <w:vAlign w:val="bottom"/>
            <w:hideMark/>
          </w:tcPr>
          <w:p w14:paraId="243569CF"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sample identification</w:t>
            </w:r>
          </w:p>
        </w:tc>
        <w:tc>
          <w:tcPr>
            <w:tcW w:w="877" w:type="pct"/>
            <w:gridSpan w:val="2"/>
            <w:tcBorders>
              <w:top w:val="single" w:sz="8" w:space="0" w:color="auto"/>
              <w:left w:val="nil"/>
              <w:bottom w:val="single" w:sz="4" w:space="0" w:color="auto"/>
              <w:right w:val="single" w:sz="4" w:space="0" w:color="000000"/>
            </w:tcBorders>
            <w:shd w:val="clear" w:color="auto" w:fill="auto"/>
            <w:noWrap/>
            <w:vAlign w:val="bottom"/>
            <w:hideMark/>
          </w:tcPr>
          <w:p w14:paraId="3028F3DB"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raw data</w:t>
            </w:r>
          </w:p>
        </w:tc>
        <w:tc>
          <w:tcPr>
            <w:tcW w:w="1898" w:type="pct"/>
            <w:gridSpan w:val="2"/>
            <w:tcBorders>
              <w:top w:val="single" w:sz="8" w:space="0" w:color="auto"/>
              <w:left w:val="nil"/>
              <w:bottom w:val="single" w:sz="4" w:space="0" w:color="auto"/>
              <w:right w:val="single" w:sz="4" w:space="0" w:color="000000"/>
            </w:tcBorders>
            <w:shd w:val="clear" w:color="auto" w:fill="auto"/>
            <w:noWrap/>
            <w:vAlign w:val="bottom"/>
            <w:hideMark/>
          </w:tcPr>
          <w:p w14:paraId="2E1FE13E"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calibrated data</w:t>
            </w:r>
          </w:p>
        </w:tc>
      </w:tr>
      <w:tr w:rsidR="00291DF7" w:rsidRPr="00AD6FD8" w14:paraId="3904B6DF" w14:textId="77777777" w:rsidTr="00D77AE0">
        <w:trPr>
          <w:trHeight w:val="315"/>
        </w:trPr>
        <w:tc>
          <w:tcPr>
            <w:tcW w:w="617" w:type="pct"/>
            <w:vMerge w:val="restart"/>
            <w:tcBorders>
              <w:top w:val="nil"/>
              <w:left w:val="single" w:sz="4" w:space="0" w:color="auto"/>
              <w:bottom w:val="single" w:sz="8" w:space="0" w:color="000000"/>
              <w:right w:val="single" w:sz="4" w:space="0" w:color="auto"/>
            </w:tcBorders>
            <w:shd w:val="clear" w:color="auto" w:fill="auto"/>
            <w:noWrap/>
            <w:vAlign w:val="center"/>
            <w:hideMark/>
          </w:tcPr>
          <w:p w14:paraId="55FC73FF"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proofErr w:type="spellStart"/>
            <w:r w:rsidRPr="00AD6FD8">
              <w:rPr>
                <w:rFonts w:ascii="Calibri Light" w:eastAsia="Times New Roman" w:hAnsi="Calibri Light" w:cs="Calibri Light"/>
                <w:color w:val="000000"/>
                <w:sz w:val="18"/>
                <w:szCs w:val="18"/>
                <w:lang w:val="en-GB" w:eastAsia="es-PE"/>
              </w:rPr>
              <w:t>Fumdham</w:t>
            </w:r>
            <w:proofErr w:type="spellEnd"/>
            <w:r w:rsidRPr="00AD6FD8">
              <w:rPr>
                <w:rFonts w:ascii="Calibri Light" w:eastAsia="Times New Roman" w:hAnsi="Calibri Light" w:cs="Calibri Light"/>
                <w:color w:val="000000"/>
                <w:sz w:val="18"/>
                <w:szCs w:val="18"/>
                <w:lang w:val="en-GB" w:eastAsia="es-PE"/>
              </w:rPr>
              <w:t xml:space="preserve"> ID</w:t>
            </w:r>
          </w:p>
        </w:tc>
        <w:tc>
          <w:tcPr>
            <w:tcW w:w="385" w:type="pct"/>
            <w:vMerge w:val="restart"/>
            <w:tcBorders>
              <w:top w:val="nil"/>
              <w:left w:val="single" w:sz="4" w:space="0" w:color="auto"/>
              <w:bottom w:val="single" w:sz="8" w:space="0" w:color="000000"/>
              <w:right w:val="nil"/>
            </w:tcBorders>
            <w:shd w:val="clear" w:color="auto" w:fill="auto"/>
            <w:noWrap/>
            <w:vAlign w:val="center"/>
            <w:hideMark/>
          </w:tcPr>
          <w:p w14:paraId="50FAE928"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layer</w:t>
            </w:r>
          </w:p>
        </w:tc>
        <w:tc>
          <w:tcPr>
            <w:tcW w:w="1223"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4CF9679"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lab ID</w:t>
            </w:r>
          </w:p>
        </w:tc>
        <w:tc>
          <w:tcPr>
            <w:tcW w:w="877" w:type="pct"/>
            <w:gridSpan w:val="2"/>
            <w:tcBorders>
              <w:top w:val="single" w:sz="4" w:space="0" w:color="auto"/>
              <w:left w:val="nil"/>
              <w:bottom w:val="single" w:sz="4" w:space="0" w:color="auto"/>
              <w:right w:val="nil"/>
            </w:tcBorders>
            <w:shd w:val="clear" w:color="auto" w:fill="auto"/>
            <w:noWrap/>
            <w:vAlign w:val="bottom"/>
            <w:hideMark/>
          </w:tcPr>
          <w:p w14:paraId="6ACC6BDB"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conv. 14C age</w:t>
            </w:r>
          </w:p>
        </w:tc>
        <w:tc>
          <w:tcPr>
            <w:tcW w:w="1232" w:type="pct"/>
            <w:tcBorders>
              <w:top w:val="nil"/>
              <w:left w:val="single" w:sz="4" w:space="0" w:color="auto"/>
              <w:bottom w:val="nil"/>
              <w:right w:val="single" w:sz="4" w:space="0" w:color="auto"/>
            </w:tcBorders>
            <w:shd w:val="clear" w:color="auto" w:fill="auto"/>
            <w:noWrap/>
            <w:vAlign w:val="bottom"/>
            <w:hideMark/>
          </w:tcPr>
          <w:p w14:paraId="3F52B0D6"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calibrated age ± 2 sigma</w:t>
            </w:r>
          </w:p>
        </w:tc>
        <w:tc>
          <w:tcPr>
            <w:tcW w:w="666" w:type="pct"/>
            <w:tcBorders>
              <w:top w:val="nil"/>
              <w:left w:val="nil"/>
              <w:bottom w:val="nil"/>
              <w:right w:val="single" w:sz="4" w:space="0" w:color="auto"/>
            </w:tcBorders>
            <w:shd w:val="clear" w:color="auto" w:fill="auto"/>
            <w:noWrap/>
            <w:vAlign w:val="bottom"/>
            <w:hideMark/>
          </w:tcPr>
          <w:p w14:paraId="6256DA61"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 xml:space="preserve">median </w:t>
            </w:r>
            <w:proofErr w:type="spellStart"/>
            <w:r w:rsidRPr="00AD6FD8">
              <w:rPr>
                <w:rFonts w:ascii="Calibri Light" w:eastAsia="Times New Roman" w:hAnsi="Calibri Light" w:cs="Calibri Light"/>
                <w:color w:val="000000"/>
                <w:sz w:val="18"/>
                <w:szCs w:val="18"/>
                <w:lang w:val="en-GB" w:eastAsia="es-PE"/>
              </w:rPr>
              <w:t>proba</w:t>
            </w:r>
            <w:proofErr w:type="spellEnd"/>
          </w:p>
        </w:tc>
      </w:tr>
      <w:tr w:rsidR="00291DF7" w:rsidRPr="00AD6FD8" w14:paraId="14F43A01" w14:textId="77777777" w:rsidTr="00D77AE0">
        <w:trPr>
          <w:trHeight w:val="330"/>
        </w:trPr>
        <w:tc>
          <w:tcPr>
            <w:tcW w:w="617" w:type="pct"/>
            <w:vMerge/>
            <w:tcBorders>
              <w:top w:val="nil"/>
              <w:left w:val="single" w:sz="4" w:space="0" w:color="auto"/>
              <w:bottom w:val="single" w:sz="8" w:space="0" w:color="000000"/>
              <w:right w:val="single" w:sz="4" w:space="0" w:color="auto"/>
            </w:tcBorders>
            <w:vAlign w:val="center"/>
            <w:hideMark/>
          </w:tcPr>
          <w:p w14:paraId="04E8579E" w14:textId="77777777" w:rsidR="00291DF7" w:rsidRPr="00AD6FD8" w:rsidRDefault="00291DF7" w:rsidP="00D77AE0">
            <w:pPr>
              <w:spacing w:line="240" w:lineRule="auto"/>
              <w:ind w:firstLine="0"/>
              <w:jc w:val="left"/>
              <w:rPr>
                <w:rFonts w:ascii="Calibri Light" w:eastAsia="Times New Roman" w:hAnsi="Calibri Light" w:cs="Calibri Light"/>
                <w:color w:val="000000"/>
                <w:sz w:val="18"/>
                <w:szCs w:val="18"/>
                <w:lang w:val="en-GB" w:eastAsia="es-PE"/>
              </w:rPr>
            </w:pPr>
          </w:p>
        </w:tc>
        <w:tc>
          <w:tcPr>
            <w:tcW w:w="385" w:type="pct"/>
            <w:vMerge/>
            <w:tcBorders>
              <w:top w:val="nil"/>
              <w:left w:val="single" w:sz="4" w:space="0" w:color="auto"/>
              <w:bottom w:val="single" w:sz="8" w:space="0" w:color="000000"/>
              <w:right w:val="nil"/>
            </w:tcBorders>
            <w:vAlign w:val="center"/>
            <w:hideMark/>
          </w:tcPr>
          <w:p w14:paraId="6075EA44" w14:textId="77777777" w:rsidR="00291DF7" w:rsidRPr="00AD6FD8" w:rsidRDefault="00291DF7" w:rsidP="00D77AE0">
            <w:pPr>
              <w:spacing w:line="240" w:lineRule="auto"/>
              <w:ind w:firstLine="0"/>
              <w:jc w:val="left"/>
              <w:rPr>
                <w:rFonts w:ascii="Calibri Light" w:eastAsia="Times New Roman" w:hAnsi="Calibri Light" w:cs="Calibri Light"/>
                <w:color w:val="000000"/>
                <w:sz w:val="18"/>
                <w:szCs w:val="18"/>
                <w:lang w:val="en-GB" w:eastAsia="es-PE"/>
              </w:rPr>
            </w:pPr>
          </w:p>
        </w:tc>
        <w:tc>
          <w:tcPr>
            <w:tcW w:w="555" w:type="pct"/>
            <w:tcBorders>
              <w:top w:val="nil"/>
              <w:left w:val="single" w:sz="4" w:space="0" w:color="auto"/>
              <w:bottom w:val="single" w:sz="8" w:space="0" w:color="auto"/>
              <w:right w:val="single" w:sz="4" w:space="0" w:color="auto"/>
            </w:tcBorders>
            <w:shd w:val="clear" w:color="auto" w:fill="auto"/>
            <w:noWrap/>
            <w:vAlign w:val="center"/>
            <w:hideMark/>
          </w:tcPr>
          <w:p w14:paraId="26A91071"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chemistry</w:t>
            </w:r>
          </w:p>
        </w:tc>
        <w:tc>
          <w:tcPr>
            <w:tcW w:w="668" w:type="pct"/>
            <w:tcBorders>
              <w:top w:val="nil"/>
              <w:left w:val="nil"/>
              <w:bottom w:val="single" w:sz="8" w:space="0" w:color="auto"/>
              <w:right w:val="single" w:sz="4" w:space="0" w:color="auto"/>
            </w:tcBorders>
            <w:shd w:val="clear" w:color="auto" w:fill="auto"/>
            <w:noWrap/>
            <w:vAlign w:val="center"/>
            <w:hideMark/>
          </w:tcPr>
          <w:p w14:paraId="3EE87B72"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measurement</w:t>
            </w:r>
          </w:p>
        </w:tc>
        <w:tc>
          <w:tcPr>
            <w:tcW w:w="424" w:type="pct"/>
            <w:tcBorders>
              <w:top w:val="nil"/>
              <w:left w:val="nil"/>
              <w:bottom w:val="single" w:sz="8" w:space="0" w:color="auto"/>
              <w:right w:val="single" w:sz="4" w:space="0" w:color="auto"/>
            </w:tcBorders>
            <w:shd w:val="clear" w:color="auto" w:fill="auto"/>
            <w:noWrap/>
            <w:vAlign w:val="center"/>
            <w:hideMark/>
          </w:tcPr>
          <w:p w14:paraId="77D48752"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age [BP]</w:t>
            </w:r>
          </w:p>
        </w:tc>
        <w:tc>
          <w:tcPr>
            <w:tcW w:w="453" w:type="pct"/>
            <w:tcBorders>
              <w:top w:val="nil"/>
              <w:left w:val="nil"/>
              <w:bottom w:val="single" w:sz="8" w:space="0" w:color="auto"/>
              <w:right w:val="single" w:sz="4" w:space="0" w:color="auto"/>
            </w:tcBorders>
            <w:shd w:val="clear" w:color="auto" w:fill="auto"/>
            <w:noWrap/>
            <w:vAlign w:val="center"/>
            <w:hideMark/>
          </w:tcPr>
          <w:p w14:paraId="2F585CDC"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 1sigma</w:t>
            </w:r>
          </w:p>
        </w:tc>
        <w:tc>
          <w:tcPr>
            <w:tcW w:w="1232" w:type="pct"/>
            <w:tcBorders>
              <w:top w:val="nil"/>
              <w:left w:val="nil"/>
              <w:bottom w:val="single" w:sz="8" w:space="0" w:color="auto"/>
              <w:right w:val="single" w:sz="4" w:space="0" w:color="auto"/>
            </w:tcBorders>
            <w:shd w:val="clear" w:color="auto" w:fill="auto"/>
            <w:vAlign w:val="center"/>
            <w:hideMark/>
          </w:tcPr>
          <w:p w14:paraId="6BEF385D"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w:t>
            </w:r>
            <w:proofErr w:type="spellStart"/>
            <w:r w:rsidRPr="00AD6FD8">
              <w:rPr>
                <w:rFonts w:ascii="Calibri Light" w:eastAsia="Times New Roman" w:hAnsi="Calibri Light" w:cs="Calibri Light"/>
                <w:color w:val="000000"/>
                <w:sz w:val="18"/>
                <w:szCs w:val="18"/>
                <w:lang w:val="en-GB" w:eastAsia="es-PE"/>
              </w:rPr>
              <w:t>cal</w:t>
            </w:r>
            <w:proofErr w:type="spellEnd"/>
            <w:r w:rsidRPr="00AD6FD8">
              <w:rPr>
                <w:rFonts w:ascii="Calibri Light" w:eastAsia="Times New Roman" w:hAnsi="Calibri Light" w:cs="Calibri Light"/>
                <w:color w:val="000000"/>
                <w:sz w:val="18"/>
                <w:szCs w:val="18"/>
                <w:lang w:val="en-GB" w:eastAsia="es-PE"/>
              </w:rPr>
              <w:t xml:space="preserve"> BP] (</w:t>
            </w:r>
            <w:proofErr w:type="spellStart"/>
            <w:r w:rsidRPr="00AD6FD8">
              <w:rPr>
                <w:rFonts w:ascii="Calibri Light" w:eastAsia="Times New Roman" w:hAnsi="Calibri Light" w:cs="Calibri Light"/>
                <w:color w:val="000000"/>
                <w:sz w:val="18"/>
                <w:szCs w:val="18"/>
                <w:lang w:val="en-GB" w:eastAsia="es-PE"/>
              </w:rPr>
              <w:t>proba</w:t>
            </w:r>
            <w:proofErr w:type="spellEnd"/>
            <w:r w:rsidRPr="00AD6FD8">
              <w:rPr>
                <w:rFonts w:ascii="Calibri Light" w:eastAsia="Times New Roman" w:hAnsi="Calibri Light" w:cs="Calibri Light"/>
                <w:color w:val="000000"/>
                <w:sz w:val="18"/>
                <w:szCs w:val="18"/>
                <w:lang w:val="en-GB" w:eastAsia="es-PE"/>
              </w:rPr>
              <w:t xml:space="preserve"> distribution)</w:t>
            </w:r>
          </w:p>
        </w:tc>
        <w:tc>
          <w:tcPr>
            <w:tcW w:w="666" w:type="pct"/>
            <w:tcBorders>
              <w:top w:val="nil"/>
              <w:left w:val="nil"/>
              <w:bottom w:val="single" w:sz="8" w:space="0" w:color="auto"/>
              <w:right w:val="single" w:sz="4" w:space="0" w:color="auto"/>
            </w:tcBorders>
            <w:shd w:val="clear" w:color="auto" w:fill="auto"/>
            <w:noWrap/>
            <w:vAlign w:val="center"/>
            <w:hideMark/>
          </w:tcPr>
          <w:p w14:paraId="53523CD3"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w:t>
            </w:r>
            <w:proofErr w:type="spellStart"/>
            <w:r w:rsidRPr="00AD6FD8">
              <w:rPr>
                <w:rFonts w:ascii="Calibri Light" w:eastAsia="Times New Roman" w:hAnsi="Calibri Light" w:cs="Calibri Light"/>
                <w:color w:val="000000"/>
                <w:sz w:val="18"/>
                <w:szCs w:val="18"/>
                <w:lang w:val="en-GB" w:eastAsia="es-PE"/>
              </w:rPr>
              <w:t>cal</w:t>
            </w:r>
            <w:proofErr w:type="spellEnd"/>
            <w:r w:rsidRPr="00AD6FD8">
              <w:rPr>
                <w:rFonts w:ascii="Calibri Light" w:eastAsia="Times New Roman" w:hAnsi="Calibri Light" w:cs="Calibri Light"/>
                <w:color w:val="000000"/>
                <w:sz w:val="18"/>
                <w:szCs w:val="18"/>
                <w:lang w:val="en-GB" w:eastAsia="es-PE"/>
              </w:rPr>
              <w:t xml:space="preserve"> BP]</w:t>
            </w:r>
          </w:p>
        </w:tc>
      </w:tr>
      <w:tr w:rsidR="00291DF7" w:rsidRPr="00AD6FD8" w14:paraId="5F809F0A" w14:textId="77777777" w:rsidTr="00D77AE0">
        <w:trPr>
          <w:trHeight w:val="630"/>
        </w:trPr>
        <w:tc>
          <w:tcPr>
            <w:tcW w:w="617" w:type="pct"/>
            <w:tcBorders>
              <w:top w:val="nil"/>
              <w:left w:val="single" w:sz="4" w:space="0" w:color="auto"/>
              <w:bottom w:val="nil"/>
              <w:right w:val="nil"/>
            </w:tcBorders>
            <w:shd w:val="clear" w:color="auto" w:fill="auto"/>
            <w:noWrap/>
            <w:vAlign w:val="center"/>
            <w:hideMark/>
          </w:tcPr>
          <w:p w14:paraId="7861F98C"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209523</w:t>
            </w:r>
          </w:p>
        </w:tc>
        <w:tc>
          <w:tcPr>
            <w:tcW w:w="385" w:type="pct"/>
            <w:tcBorders>
              <w:top w:val="nil"/>
              <w:left w:val="nil"/>
              <w:bottom w:val="nil"/>
              <w:right w:val="nil"/>
            </w:tcBorders>
            <w:shd w:val="clear" w:color="auto" w:fill="auto"/>
            <w:noWrap/>
            <w:vAlign w:val="center"/>
            <w:hideMark/>
          </w:tcPr>
          <w:p w14:paraId="61AF711C"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C2b</w:t>
            </w:r>
          </w:p>
        </w:tc>
        <w:tc>
          <w:tcPr>
            <w:tcW w:w="555" w:type="pct"/>
            <w:tcBorders>
              <w:top w:val="nil"/>
              <w:left w:val="nil"/>
              <w:bottom w:val="nil"/>
              <w:right w:val="nil"/>
            </w:tcBorders>
            <w:shd w:val="clear" w:color="auto" w:fill="auto"/>
            <w:noWrap/>
            <w:vAlign w:val="center"/>
            <w:hideMark/>
          </w:tcPr>
          <w:p w14:paraId="229325C0"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Gif-13102</w:t>
            </w:r>
          </w:p>
        </w:tc>
        <w:tc>
          <w:tcPr>
            <w:tcW w:w="668" w:type="pct"/>
            <w:tcBorders>
              <w:top w:val="nil"/>
              <w:left w:val="nil"/>
              <w:bottom w:val="nil"/>
              <w:right w:val="single" w:sz="4" w:space="0" w:color="auto"/>
            </w:tcBorders>
            <w:shd w:val="clear" w:color="auto" w:fill="auto"/>
            <w:noWrap/>
            <w:vAlign w:val="center"/>
            <w:hideMark/>
          </w:tcPr>
          <w:p w14:paraId="021C03C8"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SacA37775</w:t>
            </w:r>
          </w:p>
        </w:tc>
        <w:tc>
          <w:tcPr>
            <w:tcW w:w="424" w:type="pct"/>
            <w:tcBorders>
              <w:top w:val="nil"/>
              <w:left w:val="nil"/>
              <w:bottom w:val="nil"/>
              <w:right w:val="nil"/>
            </w:tcBorders>
            <w:shd w:val="clear" w:color="auto" w:fill="auto"/>
            <w:noWrap/>
            <w:vAlign w:val="center"/>
            <w:hideMark/>
          </w:tcPr>
          <w:p w14:paraId="07C9B8A5" w14:textId="77777777" w:rsidR="00291DF7" w:rsidRPr="00AD6FD8" w:rsidRDefault="00291DF7" w:rsidP="00D77AE0">
            <w:pPr>
              <w:spacing w:line="240" w:lineRule="auto"/>
              <w:ind w:firstLine="0"/>
              <w:jc w:val="center"/>
              <w:rPr>
                <w:rFonts w:ascii="Calibri Light" w:eastAsia="Times New Roman" w:hAnsi="Calibri Light" w:cs="Calibri Light"/>
                <w:sz w:val="18"/>
                <w:szCs w:val="18"/>
                <w:lang w:val="en-GB" w:eastAsia="es-PE"/>
              </w:rPr>
            </w:pPr>
            <w:r w:rsidRPr="00AD6FD8">
              <w:rPr>
                <w:rFonts w:ascii="Calibri Light" w:eastAsia="Times New Roman" w:hAnsi="Calibri Light" w:cs="Calibri Light"/>
                <w:sz w:val="18"/>
                <w:szCs w:val="18"/>
                <w:lang w:val="en-GB" w:eastAsia="es-PE"/>
              </w:rPr>
              <w:t>4790</w:t>
            </w:r>
          </w:p>
        </w:tc>
        <w:tc>
          <w:tcPr>
            <w:tcW w:w="453" w:type="pct"/>
            <w:tcBorders>
              <w:top w:val="nil"/>
              <w:left w:val="nil"/>
              <w:bottom w:val="nil"/>
              <w:right w:val="single" w:sz="4" w:space="0" w:color="auto"/>
            </w:tcBorders>
            <w:shd w:val="clear" w:color="auto" w:fill="auto"/>
            <w:noWrap/>
            <w:vAlign w:val="center"/>
            <w:hideMark/>
          </w:tcPr>
          <w:p w14:paraId="60BD5321" w14:textId="77777777" w:rsidR="00291DF7" w:rsidRPr="00AD6FD8" w:rsidRDefault="00291DF7" w:rsidP="00D77AE0">
            <w:pPr>
              <w:spacing w:line="240" w:lineRule="auto"/>
              <w:ind w:firstLine="0"/>
              <w:jc w:val="center"/>
              <w:rPr>
                <w:rFonts w:ascii="Calibri Light" w:eastAsia="Times New Roman" w:hAnsi="Calibri Light" w:cs="Calibri Light"/>
                <w:sz w:val="18"/>
                <w:szCs w:val="18"/>
                <w:lang w:val="en-GB" w:eastAsia="es-PE"/>
              </w:rPr>
            </w:pPr>
            <w:r w:rsidRPr="00AD6FD8">
              <w:rPr>
                <w:rFonts w:ascii="Calibri Light" w:eastAsia="Times New Roman" w:hAnsi="Calibri Light" w:cs="Calibri Light"/>
                <w:sz w:val="18"/>
                <w:szCs w:val="18"/>
                <w:lang w:val="en-GB" w:eastAsia="es-PE"/>
              </w:rPr>
              <w:t>30</w:t>
            </w:r>
          </w:p>
        </w:tc>
        <w:tc>
          <w:tcPr>
            <w:tcW w:w="1232" w:type="pct"/>
            <w:tcBorders>
              <w:top w:val="nil"/>
              <w:left w:val="nil"/>
              <w:bottom w:val="nil"/>
              <w:right w:val="nil"/>
            </w:tcBorders>
            <w:shd w:val="clear" w:color="auto" w:fill="auto"/>
            <w:vAlign w:val="center"/>
            <w:hideMark/>
          </w:tcPr>
          <w:p w14:paraId="5A2B0ADE"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[7536 - 7398] (79.1%)</w:t>
            </w:r>
            <w:r w:rsidRPr="00AD6FD8">
              <w:rPr>
                <w:rFonts w:ascii="Calibri Light" w:eastAsia="Times New Roman" w:hAnsi="Calibri Light" w:cs="Calibri Light"/>
                <w:color w:val="000000"/>
                <w:sz w:val="18"/>
                <w:szCs w:val="18"/>
                <w:lang w:val="en-GB" w:eastAsia="es-PE"/>
              </w:rPr>
              <w:br/>
              <w:t>[7333 - 7278] (16.3%)</w:t>
            </w:r>
          </w:p>
        </w:tc>
        <w:tc>
          <w:tcPr>
            <w:tcW w:w="666" w:type="pct"/>
            <w:tcBorders>
              <w:top w:val="nil"/>
              <w:left w:val="nil"/>
              <w:bottom w:val="nil"/>
              <w:right w:val="single" w:sz="4" w:space="0" w:color="auto"/>
            </w:tcBorders>
            <w:shd w:val="clear" w:color="auto" w:fill="auto"/>
            <w:noWrap/>
            <w:vAlign w:val="center"/>
            <w:hideMark/>
          </w:tcPr>
          <w:p w14:paraId="404CDB2A"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5512</w:t>
            </w:r>
          </w:p>
        </w:tc>
      </w:tr>
      <w:tr w:rsidR="00291DF7" w:rsidRPr="00AD6FD8" w14:paraId="7DEB6777" w14:textId="77777777" w:rsidTr="00D77AE0">
        <w:trPr>
          <w:trHeight w:val="630"/>
        </w:trPr>
        <w:tc>
          <w:tcPr>
            <w:tcW w:w="617" w:type="pct"/>
            <w:tcBorders>
              <w:top w:val="nil"/>
              <w:left w:val="single" w:sz="4" w:space="0" w:color="auto"/>
              <w:bottom w:val="nil"/>
              <w:right w:val="nil"/>
            </w:tcBorders>
            <w:shd w:val="clear" w:color="auto" w:fill="auto"/>
            <w:noWrap/>
            <w:vAlign w:val="center"/>
            <w:hideMark/>
          </w:tcPr>
          <w:p w14:paraId="64623918"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192487</w:t>
            </w:r>
          </w:p>
        </w:tc>
        <w:tc>
          <w:tcPr>
            <w:tcW w:w="385" w:type="pct"/>
            <w:tcBorders>
              <w:top w:val="nil"/>
              <w:left w:val="nil"/>
              <w:bottom w:val="nil"/>
              <w:right w:val="nil"/>
            </w:tcBorders>
            <w:shd w:val="clear" w:color="auto" w:fill="auto"/>
            <w:noWrap/>
            <w:vAlign w:val="center"/>
            <w:hideMark/>
          </w:tcPr>
          <w:p w14:paraId="27352E3A"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C2a/b</w:t>
            </w:r>
          </w:p>
        </w:tc>
        <w:tc>
          <w:tcPr>
            <w:tcW w:w="555" w:type="pct"/>
            <w:tcBorders>
              <w:top w:val="nil"/>
              <w:left w:val="nil"/>
              <w:bottom w:val="nil"/>
              <w:right w:val="nil"/>
            </w:tcBorders>
            <w:shd w:val="clear" w:color="auto" w:fill="auto"/>
            <w:noWrap/>
            <w:vAlign w:val="center"/>
            <w:hideMark/>
          </w:tcPr>
          <w:p w14:paraId="3E3B3F1D"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Gif-12705</w:t>
            </w:r>
          </w:p>
        </w:tc>
        <w:tc>
          <w:tcPr>
            <w:tcW w:w="668" w:type="pct"/>
            <w:tcBorders>
              <w:top w:val="nil"/>
              <w:left w:val="nil"/>
              <w:bottom w:val="nil"/>
              <w:right w:val="single" w:sz="4" w:space="0" w:color="auto"/>
            </w:tcBorders>
            <w:shd w:val="clear" w:color="auto" w:fill="auto"/>
            <w:noWrap/>
            <w:vAlign w:val="center"/>
            <w:hideMark/>
          </w:tcPr>
          <w:p w14:paraId="01F0FF6D"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SacA25553</w:t>
            </w:r>
          </w:p>
        </w:tc>
        <w:tc>
          <w:tcPr>
            <w:tcW w:w="424" w:type="pct"/>
            <w:tcBorders>
              <w:top w:val="nil"/>
              <w:left w:val="nil"/>
              <w:bottom w:val="nil"/>
              <w:right w:val="nil"/>
            </w:tcBorders>
            <w:shd w:val="clear" w:color="auto" w:fill="auto"/>
            <w:noWrap/>
            <w:vAlign w:val="center"/>
            <w:hideMark/>
          </w:tcPr>
          <w:p w14:paraId="15839B71" w14:textId="77777777" w:rsidR="00291DF7" w:rsidRPr="00AD6FD8" w:rsidRDefault="00291DF7" w:rsidP="00D77AE0">
            <w:pPr>
              <w:spacing w:line="240" w:lineRule="auto"/>
              <w:ind w:firstLine="0"/>
              <w:jc w:val="center"/>
              <w:rPr>
                <w:rFonts w:ascii="Calibri Light" w:eastAsia="Times New Roman" w:hAnsi="Calibri Light" w:cs="Calibri Light"/>
                <w:sz w:val="18"/>
                <w:szCs w:val="18"/>
                <w:lang w:val="en-GB" w:eastAsia="es-PE"/>
              </w:rPr>
            </w:pPr>
            <w:r w:rsidRPr="00AD6FD8">
              <w:rPr>
                <w:rFonts w:ascii="Calibri Light" w:eastAsia="Times New Roman" w:hAnsi="Calibri Light" w:cs="Calibri Light"/>
                <w:sz w:val="18"/>
                <w:szCs w:val="18"/>
                <w:lang w:val="en-GB" w:eastAsia="es-PE"/>
              </w:rPr>
              <w:t>6190</w:t>
            </w:r>
          </w:p>
        </w:tc>
        <w:tc>
          <w:tcPr>
            <w:tcW w:w="453" w:type="pct"/>
            <w:tcBorders>
              <w:top w:val="nil"/>
              <w:left w:val="nil"/>
              <w:bottom w:val="nil"/>
              <w:right w:val="single" w:sz="4" w:space="0" w:color="auto"/>
            </w:tcBorders>
            <w:shd w:val="clear" w:color="auto" w:fill="auto"/>
            <w:noWrap/>
            <w:vAlign w:val="center"/>
            <w:hideMark/>
          </w:tcPr>
          <w:p w14:paraId="74EF0349" w14:textId="77777777" w:rsidR="00291DF7" w:rsidRPr="00AD6FD8" w:rsidRDefault="00291DF7" w:rsidP="00D77AE0">
            <w:pPr>
              <w:spacing w:line="240" w:lineRule="auto"/>
              <w:ind w:firstLine="0"/>
              <w:jc w:val="center"/>
              <w:rPr>
                <w:rFonts w:ascii="Calibri Light" w:eastAsia="Times New Roman" w:hAnsi="Calibri Light" w:cs="Calibri Light"/>
                <w:sz w:val="18"/>
                <w:szCs w:val="18"/>
                <w:lang w:val="en-GB" w:eastAsia="es-PE"/>
              </w:rPr>
            </w:pPr>
            <w:r w:rsidRPr="00AD6FD8">
              <w:rPr>
                <w:rFonts w:ascii="Calibri Light" w:eastAsia="Times New Roman" w:hAnsi="Calibri Light" w:cs="Calibri Light"/>
                <w:sz w:val="18"/>
                <w:szCs w:val="18"/>
                <w:lang w:val="en-GB" w:eastAsia="es-PE"/>
              </w:rPr>
              <w:t>35</w:t>
            </w:r>
          </w:p>
        </w:tc>
        <w:tc>
          <w:tcPr>
            <w:tcW w:w="1232" w:type="pct"/>
            <w:tcBorders>
              <w:top w:val="nil"/>
              <w:left w:val="nil"/>
              <w:bottom w:val="nil"/>
              <w:right w:val="nil"/>
            </w:tcBorders>
            <w:shd w:val="clear" w:color="auto" w:fill="auto"/>
            <w:vAlign w:val="center"/>
            <w:hideMark/>
          </w:tcPr>
          <w:p w14:paraId="105DF212"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[7166 - 6936] (94.4%)</w:t>
            </w:r>
            <w:r w:rsidRPr="00AD6FD8">
              <w:rPr>
                <w:rFonts w:ascii="Calibri Light" w:eastAsia="Times New Roman" w:hAnsi="Calibri Light" w:cs="Calibri Light"/>
                <w:color w:val="000000"/>
                <w:sz w:val="18"/>
                <w:szCs w:val="18"/>
                <w:lang w:val="en-GB" w:eastAsia="es-PE"/>
              </w:rPr>
              <w:br/>
              <w:t>[6918 - 6904] ( 1.1%)</w:t>
            </w:r>
          </w:p>
        </w:tc>
        <w:tc>
          <w:tcPr>
            <w:tcW w:w="666" w:type="pct"/>
            <w:tcBorders>
              <w:top w:val="nil"/>
              <w:left w:val="nil"/>
              <w:bottom w:val="nil"/>
              <w:right w:val="single" w:sz="4" w:space="0" w:color="auto"/>
            </w:tcBorders>
            <w:shd w:val="clear" w:color="auto" w:fill="auto"/>
            <w:noWrap/>
            <w:vAlign w:val="center"/>
            <w:hideMark/>
          </w:tcPr>
          <w:p w14:paraId="7F1C5B66"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7051</w:t>
            </w:r>
          </w:p>
        </w:tc>
      </w:tr>
      <w:tr w:rsidR="00291DF7" w:rsidRPr="00AD6FD8" w14:paraId="067B114D" w14:textId="77777777" w:rsidTr="00D77AE0">
        <w:trPr>
          <w:trHeight w:val="1575"/>
        </w:trPr>
        <w:tc>
          <w:tcPr>
            <w:tcW w:w="617" w:type="pct"/>
            <w:tcBorders>
              <w:top w:val="nil"/>
              <w:left w:val="single" w:sz="4" w:space="0" w:color="auto"/>
              <w:bottom w:val="nil"/>
              <w:right w:val="nil"/>
            </w:tcBorders>
            <w:shd w:val="clear" w:color="auto" w:fill="auto"/>
            <w:noWrap/>
            <w:vAlign w:val="center"/>
            <w:hideMark/>
          </w:tcPr>
          <w:p w14:paraId="4AED338B"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192047</w:t>
            </w:r>
          </w:p>
        </w:tc>
        <w:tc>
          <w:tcPr>
            <w:tcW w:w="385" w:type="pct"/>
            <w:tcBorders>
              <w:top w:val="nil"/>
              <w:left w:val="nil"/>
              <w:bottom w:val="nil"/>
              <w:right w:val="nil"/>
            </w:tcBorders>
            <w:shd w:val="clear" w:color="auto" w:fill="auto"/>
            <w:noWrap/>
            <w:vAlign w:val="center"/>
            <w:hideMark/>
          </w:tcPr>
          <w:p w14:paraId="08DF4A52"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C2a</w:t>
            </w:r>
          </w:p>
        </w:tc>
        <w:tc>
          <w:tcPr>
            <w:tcW w:w="555" w:type="pct"/>
            <w:tcBorders>
              <w:top w:val="nil"/>
              <w:left w:val="nil"/>
              <w:bottom w:val="nil"/>
              <w:right w:val="nil"/>
            </w:tcBorders>
            <w:shd w:val="clear" w:color="auto" w:fill="auto"/>
            <w:noWrap/>
            <w:vAlign w:val="center"/>
            <w:hideMark/>
          </w:tcPr>
          <w:p w14:paraId="7932D1B3"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Gif-12704</w:t>
            </w:r>
          </w:p>
        </w:tc>
        <w:tc>
          <w:tcPr>
            <w:tcW w:w="668" w:type="pct"/>
            <w:tcBorders>
              <w:top w:val="nil"/>
              <w:left w:val="nil"/>
              <w:bottom w:val="nil"/>
              <w:right w:val="single" w:sz="4" w:space="0" w:color="auto"/>
            </w:tcBorders>
            <w:shd w:val="clear" w:color="auto" w:fill="auto"/>
            <w:noWrap/>
            <w:vAlign w:val="center"/>
            <w:hideMark/>
          </w:tcPr>
          <w:p w14:paraId="2DA3BCC9"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SacA25552</w:t>
            </w:r>
          </w:p>
        </w:tc>
        <w:tc>
          <w:tcPr>
            <w:tcW w:w="424" w:type="pct"/>
            <w:tcBorders>
              <w:top w:val="nil"/>
              <w:left w:val="nil"/>
              <w:bottom w:val="nil"/>
              <w:right w:val="nil"/>
            </w:tcBorders>
            <w:shd w:val="clear" w:color="auto" w:fill="auto"/>
            <w:noWrap/>
            <w:vAlign w:val="center"/>
            <w:hideMark/>
          </w:tcPr>
          <w:p w14:paraId="7D8E2F20" w14:textId="77777777" w:rsidR="00291DF7" w:rsidRPr="00AD6FD8" w:rsidRDefault="00291DF7" w:rsidP="00D77AE0">
            <w:pPr>
              <w:spacing w:line="240" w:lineRule="auto"/>
              <w:ind w:firstLine="0"/>
              <w:jc w:val="center"/>
              <w:rPr>
                <w:rFonts w:ascii="Calibri Light" w:eastAsia="Times New Roman" w:hAnsi="Calibri Light" w:cs="Calibri Light"/>
                <w:sz w:val="18"/>
                <w:szCs w:val="18"/>
                <w:lang w:val="en-GB" w:eastAsia="es-PE"/>
              </w:rPr>
            </w:pPr>
            <w:r w:rsidRPr="00AD6FD8">
              <w:rPr>
                <w:rFonts w:ascii="Calibri Light" w:eastAsia="Times New Roman" w:hAnsi="Calibri Light" w:cs="Calibri Light"/>
                <w:sz w:val="18"/>
                <w:szCs w:val="18"/>
                <w:lang w:val="en-GB" w:eastAsia="es-PE"/>
              </w:rPr>
              <w:t>7875</w:t>
            </w:r>
          </w:p>
        </w:tc>
        <w:tc>
          <w:tcPr>
            <w:tcW w:w="453" w:type="pct"/>
            <w:tcBorders>
              <w:top w:val="nil"/>
              <w:left w:val="nil"/>
              <w:bottom w:val="nil"/>
              <w:right w:val="single" w:sz="4" w:space="0" w:color="auto"/>
            </w:tcBorders>
            <w:shd w:val="clear" w:color="auto" w:fill="auto"/>
            <w:noWrap/>
            <w:vAlign w:val="center"/>
            <w:hideMark/>
          </w:tcPr>
          <w:p w14:paraId="52B2E319" w14:textId="77777777" w:rsidR="00291DF7" w:rsidRPr="00AD6FD8" w:rsidRDefault="00291DF7" w:rsidP="00D77AE0">
            <w:pPr>
              <w:spacing w:line="240" w:lineRule="auto"/>
              <w:ind w:firstLine="0"/>
              <w:jc w:val="center"/>
              <w:rPr>
                <w:rFonts w:ascii="Calibri Light" w:eastAsia="Times New Roman" w:hAnsi="Calibri Light" w:cs="Calibri Light"/>
                <w:sz w:val="18"/>
                <w:szCs w:val="18"/>
                <w:lang w:val="en-GB" w:eastAsia="es-PE"/>
              </w:rPr>
            </w:pPr>
            <w:r w:rsidRPr="00AD6FD8">
              <w:rPr>
                <w:rFonts w:ascii="Calibri Light" w:eastAsia="Times New Roman" w:hAnsi="Calibri Light" w:cs="Calibri Light"/>
                <w:sz w:val="18"/>
                <w:szCs w:val="18"/>
                <w:lang w:val="en-GB" w:eastAsia="es-PE"/>
              </w:rPr>
              <w:t>40</w:t>
            </w:r>
          </w:p>
        </w:tc>
        <w:tc>
          <w:tcPr>
            <w:tcW w:w="1232" w:type="pct"/>
            <w:tcBorders>
              <w:top w:val="nil"/>
              <w:left w:val="nil"/>
              <w:bottom w:val="nil"/>
              <w:right w:val="nil"/>
            </w:tcBorders>
            <w:shd w:val="clear" w:color="auto" w:fill="auto"/>
            <w:vAlign w:val="center"/>
            <w:hideMark/>
          </w:tcPr>
          <w:p w14:paraId="33BF1551"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[10922 - 10912] ( 0.5%)</w:t>
            </w:r>
            <w:r w:rsidRPr="00AD6FD8">
              <w:rPr>
                <w:rFonts w:ascii="Calibri Light" w:eastAsia="Times New Roman" w:hAnsi="Calibri Light" w:cs="Calibri Light"/>
                <w:color w:val="000000"/>
                <w:sz w:val="18"/>
                <w:szCs w:val="18"/>
                <w:lang w:val="en-GB" w:eastAsia="es-PE"/>
              </w:rPr>
              <w:br/>
              <w:t>[10884 - 10870] ( 0.8%)</w:t>
            </w:r>
            <w:r w:rsidRPr="00AD6FD8">
              <w:rPr>
                <w:rFonts w:ascii="Calibri Light" w:eastAsia="Times New Roman" w:hAnsi="Calibri Light" w:cs="Calibri Light"/>
                <w:color w:val="000000"/>
                <w:sz w:val="18"/>
                <w:szCs w:val="18"/>
                <w:lang w:val="en-GB" w:eastAsia="es-PE"/>
              </w:rPr>
              <w:br/>
              <w:t>[10809 - 10783] ( 1.9%)</w:t>
            </w:r>
            <w:r w:rsidRPr="00AD6FD8">
              <w:rPr>
                <w:rFonts w:ascii="Calibri Light" w:eastAsia="Times New Roman" w:hAnsi="Calibri Light" w:cs="Calibri Light"/>
                <w:color w:val="000000"/>
                <w:sz w:val="18"/>
                <w:szCs w:val="18"/>
                <w:lang w:val="en-GB" w:eastAsia="es-PE"/>
              </w:rPr>
              <w:br/>
              <w:t>[10728 - 10466] (90.2%)</w:t>
            </w:r>
            <w:r w:rsidRPr="00AD6FD8">
              <w:rPr>
                <w:rFonts w:ascii="Calibri Light" w:eastAsia="Times New Roman" w:hAnsi="Calibri Light" w:cs="Calibri Light"/>
                <w:color w:val="000000"/>
                <w:sz w:val="18"/>
                <w:szCs w:val="18"/>
                <w:lang w:val="en-GB" w:eastAsia="es-PE"/>
              </w:rPr>
              <w:br/>
              <w:t>[10448 - 10409] ( 2.1%)</w:t>
            </w:r>
          </w:p>
        </w:tc>
        <w:tc>
          <w:tcPr>
            <w:tcW w:w="666" w:type="pct"/>
            <w:tcBorders>
              <w:top w:val="nil"/>
              <w:left w:val="nil"/>
              <w:bottom w:val="nil"/>
              <w:right w:val="single" w:sz="4" w:space="0" w:color="auto"/>
            </w:tcBorders>
            <w:shd w:val="clear" w:color="auto" w:fill="auto"/>
            <w:noWrap/>
            <w:vAlign w:val="center"/>
            <w:hideMark/>
          </w:tcPr>
          <w:p w14:paraId="44A19918"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8623</w:t>
            </w:r>
          </w:p>
        </w:tc>
      </w:tr>
      <w:tr w:rsidR="00291DF7" w:rsidRPr="00AD6FD8" w14:paraId="5DF72D31" w14:textId="77777777" w:rsidTr="00D77AE0">
        <w:trPr>
          <w:trHeight w:val="630"/>
        </w:trPr>
        <w:tc>
          <w:tcPr>
            <w:tcW w:w="617" w:type="pct"/>
            <w:tcBorders>
              <w:top w:val="nil"/>
              <w:left w:val="single" w:sz="4" w:space="0" w:color="auto"/>
              <w:bottom w:val="nil"/>
              <w:right w:val="nil"/>
            </w:tcBorders>
            <w:shd w:val="clear" w:color="auto" w:fill="auto"/>
            <w:noWrap/>
            <w:vAlign w:val="center"/>
            <w:hideMark/>
          </w:tcPr>
          <w:p w14:paraId="3A5379CF"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244358</w:t>
            </w:r>
          </w:p>
        </w:tc>
        <w:tc>
          <w:tcPr>
            <w:tcW w:w="385" w:type="pct"/>
            <w:tcBorders>
              <w:top w:val="nil"/>
              <w:left w:val="nil"/>
              <w:bottom w:val="nil"/>
              <w:right w:val="nil"/>
            </w:tcBorders>
            <w:shd w:val="clear" w:color="auto" w:fill="auto"/>
            <w:noWrap/>
            <w:vAlign w:val="center"/>
            <w:hideMark/>
          </w:tcPr>
          <w:p w14:paraId="2F74D4F0"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C3a/C2</w:t>
            </w:r>
          </w:p>
        </w:tc>
        <w:tc>
          <w:tcPr>
            <w:tcW w:w="555" w:type="pct"/>
            <w:tcBorders>
              <w:top w:val="nil"/>
              <w:left w:val="nil"/>
              <w:bottom w:val="nil"/>
              <w:right w:val="nil"/>
            </w:tcBorders>
            <w:shd w:val="clear" w:color="auto" w:fill="auto"/>
            <w:noWrap/>
            <w:vAlign w:val="center"/>
            <w:hideMark/>
          </w:tcPr>
          <w:p w14:paraId="3019D3C1"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Gif-13151</w:t>
            </w:r>
          </w:p>
        </w:tc>
        <w:tc>
          <w:tcPr>
            <w:tcW w:w="668" w:type="pct"/>
            <w:tcBorders>
              <w:top w:val="nil"/>
              <w:left w:val="nil"/>
              <w:bottom w:val="nil"/>
              <w:right w:val="single" w:sz="4" w:space="0" w:color="auto"/>
            </w:tcBorders>
            <w:shd w:val="clear" w:color="auto" w:fill="auto"/>
            <w:noWrap/>
            <w:vAlign w:val="center"/>
            <w:hideMark/>
          </w:tcPr>
          <w:p w14:paraId="69DD6169"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SacA42020</w:t>
            </w:r>
          </w:p>
        </w:tc>
        <w:tc>
          <w:tcPr>
            <w:tcW w:w="424" w:type="pct"/>
            <w:tcBorders>
              <w:top w:val="nil"/>
              <w:left w:val="nil"/>
              <w:bottom w:val="nil"/>
              <w:right w:val="nil"/>
            </w:tcBorders>
            <w:shd w:val="clear" w:color="auto" w:fill="auto"/>
            <w:vAlign w:val="center"/>
            <w:hideMark/>
          </w:tcPr>
          <w:p w14:paraId="6CEEF23A" w14:textId="77777777" w:rsidR="00291DF7" w:rsidRPr="00AD6FD8" w:rsidRDefault="00291DF7" w:rsidP="00D77AE0">
            <w:pPr>
              <w:spacing w:line="240" w:lineRule="auto"/>
              <w:ind w:firstLine="0"/>
              <w:jc w:val="center"/>
              <w:rPr>
                <w:rFonts w:ascii="Calibri Light" w:eastAsia="Times New Roman" w:hAnsi="Calibri Light" w:cs="Calibri Light"/>
                <w:sz w:val="18"/>
                <w:szCs w:val="18"/>
                <w:lang w:val="en-GB" w:eastAsia="es-PE"/>
              </w:rPr>
            </w:pPr>
            <w:r w:rsidRPr="00AD6FD8">
              <w:rPr>
                <w:rFonts w:ascii="Calibri Light" w:eastAsia="Times New Roman" w:hAnsi="Calibri Light" w:cs="Calibri Light"/>
                <w:sz w:val="18"/>
                <w:szCs w:val="18"/>
                <w:lang w:val="en-GB" w:eastAsia="es-PE"/>
              </w:rPr>
              <w:t>11080</w:t>
            </w:r>
          </w:p>
        </w:tc>
        <w:tc>
          <w:tcPr>
            <w:tcW w:w="453" w:type="pct"/>
            <w:tcBorders>
              <w:top w:val="nil"/>
              <w:left w:val="nil"/>
              <w:bottom w:val="nil"/>
              <w:right w:val="single" w:sz="4" w:space="0" w:color="auto"/>
            </w:tcBorders>
            <w:shd w:val="clear" w:color="auto" w:fill="auto"/>
            <w:vAlign w:val="center"/>
            <w:hideMark/>
          </w:tcPr>
          <w:p w14:paraId="25CF894B" w14:textId="77777777" w:rsidR="00291DF7" w:rsidRPr="00AD6FD8" w:rsidRDefault="00291DF7" w:rsidP="00D77AE0">
            <w:pPr>
              <w:spacing w:line="240" w:lineRule="auto"/>
              <w:ind w:firstLine="0"/>
              <w:jc w:val="center"/>
              <w:rPr>
                <w:rFonts w:ascii="Calibri Light" w:eastAsia="Times New Roman" w:hAnsi="Calibri Light" w:cs="Calibri Light"/>
                <w:sz w:val="18"/>
                <w:szCs w:val="18"/>
                <w:lang w:val="en-GB" w:eastAsia="es-PE"/>
              </w:rPr>
            </w:pPr>
            <w:r w:rsidRPr="00AD6FD8">
              <w:rPr>
                <w:rFonts w:ascii="Calibri Light" w:eastAsia="Times New Roman" w:hAnsi="Calibri Light" w:cs="Calibri Light"/>
                <w:sz w:val="18"/>
                <w:szCs w:val="18"/>
                <w:lang w:val="en-GB" w:eastAsia="es-PE"/>
              </w:rPr>
              <w:t>60</w:t>
            </w:r>
          </w:p>
        </w:tc>
        <w:tc>
          <w:tcPr>
            <w:tcW w:w="1232" w:type="pct"/>
            <w:tcBorders>
              <w:top w:val="nil"/>
              <w:left w:val="nil"/>
              <w:bottom w:val="nil"/>
              <w:right w:val="nil"/>
            </w:tcBorders>
            <w:shd w:val="clear" w:color="auto" w:fill="auto"/>
            <w:vAlign w:val="center"/>
            <w:hideMark/>
          </w:tcPr>
          <w:p w14:paraId="25D2BD37"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[13098 - 12836] (94.2%)</w:t>
            </w:r>
            <w:r w:rsidRPr="00AD6FD8">
              <w:rPr>
                <w:rFonts w:ascii="Calibri Light" w:eastAsia="Times New Roman" w:hAnsi="Calibri Light" w:cs="Calibri Light"/>
                <w:color w:val="000000"/>
                <w:sz w:val="18"/>
                <w:szCs w:val="18"/>
                <w:lang w:val="en-GB" w:eastAsia="es-PE"/>
              </w:rPr>
              <w:br/>
              <w:t>[12806 - 12792] ( 1.3%)</w:t>
            </w:r>
          </w:p>
        </w:tc>
        <w:tc>
          <w:tcPr>
            <w:tcW w:w="666" w:type="pct"/>
            <w:tcBorders>
              <w:top w:val="nil"/>
              <w:left w:val="nil"/>
              <w:bottom w:val="nil"/>
              <w:right w:val="single" w:sz="4" w:space="0" w:color="auto"/>
            </w:tcBorders>
            <w:shd w:val="clear" w:color="auto" w:fill="auto"/>
            <w:noWrap/>
            <w:vAlign w:val="center"/>
            <w:hideMark/>
          </w:tcPr>
          <w:p w14:paraId="20B1BEF3"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12982</w:t>
            </w:r>
          </w:p>
        </w:tc>
      </w:tr>
      <w:tr w:rsidR="00291DF7" w:rsidRPr="00AD6FD8" w14:paraId="44A0162C" w14:textId="77777777" w:rsidTr="00D77AE0">
        <w:trPr>
          <w:trHeight w:val="315"/>
        </w:trPr>
        <w:tc>
          <w:tcPr>
            <w:tcW w:w="617" w:type="pct"/>
            <w:tcBorders>
              <w:top w:val="nil"/>
              <w:left w:val="single" w:sz="4" w:space="0" w:color="auto"/>
              <w:bottom w:val="nil"/>
              <w:right w:val="nil"/>
            </w:tcBorders>
            <w:shd w:val="clear" w:color="auto" w:fill="auto"/>
            <w:noWrap/>
            <w:vAlign w:val="center"/>
            <w:hideMark/>
          </w:tcPr>
          <w:p w14:paraId="6E8DA47D" w14:textId="77777777" w:rsidR="00291DF7" w:rsidRPr="00AD6FD8" w:rsidRDefault="00291DF7" w:rsidP="00D77AE0">
            <w:pPr>
              <w:spacing w:line="240" w:lineRule="auto"/>
              <w:ind w:firstLine="0"/>
              <w:jc w:val="center"/>
              <w:rPr>
                <w:rFonts w:ascii="Calibri Light" w:eastAsia="Times New Roman" w:hAnsi="Calibri Light" w:cs="Calibri Light"/>
                <w:sz w:val="18"/>
                <w:szCs w:val="18"/>
                <w:lang w:val="en-GB" w:eastAsia="es-PE"/>
              </w:rPr>
            </w:pPr>
            <w:r w:rsidRPr="00AD6FD8">
              <w:rPr>
                <w:rFonts w:ascii="Calibri Light" w:eastAsia="Times New Roman" w:hAnsi="Calibri Light" w:cs="Calibri Light"/>
                <w:sz w:val="18"/>
                <w:szCs w:val="18"/>
                <w:lang w:val="en-GB" w:eastAsia="es-PE"/>
              </w:rPr>
              <w:t>198880</w:t>
            </w:r>
          </w:p>
        </w:tc>
        <w:tc>
          <w:tcPr>
            <w:tcW w:w="385" w:type="pct"/>
            <w:tcBorders>
              <w:top w:val="nil"/>
              <w:left w:val="nil"/>
              <w:bottom w:val="nil"/>
              <w:right w:val="nil"/>
            </w:tcBorders>
            <w:shd w:val="clear" w:color="auto" w:fill="auto"/>
            <w:noWrap/>
            <w:vAlign w:val="center"/>
            <w:hideMark/>
          </w:tcPr>
          <w:p w14:paraId="4AEC3AA2"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C3</w:t>
            </w:r>
            <w:r w:rsidRPr="00AD6FD8">
              <w:rPr>
                <w:rFonts w:ascii="Symbol" w:eastAsia="Times New Roman" w:hAnsi="Symbol" w:cs="Calibri Light"/>
                <w:color w:val="000000"/>
                <w:sz w:val="18"/>
                <w:szCs w:val="18"/>
                <w:lang w:val="en-GB" w:eastAsia="es-PE"/>
              </w:rPr>
              <w:t></w:t>
            </w:r>
          </w:p>
        </w:tc>
        <w:tc>
          <w:tcPr>
            <w:tcW w:w="555" w:type="pct"/>
            <w:tcBorders>
              <w:top w:val="nil"/>
              <w:left w:val="nil"/>
              <w:bottom w:val="nil"/>
              <w:right w:val="nil"/>
            </w:tcBorders>
            <w:shd w:val="clear" w:color="auto" w:fill="auto"/>
            <w:noWrap/>
            <w:vAlign w:val="center"/>
            <w:hideMark/>
          </w:tcPr>
          <w:p w14:paraId="63922FFE"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Gif-12925</w:t>
            </w:r>
          </w:p>
        </w:tc>
        <w:tc>
          <w:tcPr>
            <w:tcW w:w="668" w:type="pct"/>
            <w:tcBorders>
              <w:top w:val="nil"/>
              <w:left w:val="nil"/>
              <w:bottom w:val="nil"/>
              <w:right w:val="single" w:sz="4" w:space="0" w:color="auto"/>
            </w:tcBorders>
            <w:shd w:val="clear" w:color="auto" w:fill="auto"/>
            <w:noWrap/>
            <w:vAlign w:val="center"/>
            <w:hideMark/>
          </w:tcPr>
          <w:p w14:paraId="7A4806A0"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SacA30854</w:t>
            </w:r>
          </w:p>
        </w:tc>
        <w:tc>
          <w:tcPr>
            <w:tcW w:w="424" w:type="pct"/>
            <w:tcBorders>
              <w:top w:val="nil"/>
              <w:left w:val="nil"/>
              <w:bottom w:val="nil"/>
              <w:right w:val="nil"/>
            </w:tcBorders>
            <w:shd w:val="clear" w:color="auto" w:fill="auto"/>
            <w:noWrap/>
            <w:vAlign w:val="center"/>
            <w:hideMark/>
          </w:tcPr>
          <w:p w14:paraId="383322C9"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13430</w:t>
            </w:r>
          </w:p>
        </w:tc>
        <w:tc>
          <w:tcPr>
            <w:tcW w:w="453" w:type="pct"/>
            <w:tcBorders>
              <w:top w:val="nil"/>
              <w:left w:val="nil"/>
              <w:bottom w:val="nil"/>
              <w:right w:val="single" w:sz="4" w:space="0" w:color="auto"/>
            </w:tcBorders>
            <w:shd w:val="clear" w:color="auto" w:fill="auto"/>
            <w:noWrap/>
            <w:vAlign w:val="center"/>
            <w:hideMark/>
          </w:tcPr>
          <w:p w14:paraId="1CCA39D6"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50</w:t>
            </w:r>
          </w:p>
        </w:tc>
        <w:tc>
          <w:tcPr>
            <w:tcW w:w="1232" w:type="pct"/>
            <w:tcBorders>
              <w:top w:val="nil"/>
              <w:left w:val="nil"/>
              <w:bottom w:val="nil"/>
              <w:right w:val="nil"/>
            </w:tcBorders>
            <w:shd w:val="clear" w:color="auto" w:fill="auto"/>
            <w:noWrap/>
            <w:vAlign w:val="center"/>
            <w:hideMark/>
          </w:tcPr>
          <w:p w14:paraId="15197ECB"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[16311 - 15940] (95.4%)</w:t>
            </w:r>
          </w:p>
        </w:tc>
        <w:tc>
          <w:tcPr>
            <w:tcW w:w="666" w:type="pct"/>
            <w:tcBorders>
              <w:top w:val="nil"/>
              <w:left w:val="nil"/>
              <w:bottom w:val="nil"/>
              <w:right w:val="single" w:sz="4" w:space="0" w:color="auto"/>
            </w:tcBorders>
            <w:shd w:val="clear" w:color="auto" w:fill="auto"/>
            <w:noWrap/>
            <w:vAlign w:val="center"/>
            <w:hideMark/>
          </w:tcPr>
          <w:p w14:paraId="0E21E021"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16125</w:t>
            </w:r>
          </w:p>
        </w:tc>
      </w:tr>
      <w:tr w:rsidR="00291DF7" w:rsidRPr="00AD6FD8" w14:paraId="4453C5CC" w14:textId="77777777" w:rsidTr="00D77AE0">
        <w:trPr>
          <w:trHeight w:val="315"/>
        </w:trPr>
        <w:tc>
          <w:tcPr>
            <w:tcW w:w="617" w:type="pct"/>
            <w:tcBorders>
              <w:top w:val="nil"/>
              <w:left w:val="single" w:sz="4" w:space="0" w:color="auto"/>
              <w:bottom w:val="nil"/>
              <w:right w:val="nil"/>
            </w:tcBorders>
            <w:shd w:val="clear" w:color="auto" w:fill="auto"/>
            <w:noWrap/>
            <w:vAlign w:val="center"/>
            <w:hideMark/>
          </w:tcPr>
          <w:p w14:paraId="4C7F7B10" w14:textId="77777777" w:rsidR="00291DF7" w:rsidRPr="00AD6FD8" w:rsidRDefault="00291DF7" w:rsidP="00D77AE0">
            <w:pPr>
              <w:spacing w:line="240" w:lineRule="auto"/>
              <w:ind w:firstLine="0"/>
              <w:jc w:val="center"/>
              <w:rPr>
                <w:rFonts w:ascii="Calibri Light" w:eastAsia="Times New Roman" w:hAnsi="Calibri Light" w:cs="Calibri Light"/>
                <w:sz w:val="18"/>
                <w:szCs w:val="18"/>
                <w:lang w:val="en-GB" w:eastAsia="es-PE"/>
              </w:rPr>
            </w:pPr>
            <w:r w:rsidRPr="00AD6FD8">
              <w:rPr>
                <w:rFonts w:ascii="Calibri Light" w:eastAsia="Times New Roman" w:hAnsi="Calibri Light" w:cs="Calibri Light"/>
                <w:sz w:val="18"/>
                <w:szCs w:val="18"/>
                <w:lang w:val="en-GB" w:eastAsia="es-PE"/>
              </w:rPr>
              <w:t>191302</w:t>
            </w:r>
          </w:p>
        </w:tc>
        <w:tc>
          <w:tcPr>
            <w:tcW w:w="385" w:type="pct"/>
            <w:tcBorders>
              <w:top w:val="nil"/>
              <w:left w:val="nil"/>
              <w:bottom w:val="nil"/>
              <w:right w:val="nil"/>
            </w:tcBorders>
            <w:shd w:val="clear" w:color="auto" w:fill="auto"/>
            <w:vAlign w:val="center"/>
            <w:hideMark/>
          </w:tcPr>
          <w:p w14:paraId="51A0EFED"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C3</w:t>
            </w:r>
            <w:r w:rsidRPr="00AD6FD8">
              <w:rPr>
                <w:rFonts w:ascii="Symbol" w:eastAsia="Times New Roman" w:hAnsi="Symbol" w:cs="Calibri Light"/>
                <w:color w:val="000000"/>
                <w:sz w:val="18"/>
                <w:szCs w:val="18"/>
                <w:lang w:val="en-GB" w:eastAsia="es-PE"/>
              </w:rPr>
              <w:t></w:t>
            </w:r>
          </w:p>
        </w:tc>
        <w:tc>
          <w:tcPr>
            <w:tcW w:w="555" w:type="pct"/>
            <w:tcBorders>
              <w:top w:val="nil"/>
              <w:left w:val="nil"/>
              <w:bottom w:val="nil"/>
              <w:right w:val="nil"/>
            </w:tcBorders>
            <w:shd w:val="clear" w:color="auto" w:fill="auto"/>
            <w:noWrap/>
            <w:vAlign w:val="center"/>
            <w:hideMark/>
          </w:tcPr>
          <w:p w14:paraId="26212C25"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Gif-12926</w:t>
            </w:r>
          </w:p>
        </w:tc>
        <w:tc>
          <w:tcPr>
            <w:tcW w:w="668" w:type="pct"/>
            <w:tcBorders>
              <w:top w:val="nil"/>
              <w:left w:val="nil"/>
              <w:bottom w:val="nil"/>
              <w:right w:val="single" w:sz="4" w:space="0" w:color="auto"/>
            </w:tcBorders>
            <w:shd w:val="clear" w:color="auto" w:fill="auto"/>
            <w:noWrap/>
            <w:vAlign w:val="center"/>
            <w:hideMark/>
          </w:tcPr>
          <w:p w14:paraId="61A74122"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SacA30855</w:t>
            </w:r>
          </w:p>
        </w:tc>
        <w:tc>
          <w:tcPr>
            <w:tcW w:w="424" w:type="pct"/>
            <w:tcBorders>
              <w:top w:val="nil"/>
              <w:left w:val="nil"/>
              <w:bottom w:val="nil"/>
              <w:right w:val="nil"/>
            </w:tcBorders>
            <w:shd w:val="clear" w:color="auto" w:fill="auto"/>
            <w:noWrap/>
            <w:vAlign w:val="center"/>
            <w:hideMark/>
          </w:tcPr>
          <w:p w14:paraId="687AB04F"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13740</w:t>
            </w:r>
          </w:p>
        </w:tc>
        <w:tc>
          <w:tcPr>
            <w:tcW w:w="453" w:type="pct"/>
            <w:tcBorders>
              <w:top w:val="nil"/>
              <w:left w:val="nil"/>
              <w:bottom w:val="nil"/>
              <w:right w:val="single" w:sz="4" w:space="0" w:color="auto"/>
            </w:tcBorders>
            <w:shd w:val="clear" w:color="auto" w:fill="auto"/>
            <w:noWrap/>
            <w:vAlign w:val="center"/>
            <w:hideMark/>
          </w:tcPr>
          <w:p w14:paraId="45CAA350"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60</w:t>
            </w:r>
          </w:p>
        </w:tc>
        <w:tc>
          <w:tcPr>
            <w:tcW w:w="1232" w:type="pct"/>
            <w:tcBorders>
              <w:top w:val="nil"/>
              <w:left w:val="nil"/>
              <w:bottom w:val="nil"/>
              <w:right w:val="nil"/>
            </w:tcBorders>
            <w:shd w:val="clear" w:color="auto" w:fill="auto"/>
            <w:noWrap/>
            <w:vAlign w:val="center"/>
            <w:hideMark/>
          </w:tcPr>
          <w:p w14:paraId="09E7FB06"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[16857 - 16350] (95.4%)</w:t>
            </w:r>
          </w:p>
        </w:tc>
        <w:tc>
          <w:tcPr>
            <w:tcW w:w="666" w:type="pct"/>
            <w:tcBorders>
              <w:top w:val="nil"/>
              <w:left w:val="nil"/>
              <w:bottom w:val="nil"/>
              <w:right w:val="single" w:sz="4" w:space="0" w:color="auto"/>
            </w:tcBorders>
            <w:shd w:val="clear" w:color="auto" w:fill="auto"/>
            <w:noWrap/>
            <w:vAlign w:val="center"/>
            <w:hideMark/>
          </w:tcPr>
          <w:p w14:paraId="2395C92F"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16580</w:t>
            </w:r>
          </w:p>
        </w:tc>
      </w:tr>
      <w:tr w:rsidR="00291DF7" w:rsidRPr="00AD6FD8" w14:paraId="70B17EDC" w14:textId="77777777" w:rsidTr="00D77AE0">
        <w:trPr>
          <w:trHeight w:val="630"/>
        </w:trPr>
        <w:tc>
          <w:tcPr>
            <w:tcW w:w="617" w:type="pct"/>
            <w:tcBorders>
              <w:top w:val="nil"/>
              <w:left w:val="single" w:sz="4" w:space="0" w:color="auto"/>
              <w:bottom w:val="nil"/>
              <w:right w:val="nil"/>
            </w:tcBorders>
            <w:shd w:val="clear" w:color="auto" w:fill="auto"/>
            <w:noWrap/>
            <w:vAlign w:val="center"/>
            <w:hideMark/>
          </w:tcPr>
          <w:p w14:paraId="5CD80603"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245182</w:t>
            </w:r>
          </w:p>
        </w:tc>
        <w:tc>
          <w:tcPr>
            <w:tcW w:w="385" w:type="pct"/>
            <w:tcBorders>
              <w:top w:val="nil"/>
              <w:left w:val="nil"/>
              <w:bottom w:val="nil"/>
              <w:right w:val="nil"/>
            </w:tcBorders>
            <w:shd w:val="clear" w:color="auto" w:fill="auto"/>
            <w:noWrap/>
            <w:vAlign w:val="center"/>
            <w:hideMark/>
          </w:tcPr>
          <w:p w14:paraId="666B984C"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C3</w:t>
            </w:r>
            <w:r w:rsidRPr="00AD6FD8">
              <w:rPr>
                <w:rFonts w:ascii="Symbol" w:eastAsia="Times New Roman" w:hAnsi="Symbol" w:cs="Calibri Light"/>
                <w:color w:val="000000"/>
                <w:sz w:val="18"/>
                <w:szCs w:val="18"/>
                <w:lang w:val="en-GB" w:eastAsia="es-PE"/>
              </w:rPr>
              <w:t></w:t>
            </w:r>
          </w:p>
        </w:tc>
        <w:tc>
          <w:tcPr>
            <w:tcW w:w="555" w:type="pct"/>
            <w:tcBorders>
              <w:top w:val="nil"/>
              <w:left w:val="nil"/>
              <w:bottom w:val="nil"/>
              <w:right w:val="nil"/>
            </w:tcBorders>
            <w:shd w:val="clear" w:color="auto" w:fill="auto"/>
            <w:noWrap/>
            <w:vAlign w:val="center"/>
            <w:hideMark/>
          </w:tcPr>
          <w:p w14:paraId="48BE9B70"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Gif-13152</w:t>
            </w:r>
          </w:p>
        </w:tc>
        <w:tc>
          <w:tcPr>
            <w:tcW w:w="668" w:type="pct"/>
            <w:tcBorders>
              <w:top w:val="nil"/>
              <w:left w:val="nil"/>
              <w:bottom w:val="nil"/>
              <w:right w:val="single" w:sz="4" w:space="0" w:color="auto"/>
            </w:tcBorders>
            <w:shd w:val="clear" w:color="auto" w:fill="auto"/>
            <w:noWrap/>
            <w:vAlign w:val="center"/>
            <w:hideMark/>
          </w:tcPr>
          <w:p w14:paraId="535DECE1"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SacA42021</w:t>
            </w:r>
          </w:p>
        </w:tc>
        <w:tc>
          <w:tcPr>
            <w:tcW w:w="424" w:type="pct"/>
            <w:tcBorders>
              <w:top w:val="nil"/>
              <w:left w:val="nil"/>
              <w:bottom w:val="nil"/>
              <w:right w:val="nil"/>
            </w:tcBorders>
            <w:shd w:val="clear" w:color="auto" w:fill="auto"/>
            <w:vAlign w:val="center"/>
            <w:hideMark/>
          </w:tcPr>
          <w:p w14:paraId="555561BB" w14:textId="77777777" w:rsidR="00291DF7" w:rsidRPr="00AD6FD8" w:rsidRDefault="00291DF7" w:rsidP="00D77AE0">
            <w:pPr>
              <w:spacing w:line="240" w:lineRule="auto"/>
              <w:ind w:firstLine="0"/>
              <w:jc w:val="center"/>
              <w:rPr>
                <w:rFonts w:ascii="Calibri Light" w:eastAsia="Times New Roman" w:hAnsi="Calibri Light" w:cs="Calibri Light"/>
                <w:sz w:val="18"/>
                <w:szCs w:val="18"/>
                <w:lang w:val="en-GB" w:eastAsia="es-PE"/>
              </w:rPr>
            </w:pPr>
            <w:r w:rsidRPr="00AD6FD8">
              <w:rPr>
                <w:rFonts w:ascii="Calibri Light" w:eastAsia="Times New Roman" w:hAnsi="Calibri Light" w:cs="Calibri Light"/>
                <w:sz w:val="18"/>
                <w:szCs w:val="18"/>
                <w:lang w:val="en-GB" w:eastAsia="es-PE"/>
              </w:rPr>
              <w:t>14270</w:t>
            </w:r>
          </w:p>
        </w:tc>
        <w:tc>
          <w:tcPr>
            <w:tcW w:w="453" w:type="pct"/>
            <w:tcBorders>
              <w:top w:val="nil"/>
              <w:left w:val="nil"/>
              <w:bottom w:val="nil"/>
              <w:right w:val="single" w:sz="4" w:space="0" w:color="auto"/>
            </w:tcBorders>
            <w:shd w:val="clear" w:color="auto" w:fill="auto"/>
            <w:vAlign w:val="center"/>
            <w:hideMark/>
          </w:tcPr>
          <w:p w14:paraId="479335A6" w14:textId="77777777" w:rsidR="00291DF7" w:rsidRPr="00AD6FD8" w:rsidRDefault="00291DF7" w:rsidP="00D77AE0">
            <w:pPr>
              <w:spacing w:line="240" w:lineRule="auto"/>
              <w:ind w:firstLine="0"/>
              <w:jc w:val="center"/>
              <w:rPr>
                <w:rFonts w:ascii="Calibri Light" w:eastAsia="Times New Roman" w:hAnsi="Calibri Light" w:cs="Calibri Light"/>
                <w:sz w:val="18"/>
                <w:szCs w:val="18"/>
                <w:lang w:val="en-GB" w:eastAsia="es-PE"/>
              </w:rPr>
            </w:pPr>
            <w:r w:rsidRPr="00AD6FD8">
              <w:rPr>
                <w:rFonts w:ascii="Calibri Light" w:eastAsia="Times New Roman" w:hAnsi="Calibri Light" w:cs="Calibri Light"/>
                <w:sz w:val="18"/>
                <w:szCs w:val="18"/>
                <w:lang w:val="en-GB" w:eastAsia="es-PE"/>
              </w:rPr>
              <w:t>80</w:t>
            </w:r>
          </w:p>
        </w:tc>
        <w:tc>
          <w:tcPr>
            <w:tcW w:w="1232" w:type="pct"/>
            <w:tcBorders>
              <w:top w:val="nil"/>
              <w:left w:val="nil"/>
              <w:bottom w:val="nil"/>
              <w:right w:val="nil"/>
            </w:tcBorders>
            <w:shd w:val="clear" w:color="auto" w:fill="auto"/>
            <w:vAlign w:val="center"/>
            <w:hideMark/>
          </w:tcPr>
          <w:p w14:paraId="757DFEAA"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[17686 - 17646] ( 0.8%)</w:t>
            </w:r>
            <w:r w:rsidRPr="00AD6FD8">
              <w:rPr>
                <w:rFonts w:ascii="Calibri Light" w:eastAsia="Times New Roman" w:hAnsi="Calibri Light" w:cs="Calibri Light"/>
                <w:color w:val="000000"/>
                <w:sz w:val="18"/>
                <w:szCs w:val="18"/>
                <w:lang w:val="en-GB" w:eastAsia="es-PE"/>
              </w:rPr>
              <w:br/>
              <w:t>[17528 - 17046] (94.6%)</w:t>
            </w:r>
          </w:p>
        </w:tc>
        <w:tc>
          <w:tcPr>
            <w:tcW w:w="666" w:type="pct"/>
            <w:tcBorders>
              <w:top w:val="nil"/>
              <w:left w:val="nil"/>
              <w:bottom w:val="nil"/>
              <w:right w:val="single" w:sz="4" w:space="0" w:color="auto"/>
            </w:tcBorders>
            <w:shd w:val="clear" w:color="auto" w:fill="auto"/>
            <w:noWrap/>
            <w:vAlign w:val="center"/>
            <w:hideMark/>
          </w:tcPr>
          <w:p w14:paraId="7D9FA608"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17282</w:t>
            </w:r>
          </w:p>
        </w:tc>
      </w:tr>
      <w:tr w:rsidR="00291DF7" w:rsidRPr="00AD6FD8" w14:paraId="497F46F5" w14:textId="77777777" w:rsidTr="00D77AE0">
        <w:trPr>
          <w:trHeight w:val="315"/>
        </w:trPr>
        <w:tc>
          <w:tcPr>
            <w:tcW w:w="617" w:type="pct"/>
            <w:tcBorders>
              <w:top w:val="nil"/>
              <w:left w:val="single" w:sz="4" w:space="0" w:color="auto"/>
              <w:bottom w:val="nil"/>
              <w:right w:val="nil"/>
            </w:tcBorders>
            <w:shd w:val="clear" w:color="auto" w:fill="auto"/>
            <w:vAlign w:val="center"/>
            <w:hideMark/>
          </w:tcPr>
          <w:p w14:paraId="645CA4CC"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191373</w:t>
            </w:r>
          </w:p>
        </w:tc>
        <w:tc>
          <w:tcPr>
            <w:tcW w:w="385" w:type="pct"/>
            <w:tcBorders>
              <w:top w:val="nil"/>
              <w:left w:val="nil"/>
              <w:bottom w:val="nil"/>
              <w:right w:val="nil"/>
            </w:tcBorders>
            <w:shd w:val="clear" w:color="auto" w:fill="auto"/>
            <w:vAlign w:val="center"/>
            <w:hideMark/>
          </w:tcPr>
          <w:p w14:paraId="512B0F15"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C4</w:t>
            </w:r>
          </w:p>
        </w:tc>
        <w:tc>
          <w:tcPr>
            <w:tcW w:w="555" w:type="pct"/>
            <w:tcBorders>
              <w:top w:val="nil"/>
              <w:left w:val="nil"/>
              <w:bottom w:val="nil"/>
              <w:right w:val="nil"/>
            </w:tcBorders>
            <w:shd w:val="clear" w:color="auto" w:fill="auto"/>
            <w:noWrap/>
            <w:vAlign w:val="center"/>
            <w:hideMark/>
          </w:tcPr>
          <w:p w14:paraId="7BEE84D2"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Gif-12924</w:t>
            </w:r>
          </w:p>
        </w:tc>
        <w:tc>
          <w:tcPr>
            <w:tcW w:w="668" w:type="pct"/>
            <w:tcBorders>
              <w:top w:val="nil"/>
              <w:left w:val="nil"/>
              <w:bottom w:val="nil"/>
              <w:right w:val="single" w:sz="4" w:space="0" w:color="auto"/>
            </w:tcBorders>
            <w:shd w:val="clear" w:color="auto" w:fill="auto"/>
            <w:noWrap/>
            <w:vAlign w:val="center"/>
            <w:hideMark/>
          </w:tcPr>
          <w:p w14:paraId="086A7796"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SacA30853</w:t>
            </w:r>
          </w:p>
        </w:tc>
        <w:tc>
          <w:tcPr>
            <w:tcW w:w="424" w:type="pct"/>
            <w:tcBorders>
              <w:top w:val="nil"/>
              <w:left w:val="nil"/>
              <w:bottom w:val="nil"/>
              <w:right w:val="nil"/>
            </w:tcBorders>
            <w:shd w:val="clear" w:color="auto" w:fill="auto"/>
            <w:noWrap/>
            <w:vAlign w:val="center"/>
            <w:hideMark/>
          </w:tcPr>
          <w:p w14:paraId="777A5C60"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13590</w:t>
            </w:r>
          </w:p>
        </w:tc>
        <w:tc>
          <w:tcPr>
            <w:tcW w:w="453" w:type="pct"/>
            <w:tcBorders>
              <w:top w:val="nil"/>
              <w:left w:val="nil"/>
              <w:bottom w:val="nil"/>
              <w:right w:val="single" w:sz="4" w:space="0" w:color="auto"/>
            </w:tcBorders>
            <w:shd w:val="clear" w:color="auto" w:fill="auto"/>
            <w:noWrap/>
            <w:vAlign w:val="center"/>
            <w:hideMark/>
          </w:tcPr>
          <w:p w14:paraId="2C36D97E"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60</w:t>
            </w:r>
          </w:p>
        </w:tc>
        <w:tc>
          <w:tcPr>
            <w:tcW w:w="1232" w:type="pct"/>
            <w:tcBorders>
              <w:top w:val="nil"/>
              <w:left w:val="nil"/>
              <w:bottom w:val="nil"/>
              <w:right w:val="nil"/>
            </w:tcBorders>
            <w:shd w:val="clear" w:color="auto" w:fill="auto"/>
            <w:noWrap/>
            <w:vAlign w:val="center"/>
            <w:hideMark/>
          </w:tcPr>
          <w:p w14:paraId="4F42921C"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[16582 - 16152] (95.4%)</w:t>
            </w:r>
          </w:p>
        </w:tc>
        <w:tc>
          <w:tcPr>
            <w:tcW w:w="666" w:type="pct"/>
            <w:tcBorders>
              <w:top w:val="nil"/>
              <w:left w:val="nil"/>
              <w:bottom w:val="nil"/>
              <w:right w:val="single" w:sz="4" w:space="0" w:color="auto"/>
            </w:tcBorders>
            <w:shd w:val="clear" w:color="auto" w:fill="auto"/>
            <w:noWrap/>
            <w:vAlign w:val="center"/>
            <w:hideMark/>
          </w:tcPr>
          <w:p w14:paraId="47EC261F"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16356</w:t>
            </w:r>
          </w:p>
        </w:tc>
      </w:tr>
      <w:tr w:rsidR="00291DF7" w:rsidRPr="00AD6FD8" w14:paraId="1EE5C2C2" w14:textId="77777777" w:rsidTr="00D77AE0">
        <w:trPr>
          <w:trHeight w:val="315"/>
        </w:trPr>
        <w:tc>
          <w:tcPr>
            <w:tcW w:w="617" w:type="pct"/>
            <w:tcBorders>
              <w:top w:val="nil"/>
              <w:left w:val="single" w:sz="4" w:space="0" w:color="auto"/>
              <w:bottom w:val="nil"/>
              <w:right w:val="nil"/>
            </w:tcBorders>
            <w:shd w:val="clear" w:color="auto" w:fill="auto"/>
            <w:noWrap/>
            <w:vAlign w:val="center"/>
            <w:hideMark/>
          </w:tcPr>
          <w:p w14:paraId="32D1FAB9"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257124</w:t>
            </w:r>
          </w:p>
        </w:tc>
        <w:tc>
          <w:tcPr>
            <w:tcW w:w="385" w:type="pct"/>
            <w:tcBorders>
              <w:top w:val="nil"/>
              <w:left w:val="nil"/>
              <w:bottom w:val="nil"/>
              <w:right w:val="nil"/>
            </w:tcBorders>
            <w:shd w:val="clear" w:color="auto" w:fill="auto"/>
            <w:noWrap/>
            <w:vAlign w:val="center"/>
            <w:hideMark/>
          </w:tcPr>
          <w:p w14:paraId="3C8C5D41"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C5</w:t>
            </w:r>
          </w:p>
        </w:tc>
        <w:tc>
          <w:tcPr>
            <w:tcW w:w="555" w:type="pct"/>
            <w:tcBorders>
              <w:top w:val="nil"/>
              <w:left w:val="nil"/>
              <w:bottom w:val="nil"/>
              <w:right w:val="nil"/>
            </w:tcBorders>
            <w:shd w:val="clear" w:color="auto" w:fill="auto"/>
            <w:noWrap/>
            <w:vAlign w:val="center"/>
            <w:hideMark/>
          </w:tcPr>
          <w:p w14:paraId="6FE25C7A" w14:textId="77777777" w:rsidR="00291DF7" w:rsidRPr="00AD6FD8" w:rsidRDefault="00291DF7" w:rsidP="00D77AE0">
            <w:pPr>
              <w:spacing w:line="240" w:lineRule="auto"/>
              <w:ind w:firstLine="0"/>
              <w:jc w:val="center"/>
              <w:rPr>
                <w:rFonts w:ascii="Calibri Light" w:eastAsia="Times New Roman" w:hAnsi="Calibri Light" w:cs="Calibri Light"/>
                <w:sz w:val="18"/>
                <w:szCs w:val="18"/>
                <w:lang w:val="en-GB" w:eastAsia="es-PE"/>
              </w:rPr>
            </w:pPr>
            <w:r w:rsidRPr="00AD6FD8">
              <w:rPr>
                <w:rFonts w:ascii="Calibri Light" w:eastAsia="Times New Roman" w:hAnsi="Calibri Light" w:cs="Calibri Light"/>
                <w:sz w:val="18"/>
                <w:szCs w:val="18"/>
                <w:lang w:val="en-GB" w:eastAsia="es-PE"/>
              </w:rPr>
              <w:t>GifA-18150</w:t>
            </w:r>
          </w:p>
        </w:tc>
        <w:tc>
          <w:tcPr>
            <w:tcW w:w="668" w:type="pct"/>
            <w:tcBorders>
              <w:top w:val="nil"/>
              <w:left w:val="nil"/>
              <w:bottom w:val="nil"/>
              <w:right w:val="single" w:sz="4" w:space="0" w:color="auto"/>
            </w:tcBorders>
            <w:shd w:val="clear" w:color="auto" w:fill="auto"/>
            <w:noWrap/>
            <w:vAlign w:val="center"/>
            <w:hideMark/>
          </w:tcPr>
          <w:p w14:paraId="5A02BAAA"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proofErr w:type="spellStart"/>
            <w:r w:rsidRPr="00AD6FD8">
              <w:rPr>
                <w:rFonts w:ascii="Calibri Light" w:eastAsia="Times New Roman" w:hAnsi="Calibri Light" w:cs="Calibri Light"/>
                <w:color w:val="000000"/>
                <w:sz w:val="18"/>
                <w:szCs w:val="18"/>
                <w:lang w:val="en-GB" w:eastAsia="es-PE"/>
              </w:rPr>
              <w:t>ECHo</w:t>
            </w:r>
            <w:proofErr w:type="spellEnd"/>
            <w:r w:rsidRPr="00AD6FD8">
              <w:rPr>
                <w:rFonts w:ascii="Calibri Light" w:eastAsia="Times New Roman" w:hAnsi="Calibri Light" w:cs="Calibri Light"/>
                <w:color w:val="000000"/>
                <w:sz w:val="18"/>
                <w:szCs w:val="18"/>
                <w:lang w:val="en-GB" w:eastAsia="es-PE"/>
              </w:rPr>
              <w:t xml:space="preserve"> 2239</w:t>
            </w:r>
          </w:p>
        </w:tc>
        <w:tc>
          <w:tcPr>
            <w:tcW w:w="424" w:type="pct"/>
            <w:tcBorders>
              <w:top w:val="nil"/>
              <w:left w:val="nil"/>
              <w:bottom w:val="nil"/>
              <w:right w:val="nil"/>
            </w:tcBorders>
            <w:shd w:val="clear" w:color="auto" w:fill="auto"/>
            <w:noWrap/>
            <w:vAlign w:val="center"/>
            <w:hideMark/>
          </w:tcPr>
          <w:p w14:paraId="35BFFFD3"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19500</w:t>
            </w:r>
          </w:p>
        </w:tc>
        <w:tc>
          <w:tcPr>
            <w:tcW w:w="453" w:type="pct"/>
            <w:tcBorders>
              <w:top w:val="nil"/>
              <w:left w:val="nil"/>
              <w:bottom w:val="nil"/>
              <w:right w:val="single" w:sz="4" w:space="0" w:color="auto"/>
            </w:tcBorders>
            <w:shd w:val="clear" w:color="auto" w:fill="auto"/>
            <w:noWrap/>
            <w:vAlign w:val="center"/>
            <w:hideMark/>
          </w:tcPr>
          <w:p w14:paraId="21C602FE"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110</w:t>
            </w:r>
          </w:p>
        </w:tc>
        <w:tc>
          <w:tcPr>
            <w:tcW w:w="1232" w:type="pct"/>
            <w:tcBorders>
              <w:top w:val="nil"/>
              <w:left w:val="nil"/>
              <w:bottom w:val="nil"/>
              <w:right w:val="nil"/>
            </w:tcBorders>
            <w:shd w:val="clear" w:color="auto" w:fill="auto"/>
            <w:noWrap/>
            <w:vAlign w:val="center"/>
            <w:hideMark/>
          </w:tcPr>
          <w:p w14:paraId="446D8CBC"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[23774 - 23129] (95.4%)</w:t>
            </w:r>
          </w:p>
        </w:tc>
        <w:tc>
          <w:tcPr>
            <w:tcW w:w="666" w:type="pct"/>
            <w:tcBorders>
              <w:top w:val="nil"/>
              <w:left w:val="nil"/>
              <w:bottom w:val="nil"/>
              <w:right w:val="single" w:sz="4" w:space="0" w:color="auto"/>
            </w:tcBorders>
            <w:shd w:val="clear" w:color="auto" w:fill="auto"/>
            <w:noWrap/>
            <w:vAlign w:val="center"/>
            <w:hideMark/>
          </w:tcPr>
          <w:p w14:paraId="39BCE68F"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23462</w:t>
            </w:r>
          </w:p>
        </w:tc>
      </w:tr>
      <w:tr w:rsidR="00291DF7" w:rsidRPr="00AD6FD8" w14:paraId="237587B6" w14:textId="77777777" w:rsidTr="00D77AE0">
        <w:trPr>
          <w:trHeight w:val="315"/>
        </w:trPr>
        <w:tc>
          <w:tcPr>
            <w:tcW w:w="617" w:type="pct"/>
            <w:tcBorders>
              <w:top w:val="nil"/>
              <w:left w:val="single" w:sz="4" w:space="0" w:color="auto"/>
              <w:bottom w:val="nil"/>
              <w:right w:val="nil"/>
            </w:tcBorders>
            <w:shd w:val="clear" w:color="auto" w:fill="auto"/>
            <w:noWrap/>
            <w:vAlign w:val="center"/>
            <w:hideMark/>
          </w:tcPr>
          <w:p w14:paraId="6F6D58E7"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257463</w:t>
            </w:r>
          </w:p>
        </w:tc>
        <w:tc>
          <w:tcPr>
            <w:tcW w:w="385" w:type="pct"/>
            <w:tcBorders>
              <w:top w:val="nil"/>
              <w:left w:val="nil"/>
              <w:bottom w:val="nil"/>
              <w:right w:val="nil"/>
            </w:tcBorders>
            <w:shd w:val="clear" w:color="auto" w:fill="auto"/>
            <w:noWrap/>
            <w:vAlign w:val="center"/>
            <w:hideMark/>
          </w:tcPr>
          <w:p w14:paraId="50F87A3F"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C5/C6</w:t>
            </w:r>
          </w:p>
        </w:tc>
        <w:tc>
          <w:tcPr>
            <w:tcW w:w="555" w:type="pct"/>
            <w:tcBorders>
              <w:top w:val="nil"/>
              <w:left w:val="nil"/>
              <w:bottom w:val="nil"/>
              <w:right w:val="nil"/>
            </w:tcBorders>
            <w:shd w:val="clear" w:color="auto" w:fill="auto"/>
            <w:noWrap/>
            <w:vAlign w:val="center"/>
            <w:hideMark/>
          </w:tcPr>
          <w:p w14:paraId="6776A51E" w14:textId="77777777" w:rsidR="00291DF7" w:rsidRPr="00AD6FD8" w:rsidRDefault="00291DF7" w:rsidP="00D77AE0">
            <w:pPr>
              <w:spacing w:line="240" w:lineRule="auto"/>
              <w:ind w:firstLine="0"/>
              <w:jc w:val="center"/>
              <w:rPr>
                <w:rFonts w:ascii="Calibri Light" w:eastAsia="Times New Roman" w:hAnsi="Calibri Light" w:cs="Calibri Light"/>
                <w:sz w:val="18"/>
                <w:szCs w:val="18"/>
                <w:lang w:val="en-GB" w:eastAsia="es-PE"/>
              </w:rPr>
            </w:pPr>
            <w:r w:rsidRPr="00AD6FD8">
              <w:rPr>
                <w:rFonts w:ascii="Calibri Light" w:eastAsia="Times New Roman" w:hAnsi="Calibri Light" w:cs="Calibri Light"/>
                <w:sz w:val="18"/>
                <w:szCs w:val="18"/>
                <w:lang w:val="en-GB" w:eastAsia="es-PE"/>
              </w:rPr>
              <w:t>GifA-18151</w:t>
            </w:r>
          </w:p>
        </w:tc>
        <w:tc>
          <w:tcPr>
            <w:tcW w:w="668" w:type="pct"/>
            <w:tcBorders>
              <w:top w:val="nil"/>
              <w:left w:val="nil"/>
              <w:bottom w:val="nil"/>
              <w:right w:val="single" w:sz="4" w:space="0" w:color="auto"/>
            </w:tcBorders>
            <w:shd w:val="clear" w:color="auto" w:fill="auto"/>
            <w:noWrap/>
            <w:vAlign w:val="center"/>
            <w:hideMark/>
          </w:tcPr>
          <w:p w14:paraId="4DA94EC2"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proofErr w:type="spellStart"/>
            <w:r w:rsidRPr="00AD6FD8">
              <w:rPr>
                <w:rFonts w:ascii="Calibri Light" w:eastAsia="Times New Roman" w:hAnsi="Calibri Light" w:cs="Calibri Light"/>
                <w:color w:val="000000"/>
                <w:sz w:val="18"/>
                <w:szCs w:val="18"/>
                <w:lang w:val="en-GB" w:eastAsia="es-PE"/>
              </w:rPr>
              <w:t>ECHo</w:t>
            </w:r>
            <w:proofErr w:type="spellEnd"/>
            <w:r w:rsidRPr="00AD6FD8">
              <w:rPr>
                <w:rFonts w:ascii="Calibri Light" w:eastAsia="Times New Roman" w:hAnsi="Calibri Light" w:cs="Calibri Light"/>
                <w:color w:val="000000"/>
                <w:sz w:val="18"/>
                <w:szCs w:val="18"/>
                <w:lang w:val="en-GB" w:eastAsia="es-PE"/>
              </w:rPr>
              <w:t xml:space="preserve"> 2240</w:t>
            </w:r>
          </w:p>
        </w:tc>
        <w:tc>
          <w:tcPr>
            <w:tcW w:w="424" w:type="pct"/>
            <w:tcBorders>
              <w:top w:val="nil"/>
              <w:left w:val="nil"/>
              <w:bottom w:val="nil"/>
              <w:right w:val="nil"/>
            </w:tcBorders>
            <w:shd w:val="clear" w:color="auto" w:fill="auto"/>
            <w:noWrap/>
            <w:vAlign w:val="center"/>
            <w:hideMark/>
          </w:tcPr>
          <w:p w14:paraId="733F40AA"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20250</w:t>
            </w:r>
          </w:p>
        </w:tc>
        <w:tc>
          <w:tcPr>
            <w:tcW w:w="453" w:type="pct"/>
            <w:tcBorders>
              <w:top w:val="nil"/>
              <w:left w:val="nil"/>
              <w:bottom w:val="nil"/>
              <w:right w:val="single" w:sz="4" w:space="0" w:color="auto"/>
            </w:tcBorders>
            <w:shd w:val="clear" w:color="auto" w:fill="auto"/>
            <w:noWrap/>
            <w:vAlign w:val="center"/>
            <w:hideMark/>
          </w:tcPr>
          <w:p w14:paraId="5CA0B1F1"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120</w:t>
            </w:r>
          </w:p>
        </w:tc>
        <w:tc>
          <w:tcPr>
            <w:tcW w:w="1232" w:type="pct"/>
            <w:tcBorders>
              <w:top w:val="nil"/>
              <w:left w:val="nil"/>
              <w:bottom w:val="nil"/>
              <w:right w:val="nil"/>
            </w:tcBorders>
            <w:shd w:val="clear" w:color="auto" w:fill="auto"/>
            <w:noWrap/>
            <w:vAlign w:val="center"/>
            <w:hideMark/>
          </w:tcPr>
          <w:p w14:paraId="1BD751E1"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[24625 - 23905] (95.4%)</w:t>
            </w:r>
          </w:p>
        </w:tc>
        <w:tc>
          <w:tcPr>
            <w:tcW w:w="666" w:type="pct"/>
            <w:tcBorders>
              <w:top w:val="nil"/>
              <w:left w:val="nil"/>
              <w:bottom w:val="nil"/>
              <w:right w:val="single" w:sz="4" w:space="0" w:color="auto"/>
            </w:tcBorders>
            <w:shd w:val="clear" w:color="auto" w:fill="auto"/>
            <w:noWrap/>
            <w:vAlign w:val="center"/>
            <w:hideMark/>
          </w:tcPr>
          <w:p w14:paraId="2E6CEAB9"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24273</w:t>
            </w:r>
          </w:p>
        </w:tc>
      </w:tr>
      <w:tr w:rsidR="00291DF7" w:rsidRPr="00AD6FD8" w14:paraId="1A966736" w14:textId="77777777" w:rsidTr="00D77AE0">
        <w:trPr>
          <w:trHeight w:val="315"/>
        </w:trPr>
        <w:tc>
          <w:tcPr>
            <w:tcW w:w="617" w:type="pct"/>
            <w:tcBorders>
              <w:top w:val="nil"/>
              <w:left w:val="single" w:sz="4" w:space="0" w:color="auto"/>
              <w:bottom w:val="nil"/>
              <w:right w:val="nil"/>
            </w:tcBorders>
            <w:shd w:val="clear" w:color="auto" w:fill="auto"/>
            <w:noWrap/>
            <w:vAlign w:val="center"/>
            <w:hideMark/>
          </w:tcPr>
          <w:p w14:paraId="6EE4160C"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192452</w:t>
            </w:r>
          </w:p>
        </w:tc>
        <w:tc>
          <w:tcPr>
            <w:tcW w:w="385" w:type="pct"/>
            <w:tcBorders>
              <w:top w:val="nil"/>
              <w:left w:val="nil"/>
              <w:bottom w:val="nil"/>
              <w:right w:val="nil"/>
            </w:tcBorders>
            <w:shd w:val="clear" w:color="auto" w:fill="auto"/>
            <w:noWrap/>
            <w:vAlign w:val="center"/>
            <w:hideMark/>
          </w:tcPr>
          <w:p w14:paraId="3F2ECEC2"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C7</w:t>
            </w:r>
            <w:r w:rsidRPr="00AD6FD8">
              <w:rPr>
                <w:rFonts w:ascii="Symbol" w:eastAsia="Times New Roman" w:hAnsi="Symbol" w:cs="Calibri Light"/>
                <w:color w:val="000000"/>
                <w:sz w:val="18"/>
                <w:szCs w:val="18"/>
                <w:lang w:val="en-GB" w:eastAsia="es-PE"/>
              </w:rPr>
              <w:t></w:t>
            </w:r>
          </w:p>
        </w:tc>
        <w:tc>
          <w:tcPr>
            <w:tcW w:w="555" w:type="pct"/>
            <w:tcBorders>
              <w:top w:val="nil"/>
              <w:left w:val="nil"/>
              <w:bottom w:val="nil"/>
              <w:right w:val="nil"/>
            </w:tcBorders>
            <w:shd w:val="clear" w:color="auto" w:fill="auto"/>
            <w:noWrap/>
            <w:vAlign w:val="center"/>
            <w:hideMark/>
          </w:tcPr>
          <w:p w14:paraId="01BEC0D2"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Gif-12837</w:t>
            </w:r>
          </w:p>
        </w:tc>
        <w:tc>
          <w:tcPr>
            <w:tcW w:w="668" w:type="pct"/>
            <w:tcBorders>
              <w:top w:val="nil"/>
              <w:left w:val="nil"/>
              <w:bottom w:val="nil"/>
              <w:right w:val="single" w:sz="4" w:space="0" w:color="auto"/>
            </w:tcBorders>
            <w:shd w:val="clear" w:color="auto" w:fill="auto"/>
            <w:noWrap/>
            <w:vAlign w:val="center"/>
            <w:hideMark/>
          </w:tcPr>
          <w:p w14:paraId="0DF7F1B0"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SacA28290</w:t>
            </w:r>
          </w:p>
        </w:tc>
        <w:tc>
          <w:tcPr>
            <w:tcW w:w="424" w:type="pct"/>
            <w:tcBorders>
              <w:top w:val="nil"/>
              <w:left w:val="nil"/>
              <w:bottom w:val="nil"/>
              <w:right w:val="nil"/>
            </w:tcBorders>
            <w:shd w:val="clear" w:color="auto" w:fill="auto"/>
            <w:noWrap/>
            <w:vAlign w:val="center"/>
            <w:hideMark/>
          </w:tcPr>
          <w:p w14:paraId="7BFFA5A8" w14:textId="77777777" w:rsidR="00291DF7" w:rsidRPr="00AD6FD8" w:rsidRDefault="00291DF7" w:rsidP="00D77AE0">
            <w:pPr>
              <w:spacing w:line="240" w:lineRule="auto"/>
              <w:ind w:firstLine="0"/>
              <w:jc w:val="center"/>
              <w:rPr>
                <w:rFonts w:ascii="Calibri Light" w:eastAsia="Times New Roman" w:hAnsi="Calibri Light" w:cs="Calibri Light"/>
                <w:sz w:val="18"/>
                <w:szCs w:val="18"/>
                <w:lang w:val="en-GB" w:eastAsia="es-PE"/>
              </w:rPr>
            </w:pPr>
            <w:r w:rsidRPr="00AD6FD8">
              <w:rPr>
                <w:rFonts w:ascii="Calibri Light" w:eastAsia="Times New Roman" w:hAnsi="Calibri Light" w:cs="Calibri Light"/>
                <w:sz w:val="18"/>
                <w:szCs w:val="18"/>
                <w:lang w:val="en-GB" w:eastAsia="es-PE"/>
              </w:rPr>
              <w:t>19970</w:t>
            </w:r>
          </w:p>
        </w:tc>
        <w:tc>
          <w:tcPr>
            <w:tcW w:w="453" w:type="pct"/>
            <w:tcBorders>
              <w:top w:val="nil"/>
              <w:left w:val="nil"/>
              <w:bottom w:val="nil"/>
              <w:right w:val="single" w:sz="4" w:space="0" w:color="auto"/>
            </w:tcBorders>
            <w:shd w:val="clear" w:color="auto" w:fill="auto"/>
            <w:noWrap/>
            <w:vAlign w:val="center"/>
            <w:hideMark/>
          </w:tcPr>
          <w:p w14:paraId="19832222" w14:textId="77777777" w:rsidR="00291DF7" w:rsidRPr="00AD6FD8" w:rsidRDefault="00291DF7" w:rsidP="00D77AE0">
            <w:pPr>
              <w:spacing w:line="240" w:lineRule="auto"/>
              <w:ind w:firstLine="0"/>
              <w:jc w:val="center"/>
              <w:rPr>
                <w:rFonts w:ascii="Calibri Light" w:eastAsia="Times New Roman" w:hAnsi="Calibri Light" w:cs="Calibri Light"/>
                <w:sz w:val="18"/>
                <w:szCs w:val="18"/>
                <w:lang w:val="en-GB" w:eastAsia="es-PE"/>
              </w:rPr>
            </w:pPr>
            <w:r w:rsidRPr="00AD6FD8">
              <w:rPr>
                <w:rFonts w:ascii="Calibri Light" w:eastAsia="Times New Roman" w:hAnsi="Calibri Light" w:cs="Calibri Light"/>
                <w:sz w:val="18"/>
                <w:szCs w:val="18"/>
                <w:lang w:val="en-GB" w:eastAsia="es-PE"/>
              </w:rPr>
              <w:t>100</w:t>
            </w:r>
          </w:p>
        </w:tc>
        <w:tc>
          <w:tcPr>
            <w:tcW w:w="1232" w:type="pct"/>
            <w:tcBorders>
              <w:top w:val="nil"/>
              <w:left w:val="nil"/>
              <w:bottom w:val="nil"/>
              <w:right w:val="nil"/>
            </w:tcBorders>
            <w:shd w:val="clear" w:color="auto" w:fill="auto"/>
            <w:noWrap/>
            <w:vAlign w:val="center"/>
            <w:hideMark/>
          </w:tcPr>
          <w:p w14:paraId="56C12ED1"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[24201 - 23790] (95.4%)</w:t>
            </w:r>
          </w:p>
        </w:tc>
        <w:tc>
          <w:tcPr>
            <w:tcW w:w="666" w:type="pct"/>
            <w:tcBorders>
              <w:top w:val="nil"/>
              <w:left w:val="nil"/>
              <w:bottom w:val="nil"/>
              <w:right w:val="single" w:sz="4" w:space="0" w:color="auto"/>
            </w:tcBorders>
            <w:shd w:val="clear" w:color="auto" w:fill="auto"/>
            <w:noWrap/>
            <w:vAlign w:val="center"/>
            <w:hideMark/>
          </w:tcPr>
          <w:p w14:paraId="4C2DF82B"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23961</w:t>
            </w:r>
          </w:p>
        </w:tc>
      </w:tr>
      <w:tr w:rsidR="00291DF7" w:rsidRPr="00AD6FD8" w14:paraId="20BBBC6F" w14:textId="77777777" w:rsidTr="00D77AE0">
        <w:trPr>
          <w:trHeight w:val="315"/>
        </w:trPr>
        <w:tc>
          <w:tcPr>
            <w:tcW w:w="617" w:type="pct"/>
            <w:tcBorders>
              <w:top w:val="nil"/>
              <w:left w:val="single" w:sz="4" w:space="0" w:color="auto"/>
              <w:bottom w:val="nil"/>
              <w:right w:val="nil"/>
            </w:tcBorders>
            <w:shd w:val="clear" w:color="auto" w:fill="auto"/>
            <w:noWrap/>
            <w:vAlign w:val="center"/>
            <w:hideMark/>
          </w:tcPr>
          <w:p w14:paraId="17023113"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192455</w:t>
            </w:r>
          </w:p>
        </w:tc>
        <w:tc>
          <w:tcPr>
            <w:tcW w:w="385" w:type="pct"/>
            <w:tcBorders>
              <w:top w:val="nil"/>
              <w:left w:val="nil"/>
              <w:bottom w:val="nil"/>
              <w:right w:val="nil"/>
            </w:tcBorders>
            <w:shd w:val="clear" w:color="auto" w:fill="auto"/>
            <w:noWrap/>
            <w:vAlign w:val="center"/>
            <w:hideMark/>
          </w:tcPr>
          <w:p w14:paraId="4A21710E"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C7</w:t>
            </w:r>
            <w:r w:rsidRPr="00AD6FD8">
              <w:rPr>
                <w:rFonts w:ascii="Symbol" w:eastAsia="Times New Roman" w:hAnsi="Symbol" w:cs="Calibri Light"/>
                <w:color w:val="000000"/>
                <w:sz w:val="18"/>
                <w:szCs w:val="18"/>
                <w:lang w:val="en-GB" w:eastAsia="es-PE"/>
              </w:rPr>
              <w:t></w:t>
            </w:r>
          </w:p>
        </w:tc>
        <w:tc>
          <w:tcPr>
            <w:tcW w:w="555" w:type="pct"/>
            <w:tcBorders>
              <w:top w:val="nil"/>
              <w:left w:val="nil"/>
              <w:bottom w:val="nil"/>
              <w:right w:val="nil"/>
            </w:tcBorders>
            <w:shd w:val="clear" w:color="auto" w:fill="auto"/>
            <w:noWrap/>
            <w:vAlign w:val="center"/>
            <w:hideMark/>
          </w:tcPr>
          <w:p w14:paraId="7FFB070A"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Gif-12836</w:t>
            </w:r>
          </w:p>
        </w:tc>
        <w:tc>
          <w:tcPr>
            <w:tcW w:w="668" w:type="pct"/>
            <w:tcBorders>
              <w:top w:val="nil"/>
              <w:left w:val="nil"/>
              <w:bottom w:val="nil"/>
              <w:right w:val="single" w:sz="4" w:space="0" w:color="auto"/>
            </w:tcBorders>
            <w:shd w:val="clear" w:color="auto" w:fill="auto"/>
            <w:noWrap/>
            <w:vAlign w:val="center"/>
            <w:hideMark/>
          </w:tcPr>
          <w:p w14:paraId="5C4A0C7B"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SacA28289</w:t>
            </w:r>
          </w:p>
        </w:tc>
        <w:tc>
          <w:tcPr>
            <w:tcW w:w="424" w:type="pct"/>
            <w:tcBorders>
              <w:top w:val="nil"/>
              <w:left w:val="nil"/>
              <w:bottom w:val="nil"/>
              <w:right w:val="nil"/>
            </w:tcBorders>
            <w:shd w:val="clear" w:color="auto" w:fill="auto"/>
            <w:noWrap/>
            <w:vAlign w:val="center"/>
            <w:hideMark/>
          </w:tcPr>
          <w:p w14:paraId="1FCDC2A5" w14:textId="77777777" w:rsidR="00291DF7" w:rsidRPr="00AD6FD8" w:rsidRDefault="00291DF7" w:rsidP="00D77AE0">
            <w:pPr>
              <w:spacing w:line="240" w:lineRule="auto"/>
              <w:ind w:firstLine="0"/>
              <w:jc w:val="center"/>
              <w:rPr>
                <w:rFonts w:ascii="Calibri Light" w:eastAsia="Times New Roman" w:hAnsi="Calibri Light" w:cs="Calibri Light"/>
                <w:sz w:val="18"/>
                <w:szCs w:val="18"/>
                <w:lang w:val="en-GB" w:eastAsia="es-PE"/>
              </w:rPr>
            </w:pPr>
            <w:r w:rsidRPr="00AD6FD8">
              <w:rPr>
                <w:rFonts w:ascii="Calibri Light" w:eastAsia="Times New Roman" w:hAnsi="Calibri Light" w:cs="Calibri Light"/>
                <w:sz w:val="18"/>
                <w:szCs w:val="18"/>
                <w:lang w:val="en-GB" w:eastAsia="es-PE"/>
              </w:rPr>
              <w:t>20070</w:t>
            </w:r>
          </w:p>
        </w:tc>
        <w:tc>
          <w:tcPr>
            <w:tcW w:w="453" w:type="pct"/>
            <w:tcBorders>
              <w:top w:val="nil"/>
              <w:left w:val="nil"/>
              <w:bottom w:val="nil"/>
              <w:right w:val="single" w:sz="4" w:space="0" w:color="auto"/>
            </w:tcBorders>
            <w:shd w:val="clear" w:color="auto" w:fill="auto"/>
            <w:noWrap/>
            <w:vAlign w:val="center"/>
            <w:hideMark/>
          </w:tcPr>
          <w:p w14:paraId="33B1065D" w14:textId="77777777" w:rsidR="00291DF7" w:rsidRPr="00AD6FD8" w:rsidRDefault="00291DF7" w:rsidP="00D77AE0">
            <w:pPr>
              <w:spacing w:line="240" w:lineRule="auto"/>
              <w:ind w:firstLine="0"/>
              <w:jc w:val="center"/>
              <w:rPr>
                <w:rFonts w:ascii="Calibri Light" w:eastAsia="Times New Roman" w:hAnsi="Calibri Light" w:cs="Calibri Light"/>
                <w:sz w:val="18"/>
                <w:szCs w:val="18"/>
                <w:lang w:val="en-GB" w:eastAsia="es-PE"/>
              </w:rPr>
            </w:pPr>
            <w:r w:rsidRPr="00AD6FD8">
              <w:rPr>
                <w:rFonts w:ascii="Calibri Light" w:eastAsia="Times New Roman" w:hAnsi="Calibri Light" w:cs="Calibri Light"/>
                <w:sz w:val="18"/>
                <w:szCs w:val="18"/>
                <w:lang w:val="en-GB" w:eastAsia="es-PE"/>
              </w:rPr>
              <w:t>100</w:t>
            </w:r>
          </w:p>
        </w:tc>
        <w:tc>
          <w:tcPr>
            <w:tcW w:w="1232" w:type="pct"/>
            <w:tcBorders>
              <w:top w:val="nil"/>
              <w:left w:val="nil"/>
              <w:bottom w:val="nil"/>
              <w:right w:val="nil"/>
            </w:tcBorders>
            <w:shd w:val="clear" w:color="auto" w:fill="auto"/>
            <w:noWrap/>
            <w:vAlign w:val="center"/>
            <w:hideMark/>
          </w:tcPr>
          <w:p w14:paraId="294DF022"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[24265 - 23824] (95.4%)</w:t>
            </w:r>
          </w:p>
        </w:tc>
        <w:tc>
          <w:tcPr>
            <w:tcW w:w="666" w:type="pct"/>
            <w:tcBorders>
              <w:top w:val="nil"/>
              <w:left w:val="nil"/>
              <w:bottom w:val="nil"/>
              <w:right w:val="single" w:sz="4" w:space="0" w:color="auto"/>
            </w:tcBorders>
            <w:shd w:val="clear" w:color="auto" w:fill="auto"/>
            <w:noWrap/>
            <w:vAlign w:val="center"/>
            <w:hideMark/>
          </w:tcPr>
          <w:p w14:paraId="2E0213BB"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24039</w:t>
            </w:r>
          </w:p>
        </w:tc>
      </w:tr>
      <w:tr w:rsidR="00291DF7" w:rsidRPr="00AD6FD8" w14:paraId="7CDDE7FF" w14:textId="77777777" w:rsidTr="00D77AE0">
        <w:trPr>
          <w:trHeight w:val="630"/>
        </w:trPr>
        <w:tc>
          <w:tcPr>
            <w:tcW w:w="617" w:type="pct"/>
            <w:tcBorders>
              <w:top w:val="nil"/>
              <w:left w:val="single" w:sz="4" w:space="0" w:color="auto"/>
              <w:bottom w:val="nil"/>
              <w:right w:val="nil"/>
            </w:tcBorders>
            <w:shd w:val="clear" w:color="auto" w:fill="auto"/>
            <w:noWrap/>
            <w:vAlign w:val="center"/>
            <w:hideMark/>
          </w:tcPr>
          <w:p w14:paraId="5D38BD72"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192448</w:t>
            </w:r>
          </w:p>
        </w:tc>
        <w:tc>
          <w:tcPr>
            <w:tcW w:w="385" w:type="pct"/>
            <w:tcBorders>
              <w:top w:val="nil"/>
              <w:left w:val="nil"/>
              <w:bottom w:val="nil"/>
              <w:right w:val="nil"/>
            </w:tcBorders>
            <w:shd w:val="clear" w:color="auto" w:fill="auto"/>
            <w:noWrap/>
            <w:vAlign w:val="center"/>
            <w:hideMark/>
          </w:tcPr>
          <w:p w14:paraId="64C8B76C"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C7</w:t>
            </w:r>
            <w:r w:rsidRPr="00AD6FD8">
              <w:rPr>
                <w:rFonts w:ascii="Symbol" w:eastAsia="Times New Roman" w:hAnsi="Symbol" w:cs="Calibri Light"/>
                <w:color w:val="000000"/>
                <w:sz w:val="18"/>
                <w:szCs w:val="18"/>
                <w:lang w:val="en-GB" w:eastAsia="es-PE"/>
              </w:rPr>
              <w:t></w:t>
            </w:r>
          </w:p>
        </w:tc>
        <w:tc>
          <w:tcPr>
            <w:tcW w:w="555" w:type="pct"/>
            <w:tcBorders>
              <w:top w:val="nil"/>
              <w:left w:val="nil"/>
              <w:bottom w:val="nil"/>
              <w:right w:val="nil"/>
            </w:tcBorders>
            <w:shd w:val="clear" w:color="auto" w:fill="auto"/>
            <w:noWrap/>
            <w:vAlign w:val="center"/>
            <w:hideMark/>
          </w:tcPr>
          <w:p w14:paraId="0331917D"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Gif-12706</w:t>
            </w:r>
          </w:p>
        </w:tc>
        <w:tc>
          <w:tcPr>
            <w:tcW w:w="668" w:type="pct"/>
            <w:tcBorders>
              <w:top w:val="nil"/>
              <w:left w:val="nil"/>
              <w:bottom w:val="nil"/>
              <w:right w:val="single" w:sz="4" w:space="0" w:color="auto"/>
            </w:tcBorders>
            <w:shd w:val="clear" w:color="auto" w:fill="auto"/>
            <w:noWrap/>
            <w:vAlign w:val="center"/>
            <w:hideMark/>
          </w:tcPr>
          <w:p w14:paraId="1FA7276D"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SacA25554</w:t>
            </w:r>
          </w:p>
        </w:tc>
        <w:tc>
          <w:tcPr>
            <w:tcW w:w="424" w:type="pct"/>
            <w:tcBorders>
              <w:top w:val="nil"/>
              <w:left w:val="nil"/>
              <w:bottom w:val="nil"/>
              <w:right w:val="nil"/>
            </w:tcBorders>
            <w:shd w:val="clear" w:color="auto" w:fill="auto"/>
            <w:noWrap/>
            <w:vAlign w:val="center"/>
            <w:hideMark/>
          </w:tcPr>
          <w:p w14:paraId="6AA05138" w14:textId="77777777" w:rsidR="00291DF7" w:rsidRPr="00AD6FD8" w:rsidRDefault="00291DF7" w:rsidP="00D77AE0">
            <w:pPr>
              <w:spacing w:line="240" w:lineRule="auto"/>
              <w:ind w:firstLine="0"/>
              <w:jc w:val="center"/>
              <w:rPr>
                <w:rFonts w:ascii="Calibri Light" w:eastAsia="Times New Roman" w:hAnsi="Calibri Light" w:cs="Calibri Light"/>
                <w:sz w:val="18"/>
                <w:szCs w:val="18"/>
                <w:lang w:val="en-GB" w:eastAsia="es-PE"/>
              </w:rPr>
            </w:pPr>
            <w:r w:rsidRPr="00AD6FD8">
              <w:rPr>
                <w:rFonts w:ascii="Calibri Light" w:eastAsia="Times New Roman" w:hAnsi="Calibri Light" w:cs="Calibri Light"/>
                <w:sz w:val="18"/>
                <w:szCs w:val="18"/>
                <w:lang w:val="en-GB" w:eastAsia="es-PE"/>
              </w:rPr>
              <w:t>20090</w:t>
            </w:r>
          </w:p>
        </w:tc>
        <w:tc>
          <w:tcPr>
            <w:tcW w:w="453" w:type="pct"/>
            <w:tcBorders>
              <w:top w:val="nil"/>
              <w:left w:val="nil"/>
              <w:bottom w:val="nil"/>
              <w:right w:val="single" w:sz="4" w:space="0" w:color="auto"/>
            </w:tcBorders>
            <w:shd w:val="clear" w:color="auto" w:fill="auto"/>
            <w:noWrap/>
            <w:vAlign w:val="center"/>
            <w:hideMark/>
          </w:tcPr>
          <w:p w14:paraId="2358D345" w14:textId="77777777" w:rsidR="00291DF7" w:rsidRPr="00AD6FD8" w:rsidRDefault="00291DF7" w:rsidP="00D77AE0">
            <w:pPr>
              <w:spacing w:line="240" w:lineRule="auto"/>
              <w:ind w:firstLine="0"/>
              <w:jc w:val="center"/>
              <w:rPr>
                <w:rFonts w:ascii="Calibri Light" w:eastAsia="Times New Roman" w:hAnsi="Calibri Light" w:cs="Calibri Light"/>
                <w:sz w:val="18"/>
                <w:szCs w:val="18"/>
                <w:lang w:val="en-GB" w:eastAsia="es-PE"/>
              </w:rPr>
            </w:pPr>
            <w:r w:rsidRPr="00AD6FD8">
              <w:rPr>
                <w:rFonts w:ascii="Calibri Light" w:eastAsia="Times New Roman" w:hAnsi="Calibri Light" w:cs="Calibri Light"/>
                <w:sz w:val="18"/>
                <w:szCs w:val="18"/>
                <w:lang w:val="en-GB" w:eastAsia="es-PE"/>
              </w:rPr>
              <w:t>120</w:t>
            </w:r>
          </w:p>
        </w:tc>
        <w:tc>
          <w:tcPr>
            <w:tcW w:w="1232" w:type="pct"/>
            <w:tcBorders>
              <w:top w:val="nil"/>
              <w:left w:val="nil"/>
              <w:bottom w:val="nil"/>
              <w:right w:val="nil"/>
            </w:tcBorders>
            <w:shd w:val="clear" w:color="auto" w:fill="auto"/>
            <w:vAlign w:val="center"/>
            <w:hideMark/>
          </w:tcPr>
          <w:p w14:paraId="21ADD68F"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[24406 - 24396] ( 0.2%)</w:t>
            </w:r>
            <w:r w:rsidRPr="00AD6FD8">
              <w:rPr>
                <w:rFonts w:ascii="Calibri Light" w:eastAsia="Times New Roman" w:hAnsi="Calibri Light" w:cs="Calibri Light"/>
                <w:color w:val="000000"/>
                <w:sz w:val="18"/>
                <w:szCs w:val="18"/>
                <w:lang w:val="en-GB" w:eastAsia="es-PE"/>
              </w:rPr>
              <w:br/>
              <w:t>[24375 - 23802] (95.2%)</w:t>
            </w:r>
          </w:p>
        </w:tc>
        <w:tc>
          <w:tcPr>
            <w:tcW w:w="666" w:type="pct"/>
            <w:tcBorders>
              <w:top w:val="nil"/>
              <w:left w:val="nil"/>
              <w:bottom w:val="nil"/>
              <w:right w:val="single" w:sz="4" w:space="0" w:color="auto"/>
            </w:tcBorders>
            <w:shd w:val="clear" w:color="auto" w:fill="auto"/>
            <w:noWrap/>
            <w:vAlign w:val="center"/>
            <w:hideMark/>
          </w:tcPr>
          <w:p w14:paraId="250CF348"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24061</w:t>
            </w:r>
          </w:p>
        </w:tc>
      </w:tr>
      <w:tr w:rsidR="00291DF7" w:rsidRPr="00AD6FD8" w14:paraId="04FDE205" w14:textId="77777777" w:rsidTr="00D77AE0">
        <w:trPr>
          <w:trHeight w:val="315"/>
        </w:trPr>
        <w:tc>
          <w:tcPr>
            <w:tcW w:w="617" w:type="pct"/>
            <w:tcBorders>
              <w:top w:val="nil"/>
              <w:left w:val="single" w:sz="4" w:space="0" w:color="auto"/>
              <w:bottom w:val="nil"/>
              <w:right w:val="nil"/>
            </w:tcBorders>
            <w:shd w:val="clear" w:color="auto" w:fill="auto"/>
            <w:noWrap/>
            <w:vAlign w:val="center"/>
            <w:hideMark/>
          </w:tcPr>
          <w:p w14:paraId="681A0F7B"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236687</w:t>
            </w:r>
          </w:p>
        </w:tc>
        <w:tc>
          <w:tcPr>
            <w:tcW w:w="385" w:type="pct"/>
            <w:tcBorders>
              <w:top w:val="nil"/>
              <w:left w:val="nil"/>
              <w:bottom w:val="nil"/>
              <w:right w:val="nil"/>
            </w:tcBorders>
            <w:shd w:val="clear" w:color="auto" w:fill="auto"/>
            <w:noWrap/>
            <w:vAlign w:val="center"/>
            <w:hideMark/>
          </w:tcPr>
          <w:p w14:paraId="4AD0C69D"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C7</w:t>
            </w:r>
            <w:r w:rsidRPr="00AD6FD8">
              <w:rPr>
                <w:rFonts w:ascii="Symbol" w:eastAsia="Times New Roman" w:hAnsi="Symbol" w:cs="Calibri Light"/>
                <w:color w:val="000000"/>
                <w:sz w:val="18"/>
                <w:szCs w:val="18"/>
                <w:lang w:val="en-GB" w:eastAsia="es-PE"/>
              </w:rPr>
              <w:t></w:t>
            </w:r>
          </w:p>
        </w:tc>
        <w:tc>
          <w:tcPr>
            <w:tcW w:w="555" w:type="pct"/>
            <w:tcBorders>
              <w:top w:val="nil"/>
              <w:left w:val="nil"/>
              <w:bottom w:val="nil"/>
              <w:right w:val="nil"/>
            </w:tcBorders>
            <w:shd w:val="clear" w:color="auto" w:fill="auto"/>
            <w:noWrap/>
            <w:vAlign w:val="center"/>
            <w:hideMark/>
          </w:tcPr>
          <w:p w14:paraId="46604236"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Gif-13100</w:t>
            </w:r>
          </w:p>
        </w:tc>
        <w:tc>
          <w:tcPr>
            <w:tcW w:w="668" w:type="pct"/>
            <w:tcBorders>
              <w:top w:val="nil"/>
              <w:left w:val="nil"/>
              <w:bottom w:val="nil"/>
              <w:right w:val="single" w:sz="4" w:space="0" w:color="auto"/>
            </w:tcBorders>
            <w:shd w:val="clear" w:color="auto" w:fill="auto"/>
            <w:noWrap/>
            <w:vAlign w:val="center"/>
            <w:hideMark/>
          </w:tcPr>
          <w:p w14:paraId="75D8EEE6"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SacA37773</w:t>
            </w:r>
          </w:p>
        </w:tc>
        <w:tc>
          <w:tcPr>
            <w:tcW w:w="424" w:type="pct"/>
            <w:tcBorders>
              <w:top w:val="nil"/>
              <w:left w:val="nil"/>
              <w:bottom w:val="nil"/>
              <w:right w:val="nil"/>
            </w:tcBorders>
            <w:shd w:val="clear" w:color="auto" w:fill="auto"/>
            <w:noWrap/>
            <w:vAlign w:val="center"/>
            <w:hideMark/>
          </w:tcPr>
          <w:p w14:paraId="1E51F33B" w14:textId="77777777" w:rsidR="00291DF7" w:rsidRPr="00AD6FD8" w:rsidRDefault="00291DF7" w:rsidP="00D77AE0">
            <w:pPr>
              <w:spacing w:line="240" w:lineRule="auto"/>
              <w:ind w:firstLine="0"/>
              <w:jc w:val="center"/>
              <w:rPr>
                <w:rFonts w:ascii="Calibri Light" w:eastAsia="Times New Roman" w:hAnsi="Calibri Light" w:cs="Calibri Light"/>
                <w:sz w:val="18"/>
                <w:szCs w:val="18"/>
                <w:lang w:val="en-GB" w:eastAsia="es-PE"/>
              </w:rPr>
            </w:pPr>
            <w:r w:rsidRPr="00AD6FD8">
              <w:rPr>
                <w:rFonts w:ascii="Calibri Light" w:eastAsia="Times New Roman" w:hAnsi="Calibri Light" w:cs="Calibri Light"/>
                <w:sz w:val="18"/>
                <w:szCs w:val="18"/>
                <w:lang w:val="en-GB" w:eastAsia="es-PE"/>
              </w:rPr>
              <w:t>19990</w:t>
            </w:r>
          </w:p>
        </w:tc>
        <w:tc>
          <w:tcPr>
            <w:tcW w:w="453" w:type="pct"/>
            <w:tcBorders>
              <w:top w:val="nil"/>
              <w:left w:val="nil"/>
              <w:bottom w:val="nil"/>
              <w:right w:val="single" w:sz="4" w:space="0" w:color="auto"/>
            </w:tcBorders>
            <w:shd w:val="clear" w:color="auto" w:fill="auto"/>
            <w:noWrap/>
            <w:vAlign w:val="center"/>
            <w:hideMark/>
          </w:tcPr>
          <w:p w14:paraId="48ECD3B5" w14:textId="77777777" w:rsidR="00291DF7" w:rsidRPr="00AD6FD8" w:rsidRDefault="00291DF7" w:rsidP="00D77AE0">
            <w:pPr>
              <w:spacing w:line="240" w:lineRule="auto"/>
              <w:ind w:firstLine="0"/>
              <w:jc w:val="center"/>
              <w:rPr>
                <w:rFonts w:ascii="Calibri Light" w:eastAsia="Times New Roman" w:hAnsi="Calibri Light" w:cs="Calibri Light"/>
                <w:sz w:val="18"/>
                <w:szCs w:val="18"/>
                <w:lang w:val="en-GB" w:eastAsia="es-PE"/>
              </w:rPr>
            </w:pPr>
            <w:r w:rsidRPr="00AD6FD8">
              <w:rPr>
                <w:rFonts w:ascii="Calibri Light" w:eastAsia="Times New Roman" w:hAnsi="Calibri Light" w:cs="Calibri Light"/>
                <w:sz w:val="18"/>
                <w:szCs w:val="18"/>
                <w:lang w:val="en-GB" w:eastAsia="es-PE"/>
              </w:rPr>
              <w:t>110</w:t>
            </w:r>
          </w:p>
        </w:tc>
        <w:tc>
          <w:tcPr>
            <w:tcW w:w="1232" w:type="pct"/>
            <w:tcBorders>
              <w:top w:val="nil"/>
              <w:left w:val="nil"/>
              <w:bottom w:val="nil"/>
              <w:right w:val="nil"/>
            </w:tcBorders>
            <w:shd w:val="clear" w:color="auto" w:fill="auto"/>
            <w:noWrap/>
            <w:vAlign w:val="center"/>
            <w:hideMark/>
          </w:tcPr>
          <w:p w14:paraId="4082A636"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[24226 - 23792] (95.4%)</w:t>
            </w:r>
          </w:p>
        </w:tc>
        <w:tc>
          <w:tcPr>
            <w:tcW w:w="666" w:type="pct"/>
            <w:tcBorders>
              <w:top w:val="nil"/>
              <w:left w:val="nil"/>
              <w:bottom w:val="nil"/>
              <w:right w:val="single" w:sz="4" w:space="0" w:color="auto"/>
            </w:tcBorders>
            <w:shd w:val="clear" w:color="auto" w:fill="auto"/>
            <w:noWrap/>
            <w:vAlign w:val="center"/>
            <w:hideMark/>
          </w:tcPr>
          <w:p w14:paraId="6F2F4F30"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23981</w:t>
            </w:r>
          </w:p>
        </w:tc>
      </w:tr>
      <w:tr w:rsidR="00291DF7" w:rsidRPr="00AD6FD8" w14:paraId="48D7641D" w14:textId="77777777" w:rsidTr="00D77AE0">
        <w:trPr>
          <w:trHeight w:val="630"/>
        </w:trPr>
        <w:tc>
          <w:tcPr>
            <w:tcW w:w="617" w:type="pct"/>
            <w:tcBorders>
              <w:top w:val="nil"/>
              <w:left w:val="single" w:sz="4" w:space="0" w:color="auto"/>
              <w:bottom w:val="nil"/>
              <w:right w:val="nil"/>
            </w:tcBorders>
            <w:shd w:val="clear" w:color="auto" w:fill="auto"/>
            <w:noWrap/>
            <w:vAlign w:val="center"/>
            <w:hideMark/>
          </w:tcPr>
          <w:p w14:paraId="1AD49DC7"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232097</w:t>
            </w:r>
          </w:p>
        </w:tc>
        <w:tc>
          <w:tcPr>
            <w:tcW w:w="385" w:type="pct"/>
            <w:tcBorders>
              <w:top w:val="nil"/>
              <w:left w:val="nil"/>
              <w:bottom w:val="nil"/>
              <w:right w:val="nil"/>
            </w:tcBorders>
            <w:shd w:val="clear" w:color="auto" w:fill="auto"/>
            <w:noWrap/>
            <w:vAlign w:val="center"/>
            <w:hideMark/>
          </w:tcPr>
          <w:p w14:paraId="69B5AB77"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C7</w:t>
            </w:r>
            <w:r w:rsidRPr="00AD6FD8">
              <w:rPr>
                <w:rFonts w:ascii="Symbol" w:eastAsia="Times New Roman" w:hAnsi="Symbol" w:cs="Calibri Light"/>
                <w:color w:val="000000"/>
                <w:sz w:val="18"/>
                <w:szCs w:val="18"/>
                <w:lang w:val="en-GB" w:eastAsia="es-PE"/>
              </w:rPr>
              <w:t></w:t>
            </w:r>
            <w:r w:rsidRPr="00AD6FD8">
              <w:rPr>
                <w:rFonts w:ascii="Symbol" w:eastAsia="Times New Roman" w:hAnsi="Symbol" w:cs="Calibri Light"/>
                <w:color w:val="000000"/>
                <w:sz w:val="18"/>
                <w:szCs w:val="18"/>
                <w:vertAlign w:val="subscript"/>
                <w:lang w:val="en-GB" w:eastAsia="es-PE"/>
              </w:rPr>
              <w:t></w:t>
            </w:r>
          </w:p>
        </w:tc>
        <w:tc>
          <w:tcPr>
            <w:tcW w:w="555" w:type="pct"/>
            <w:tcBorders>
              <w:top w:val="nil"/>
              <w:left w:val="nil"/>
              <w:bottom w:val="nil"/>
              <w:right w:val="nil"/>
            </w:tcBorders>
            <w:shd w:val="clear" w:color="auto" w:fill="auto"/>
            <w:noWrap/>
            <w:vAlign w:val="center"/>
            <w:hideMark/>
          </w:tcPr>
          <w:p w14:paraId="797FDBB4"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Gif-12923</w:t>
            </w:r>
          </w:p>
        </w:tc>
        <w:tc>
          <w:tcPr>
            <w:tcW w:w="668" w:type="pct"/>
            <w:tcBorders>
              <w:top w:val="nil"/>
              <w:left w:val="nil"/>
              <w:bottom w:val="nil"/>
              <w:right w:val="single" w:sz="4" w:space="0" w:color="auto"/>
            </w:tcBorders>
            <w:shd w:val="clear" w:color="auto" w:fill="auto"/>
            <w:noWrap/>
            <w:vAlign w:val="center"/>
            <w:hideMark/>
          </w:tcPr>
          <w:p w14:paraId="391C82AD"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SacA30852</w:t>
            </w:r>
          </w:p>
        </w:tc>
        <w:tc>
          <w:tcPr>
            <w:tcW w:w="424" w:type="pct"/>
            <w:tcBorders>
              <w:top w:val="nil"/>
              <w:left w:val="nil"/>
              <w:bottom w:val="nil"/>
              <w:right w:val="nil"/>
            </w:tcBorders>
            <w:shd w:val="clear" w:color="auto" w:fill="auto"/>
            <w:noWrap/>
            <w:vAlign w:val="center"/>
            <w:hideMark/>
          </w:tcPr>
          <w:p w14:paraId="15CDEB1C"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19700</w:t>
            </w:r>
          </w:p>
        </w:tc>
        <w:tc>
          <w:tcPr>
            <w:tcW w:w="453" w:type="pct"/>
            <w:tcBorders>
              <w:top w:val="nil"/>
              <w:left w:val="nil"/>
              <w:bottom w:val="nil"/>
              <w:right w:val="single" w:sz="4" w:space="0" w:color="auto"/>
            </w:tcBorders>
            <w:shd w:val="clear" w:color="auto" w:fill="auto"/>
            <w:noWrap/>
            <w:vAlign w:val="center"/>
            <w:hideMark/>
          </w:tcPr>
          <w:p w14:paraId="17C156DC"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100</w:t>
            </w:r>
          </w:p>
        </w:tc>
        <w:tc>
          <w:tcPr>
            <w:tcW w:w="1232" w:type="pct"/>
            <w:tcBorders>
              <w:top w:val="nil"/>
              <w:left w:val="nil"/>
              <w:bottom w:val="nil"/>
              <w:right w:val="nil"/>
            </w:tcBorders>
            <w:shd w:val="clear" w:color="auto" w:fill="auto"/>
            <w:vAlign w:val="center"/>
            <w:hideMark/>
          </w:tcPr>
          <w:p w14:paraId="6F2DE68C"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[23870 - 23662] (41.5%)</w:t>
            </w:r>
            <w:r w:rsidRPr="00AD6FD8">
              <w:rPr>
                <w:rFonts w:ascii="Calibri Light" w:eastAsia="Times New Roman" w:hAnsi="Calibri Light" w:cs="Calibri Light"/>
                <w:color w:val="000000"/>
                <w:sz w:val="18"/>
                <w:szCs w:val="18"/>
                <w:lang w:val="en-GB" w:eastAsia="es-PE"/>
              </w:rPr>
              <w:br/>
              <w:t>[23642 - 23337] (53.9%)</w:t>
            </w:r>
          </w:p>
        </w:tc>
        <w:tc>
          <w:tcPr>
            <w:tcW w:w="666" w:type="pct"/>
            <w:tcBorders>
              <w:top w:val="nil"/>
              <w:left w:val="nil"/>
              <w:bottom w:val="nil"/>
              <w:right w:val="single" w:sz="4" w:space="0" w:color="auto"/>
            </w:tcBorders>
            <w:shd w:val="clear" w:color="auto" w:fill="auto"/>
            <w:noWrap/>
            <w:vAlign w:val="center"/>
            <w:hideMark/>
          </w:tcPr>
          <w:p w14:paraId="4EF284A4"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23569</w:t>
            </w:r>
          </w:p>
        </w:tc>
      </w:tr>
      <w:tr w:rsidR="00291DF7" w:rsidRPr="00AD6FD8" w14:paraId="3EE22F09" w14:textId="77777777" w:rsidTr="00D77AE0">
        <w:trPr>
          <w:trHeight w:val="630"/>
        </w:trPr>
        <w:tc>
          <w:tcPr>
            <w:tcW w:w="617" w:type="pct"/>
            <w:tcBorders>
              <w:top w:val="nil"/>
              <w:left w:val="single" w:sz="4" w:space="0" w:color="auto"/>
              <w:bottom w:val="nil"/>
              <w:right w:val="nil"/>
            </w:tcBorders>
            <w:shd w:val="clear" w:color="auto" w:fill="auto"/>
            <w:noWrap/>
            <w:vAlign w:val="center"/>
            <w:hideMark/>
          </w:tcPr>
          <w:p w14:paraId="0A2892E4"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258120</w:t>
            </w:r>
          </w:p>
        </w:tc>
        <w:tc>
          <w:tcPr>
            <w:tcW w:w="385" w:type="pct"/>
            <w:tcBorders>
              <w:top w:val="nil"/>
              <w:left w:val="nil"/>
              <w:bottom w:val="nil"/>
              <w:right w:val="nil"/>
            </w:tcBorders>
            <w:shd w:val="clear" w:color="auto" w:fill="auto"/>
            <w:noWrap/>
            <w:vAlign w:val="center"/>
            <w:hideMark/>
          </w:tcPr>
          <w:p w14:paraId="5197ECF3"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C7</w:t>
            </w:r>
            <w:r w:rsidRPr="00AD6FD8">
              <w:rPr>
                <w:rFonts w:ascii="Symbol" w:eastAsia="Times New Roman" w:hAnsi="Symbol" w:cs="Calibri Light"/>
                <w:color w:val="000000"/>
                <w:sz w:val="18"/>
                <w:szCs w:val="18"/>
                <w:lang w:val="en-GB" w:eastAsia="es-PE"/>
              </w:rPr>
              <w:t></w:t>
            </w:r>
            <w:r w:rsidRPr="00AD6FD8">
              <w:rPr>
                <w:rFonts w:ascii="Symbol" w:eastAsia="Times New Roman" w:hAnsi="Symbol" w:cs="Calibri Light"/>
                <w:color w:val="000000"/>
                <w:sz w:val="18"/>
                <w:szCs w:val="18"/>
                <w:vertAlign w:val="subscript"/>
                <w:lang w:val="en-GB" w:eastAsia="es-PE"/>
              </w:rPr>
              <w:t></w:t>
            </w:r>
          </w:p>
        </w:tc>
        <w:tc>
          <w:tcPr>
            <w:tcW w:w="555" w:type="pct"/>
            <w:tcBorders>
              <w:top w:val="nil"/>
              <w:left w:val="nil"/>
              <w:bottom w:val="nil"/>
              <w:right w:val="nil"/>
            </w:tcBorders>
            <w:shd w:val="clear" w:color="auto" w:fill="auto"/>
            <w:noWrap/>
            <w:vAlign w:val="center"/>
            <w:hideMark/>
          </w:tcPr>
          <w:p w14:paraId="4C6A01FD" w14:textId="77777777" w:rsidR="00291DF7" w:rsidRPr="00AD6FD8" w:rsidRDefault="00291DF7" w:rsidP="00D77AE0">
            <w:pPr>
              <w:spacing w:line="240" w:lineRule="auto"/>
              <w:ind w:firstLine="0"/>
              <w:jc w:val="center"/>
              <w:rPr>
                <w:rFonts w:ascii="Calibri Light" w:eastAsia="Times New Roman" w:hAnsi="Calibri Light" w:cs="Calibri Light"/>
                <w:sz w:val="18"/>
                <w:szCs w:val="18"/>
                <w:lang w:val="en-GB" w:eastAsia="es-PE"/>
              </w:rPr>
            </w:pPr>
            <w:r w:rsidRPr="00AD6FD8">
              <w:rPr>
                <w:rFonts w:ascii="Calibri Light" w:eastAsia="Times New Roman" w:hAnsi="Calibri Light" w:cs="Calibri Light"/>
                <w:sz w:val="18"/>
                <w:szCs w:val="18"/>
                <w:lang w:val="en-GB" w:eastAsia="es-PE"/>
              </w:rPr>
              <w:t>GifA-18152</w:t>
            </w:r>
          </w:p>
        </w:tc>
        <w:tc>
          <w:tcPr>
            <w:tcW w:w="668" w:type="pct"/>
            <w:tcBorders>
              <w:top w:val="nil"/>
              <w:left w:val="nil"/>
              <w:bottom w:val="nil"/>
              <w:right w:val="single" w:sz="4" w:space="0" w:color="auto"/>
            </w:tcBorders>
            <w:shd w:val="clear" w:color="auto" w:fill="auto"/>
            <w:noWrap/>
            <w:vAlign w:val="center"/>
            <w:hideMark/>
          </w:tcPr>
          <w:p w14:paraId="19DB2D57"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proofErr w:type="spellStart"/>
            <w:r w:rsidRPr="00AD6FD8">
              <w:rPr>
                <w:rFonts w:ascii="Calibri Light" w:eastAsia="Times New Roman" w:hAnsi="Calibri Light" w:cs="Calibri Light"/>
                <w:color w:val="000000"/>
                <w:sz w:val="18"/>
                <w:szCs w:val="18"/>
                <w:lang w:val="en-GB" w:eastAsia="es-PE"/>
              </w:rPr>
              <w:t>ECHo</w:t>
            </w:r>
            <w:proofErr w:type="spellEnd"/>
            <w:r w:rsidRPr="00AD6FD8">
              <w:rPr>
                <w:rFonts w:ascii="Calibri Light" w:eastAsia="Times New Roman" w:hAnsi="Calibri Light" w:cs="Calibri Light"/>
                <w:color w:val="000000"/>
                <w:sz w:val="18"/>
                <w:szCs w:val="18"/>
                <w:lang w:val="en-GB" w:eastAsia="es-PE"/>
              </w:rPr>
              <w:t xml:space="preserve"> 2241</w:t>
            </w:r>
          </w:p>
        </w:tc>
        <w:tc>
          <w:tcPr>
            <w:tcW w:w="424" w:type="pct"/>
            <w:tcBorders>
              <w:top w:val="nil"/>
              <w:left w:val="nil"/>
              <w:bottom w:val="nil"/>
              <w:right w:val="nil"/>
            </w:tcBorders>
            <w:shd w:val="clear" w:color="auto" w:fill="auto"/>
            <w:noWrap/>
            <w:vAlign w:val="center"/>
            <w:hideMark/>
          </w:tcPr>
          <w:p w14:paraId="086721B3"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19180</w:t>
            </w:r>
          </w:p>
        </w:tc>
        <w:tc>
          <w:tcPr>
            <w:tcW w:w="453" w:type="pct"/>
            <w:tcBorders>
              <w:top w:val="nil"/>
              <w:left w:val="nil"/>
              <w:bottom w:val="nil"/>
              <w:right w:val="single" w:sz="4" w:space="0" w:color="auto"/>
            </w:tcBorders>
            <w:shd w:val="clear" w:color="auto" w:fill="auto"/>
            <w:noWrap/>
            <w:vAlign w:val="center"/>
            <w:hideMark/>
          </w:tcPr>
          <w:p w14:paraId="77848141"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120</w:t>
            </w:r>
          </w:p>
        </w:tc>
        <w:tc>
          <w:tcPr>
            <w:tcW w:w="1232" w:type="pct"/>
            <w:tcBorders>
              <w:top w:val="nil"/>
              <w:left w:val="nil"/>
              <w:bottom w:val="nil"/>
              <w:right w:val="nil"/>
            </w:tcBorders>
            <w:shd w:val="clear" w:color="auto" w:fill="auto"/>
            <w:vAlign w:val="center"/>
            <w:hideMark/>
          </w:tcPr>
          <w:p w14:paraId="315F816B"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[23710 - 23580] ( 5.6%)</w:t>
            </w:r>
            <w:r w:rsidRPr="00AD6FD8">
              <w:rPr>
                <w:rFonts w:ascii="Calibri Light" w:eastAsia="Times New Roman" w:hAnsi="Calibri Light" w:cs="Calibri Light"/>
                <w:color w:val="000000"/>
                <w:sz w:val="18"/>
                <w:szCs w:val="18"/>
                <w:lang w:val="en-GB" w:eastAsia="es-PE"/>
              </w:rPr>
              <w:br/>
              <w:t>[23386 - 22872] (89.9%)</w:t>
            </w:r>
          </w:p>
        </w:tc>
        <w:tc>
          <w:tcPr>
            <w:tcW w:w="666" w:type="pct"/>
            <w:tcBorders>
              <w:top w:val="nil"/>
              <w:left w:val="nil"/>
              <w:bottom w:val="nil"/>
              <w:right w:val="single" w:sz="4" w:space="0" w:color="auto"/>
            </w:tcBorders>
            <w:shd w:val="clear" w:color="auto" w:fill="auto"/>
            <w:noWrap/>
            <w:vAlign w:val="center"/>
            <w:hideMark/>
          </w:tcPr>
          <w:p w14:paraId="37F4A171"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23077</w:t>
            </w:r>
          </w:p>
        </w:tc>
      </w:tr>
      <w:tr w:rsidR="00291DF7" w:rsidRPr="00AD6FD8" w14:paraId="7B6D7AE8" w14:textId="77777777" w:rsidTr="00D77AE0">
        <w:trPr>
          <w:trHeight w:val="630"/>
        </w:trPr>
        <w:tc>
          <w:tcPr>
            <w:tcW w:w="617" w:type="pct"/>
            <w:tcBorders>
              <w:top w:val="nil"/>
              <w:left w:val="single" w:sz="4" w:space="0" w:color="auto"/>
              <w:bottom w:val="nil"/>
              <w:right w:val="nil"/>
            </w:tcBorders>
            <w:shd w:val="clear" w:color="auto" w:fill="auto"/>
            <w:noWrap/>
            <w:vAlign w:val="center"/>
            <w:hideMark/>
          </w:tcPr>
          <w:p w14:paraId="063354F3"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237199</w:t>
            </w:r>
          </w:p>
        </w:tc>
        <w:tc>
          <w:tcPr>
            <w:tcW w:w="385" w:type="pct"/>
            <w:tcBorders>
              <w:top w:val="nil"/>
              <w:left w:val="nil"/>
              <w:bottom w:val="nil"/>
              <w:right w:val="nil"/>
            </w:tcBorders>
            <w:shd w:val="clear" w:color="auto" w:fill="auto"/>
            <w:noWrap/>
            <w:vAlign w:val="center"/>
            <w:hideMark/>
          </w:tcPr>
          <w:p w14:paraId="7A4E983C"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C8</w:t>
            </w:r>
          </w:p>
        </w:tc>
        <w:tc>
          <w:tcPr>
            <w:tcW w:w="555" w:type="pct"/>
            <w:tcBorders>
              <w:top w:val="nil"/>
              <w:left w:val="nil"/>
              <w:bottom w:val="nil"/>
              <w:right w:val="nil"/>
            </w:tcBorders>
            <w:shd w:val="clear" w:color="auto" w:fill="auto"/>
            <w:noWrap/>
            <w:vAlign w:val="center"/>
            <w:hideMark/>
          </w:tcPr>
          <w:p w14:paraId="34332B36"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Gif-13101</w:t>
            </w:r>
          </w:p>
        </w:tc>
        <w:tc>
          <w:tcPr>
            <w:tcW w:w="668" w:type="pct"/>
            <w:tcBorders>
              <w:top w:val="nil"/>
              <w:left w:val="nil"/>
              <w:bottom w:val="nil"/>
              <w:right w:val="single" w:sz="4" w:space="0" w:color="auto"/>
            </w:tcBorders>
            <w:shd w:val="clear" w:color="auto" w:fill="auto"/>
            <w:noWrap/>
            <w:vAlign w:val="center"/>
            <w:hideMark/>
          </w:tcPr>
          <w:p w14:paraId="2A0D825F"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SacA37774</w:t>
            </w:r>
          </w:p>
        </w:tc>
        <w:tc>
          <w:tcPr>
            <w:tcW w:w="424" w:type="pct"/>
            <w:tcBorders>
              <w:top w:val="nil"/>
              <w:left w:val="nil"/>
              <w:bottom w:val="nil"/>
              <w:right w:val="nil"/>
            </w:tcBorders>
            <w:shd w:val="clear" w:color="auto" w:fill="auto"/>
            <w:noWrap/>
            <w:vAlign w:val="center"/>
            <w:hideMark/>
          </w:tcPr>
          <w:p w14:paraId="634F427D" w14:textId="77777777" w:rsidR="00291DF7" w:rsidRPr="00AD6FD8" w:rsidRDefault="00291DF7" w:rsidP="00D77AE0">
            <w:pPr>
              <w:spacing w:line="240" w:lineRule="auto"/>
              <w:ind w:firstLine="0"/>
              <w:jc w:val="center"/>
              <w:rPr>
                <w:rFonts w:ascii="Calibri Light" w:eastAsia="Times New Roman" w:hAnsi="Calibri Light" w:cs="Calibri Light"/>
                <w:sz w:val="18"/>
                <w:szCs w:val="18"/>
                <w:lang w:val="en-GB" w:eastAsia="es-PE"/>
              </w:rPr>
            </w:pPr>
            <w:r w:rsidRPr="00AD6FD8">
              <w:rPr>
                <w:rFonts w:ascii="Calibri Light" w:eastAsia="Times New Roman" w:hAnsi="Calibri Light" w:cs="Calibri Light"/>
                <w:sz w:val="18"/>
                <w:szCs w:val="18"/>
                <w:lang w:val="en-GB" w:eastAsia="es-PE"/>
              </w:rPr>
              <w:t>29820</w:t>
            </w:r>
          </w:p>
        </w:tc>
        <w:tc>
          <w:tcPr>
            <w:tcW w:w="453" w:type="pct"/>
            <w:tcBorders>
              <w:top w:val="nil"/>
              <w:left w:val="nil"/>
              <w:bottom w:val="nil"/>
              <w:right w:val="single" w:sz="4" w:space="0" w:color="auto"/>
            </w:tcBorders>
            <w:shd w:val="clear" w:color="auto" w:fill="auto"/>
            <w:noWrap/>
            <w:vAlign w:val="center"/>
            <w:hideMark/>
          </w:tcPr>
          <w:p w14:paraId="72B6964A" w14:textId="77777777" w:rsidR="00291DF7" w:rsidRPr="00AD6FD8" w:rsidRDefault="00291DF7" w:rsidP="00D77AE0">
            <w:pPr>
              <w:spacing w:line="240" w:lineRule="auto"/>
              <w:ind w:firstLine="0"/>
              <w:jc w:val="center"/>
              <w:rPr>
                <w:rFonts w:ascii="Calibri Light" w:eastAsia="Times New Roman" w:hAnsi="Calibri Light" w:cs="Calibri Light"/>
                <w:sz w:val="18"/>
                <w:szCs w:val="18"/>
                <w:lang w:val="en-GB" w:eastAsia="es-PE"/>
              </w:rPr>
            </w:pPr>
            <w:r w:rsidRPr="00AD6FD8">
              <w:rPr>
                <w:rFonts w:ascii="Calibri Light" w:eastAsia="Times New Roman" w:hAnsi="Calibri Light" w:cs="Calibri Light"/>
                <w:sz w:val="18"/>
                <w:szCs w:val="18"/>
                <w:lang w:val="en-GB" w:eastAsia="es-PE"/>
              </w:rPr>
              <w:t>310</w:t>
            </w:r>
          </w:p>
        </w:tc>
        <w:tc>
          <w:tcPr>
            <w:tcW w:w="1232" w:type="pct"/>
            <w:tcBorders>
              <w:top w:val="nil"/>
              <w:left w:val="nil"/>
              <w:bottom w:val="nil"/>
              <w:right w:val="nil"/>
            </w:tcBorders>
            <w:shd w:val="clear" w:color="auto" w:fill="auto"/>
            <w:vAlign w:val="center"/>
            <w:hideMark/>
          </w:tcPr>
          <w:p w14:paraId="61B08FC3"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[35036 - 35004] ( 0.3%)</w:t>
            </w:r>
            <w:r w:rsidRPr="00AD6FD8">
              <w:rPr>
                <w:rFonts w:ascii="Calibri Light" w:eastAsia="Times New Roman" w:hAnsi="Calibri Light" w:cs="Calibri Light"/>
                <w:color w:val="000000"/>
                <w:sz w:val="18"/>
                <w:szCs w:val="18"/>
                <w:lang w:val="en-GB" w:eastAsia="es-PE"/>
              </w:rPr>
              <w:br/>
              <w:t>[34920 - 33639] (95.1%)</w:t>
            </w:r>
          </w:p>
        </w:tc>
        <w:tc>
          <w:tcPr>
            <w:tcW w:w="666" w:type="pct"/>
            <w:tcBorders>
              <w:top w:val="nil"/>
              <w:left w:val="nil"/>
              <w:bottom w:val="nil"/>
              <w:right w:val="single" w:sz="4" w:space="0" w:color="auto"/>
            </w:tcBorders>
            <w:shd w:val="clear" w:color="auto" w:fill="auto"/>
            <w:noWrap/>
            <w:vAlign w:val="center"/>
            <w:hideMark/>
          </w:tcPr>
          <w:p w14:paraId="4D8827D8"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34297</w:t>
            </w:r>
          </w:p>
        </w:tc>
      </w:tr>
      <w:tr w:rsidR="00291DF7" w:rsidRPr="00AD6FD8" w14:paraId="2D40A156" w14:textId="77777777" w:rsidTr="00D77AE0">
        <w:trPr>
          <w:trHeight w:val="330"/>
        </w:trPr>
        <w:tc>
          <w:tcPr>
            <w:tcW w:w="617" w:type="pct"/>
            <w:tcBorders>
              <w:top w:val="nil"/>
              <w:left w:val="single" w:sz="4" w:space="0" w:color="auto"/>
              <w:bottom w:val="single" w:sz="8" w:space="0" w:color="auto"/>
              <w:right w:val="nil"/>
            </w:tcBorders>
            <w:shd w:val="clear" w:color="auto" w:fill="auto"/>
            <w:noWrap/>
            <w:vAlign w:val="center"/>
            <w:hideMark/>
          </w:tcPr>
          <w:p w14:paraId="321116A2"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258202</w:t>
            </w:r>
          </w:p>
        </w:tc>
        <w:tc>
          <w:tcPr>
            <w:tcW w:w="385" w:type="pct"/>
            <w:tcBorders>
              <w:top w:val="nil"/>
              <w:left w:val="nil"/>
              <w:bottom w:val="single" w:sz="8" w:space="0" w:color="auto"/>
              <w:right w:val="nil"/>
            </w:tcBorders>
            <w:shd w:val="clear" w:color="auto" w:fill="auto"/>
            <w:noWrap/>
            <w:vAlign w:val="center"/>
            <w:hideMark/>
          </w:tcPr>
          <w:p w14:paraId="549E2489"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C8</w:t>
            </w:r>
          </w:p>
        </w:tc>
        <w:tc>
          <w:tcPr>
            <w:tcW w:w="555" w:type="pct"/>
            <w:tcBorders>
              <w:top w:val="nil"/>
              <w:left w:val="nil"/>
              <w:bottom w:val="single" w:sz="8" w:space="0" w:color="auto"/>
              <w:right w:val="nil"/>
            </w:tcBorders>
            <w:shd w:val="clear" w:color="auto" w:fill="auto"/>
            <w:noWrap/>
            <w:vAlign w:val="center"/>
            <w:hideMark/>
          </w:tcPr>
          <w:p w14:paraId="51EC73E2" w14:textId="77777777" w:rsidR="00291DF7" w:rsidRPr="00AD6FD8" w:rsidRDefault="00291DF7" w:rsidP="00D77AE0">
            <w:pPr>
              <w:spacing w:line="240" w:lineRule="auto"/>
              <w:ind w:firstLine="0"/>
              <w:jc w:val="center"/>
              <w:rPr>
                <w:rFonts w:ascii="Calibri Light" w:eastAsia="Times New Roman" w:hAnsi="Calibri Light" w:cs="Calibri Light"/>
                <w:sz w:val="18"/>
                <w:szCs w:val="18"/>
                <w:lang w:val="en-GB" w:eastAsia="es-PE"/>
              </w:rPr>
            </w:pPr>
            <w:r w:rsidRPr="00AD6FD8">
              <w:rPr>
                <w:rFonts w:ascii="Calibri Light" w:eastAsia="Times New Roman" w:hAnsi="Calibri Light" w:cs="Calibri Light"/>
                <w:sz w:val="18"/>
                <w:szCs w:val="18"/>
                <w:lang w:val="en-GB" w:eastAsia="es-PE"/>
              </w:rPr>
              <w:t>GifA-18154</w:t>
            </w:r>
          </w:p>
        </w:tc>
        <w:tc>
          <w:tcPr>
            <w:tcW w:w="668" w:type="pct"/>
            <w:tcBorders>
              <w:top w:val="nil"/>
              <w:left w:val="nil"/>
              <w:bottom w:val="single" w:sz="8" w:space="0" w:color="auto"/>
              <w:right w:val="single" w:sz="4" w:space="0" w:color="auto"/>
            </w:tcBorders>
            <w:shd w:val="clear" w:color="auto" w:fill="auto"/>
            <w:noWrap/>
            <w:vAlign w:val="center"/>
            <w:hideMark/>
          </w:tcPr>
          <w:p w14:paraId="77269651"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proofErr w:type="spellStart"/>
            <w:r w:rsidRPr="00AD6FD8">
              <w:rPr>
                <w:rFonts w:ascii="Calibri Light" w:eastAsia="Times New Roman" w:hAnsi="Calibri Light" w:cs="Calibri Light"/>
                <w:color w:val="000000"/>
                <w:sz w:val="18"/>
                <w:szCs w:val="18"/>
                <w:lang w:val="en-GB" w:eastAsia="es-PE"/>
              </w:rPr>
              <w:t>ECHo</w:t>
            </w:r>
            <w:proofErr w:type="spellEnd"/>
            <w:r w:rsidRPr="00AD6FD8">
              <w:rPr>
                <w:rFonts w:ascii="Calibri Light" w:eastAsia="Times New Roman" w:hAnsi="Calibri Light" w:cs="Calibri Light"/>
                <w:color w:val="000000"/>
                <w:sz w:val="18"/>
                <w:szCs w:val="18"/>
                <w:lang w:val="en-GB" w:eastAsia="es-PE"/>
              </w:rPr>
              <w:t xml:space="preserve"> 2243</w:t>
            </w:r>
          </w:p>
        </w:tc>
        <w:tc>
          <w:tcPr>
            <w:tcW w:w="424" w:type="pct"/>
            <w:tcBorders>
              <w:top w:val="nil"/>
              <w:left w:val="nil"/>
              <w:bottom w:val="single" w:sz="8" w:space="0" w:color="auto"/>
              <w:right w:val="nil"/>
            </w:tcBorders>
            <w:shd w:val="clear" w:color="auto" w:fill="auto"/>
            <w:noWrap/>
            <w:vAlign w:val="center"/>
            <w:hideMark/>
          </w:tcPr>
          <w:p w14:paraId="1E618CE0"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29880</w:t>
            </w:r>
          </w:p>
        </w:tc>
        <w:tc>
          <w:tcPr>
            <w:tcW w:w="453" w:type="pct"/>
            <w:tcBorders>
              <w:top w:val="nil"/>
              <w:left w:val="nil"/>
              <w:bottom w:val="single" w:sz="8" w:space="0" w:color="auto"/>
              <w:right w:val="single" w:sz="4" w:space="0" w:color="auto"/>
            </w:tcBorders>
            <w:shd w:val="clear" w:color="auto" w:fill="auto"/>
            <w:noWrap/>
            <w:vAlign w:val="center"/>
            <w:hideMark/>
          </w:tcPr>
          <w:p w14:paraId="1F663323"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350</w:t>
            </w:r>
          </w:p>
        </w:tc>
        <w:tc>
          <w:tcPr>
            <w:tcW w:w="1232" w:type="pct"/>
            <w:tcBorders>
              <w:top w:val="nil"/>
              <w:left w:val="nil"/>
              <w:bottom w:val="single" w:sz="8" w:space="0" w:color="auto"/>
              <w:right w:val="nil"/>
            </w:tcBorders>
            <w:shd w:val="clear" w:color="auto" w:fill="auto"/>
            <w:noWrap/>
            <w:vAlign w:val="center"/>
            <w:hideMark/>
          </w:tcPr>
          <w:p w14:paraId="2EC47D50"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[35166 - 33692] (95.4%)</w:t>
            </w:r>
          </w:p>
        </w:tc>
        <w:tc>
          <w:tcPr>
            <w:tcW w:w="666" w:type="pct"/>
            <w:tcBorders>
              <w:top w:val="nil"/>
              <w:left w:val="nil"/>
              <w:bottom w:val="single" w:sz="8" w:space="0" w:color="auto"/>
              <w:right w:val="single" w:sz="4" w:space="0" w:color="auto"/>
            </w:tcBorders>
            <w:shd w:val="clear" w:color="auto" w:fill="auto"/>
            <w:noWrap/>
            <w:vAlign w:val="center"/>
            <w:hideMark/>
          </w:tcPr>
          <w:p w14:paraId="4308375C" w14:textId="77777777" w:rsidR="00291DF7" w:rsidRPr="00AD6FD8" w:rsidRDefault="00291DF7" w:rsidP="00D77AE0">
            <w:pPr>
              <w:spacing w:line="240" w:lineRule="auto"/>
              <w:ind w:firstLine="0"/>
              <w:jc w:val="center"/>
              <w:rPr>
                <w:rFonts w:ascii="Calibri Light" w:eastAsia="Times New Roman" w:hAnsi="Calibri Light" w:cs="Calibri Light"/>
                <w:color w:val="000000"/>
                <w:sz w:val="18"/>
                <w:szCs w:val="18"/>
                <w:lang w:val="en-GB" w:eastAsia="es-PE"/>
              </w:rPr>
            </w:pPr>
            <w:r w:rsidRPr="00AD6FD8">
              <w:rPr>
                <w:rFonts w:ascii="Calibri Light" w:eastAsia="Times New Roman" w:hAnsi="Calibri Light" w:cs="Calibri Light"/>
                <w:color w:val="000000"/>
                <w:sz w:val="18"/>
                <w:szCs w:val="18"/>
                <w:lang w:val="en-GB" w:eastAsia="es-PE"/>
              </w:rPr>
              <w:t>34349</w:t>
            </w:r>
          </w:p>
        </w:tc>
      </w:tr>
    </w:tbl>
    <w:p w14:paraId="237A1CB6" w14:textId="77777777" w:rsidR="00291DF7" w:rsidRPr="00AD6FD8" w:rsidRDefault="00291DF7" w:rsidP="00291DF7">
      <w:pPr>
        <w:rPr>
          <w:rFonts w:cs="Times New Roman"/>
          <w:b/>
          <w:lang w:val="en-GB"/>
        </w:rPr>
      </w:pPr>
      <w:r w:rsidRPr="00AD6FD8">
        <w:rPr>
          <w:rFonts w:cs="Times New Roman"/>
          <w:b/>
          <w:lang w:val="en-GB"/>
        </w:rPr>
        <w:t xml:space="preserve">S1 Table. </w:t>
      </w:r>
      <w:r w:rsidRPr="00AD6FD8">
        <w:rPr>
          <w:rFonts w:cs="Times New Roman"/>
          <w:b/>
          <w:color w:val="000000" w:themeColor="text1"/>
          <w:vertAlign w:val="superscript"/>
          <w:lang w:val="en-GB"/>
        </w:rPr>
        <w:t>14</w:t>
      </w:r>
      <w:r w:rsidRPr="00AD6FD8">
        <w:rPr>
          <w:rFonts w:cs="Times New Roman"/>
          <w:b/>
          <w:color w:val="000000" w:themeColor="text1"/>
          <w:lang w:val="en-GB"/>
        </w:rPr>
        <w:t xml:space="preserve">C data from Vale da </w:t>
      </w:r>
      <w:proofErr w:type="spellStart"/>
      <w:r w:rsidRPr="00AD6FD8">
        <w:rPr>
          <w:rFonts w:cs="Times New Roman"/>
          <w:b/>
          <w:color w:val="000000" w:themeColor="text1"/>
          <w:lang w:val="en-GB"/>
        </w:rPr>
        <w:t>Pedra</w:t>
      </w:r>
      <w:proofErr w:type="spellEnd"/>
      <w:r w:rsidRPr="00AD6FD8">
        <w:rPr>
          <w:rFonts w:cs="Times New Roman"/>
          <w:b/>
          <w:color w:val="000000" w:themeColor="text1"/>
          <w:lang w:val="en-GB"/>
        </w:rPr>
        <w:t xml:space="preserve"> </w:t>
      </w:r>
      <w:proofErr w:type="spellStart"/>
      <w:r w:rsidRPr="00AD6FD8">
        <w:rPr>
          <w:rFonts w:cs="Times New Roman"/>
          <w:b/>
          <w:color w:val="000000" w:themeColor="text1"/>
          <w:lang w:val="en-GB"/>
        </w:rPr>
        <w:t>Furada</w:t>
      </w:r>
      <w:proofErr w:type="spellEnd"/>
      <w:r w:rsidRPr="00AD6FD8">
        <w:rPr>
          <w:rFonts w:cs="Times New Roman"/>
          <w:b/>
          <w:color w:val="000000" w:themeColor="text1"/>
          <w:lang w:val="en-GB"/>
        </w:rPr>
        <w:t xml:space="preserve"> site.</w:t>
      </w:r>
      <w:r w:rsidRPr="00AD6FD8">
        <w:rPr>
          <w:rFonts w:cs="Times New Roman"/>
          <w:color w:val="000000" w:themeColor="text1"/>
          <w:lang w:val="en-GB"/>
        </w:rPr>
        <w:t xml:space="preserve"> </w:t>
      </w:r>
      <w:r w:rsidRPr="00BC18A5">
        <w:rPr>
          <w:rFonts w:cs="Times New Roman"/>
          <w:lang w:val="en-GB"/>
        </w:rPr>
        <w:t xml:space="preserve">Calibration was performed based on SHCal20 (Hogg et al. 2020) curve, using </w:t>
      </w:r>
      <w:proofErr w:type="spellStart"/>
      <w:r w:rsidRPr="00BC18A5">
        <w:rPr>
          <w:rFonts w:cs="Times New Roman"/>
          <w:lang w:val="en-GB"/>
        </w:rPr>
        <w:t>ChronoModel</w:t>
      </w:r>
      <w:proofErr w:type="spellEnd"/>
      <w:r w:rsidRPr="00BC18A5">
        <w:rPr>
          <w:rFonts w:cs="Times New Roman"/>
          <w:lang w:val="en-GB"/>
        </w:rPr>
        <w:t xml:space="preserve"> software (</w:t>
      </w:r>
      <w:proofErr w:type="spellStart"/>
      <w:r w:rsidRPr="00BC18A5">
        <w:rPr>
          <w:rFonts w:cs="Times New Roman"/>
          <w:lang w:val="en-GB"/>
        </w:rPr>
        <w:t>Lanos</w:t>
      </w:r>
      <w:proofErr w:type="spellEnd"/>
      <w:r w:rsidRPr="00BC18A5">
        <w:rPr>
          <w:rFonts w:cs="Times New Roman"/>
          <w:lang w:val="en-GB"/>
        </w:rPr>
        <w:t xml:space="preserve"> and Dufresne, 2019).</w:t>
      </w:r>
    </w:p>
    <w:p w14:paraId="1EAC3C00" w14:textId="77777777" w:rsidR="00291DF7" w:rsidRPr="00AD6FD8" w:rsidRDefault="00291DF7" w:rsidP="00291DF7">
      <w:pPr>
        <w:rPr>
          <w:rFonts w:cs="Times New Roman"/>
          <w:b/>
          <w:lang w:val="en-GB"/>
        </w:rPr>
      </w:pPr>
    </w:p>
    <w:p w14:paraId="50868339" w14:textId="77777777" w:rsidR="00291DF7" w:rsidRPr="00AD6FD8" w:rsidRDefault="00291DF7" w:rsidP="00291DF7">
      <w:pPr>
        <w:rPr>
          <w:rFonts w:cs="Times New Roman"/>
          <w:b/>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5"/>
        <w:gridCol w:w="982"/>
        <w:gridCol w:w="2715"/>
        <w:gridCol w:w="842"/>
        <w:gridCol w:w="590"/>
        <w:gridCol w:w="833"/>
        <w:gridCol w:w="473"/>
        <w:gridCol w:w="945"/>
        <w:gridCol w:w="471"/>
      </w:tblGrid>
      <w:tr w:rsidR="00291DF7" w:rsidRPr="00AD6FD8" w14:paraId="6ADAB31E" w14:textId="77777777" w:rsidTr="00D77AE0">
        <w:trPr>
          <w:trHeight w:val="64"/>
        </w:trPr>
        <w:tc>
          <w:tcPr>
            <w:tcW w:w="2706" w:type="pct"/>
            <w:gridSpan w:val="3"/>
            <w:shd w:val="clear" w:color="auto" w:fill="auto"/>
            <w:noWrap/>
            <w:vAlign w:val="center"/>
            <w:hideMark/>
          </w:tcPr>
          <w:p w14:paraId="5364F686" w14:textId="77777777" w:rsidR="00291DF7" w:rsidRPr="00AD6FD8" w:rsidRDefault="00291DF7" w:rsidP="00D77AE0">
            <w:pPr>
              <w:spacing w:line="240" w:lineRule="auto"/>
              <w:ind w:firstLine="0"/>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MG-OSL</w:t>
            </w:r>
          </w:p>
        </w:tc>
        <w:tc>
          <w:tcPr>
            <w:tcW w:w="2294" w:type="pct"/>
            <w:gridSpan w:val="6"/>
            <w:shd w:val="clear" w:color="auto" w:fill="auto"/>
            <w:noWrap/>
            <w:vAlign w:val="center"/>
            <w:hideMark/>
          </w:tcPr>
          <w:p w14:paraId="63526432"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CAM</w:t>
            </w:r>
          </w:p>
        </w:tc>
      </w:tr>
      <w:tr w:rsidR="00291DF7" w:rsidRPr="00AD6FD8" w14:paraId="40E807D5" w14:textId="77777777" w:rsidTr="00D77AE0">
        <w:trPr>
          <w:trHeight w:val="262"/>
        </w:trPr>
        <w:tc>
          <w:tcPr>
            <w:tcW w:w="665" w:type="pct"/>
            <w:shd w:val="clear" w:color="auto" w:fill="auto"/>
            <w:vAlign w:val="center"/>
            <w:hideMark/>
          </w:tcPr>
          <w:p w14:paraId="631687BF"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Sample</w:t>
            </w:r>
          </w:p>
        </w:tc>
        <w:tc>
          <w:tcPr>
            <w:tcW w:w="542" w:type="pct"/>
            <w:shd w:val="clear" w:color="auto" w:fill="auto"/>
            <w:vAlign w:val="center"/>
            <w:hideMark/>
          </w:tcPr>
          <w:p w14:paraId="7262A258"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Location</w:t>
            </w:r>
          </w:p>
        </w:tc>
        <w:tc>
          <w:tcPr>
            <w:tcW w:w="1499" w:type="pct"/>
            <w:shd w:val="clear" w:color="auto" w:fill="auto"/>
            <w:vAlign w:val="center"/>
            <w:hideMark/>
          </w:tcPr>
          <w:p w14:paraId="4CFB02C1"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n aliquots (passed all tests)</w:t>
            </w:r>
          </w:p>
        </w:tc>
        <w:tc>
          <w:tcPr>
            <w:tcW w:w="465" w:type="pct"/>
            <w:shd w:val="clear" w:color="auto" w:fill="auto"/>
            <w:vAlign w:val="center"/>
            <w:hideMark/>
          </w:tcPr>
          <w:p w14:paraId="54A57875"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D</w:t>
            </w:r>
            <w:r w:rsidRPr="00AD6FD8">
              <w:rPr>
                <w:rFonts w:asciiTheme="majorHAnsi" w:hAnsiTheme="majorHAnsi" w:cstheme="majorHAnsi"/>
                <w:color w:val="000000"/>
                <w:sz w:val="18"/>
                <w:szCs w:val="18"/>
                <w:vertAlign w:val="subscript"/>
                <w:lang w:val="en-GB"/>
              </w:rPr>
              <w:t>e</w:t>
            </w:r>
            <w:r w:rsidRPr="00AD6FD8">
              <w:rPr>
                <w:rFonts w:asciiTheme="majorHAnsi" w:hAnsiTheme="majorHAnsi" w:cstheme="majorHAnsi"/>
                <w:color w:val="000000"/>
                <w:sz w:val="18"/>
                <w:szCs w:val="18"/>
                <w:lang w:val="en-GB"/>
              </w:rPr>
              <w:t xml:space="preserve"> (</w:t>
            </w:r>
            <w:proofErr w:type="spellStart"/>
            <w:r w:rsidRPr="00AD6FD8">
              <w:rPr>
                <w:rFonts w:asciiTheme="majorHAnsi" w:hAnsiTheme="majorHAnsi" w:cstheme="majorHAnsi"/>
                <w:color w:val="000000"/>
                <w:sz w:val="18"/>
                <w:szCs w:val="18"/>
                <w:lang w:val="en-GB"/>
              </w:rPr>
              <w:t>Gy</w:t>
            </w:r>
            <w:proofErr w:type="spellEnd"/>
            <w:r w:rsidRPr="00AD6FD8">
              <w:rPr>
                <w:rFonts w:asciiTheme="majorHAnsi" w:hAnsiTheme="majorHAnsi" w:cstheme="majorHAnsi"/>
                <w:color w:val="000000"/>
                <w:sz w:val="18"/>
                <w:szCs w:val="18"/>
                <w:lang w:val="en-GB"/>
              </w:rPr>
              <w:t>)</w:t>
            </w:r>
          </w:p>
        </w:tc>
        <w:tc>
          <w:tcPr>
            <w:tcW w:w="326" w:type="pct"/>
            <w:shd w:val="clear" w:color="auto" w:fill="auto"/>
            <w:vAlign w:val="center"/>
            <w:hideMark/>
          </w:tcPr>
          <w:p w14:paraId="6B0B123E"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Cambria Math" w:hAnsi="Cambria Math" w:cs="Cambria Math"/>
                <w:color w:val="000000"/>
                <w:sz w:val="18"/>
                <w:szCs w:val="18"/>
                <w:lang w:val="en-GB"/>
              </w:rPr>
              <w:t>𝞂</w:t>
            </w:r>
          </w:p>
        </w:tc>
        <w:tc>
          <w:tcPr>
            <w:tcW w:w="460" w:type="pct"/>
            <w:shd w:val="clear" w:color="auto" w:fill="auto"/>
            <w:noWrap/>
            <w:vAlign w:val="center"/>
            <w:hideMark/>
          </w:tcPr>
          <w:p w14:paraId="22C7CA63"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OD (%)</w:t>
            </w:r>
          </w:p>
        </w:tc>
        <w:tc>
          <w:tcPr>
            <w:tcW w:w="261" w:type="pct"/>
            <w:shd w:val="clear" w:color="auto" w:fill="auto"/>
            <w:noWrap/>
            <w:vAlign w:val="center"/>
            <w:hideMark/>
          </w:tcPr>
          <w:p w14:paraId="65AC0729"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Cambria Math" w:hAnsi="Cambria Math" w:cs="Cambria Math"/>
                <w:color w:val="000000"/>
                <w:sz w:val="18"/>
                <w:szCs w:val="18"/>
                <w:lang w:val="en-GB"/>
              </w:rPr>
              <w:t>𝞂</w:t>
            </w:r>
          </w:p>
        </w:tc>
        <w:tc>
          <w:tcPr>
            <w:tcW w:w="522" w:type="pct"/>
            <w:shd w:val="clear" w:color="auto" w:fill="auto"/>
            <w:noWrap/>
            <w:vAlign w:val="center"/>
            <w:hideMark/>
          </w:tcPr>
          <w:p w14:paraId="139BAFE0"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Age (ka)</w:t>
            </w:r>
          </w:p>
        </w:tc>
        <w:tc>
          <w:tcPr>
            <w:tcW w:w="261" w:type="pct"/>
            <w:shd w:val="clear" w:color="auto" w:fill="auto"/>
            <w:vAlign w:val="center"/>
            <w:hideMark/>
          </w:tcPr>
          <w:p w14:paraId="56B6E124"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Cambria Math" w:hAnsi="Cambria Math" w:cs="Cambria Math"/>
                <w:color w:val="000000"/>
                <w:sz w:val="18"/>
                <w:szCs w:val="18"/>
                <w:lang w:val="en-GB"/>
              </w:rPr>
              <w:t>𝞂</w:t>
            </w:r>
          </w:p>
        </w:tc>
      </w:tr>
      <w:tr w:rsidR="00291DF7" w:rsidRPr="00AD6FD8" w14:paraId="195BB6F2" w14:textId="77777777" w:rsidTr="00D77AE0">
        <w:trPr>
          <w:trHeight w:val="245"/>
        </w:trPr>
        <w:tc>
          <w:tcPr>
            <w:tcW w:w="665" w:type="pct"/>
            <w:shd w:val="clear" w:color="auto" w:fill="auto"/>
            <w:noWrap/>
            <w:vAlign w:val="center"/>
            <w:hideMark/>
          </w:tcPr>
          <w:p w14:paraId="2081437B"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BR2011-08</w:t>
            </w:r>
          </w:p>
        </w:tc>
        <w:tc>
          <w:tcPr>
            <w:tcW w:w="542" w:type="pct"/>
            <w:shd w:val="clear" w:color="auto" w:fill="auto"/>
            <w:noWrap/>
            <w:vAlign w:val="center"/>
            <w:hideMark/>
          </w:tcPr>
          <w:p w14:paraId="1A069C01"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C2a</w:t>
            </w:r>
          </w:p>
        </w:tc>
        <w:tc>
          <w:tcPr>
            <w:tcW w:w="1499" w:type="pct"/>
            <w:shd w:val="clear" w:color="auto" w:fill="auto"/>
            <w:noWrap/>
            <w:vAlign w:val="center"/>
            <w:hideMark/>
          </w:tcPr>
          <w:p w14:paraId="0A9B8F6F"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28</w:t>
            </w:r>
          </w:p>
        </w:tc>
        <w:tc>
          <w:tcPr>
            <w:tcW w:w="465" w:type="pct"/>
            <w:shd w:val="clear" w:color="auto" w:fill="auto"/>
            <w:noWrap/>
            <w:vAlign w:val="center"/>
            <w:hideMark/>
          </w:tcPr>
          <w:p w14:paraId="0CDA4A3A"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8.5</w:t>
            </w:r>
          </w:p>
        </w:tc>
        <w:tc>
          <w:tcPr>
            <w:tcW w:w="326" w:type="pct"/>
            <w:shd w:val="clear" w:color="auto" w:fill="auto"/>
            <w:noWrap/>
            <w:vAlign w:val="center"/>
            <w:hideMark/>
          </w:tcPr>
          <w:p w14:paraId="2D5E4FB0"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0.2</w:t>
            </w:r>
          </w:p>
        </w:tc>
        <w:tc>
          <w:tcPr>
            <w:tcW w:w="460" w:type="pct"/>
            <w:shd w:val="clear" w:color="auto" w:fill="auto"/>
            <w:noWrap/>
            <w:vAlign w:val="center"/>
            <w:hideMark/>
          </w:tcPr>
          <w:p w14:paraId="1623EAC2"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10</w:t>
            </w:r>
          </w:p>
        </w:tc>
        <w:tc>
          <w:tcPr>
            <w:tcW w:w="261" w:type="pct"/>
            <w:shd w:val="clear" w:color="auto" w:fill="auto"/>
            <w:noWrap/>
            <w:vAlign w:val="center"/>
            <w:hideMark/>
          </w:tcPr>
          <w:p w14:paraId="7AF1C374"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w:t>
            </w:r>
          </w:p>
        </w:tc>
        <w:tc>
          <w:tcPr>
            <w:tcW w:w="522" w:type="pct"/>
            <w:shd w:val="clear" w:color="auto" w:fill="auto"/>
            <w:noWrap/>
            <w:vAlign w:val="center"/>
            <w:hideMark/>
          </w:tcPr>
          <w:p w14:paraId="27E43513"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7.5</w:t>
            </w:r>
          </w:p>
        </w:tc>
        <w:tc>
          <w:tcPr>
            <w:tcW w:w="261" w:type="pct"/>
            <w:shd w:val="clear" w:color="auto" w:fill="auto"/>
            <w:noWrap/>
            <w:vAlign w:val="center"/>
            <w:hideMark/>
          </w:tcPr>
          <w:p w14:paraId="78D4DE29"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0.8</w:t>
            </w:r>
          </w:p>
        </w:tc>
      </w:tr>
      <w:tr w:rsidR="00291DF7" w:rsidRPr="00AD6FD8" w14:paraId="6C449F7B" w14:textId="77777777" w:rsidTr="00D77AE0">
        <w:trPr>
          <w:trHeight w:val="245"/>
        </w:trPr>
        <w:tc>
          <w:tcPr>
            <w:tcW w:w="665" w:type="pct"/>
            <w:shd w:val="clear" w:color="auto" w:fill="auto"/>
            <w:noWrap/>
            <w:vAlign w:val="center"/>
            <w:hideMark/>
          </w:tcPr>
          <w:p w14:paraId="6E8612B1"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BR2011-09</w:t>
            </w:r>
          </w:p>
        </w:tc>
        <w:tc>
          <w:tcPr>
            <w:tcW w:w="542" w:type="pct"/>
            <w:shd w:val="clear" w:color="auto" w:fill="auto"/>
            <w:noWrap/>
            <w:vAlign w:val="center"/>
            <w:hideMark/>
          </w:tcPr>
          <w:p w14:paraId="2887F3A8"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C2b</w:t>
            </w:r>
          </w:p>
        </w:tc>
        <w:tc>
          <w:tcPr>
            <w:tcW w:w="1499" w:type="pct"/>
            <w:shd w:val="clear" w:color="auto" w:fill="auto"/>
            <w:noWrap/>
            <w:vAlign w:val="center"/>
            <w:hideMark/>
          </w:tcPr>
          <w:p w14:paraId="029B487B"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47</w:t>
            </w:r>
          </w:p>
        </w:tc>
        <w:tc>
          <w:tcPr>
            <w:tcW w:w="465" w:type="pct"/>
            <w:shd w:val="clear" w:color="auto" w:fill="auto"/>
            <w:noWrap/>
            <w:vAlign w:val="center"/>
            <w:hideMark/>
          </w:tcPr>
          <w:p w14:paraId="1A383EFF"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10.8</w:t>
            </w:r>
          </w:p>
        </w:tc>
        <w:tc>
          <w:tcPr>
            <w:tcW w:w="326" w:type="pct"/>
            <w:shd w:val="clear" w:color="auto" w:fill="auto"/>
            <w:noWrap/>
            <w:vAlign w:val="center"/>
            <w:hideMark/>
          </w:tcPr>
          <w:p w14:paraId="7AD58BD6"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0.2</w:t>
            </w:r>
          </w:p>
        </w:tc>
        <w:tc>
          <w:tcPr>
            <w:tcW w:w="460" w:type="pct"/>
            <w:shd w:val="clear" w:color="auto" w:fill="auto"/>
            <w:noWrap/>
            <w:vAlign w:val="center"/>
            <w:hideMark/>
          </w:tcPr>
          <w:p w14:paraId="6D62815B"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11</w:t>
            </w:r>
          </w:p>
        </w:tc>
        <w:tc>
          <w:tcPr>
            <w:tcW w:w="261" w:type="pct"/>
            <w:shd w:val="clear" w:color="auto" w:fill="auto"/>
            <w:noWrap/>
            <w:vAlign w:val="center"/>
            <w:hideMark/>
          </w:tcPr>
          <w:p w14:paraId="7709808F"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w:t>
            </w:r>
          </w:p>
        </w:tc>
        <w:tc>
          <w:tcPr>
            <w:tcW w:w="522" w:type="pct"/>
            <w:shd w:val="clear" w:color="auto" w:fill="auto"/>
            <w:noWrap/>
            <w:vAlign w:val="center"/>
            <w:hideMark/>
          </w:tcPr>
          <w:p w14:paraId="4295DB92"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9.1</w:t>
            </w:r>
          </w:p>
        </w:tc>
        <w:tc>
          <w:tcPr>
            <w:tcW w:w="261" w:type="pct"/>
            <w:shd w:val="clear" w:color="auto" w:fill="auto"/>
            <w:noWrap/>
            <w:vAlign w:val="center"/>
            <w:hideMark/>
          </w:tcPr>
          <w:p w14:paraId="0A153FFE"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w:t>
            </w:r>
          </w:p>
        </w:tc>
      </w:tr>
      <w:tr w:rsidR="00291DF7" w:rsidRPr="00AD6FD8" w14:paraId="6EFC1BC9" w14:textId="77777777" w:rsidTr="00D77AE0">
        <w:trPr>
          <w:trHeight w:val="245"/>
        </w:trPr>
        <w:tc>
          <w:tcPr>
            <w:tcW w:w="665" w:type="pct"/>
            <w:shd w:val="clear" w:color="auto" w:fill="auto"/>
            <w:noWrap/>
            <w:vAlign w:val="center"/>
            <w:hideMark/>
          </w:tcPr>
          <w:p w14:paraId="1FA711F8"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BR2015-01</w:t>
            </w:r>
          </w:p>
        </w:tc>
        <w:tc>
          <w:tcPr>
            <w:tcW w:w="542" w:type="pct"/>
            <w:shd w:val="clear" w:color="auto" w:fill="auto"/>
            <w:noWrap/>
            <w:vAlign w:val="center"/>
            <w:hideMark/>
          </w:tcPr>
          <w:p w14:paraId="67691A4D"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C3</w:t>
            </w:r>
            <w:r w:rsidRPr="00AD6FD8">
              <w:rPr>
                <w:rFonts w:asciiTheme="majorHAnsi" w:hAnsiTheme="majorHAnsi" w:cstheme="majorHAnsi"/>
                <w:color w:val="4472C4"/>
                <w:sz w:val="18"/>
                <w:szCs w:val="18"/>
                <w:lang w:val="en-GB"/>
              </w:rPr>
              <w:sym w:font="Symbol" w:char="F061"/>
            </w:r>
          </w:p>
        </w:tc>
        <w:tc>
          <w:tcPr>
            <w:tcW w:w="1499" w:type="pct"/>
            <w:shd w:val="clear" w:color="auto" w:fill="auto"/>
            <w:noWrap/>
            <w:vAlign w:val="center"/>
            <w:hideMark/>
          </w:tcPr>
          <w:p w14:paraId="4622F98D"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28</w:t>
            </w:r>
          </w:p>
        </w:tc>
        <w:tc>
          <w:tcPr>
            <w:tcW w:w="465" w:type="pct"/>
            <w:shd w:val="clear" w:color="auto" w:fill="auto"/>
            <w:noWrap/>
            <w:vAlign w:val="center"/>
            <w:hideMark/>
          </w:tcPr>
          <w:p w14:paraId="46CC808C"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10.7</w:t>
            </w:r>
          </w:p>
        </w:tc>
        <w:tc>
          <w:tcPr>
            <w:tcW w:w="326" w:type="pct"/>
            <w:shd w:val="clear" w:color="auto" w:fill="auto"/>
            <w:noWrap/>
            <w:vAlign w:val="center"/>
            <w:hideMark/>
          </w:tcPr>
          <w:p w14:paraId="2E6C4B09"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0.1</w:t>
            </w:r>
          </w:p>
        </w:tc>
        <w:tc>
          <w:tcPr>
            <w:tcW w:w="460" w:type="pct"/>
            <w:shd w:val="clear" w:color="auto" w:fill="auto"/>
            <w:noWrap/>
            <w:vAlign w:val="center"/>
            <w:hideMark/>
          </w:tcPr>
          <w:p w14:paraId="0B875963"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4</w:t>
            </w:r>
          </w:p>
        </w:tc>
        <w:tc>
          <w:tcPr>
            <w:tcW w:w="261" w:type="pct"/>
            <w:shd w:val="clear" w:color="auto" w:fill="auto"/>
            <w:noWrap/>
            <w:vAlign w:val="center"/>
            <w:hideMark/>
          </w:tcPr>
          <w:p w14:paraId="627CD885"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0.8</w:t>
            </w:r>
          </w:p>
        </w:tc>
        <w:tc>
          <w:tcPr>
            <w:tcW w:w="522" w:type="pct"/>
            <w:shd w:val="clear" w:color="auto" w:fill="auto"/>
            <w:noWrap/>
            <w:vAlign w:val="center"/>
            <w:hideMark/>
          </w:tcPr>
          <w:p w14:paraId="6A8B50F0"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15.9</w:t>
            </w:r>
          </w:p>
        </w:tc>
        <w:tc>
          <w:tcPr>
            <w:tcW w:w="261" w:type="pct"/>
            <w:shd w:val="clear" w:color="auto" w:fill="auto"/>
            <w:noWrap/>
            <w:vAlign w:val="center"/>
            <w:hideMark/>
          </w:tcPr>
          <w:p w14:paraId="7DACF33B"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2.2</w:t>
            </w:r>
          </w:p>
        </w:tc>
      </w:tr>
      <w:tr w:rsidR="00291DF7" w:rsidRPr="00AD6FD8" w14:paraId="538210BB" w14:textId="77777777" w:rsidTr="00D77AE0">
        <w:trPr>
          <w:trHeight w:val="245"/>
        </w:trPr>
        <w:tc>
          <w:tcPr>
            <w:tcW w:w="665" w:type="pct"/>
            <w:shd w:val="clear" w:color="auto" w:fill="auto"/>
            <w:noWrap/>
            <w:vAlign w:val="center"/>
            <w:hideMark/>
          </w:tcPr>
          <w:p w14:paraId="58C2E9E0"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BR2011-11</w:t>
            </w:r>
          </w:p>
        </w:tc>
        <w:tc>
          <w:tcPr>
            <w:tcW w:w="542" w:type="pct"/>
            <w:shd w:val="clear" w:color="auto" w:fill="auto"/>
            <w:noWrap/>
            <w:vAlign w:val="center"/>
            <w:hideMark/>
          </w:tcPr>
          <w:p w14:paraId="489319F4"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C3</w:t>
            </w:r>
            <w:r w:rsidRPr="00AD6FD8">
              <w:rPr>
                <w:rFonts w:asciiTheme="majorHAnsi" w:hAnsiTheme="majorHAnsi" w:cstheme="majorHAnsi"/>
                <w:color w:val="000000"/>
                <w:sz w:val="18"/>
                <w:szCs w:val="18"/>
                <w:lang w:val="en-GB"/>
              </w:rPr>
              <w:sym w:font="Symbol" w:char="F064"/>
            </w:r>
            <w:r w:rsidRPr="00AD6FD8">
              <w:rPr>
                <w:rFonts w:asciiTheme="majorHAnsi" w:hAnsiTheme="majorHAnsi" w:cstheme="majorHAnsi"/>
                <w:color w:val="000000"/>
                <w:sz w:val="18"/>
                <w:szCs w:val="18"/>
                <w:lang w:val="en-GB"/>
              </w:rPr>
              <w:t>/</w:t>
            </w:r>
            <w:r w:rsidRPr="00AD6FD8">
              <w:rPr>
                <w:rFonts w:asciiTheme="majorHAnsi" w:hAnsiTheme="majorHAnsi" w:cstheme="majorHAnsi"/>
                <w:color w:val="000000"/>
                <w:sz w:val="18"/>
                <w:szCs w:val="18"/>
                <w:lang w:val="en-GB"/>
              </w:rPr>
              <w:sym w:font="Symbol" w:char="F065"/>
            </w:r>
          </w:p>
        </w:tc>
        <w:tc>
          <w:tcPr>
            <w:tcW w:w="1499" w:type="pct"/>
            <w:shd w:val="clear" w:color="auto" w:fill="auto"/>
            <w:noWrap/>
            <w:vAlign w:val="center"/>
            <w:hideMark/>
          </w:tcPr>
          <w:p w14:paraId="4E578ED7"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42</w:t>
            </w:r>
          </w:p>
        </w:tc>
        <w:tc>
          <w:tcPr>
            <w:tcW w:w="465" w:type="pct"/>
            <w:shd w:val="clear" w:color="auto" w:fill="auto"/>
            <w:noWrap/>
            <w:vAlign w:val="center"/>
            <w:hideMark/>
          </w:tcPr>
          <w:p w14:paraId="100FA8D9"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16.0</w:t>
            </w:r>
          </w:p>
        </w:tc>
        <w:tc>
          <w:tcPr>
            <w:tcW w:w="326" w:type="pct"/>
            <w:shd w:val="clear" w:color="auto" w:fill="auto"/>
            <w:noWrap/>
            <w:vAlign w:val="center"/>
            <w:hideMark/>
          </w:tcPr>
          <w:p w14:paraId="43CD3F09"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0.2</w:t>
            </w:r>
          </w:p>
        </w:tc>
        <w:tc>
          <w:tcPr>
            <w:tcW w:w="460" w:type="pct"/>
            <w:shd w:val="clear" w:color="auto" w:fill="auto"/>
            <w:noWrap/>
            <w:vAlign w:val="center"/>
            <w:hideMark/>
          </w:tcPr>
          <w:p w14:paraId="33F80A92"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8</w:t>
            </w:r>
          </w:p>
        </w:tc>
        <w:tc>
          <w:tcPr>
            <w:tcW w:w="261" w:type="pct"/>
            <w:shd w:val="clear" w:color="auto" w:fill="auto"/>
            <w:noWrap/>
            <w:vAlign w:val="center"/>
            <w:hideMark/>
          </w:tcPr>
          <w:p w14:paraId="4DBA55C2"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w:t>
            </w:r>
          </w:p>
        </w:tc>
        <w:tc>
          <w:tcPr>
            <w:tcW w:w="522" w:type="pct"/>
            <w:shd w:val="clear" w:color="auto" w:fill="auto"/>
            <w:noWrap/>
            <w:vAlign w:val="center"/>
            <w:hideMark/>
          </w:tcPr>
          <w:p w14:paraId="0078E1B3"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19.5</w:t>
            </w:r>
          </w:p>
        </w:tc>
        <w:tc>
          <w:tcPr>
            <w:tcW w:w="261" w:type="pct"/>
            <w:shd w:val="clear" w:color="auto" w:fill="auto"/>
            <w:noWrap/>
            <w:vAlign w:val="center"/>
            <w:hideMark/>
          </w:tcPr>
          <w:p w14:paraId="38774AEC"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w:t>
            </w:r>
          </w:p>
        </w:tc>
      </w:tr>
      <w:tr w:rsidR="00291DF7" w:rsidRPr="00AD6FD8" w14:paraId="3B537A59" w14:textId="77777777" w:rsidTr="00D77AE0">
        <w:trPr>
          <w:trHeight w:val="245"/>
        </w:trPr>
        <w:tc>
          <w:tcPr>
            <w:tcW w:w="665" w:type="pct"/>
            <w:shd w:val="clear" w:color="auto" w:fill="auto"/>
            <w:noWrap/>
            <w:vAlign w:val="center"/>
            <w:hideMark/>
          </w:tcPr>
          <w:p w14:paraId="3FC8C8CD"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BR2015-02</w:t>
            </w:r>
          </w:p>
        </w:tc>
        <w:tc>
          <w:tcPr>
            <w:tcW w:w="542" w:type="pct"/>
            <w:shd w:val="clear" w:color="auto" w:fill="auto"/>
            <w:noWrap/>
            <w:vAlign w:val="center"/>
            <w:hideMark/>
          </w:tcPr>
          <w:p w14:paraId="14CC2569"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C3</w:t>
            </w:r>
            <w:r w:rsidRPr="00AD6FD8">
              <w:rPr>
                <w:rFonts w:asciiTheme="majorHAnsi" w:hAnsiTheme="majorHAnsi" w:cstheme="majorHAnsi"/>
                <w:color w:val="4472C4"/>
                <w:sz w:val="18"/>
                <w:szCs w:val="18"/>
                <w:lang w:val="en-GB"/>
              </w:rPr>
              <w:sym w:font="Symbol" w:char="F06E"/>
            </w:r>
          </w:p>
        </w:tc>
        <w:tc>
          <w:tcPr>
            <w:tcW w:w="1499" w:type="pct"/>
            <w:shd w:val="clear" w:color="auto" w:fill="auto"/>
            <w:noWrap/>
            <w:vAlign w:val="center"/>
            <w:hideMark/>
          </w:tcPr>
          <w:p w14:paraId="76C3E4D0"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30</w:t>
            </w:r>
          </w:p>
        </w:tc>
        <w:tc>
          <w:tcPr>
            <w:tcW w:w="465" w:type="pct"/>
            <w:shd w:val="clear" w:color="auto" w:fill="auto"/>
            <w:noWrap/>
            <w:vAlign w:val="center"/>
            <w:hideMark/>
          </w:tcPr>
          <w:p w14:paraId="542DFE31"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15.03</w:t>
            </w:r>
          </w:p>
        </w:tc>
        <w:tc>
          <w:tcPr>
            <w:tcW w:w="326" w:type="pct"/>
            <w:shd w:val="clear" w:color="auto" w:fill="auto"/>
            <w:noWrap/>
            <w:vAlign w:val="center"/>
            <w:hideMark/>
          </w:tcPr>
          <w:p w14:paraId="037D76BF"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0.12</w:t>
            </w:r>
          </w:p>
        </w:tc>
        <w:tc>
          <w:tcPr>
            <w:tcW w:w="460" w:type="pct"/>
            <w:shd w:val="clear" w:color="auto" w:fill="auto"/>
            <w:noWrap/>
            <w:vAlign w:val="center"/>
            <w:hideMark/>
          </w:tcPr>
          <w:p w14:paraId="7F4121CC"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3</w:t>
            </w:r>
          </w:p>
        </w:tc>
        <w:tc>
          <w:tcPr>
            <w:tcW w:w="261" w:type="pct"/>
            <w:shd w:val="clear" w:color="auto" w:fill="auto"/>
            <w:noWrap/>
            <w:vAlign w:val="center"/>
            <w:hideMark/>
          </w:tcPr>
          <w:p w14:paraId="00BA99F5"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0.8</w:t>
            </w:r>
          </w:p>
        </w:tc>
        <w:tc>
          <w:tcPr>
            <w:tcW w:w="522" w:type="pct"/>
            <w:shd w:val="clear" w:color="auto" w:fill="auto"/>
            <w:noWrap/>
            <w:vAlign w:val="center"/>
            <w:hideMark/>
          </w:tcPr>
          <w:p w14:paraId="11B0EF73"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23.1</w:t>
            </w:r>
          </w:p>
        </w:tc>
        <w:tc>
          <w:tcPr>
            <w:tcW w:w="261" w:type="pct"/>
            <w:shd w:val="clear" w:color="auto" w:fill="auto"/>
            <w:noWrap/>
            <w:vAlign w:val="center"/>
            <w:hideMark/>
          </w:tcPr>
          <w:p w14:paraId="4BDEBF08"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2.1</w:t>
            </w:r>
          </w:p>
        </w:tc>
      </w:tr>
      <w:tr w:rsidR="00291DF7" w:rsidRPr="00AD6FD8" w14:paraId="442605EF" w14:textId="77777777" w:rsidTr="00D77AE0">
        <w:trPr>
          <w:trHeight w:val="245"/>
        </w:trPr>
        <w:tc>
          <w:tcPr>
            <w:tcW w:w="665" w:type="pct"/>
            <w:shd w:val="clear" w:color="auto" w:fill="auto"/>
            <w:noWrap/>
            <w:vAlign w:val="center"/>
            <w:hideMark/>
          </w:tcPr>
          <w:p w14:paraId="0C8981CD"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BR2011-12</w:t>
            </w:r>
          </w:p>
        </w:tc>
        <w:tc>
          <w:tcPr>
            <w:tcW w:w="542" w:type="pct"/>
            <w:shd w:val="clear" w:color="auto" w:fill="auto"/>
            <w:noWrap/>
            <w:vAlign w:val="center"/>
            <w:hideMark/>
          </w:tcPr>
          <w:p w14:paraId="1245444E"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C4</w:t>
            </w:r>
          </w:p>
        </w:tc>
        <w:tc>
          <w:tcPr>
            <w:tcW w:w="1499" w:type="pct"/>
            <w:shd w:val="clear" w:color="auto" w:fill="auto"/>
            <w:noWrap/>
            <w:vAlign w:val="center"/>
            <w:hideMark/>
          </w:tcPr>
          <w:p w14:paraId="065A2BF9"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40</w:t>
            </w:r>
          </w:p>
        </w:tc>
        <w:tc>
          <w:tcPr>
            <w:tcW w:w="465" w:type="pct"/>
            <w:shd w:val="clear" w:color="auto" w:fill="auto"/>
            <w:noWrap/>
            <w:vAlign w:val="center"/>
            <w:hideMark/>
          </w:tcPr>
          <w:p w14:paraId="4C559572"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18.0</w:t>
            </w:r>
          </w:p>
        </w:tc>
        <w:tc>
          <w:tcPr>
            <w:tcW w:w="326" w:type="pct"/>
            <w:shd w:val="clear" w:color="auto" w:fill="auto"/>
            <w:noWrap/>
            <w:vAlign w:val="center"/>
            <w:hideMark/>
          </w:tcPr>
          <w:p w14:paraId="0A5313C7"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0.2</w:t>
            </w:r>
          </w:p>
        </w:tc>
        <w:tc>
          <w:tcPr>
            <w:tcW w:w="460" w:type="pct"/>
            <w:shd w:val="clear" w:color="auto" w:fill="auto"/>
            <w:noWrap/>
            <w:vAlign w:val="center"/>
            <w:hideMark/>
          </w:tcPr>
          <w:p w14:paraId="302A7935"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5</w:t>
            </w:r>
          </w:p>
        </w:tc>
        <w:tc>
          <w:tcPr>
            <w:tcW w:w="261" w:type="pct"/>
            <w:shd w:val="clear" w:color="auto" w:fill="auto"/>
            <w:noWrap/>
            <w:vAlign w:val="center"/>
            <w:hideMark/>
          </w:tcPr>
          <w:p w14:paraId="6878BDC5"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w:t>
            </w:r>
          </w:p>
        </w:tc>
        <w:tc>
          <w:tcPr>
            <w:tcW w:w="522" w:type="pct"/>
            <w:shd w:val="clear" w:color="auto" w:fill="auto"/>
            <w:noWrap/>
            <w:vAlign w:val="center"/>
            <w:hideMark/>
          </w:tcPr>
          <w:p w14:paraId="7B150E65"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18.7</w:t>
            </w:r>
          </w:p>
        </w:tc>
        <w:tc>
          <w:tcPr>
            <w:tcW w:w="261" w:type="pct"/>
            <w:shd w:val="clear" w:color="auto" w:fill="auto"/>
            <w:noWrap/>
            <w:vAlign w:val="center"/>
            <w:hideMark/>
          </w:tcPr>
          <w:p w14:paraId="71D6451B"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1.7</w:t>
            </w:r>
          </w:p>
        </w:tc>
      </w:tr>
      <w:tr w:rsidR="00291DF7" w:rsidRPr="00AD6FD8" w14:paraId="13AFFA80" w14:textId="77777777" w:rsidTr="00D77AE0">
        <w:trPr>
          <w:trHeight w:val="245"/>
        </w:trPr>
        <w:tc>
          <w:tcPr>
            <w:tcW w:w="665" w:type="pct"/>
            <w:shd w:val="clear" w:color="auto" w:fill="auto"/>
            <w:noWrap/>
            <w:vAlign w:val="center"/>
            <w:hideMark/>
          </w:tcPr>
          <w:p w14:paraId="01BE75AC"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BR2015-03</w:t>
            </w:r>
          </w:p>
        </w:tc>
        <w:tc>
          <w:tcPr>
            <w:tcW w:w="542" w:type="pct"/>
            <w:shd w:val="clear" w:color="auto" w:fill="auto"/>
            <w:noWrap/>
            <w:vAlign w:val="center"/>
            <w:hideMark/>
          </w:tcPr>
          <w:p w14:paraId="02B504C8"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C4</w:t>
            </w:r>
          </w:p>
        </w:tc>
        <w:tc>
          <w:tcPr>
            <w:tcW w:w="1499" w:type="pct"/>
            <w:shd w:val="clear" w:color="auto" w:fill="auto"/>
            <w:noWrap/>
            <w:vAlign w:val="center"/>
            <w:hideMark/>
          </w:tcPr>
          <w:p w14:paraId="75851019"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30</w:t>
            </w:r>
          </w:p>
        </w:tc>
        <w:tc>
          <w:tcPr>
            <w:tcW w:w="465" w:type="pct"/>
            <w:shd w:val="clear" w:color="auto" w:fill="auto"/>
            <w:noWrap/>
            <w:vAlign w:val="center"/>
            <w:hideMark/>
          </w:tcPr>
          <w:p w14:paraId="0CC77CB3"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17.85</w:t>
            </w:r>
          </w:p>
        </w:tc>
        <w:tc>
          <w:tcPr>
            <w:tcW w:w="326" w:type="pct"/>
            <w:shd w:val="clear" w:color="auto" w:fill="auto"/>
            <w:noWrap/>
            <w:vAlign w:val="center"/>
            <w:hideMark/>
          </w:tcPr>
          <w:p w14:paraId="5C07A755"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0.13</w:t>
            </w:r>
          </w:p>
        </w:tc>
        <w:tc>
          <w:tcPr>
            <w:tcW w:w="460" w:type="pct"/>
            <w:shd w:val="clear" w:color="auto" w:fill="auto"/>
            <w:noWrap/>
            <w:vAlign w:val="center"/>
            <w:hideMark/>
          </w:tcPr>
          <w:p w14:paraId="2CAB4C96"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2.6</w:t>
            </w:r>
          </w:p>
        </w:tc>
        <w:tc>
          <w:tcPr>
            <w:tcW w:w="261" w:type="pct"/>
            <w:shd w:val="clear" w:color="auto" w:fill="auto"/>
            <w:noWrap/>
            <w:vAlign w:val="center"/>
            <w:hideMark/>
          </w:tcPr>
          <w:p w14:paraId="42A5CEC3"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0.8</w:t>
            </w:r>
          </w:p>
        </w:tc>
        <w:tc>
          <w:tcPr>
            <w:tcW w:w="522" w:type="pct"/>
            <w:shd w:val="clear" w:color="auto" w:fill="auto"/>
            <w:noWrap/>
            <w:vAlign w:val="center"/>
            <w:hideMark/>
          </w:tcPr>
          <w:p w14:paraId="6DF9F87C"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17.7</w:t>
            </w:r>
          </w:p>
        </w:tc>
        <w:tc>
          <w:tcPr>
            <w:tcW w:w="261" w:type="pct"/>
            <w:shd w:val="clear" w:color="auto" w:fill="auto"/>
            <w:noWrap/>
            <w:vAlign w:val="center"/>
            <w:hideMark/>
          </w:tcPr>
          <w:p w14:paraId="29BEB199"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2.2</w:t>
            </w:r>
          </w:p>
        </w:tc>
      </w:tr>
      <w:tr w:rsidR="00291DF7" w:rsidRPr="00AD6FD8" w14:paraId="4884B6CA" w14:textId="77777777" w:rsidTr="00D77AE0">
        <w:trPr>
          <w:trHeight w:val="245"/>
        </w:trPr>
        <w:tc>
          <w:tcPr>
            <w:tcW w:w="665" w:type="pct"/>
            <w:shd w:val="clear" w:color="auto" w:fill="auto"/>
            <w:noWrap/>
            <w:vAlign w:val="center"/>
            <w:hideMark/>
          </w:tcPr>
          <w:p w14:paraId="6129B1A7"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BR2015-04</w:t>
            </w:r>
          </w:p>
        </w:tc>
        <w:tc>
          <w:tcPr>
            <w:tcW w:w="542" w:type="pct"/>
            <w:shd w:val="clear" w:color="auto" w:fill="auto"/>
            <w:noWrap/>
            <w:vAlign w:val="center"/>
            <w:hideMark/>
          </w:tcPr>
          <w:p w14:paraId="17913381"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C5</w:t>
            </w:r>
          </w:p>
        </w:tc>
        <w:tc>
          <w:tcPr>
            <w:tcW w:w="1499" w:type="pct"/>
            <w:shd w:val="clear" w:color="auto" w:fill="auto"/>
            <w:noWrap/>
            <w:vAlign w:val="center"/>
            <w:hideMark/>
          </w:tcPr>
          <w:p w14:paraId="38719B8E"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26</w:t>
            </w:r>
          </w:p>
        </w:tc>
        <w:tc>
          <w:tcPr>
            <w:tcW w:w="465" w:type="pct"/>
            <w:shd w:val="clear" w:color="auto" w:fill="auto"/>
            <w:noWrap/>
            <w:vAlign w:val="center"/>
            <w:hideMark/>
          </w:tcPr>
          <w:p w14:paraId="79695932"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19.31</w:t>
            </w:r>
          </w:p>
        </w:tc>
        <w:tc>
          <w:tcPr>
            <w:tcW w:w="326" w:type="pct"/>
            <w:shd w:val="clear" w:color="auto" w:fill="auto"/>
            <w:noWrap/>
            <w:vAlign w:val="center"/>
            <w:hideMark/>
          </w:tcPr>
          <w:p w14:paraId="598FBF5C"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0.18</w:t>
            </w:r>
          </w:p>
        </w:tc>
        <w:tc>
          <w:tcPr>
            <w:tcW w:w="460" w:type="pct"/>
            <w:shd w:val="clear" w:color="auto" w:fill="auto"/>
            <w:noWrap/>
            <w:vAlign w:val="center"/>
            <w:hideMark/>
          </w:tcPr>
          <w:p w14:paraId="7AAD1159"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3.5</w:t>
            </w:r>
          </w:p>
        </w:tc>
        <w:tc>
          <w:tcPr>
            <w:tcW w:w="261" w:type="pct"/>
            <w:shd w:val="clear" w:color="auto" w:fill="auto"/>
            <w:noWrap/>
            <w:vAlign w:val="center"/>
            <w:hideMark/>
          </w:tcPr>
          <w:p w14:paraId="5C7F76DF"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0.9</w:t>
            </w:r>
          </w:p>
        </w:tc>
        <w:tc>
          <w:tcPr>
            <w:tcW w:w="522" w:type="pct"/>
            <w:shd w:val="clear" w:color="auto" w:fill="auto"/>
            <w:noWrap/>
            <w:vAlign w:val="center"/>
            <w:hideMark/>
          </w:tcPr>
          <w:p w14:paraId="21002673"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20.4</w:t>
            </w:r>
          </w:p>
        </w:tc>
        <w:tc>
          <w:tcPr>
            <w:tcW w:w="261" w:type="pct"/>
            <w:shd w:val="clear" w:color="auto" w:fill="auto"/>
            <w:noWrap/>
            <w:vAlign w:val="center"/>
            <w:hideMark/>
          </w:tcPr>
          <w:p w14:paraId="1DCFD0A9"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2.5</w:t>
            </w:r>
          </w:p>
        </w:tc>
      </w:tr>
      <w:tr w:rsidR="00291DF7" w:rsidRPr="00AD6FD8" w14:paraId="2F14F5EB" w14:textId="77777777" w:rsidTr="00D77AE0">
        <w:trPr>
          <w:trHeight w:val="245"/>
        </w:trPr>
        <w:tc>
          <w:tcPr>
            <w:tcW w:w="665" w:type="pct"/>
            <w:shd w:val="clear" w:color="auto" w:fill="auto"/>
            <w:noWrap/>
            <w:vAlign w:val="center"/>
            <w:hideMark/>
          </w:tcPr>
          <w:p w14:paraId="26654398"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BR2011-13</w:t>
            </w:r>
          </w:p>
        </w:tc>
        <w:tc>
          <w:tcPr>
            <w:tcW w:w="542" w:type="pct"/>
            <w:shd w:val="clear" w:color="auto" w:fill="auto"/>
            <w:noWrap/>
            <w:vAlign w:val="center"/>
            <w:hideMark/>
          </w:tcPr>
          <w:p w14:paraId="15DEDA64"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C5</w:t>
            </w:r>
          </w:p>
        </w:tc>
        <w:tc>
          <w:tcPr>
            <w:tcW w:w="1499" w:type="pct"/>
            <w:shd w:val="clear" w:color="auto" w:fill="auto"/>
            <w:noWrap/>
            <w:vAlign w:val="center"/>
            <w:hideMark/>
          </w:tcPr>
          <w:p w14:paraId="216CDC56"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29</w:t>
            </w:r>
          </w:p>
        </w:tc>
        <w:tc>
          <w:tcPr>
            <w:tcW w:w="465" w:type="pct"/>
            <w:shd w:val="clear" w:color="auto" w:fill="auto"/>
            <w:noWrap/>
            <w:vAlign w:val="center"/>
            <w:hideMark/>
          </w:tcPr>
          <w:p w14:paraId="684D96F2"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18.6</w:t>
            </w:r>
          </w:p>
        </w:tc>
        <w:tc>
          <w:tcPr>
            <w:tcW w:w="326" w:type="pct"/>
            <w:shd w:val="clear" w:color="auto" w:fill="auto"/>
            <w:noWrap/>
            <w:vAlign w:val="center"/>
            <w:hideMark/>
          </w:tcPr>
          <w:p w14:paraId="03A4BB9A"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0.2</w:t>
            </w:r>
          </w:p>
        </w:tc>
        <w:tc>
          <w:tcPr>
            <w:tcW w:w="460" w:type="pct"/>
            <w:shd w:val="clear" w:color="auto" w:fill="auto"/>
            <w:noWrap/>
            <w:vAlign w:val="center"/>
            <w:hideMark/>
          </w:tcPr>
          <w:p w14:paraId="61BDB5D2"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5</w:t>
            </w:r>
          </w:p>
        </w:tc>
        <w:tc>
          <w:tcPr>
            <w:tcW w:w="261" w:type="pct"/>
            <w:shd w:val="clear" w:color="auto" w:fill="auto"/>
            <w:noWrap/>
            <w:vAlign w:val="center"/>
            <w:hideMark/>
          </w:tcPr>
          <w:p w14:paraId="45F51FF1"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w:t>
            </w:r>
          </w:p>
        </w:tc>
        <w:tc>
          <w:tcPr>
            <w:tcW w:w="522" w:type="pct"/>
            <w:shd w:val="clear" w:color="auto" w:fill="auto"/>
            <w:noWrap/>
            <w:vAlign w:val="center"/>
            <w:hideMark/>
          </w:tcPr>
          <w:p w14:paraId="67D7348B"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22.6</w:t>
            </w:r>
          </w:p>
        </w:tc>
        <w:tc>
          <w:tcPr>
            <w:tcW w:w="261" w:type="pct"/>
            <w:shd w:val="clear" w:color="auto" w:fill="auto"/>
            <w:noWrap/>
            <w:vAlign w:val="center"/>
            <w:hideMark/>
          </w:tcPr>
          <w:p w14:paraId="4607AA16"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2.4</w:t>
            </w:r>
          </w:p>
        </w:tc>
      </w:tr>
      <w:tr w:rsidR="00291DF7" w:rsidRPr="00AD6FD8" w14:paraId="3772ED81" w14:textId="77777777" w:rsidTr="00D77AE0">
        <w:trPr>
          <w:trHeight w:val="245"/>
        </w:trPr>
        <w:tc>
          <w:tcPr>
            <w:tcW w:w="665" w:type="pct"/>
            <w:shd w:val="clear" w:color="auto" w:fill="auto"/>
            <w:noWrap/>
            <w:vAlign w:val="center"/>
            <w:hideMark/>
          </w:tcPr>
          <w:p w14:paraId="522B0FBD"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BR2015-05</w:t>
            </w:r>
          </w:p>
        </w:tc>
        <w:tc>
          <w:tcPr>
            <w:tcW w:w="542" w:type="pct"/>
            <w:shd w:val="clear" w:color="auto" w:fill="auto"/>
            <w:noWrap/>
            <w:vAlign w:val="center"/>
            <w:hideMark/>
          </w:tcPr>
          <w:p w14:paraId="5907978E"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C6top</w:t>
            </w:r>
          </w:p>
        </w:tc>
        <w:tc>
          <w:tcPr>
            <w:tcW w:w="1499" w:type="pct"/>
            <w:shd w:val="clear" w:color="auto" w:fill="auto"/>
            <w:noWrap/>
            <w:vAlign w:val="center"/>
            <w:hideMark/>
          </w:tcPr>
          <w:p w14:paraId="134E10E2"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27</w:t>
            </w:r>
          </w:p>
        </w:tc>
        <w:tc>
          <w:tcPr>
            <w:tcW w:w="465" w:type="pct"/>
            <w:shd w:val="clear" w:color="auto" w:fill="auto"/>
            <w:noWrap/>
            <w:vAlign w:val="center"/>
            <w:hideMark/>
          </w:tcPr>
          <w:p w14:paraId="34EA6FF7"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22.78</w:t>
            </w:r>
          </w:p>
        </w:tc>
        <w:tc>
          <w:tcPr>
            <w:tcW w:w="326" w:type="pct"/>
            <w:shd w:val="clear" w:color="auto" w:fill="auto"/>
            <w:noWrap/>
            <w:vAlign w:val="center"/>
            <w:hideMark/>
          </w:tcPr>
          <w:p w14:paraId="20D6239C"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0.17</w:t>
            </w:r>
          </w:p>
        </w:tc>
        <w:tc>
          <w:tcPr>
            <w:tcW w:w="460" w:type="pct"/>
            <w:shd w:val="clear" w:color="auto" w:fill="auto"/>
            <w:noWrap/>
            <w:vAlign w:val="center"/>
            <w:hideMark/>
          </w:tcPr>
          <w:p w14:paraId="5220D915"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1.9</w:t>
            </w:r>
          </w:p>
        </w:tc>
        <w:tc>
          <w:tcPr>
            <w:tcW w:w="261" w:type="pct"/>
            <w:shd w:val="clear" w:color="auto" w:fill="auto"/>
            <w:noWrap/>
            <w:vAlign w:val="center"/>
            <w:hideMark/>
          </w:tcPr>
          <w:p w14:paraId="5134EA6C"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1.1</w:t>
            </w:r>
          </w:p>
        </w:tc>
        <w:tc>
          <w:tcPr>
            <w:tcW w:w="522" w:type="pct"/>
            <w:shd w:val="clear" w:color="auto" w:fill="auto"/>
            <w:noWrap/>
            <w:vAlign w:val="center"/>
            <w:hideMark/>
          </w:tcPr>
          <w:p w14:paraId="76120B5F"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23.8</w:t>
            </w:r>
          </w:p>
        </w:tc>
        <w:tc>
          <w:tcPr>
            <w:tcW w:w="261" w:type="pct"/>
            <w:shd w:val="clear" w:color="auto" w:fill="auto"/>
            <w:noWrap/>
            <w:vAlign w:val="center"/>
            <w:hideMark/>
          </w:tcPr>
          <w:p w14:paraId="2D4B290F"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2.9</w:t>
            </w:r>
          </w:p>
        </w:tc>
      </w:tr>
      <w:tr w:rsidR="00291DF7" w:rsidRPr="00AD6FD8" w14:paraId="262ED720" w14:textId="77777777" w:rsidTr="00D77AE0">
        <w:trPr>
          <w:trHeight w:val="245"/>
        </w:trPr>
        <w:tc>
          <w:tcPr>
            <w:tcW w:w="665" w:type="pct"/>
            <w:shd w:val="clear" w:color="auto" w:fill="auto"/>
            <w:noWrap/>
            <w:vAlign w:val="center"/>
            <w:hideMark/>
          </w:tcPr>
          <w:p w14:paraId="4F0E4B86"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BR2011-14</w:t>
            </w:r>
          </w:p>
        </w:tc>
        <w:tc>
          <w:tcPr>
            <w:tcW w:w="542" w:type="pct"/>
            <w:shd w:val="clear" w:color="auto" w:fill="auto"/>
            <w:noWrap/>
            <w:vAlign w:val="center"/>
            <w:hideMark/>
          </w:tcPr>
          <w:p w14:paraId="72742F77" w14:textId="77777777" w:rsidR="00291DF7" w:rsidRPr="00AD6FD8" w:rsidRDefault="00291DF7" w:rsidP="00D77AE0">
            <w:pPr>
              <w:spacing w:line="240" w:lineRule="auto"/>
              <w:ind w:firstLine="0"/>
              <w:jc w:val="center"/>
              <w:rPr>
                <w:rFonts w:asciiTheme="majorHAnsi" w:hAnsiTheme="majorHAnsi" w:cstheme="majorHAnsi"/>
                <w:color w:val="000000"/>
                <w:sz w:val="18"/>
                <w:szCs w:val="18"/>
                <w:highlight w:val="yellow"/>
                <w:lang w:val="en-GB"/>
              </w:rPr>
            </w:pPr>
            <w:r w:rsidRPr="00AD6FD8">
              <w:rPr>
                <w:rFonts w:asciiTheme="majorHAnsi" w:hAnsiTheme="majorHAnsi" w:cstheme="majorHAnsi"/>
                <w:color w:val="000000"/>
                <w:sz w:val="18"/>
                <w:szCs w:val="18"/>
                <w:lang w:val="en-GB"/>
              </w:rPr>
              <w:t>C7</w:t>
            </w:r>
            <w:r w:rsidRPr="00AD6FD8">
              <w:rPr>
                <w:rFonts w:asciiTheme="majorHAnsi" w:hAnsiTheme="majorHAnsi" w:cstheme="majorHAnsi"/>
                <w:color w:val="000000"/>
                <w:sz w:val="18"/>
                <w:szCs w:val="18"/>
                <w:lang w:val="en-GB"/>
              </w:rPr>
              <w:sym w:font="Symbol" w:char="F061"/>
            </w:r>
          </w:p>
        </w:tc>
        <w:tc>
          <w:tcPr>
            <w:tcW w:w="1499" w:type="pct"/>
            <w:shd w:val="clear" w:color="auto" w:fill="auto"/>
            <w:noWrap/>
            <w:vAlign w:val="center"/>
            <w:hideMark/>
          </w:tcPr>
          <w:p w14:paraId="6E4DD5A0"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29</w:t>
            </w:r>
          </w:p>
        </w:tc>
        <w:tc>
          <w:tcPr>
            <w:tcW w:w="465" w:type="pct"/>
            <w:shd w:val="clear" w:color="auto" w:fill="auto"/>
            <w:noWrap/>
            <w:vAlign w:val="center"/>
            <w:hideMark/>
          </w:tcPr>
          <w:p w14:paraId="3B093C75"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21.4</w:t>
            </w:r>
          </w:p>
        </w:tc>
        <w:tc>
          <w:tcPr>
            <w:tcW w:w="326" w:type="pct"/>
            <w:shd w:val="clear" w:color="auto" w:fill="auto"/>
            <w:noWrap/>
            <w:vAlign w:val="center"/>
            <w:hideMark/>
          </w:tcPr>
          <w:p w14:paraId="6C612C8B"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0.3</w:t>
            </w:r>
          </w:p>
        </w:tc>
        <w:tc>
          <w:tcPr>
            <w:tcW w:w="460" w:type="pct"/>
            <w:shd w:val="clear" w:color="auto" w:fill="auto"/>
            <w:noWrap/>
            <w:vAlign w:val="center"/>
            <w:hideMark/>
          </w:tcPr>
          <w:p w14:paraId="66F6BABE"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7</w:t>
            </w:r>
          </w:p>
        </w:tc>
        <w:tc>
          <w:tcPr>
            <w:tcW w:w="261" w:type="pct"/>
            <w:shd w:val="clear" w:color="auto" w:fill="auto"/>
            <w:noWrap/>
            <w:vAlign w:val="center"/>
            <w:hideMark/>
          </w:tcPr>
          <w:p w14:paraId="2266FABE"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w:t>
            </w:r>
          </w:p>
        </w:tc>
        <w:tc>
          <w:tcPr>
            <w:tcW w:w="522" w:type="pct"/>
            <w:shd w:val="clear" w:color="auto" w:fill="auto"/>
            <w:noWrap/>
            <w:vAlign w:val="center"/>
            <w:hideMark/>
          </w:tcPr>
          <w:p w14:paraId="63AE1E31"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27.6</w:t>
            </w:r>
          </w:p>
        </w:tc>
        <w:tc>
          <w:tcPr>
            <w:tcW w:w="261" w:type="pct"/>
            <w:shd w:val="clear" w:color="auto" w:fill="auto"/>
            <w:noWrap/>
            <w:vAlign w:val="center"/>
            <w:hideMark/>
          </w:tcPr>
          <w:p w14:paraId="29C92F78"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2.8</w:t>
            </w:r>
          </w:p>
        </w:tc>
      </w:tr>
      <w:tr w:rsidR="00291DF7" w:rsidRPr="00AD6FD8" w14:paraId="1E3406CB" w14:textId="77777777" w:rsidTr="00D77AE0">
        <w:trPr>
          <w:trHeight w:val="245"/>
        </w:trPr>
        <w:tc>
          <w:tcPr>
            <w:tcW w:w="665" w:type="pct"/>
            <w:shd w:val="clear" w:color="auto" w:fill="auto"/>
            <w:noWrap/>
            <w:vAlign w:val="center"/>
            <w:hideMark/>
          </w:tcPr>
          <w:p w14:paraId="6DFFB9DE"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BR2011-15</w:t>
            </w:r>
          </w:p>
        </w:tc>
        <w:tc>
          <w:tcPr>
            <w:tcW w:w="542" w:type="pct"/>
            <w:shd w:val="clear" w:color="auto" w:fill="auto"/>
            <w:noWrap/>
            <w:vAlign w:val="center"/>
            <w:hideMark/>
          </w:tcPr>
          <w:p w14:paraId="068A7249" w14:textId="77777777" w:rsidR="00291DF7" w:rsidRPr="00AD6FD8" w:rsidRDefault="00291DF7" w:rsidP="00D77AE0">
            <w:pPr>
              <w:spacing w:line="240" w:lineRule="auto"/>
              <w:ind w:firstLine="0"/>
              <w:jc w:val="center"/>
              <w:rPr>
                <w:rFonts w:asciiTheme="majorHAnsi" w:hAnsiTheme="majorHAnsi" w:cstheme="majorHAnsi"/>
                <w:color w:val="000000"/>
                <w:sz w:val="18"/>
                <w:szCs w:val="18"/>
                <w:highlight w:val="yellow"/>
                <w:lang w:val="en-GB"/>
              </w:rPr>
            </w:pPr>
            <w:r w:rsidRPr="00AD6FD8">
              <w:rPr>
                <w:rFonts w:asciiTheme="majorHAnsi" w:hAnsiTheme="majorHAnsi" w:cstheme="majorHAnsi"/>
                <w:color w:val="000000"/>
                <w:sz w:val="18"/>
                <w:szCs w:val="18"/>
                <w:lang w:val="en-GB"/>
              </w:rPr>
              <w:t>C7</w:t>
            </w:r>
            <w:r w:rsidRPr="00AD6FD8">
              <w:rPr>
                <w:rFonts w:asciiTheme="majorHAnsi" w:hAnsiTheme="majorHAnsi" w:cstheme="majorHAnsi"/>
                <w:color w:val="000000"/>
                <w:sz w:val="18"/>
                <w:szCs w:val="18"/>
                <w:lang w:val="en-GB"/>
              </w:rPr>
              <w:sym w:font="Symbol" w:char="F061"/>
            </w:r>
          </w:p>
        </w:tc>
        <w:tc>
          <w:tcPr>
            <w:tcW w:w="1499" w:type="pct"/>
            <w:shd w:val="clear" w:color="auto" w:fill="auto"/>
            <w:noWrap/>
            <w:vAlign w:val="center"/>
            <w:hideMark/>
          </w:tcPr>
          <w:p w14:paraId="084F1F15"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46</w:t>
            </w:r>
          </w:p>
        </w:tc>
        <w:tc>
          <w:tcPr>
            <w:tcW w:w="465" w:type="pct"/>
            <w:shd w:val="clear" w:color="auto" w:fill="auto"/>
            <w:noWrap/>
            <w:vAlign w:val="center"/>
            <w:hideMark/>
          </w:tcPr>
          <w:p w14:paraId="5E6823D2"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21.2</w:t>
            </w:r>
          </w:p>
        </w:tc>
        <w:tc>
          <w:tcPr>
            <w:tcW w:w="326" w:type="pct"/>
            <w:shd w:val="clear" w:color="auto" w:fill="auto"/>
            <w:noWrap/>
            <w:vAlign w:val="center"/>
            <w:hideMark/>
          </w:tcPr>
          <w:p w14:paraId="5C331C29"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0.3</w:t>
            </w:r>
          </w:p>
        </w:tc>
        <w:tc>
          <w:tcPr>
            <w:tcW w:w="460" w:type="pct"/>
            <w:shd w:val="clear" w:color="auto" w:fill="auto"/>
            <w:noWrap/>
            <w:vAlign w:val="center"/>
            <w:hideMark/>
          </w:tcPr>
          <w:p w14:paraId="2FCC27D0"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7</w:t>
            </w:r>
          </w:p>
        </w:tc>
        <w:tc>
          <w:tcPr>
            <w:tcW w:w="261" w:type="pct"/>
            <w:shd w:val="clear" w:color="auto" w:fill="auto"/>
            <w:noWrap/>
            <w:vAlign w:val="center"/>
            <w:hideMark/>
          </w:tcPr>
          <w:p w14:paraId="46202503"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w:t>
            </w:r>
          </w:p>
        </w:tc>
        <w:tc>
          <w:tcPr>
            <w:tcW w:w="522" w:type="pct"/>
            <w:shd w:val="clear" w:color="auto" w:fill="auto"/>
            <w:noWrap/>
            <w:vAlign w:val="center"/>
            <w:hideMark/>
          </w:tcPr>
          <w:p w14:paraId="5A38C4BF"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23.7</w:t>
            </w:r>
          </w:p>
        </w:tc>
        <w:tc>
          <w:tcPr>
            <w:tcW w:w="261" w:type="pct"/>
            <w:shd w:val="clear" w:color="auto" w:fill="auto"/>
            <w:noWrap/>
            <w:vAlign w:val="center"/>
            <w:hideMark/>
          </w:tcPr>
          <w:p w14:paraId="4EE0B95D"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2.6</w:t>
            </w:r>
          </w:p>
        </w:tc>
      </w:tr>
      <w:tr w:rsidR="00291DF7" w:rsidRPr="00AD6FD8" w14:paraId="32271411" w14:textId="77777777" w:rsidTr="00D77AE0">
        <w:trPr>
          <w:trHeight w:val="245"/>
        </w:trPr>
        <w:tc>
          <w:tcPr>
            <w:tcW w:w="665" w:type="pct"/>
            <w:shd w:val="clear" w:color="auto" w:fill="auto"/>
            <w:noWrap/>
            <w:vAlign w:val="center"/>
            <w:hideMark/>
          </w:tcPr>
          <w:p w14:paraId="4CF563B3"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BR2015-06</w:t>
            </w:r>
          </w:p>
        </w:tc>
        <w:tc>
          <w:tcPr>
            <w:tcW w:w="542" w:type="pct"/>
            <w:shd w:val="clear" w:color="auto" w:fill="auto"/>
            <w:noWrap/>
            <w:vAlign w:val="center"/>
            <w:hideMark/>
          </w:tcPr>
          <w:p w14:paraId="7CFEAE94"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C6base</w:t>
            </w:r>
          </w:p>
        </w:tc>
        <w:tc>
          <w:tcPr>
            <w:tcW w:w="1499" w:type="pct"/>
            <w:shd w:val="clear" w:color="auto" w:fill="auto"/>
            <w:noWrap/>
            <w:vAlign w:val="center"/>
            <w:hideMark/>
          </w:tcPr>
          <w:p w14:paraId="517C5AD3"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31</w:t>
            </w:r>
          </w:p>
        </w:tc>
        <w:tc>
          <w:tcPr>
            <w:tcW w:w="465" w:type="pct"/>
            <w:shd w:val="clear" w:color="auto" w:fill="auto"/>
            <w:noWrap/>
            <w:vAlign w:val="center"/>
            <w:hideMark/>
          </w:tcPr>
          <w:p w14:paraId="2AB5429F"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21.34</w:t>
            </w:r>
          </w:p>
        </w:tc>
        <w:tc>
          <w:tcPr>
            <w:tcW w:w="326" w:type="pct"/>
            <w:shd w:val="clear" w:color="auto" w:fill="auto"/>
            <w:noWrap/>
            <w:vAlign w:val="center"/>
            <w:hideMark/>
          </w:tcPr>
          <w:p w14:paraId="06C98BCE"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0.12</w:t>
            </w:r>
          </w:p>
        </w:tc>
        <w:tc>
          <w:tcPr>
            <w:tcW w:w="460" w:type="pct"/>
            <w:shd w:val="clear" w:color="auto" w:fill="auto"/>
            <w:noWrap/>
            <w:vAlign w:val="center"/>
            <w:hideMark/>
          </w:tcPr>
          <w:p w14:paraId="7D052098"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w:t>
            </w:r>
          </w:p>
        </w:tc>
        <w:tc>
          <w:tcPr>
            <w:tcW w:w="261" w:type="pct"/>
            <w:shd w:val="clear" w:color="auto" w:fill="auto"/>
            <w:noWrap/>
            <w:vAlign w:val="center"/>
            <w:hideMark/>
          </w:tcPr>
          <w:p w14:paraId="48C0615A"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w:t>
            </w:r>
          </w:p>
        </w:tc>
        <w:tc>
          <w:tcPr>
            <w:tcW w:w="522" w:type="pct"/>
            <w:shd w:val="clear" w:color="auto" w:fill="auto"/>
            <w:noWrap/>
            <w:vAlign w:val="center"/>
            <w:hideMark/>
          </w:tcPr>
          <w:p w14:paraId="17639689"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22.5</w:t>
            </w:r>
          </w:p>
        </w:tc>
        <w:tc>
          <w:tcPr>
            <w:tcW w:w="261" w:type="pct"/>
            <w:shd w:val="clear" w:color="auto" w:fill="auto"/>
            <w:noWrap/>
            <w:vAlign w:val="center"/>
            <w:hideMark/>
          </w:tcPr>
          <w:p w14:paraId="6292BB44"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2</w:t>
            </w:r>
          </w:p>
        </w:tc>
      </w:tr>
      <w:tr w:rsidR="00291DF7" w:rsidRPr="00AD6FD8" w14:paraId="2D53FA3A" w14:textId="77777777" w:rsidTr="00D77AE0">
        <w:trPr>
          <w:trHeight w:val="245"/>
        </w:trPr>
        <w:tc>
          <w:tcPr>
            <w:tcW w:w="665" w:type="pct"/>
            <w:shd w:val="clear" w:color="auto" w:fill="auto"/>
            <w:noWrap/>
            <w:vAlign w:val="center"/>
            <w:hideMark/>
          </w:tcPr>
          <w:p w14:paraId="2039AD64"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BR2011-32</w:t>
            </w:r>
          </w:p>
        </w:tc>
        <w:tc>
          <w:tcPr>
            <w:tcW w:w="542" w:type="pct"/>
            <w:shd w:val="clear" w:color="auto" w:fill="auto"/>
            <w:noWrap/>
            <w:vAlign w:val="center"/>
            <w:hideMark/>
          </w:tcPr>
          <w:p w14:paraId="5FBD874E"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C7</w:t>
            </w:r>
            <w:r w:rsidRPr="00AD6FD8">
              <w:rPr>
                <w:rFonts w:asciiTheme="majorHAnsi" w:hAnsiTheme="majorHAnsi" w:cstheme="majorHAnsi"/>
                <w:color w:val="000000"/>
                <w:sz w:val="18"/>
                <w:szCs w:val="18"/>
                <w:lang w:val="en-GB"/>
              </w:rPr>
              <w:sym w:font="Symbol" w:char="F061"/>
            </w:r>
          </w:p>
        </w:tc>
        <w:tc>
          <w:tcPr>
            <w:tcW w:w="1499" w:type="pct"/>
            <w:shd w:val="clear" w:color="auto" w:fill="auto"/>
            <w:noWrap/>
            <w:vAlign w:val="center"/>
            <w:hideMark/>
          </w:tcPr>
          <w:p w14:paraId="04FC9B19"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36</w:t>
            </w:r>
          </w:p>
        </w:tc>
        <w:tc>
          <w:tcPr>
            <w:tcW w:w="465" w:type="pct"/>
            <w:shd w:val="clear" w:color="auto" w:fill="auto"/>
            <w:noWrap/>
            <w:vAlign w:val="center"/>
            <w:hideMark/>
          </w:tcPr>
          <w:p w14:paraId="69D6C6CD"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24.0</w:t>
            </w:r>
          </w:p>
        </w:tc>
        <w:tc>
          <w:tcPr>
            <w:tcW w:w="326" w:type="pct"/>
            <w:shd w:val="clear" w:color="auto" w:fill="auto"/>
            <w:noWrap/>
            <w:vAlign w:val="center"/>
            <w:hideMark/>
          </w:tcPr>
          <w:p w14:paraId="6F959391"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0.3</w:t>
            </w:r>
          </w:p>
        </w:tc>
        <w:tc>
          <w:tcPr>
            <w:tcW w:w="460" w:type="pct"/>
            <w:shd w:val="clear" w:color="auto" w:fill="auto"/>
            <w:noWrap/>
            <w:vAlign w:val="center"/>
            <w:hideMark/>
          </w:tcPr>
          <w:p w14:paraId="584B0D7F"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3</w:t>
            </w:r>
          </w:p>
        </w:tc>
        <w:tc>
          <w:tcPr>
            <w:tcW w:w="261" w:type="pct"/>
            <w:shd w:val="clear" w:color="auto" w:fill="auto"/>
            <w:noWrap/>
            <w:vAlign w:val="center"/>
            <w:hideMark/>
          </w:tcPr>
          <w:p w14:paraId="5251A9A9"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w:t>
            </w:r>
          </w:p>
        </w:tc>
        <w:tc>
          <w:tcPr>
            <w:tcW w:w="522" w:type="pct"/>
            <w:shd w:val="clear" w:color="auto" w:fill="auto"/>
            <w:noWrap/>
            <w:vAlign w:val="center"/>
            <w:hideMark/>
          </w:tcPr>
          <w:p w14:paraId="21E6A125"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23.4</w:t>
            </w:r>
          </w:p>
        </w:tc>
        <w:tc>
          <w:tcPr>
            <w:tcW w:w="261" w:type="pct"/>
            <w:shd w:val="clear" w:color="auto" w:fill="auto"/>
            <w:noWrap/>
            <w:vAlign w:val="center"/>
            <w:hideMark/>
          </w:tcPr>
          <w:p w14:paraId="27C0DFBC"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2.8</w:t>
            </w:r>
          </w:p>
        </w:tc>
      </w:tr>
      <w:tr w:rsidR="00291DF7" w:rsidRPr="00AD6FD8" w14:paraId="31A512F9" w14:textId="77777777" w:rsidTr="00D77AE0">
        <w:trPr>
          <w:trHeight w:val="245"/>
        </w:trPr>
        <w:tc>
          <w:tcPr>
            <w:tcW w:w="665" w:type="pct"/>
            <w:shd w:val="clear" w:color="auto" w:fill="auto"/>
            <w:noWrap/>
            <w:vAlign w:val="center"/>
            <w:hideMark/>
          </w:tcPr>
          <w:p w14:paraId="09B34F20"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BR2012-13</w:t>
            </w:r>
          </w:p>
        </w:tc>
        <w:tc>
          <w:tcPr>
            <w:tcW w:w="542" w:type="pct"/>
            <w:shd w:val="clear" w:color="auto" w:fill="auto"/>
            <w:noWrap/>
            <w:vAlign w:val="center"/>
            <w:hideMark/>
          </w:tcPr>
          <w:p w14:paraId="3EEF401D"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C7</w:t>
            </w:r>
            <w:r w:rsidRPr="00AD6FD8">
              <w:rPr>
                <w:rFonts w:asciiTheme="majorHAnsi" w:eastAsia="Times New Roman" w:hAnsiTheme="majorHAnsi" w:cstheme="majorHAnsi"/>
                <w:color w:val="000000"/>
                <w:sz w:val="18"/>
                <w:szCs w:val="18"/>
                <w:lang w:val="en-GB"/>
              </w:rPr>
              <w:t></w:t>
            </w:r>
          </w:p>
        </w:tc>
        <w:tc>
          <w:tcPr>
            <w:tcW w:w="1499" w:type="pct"/>
            <w:shd w:val="clear" w:color="auto" w:fill="auto"/>
            <w:noWrap/>
            <w:vAlign w:val="center"/>
            <w:hideMark/>
          </w:tcPr>
          <w:p w14:paraId="7B7B68EE"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23</w:t>
            </w:r>
          </w:p>
        </w:tc>
        <w:tc>
          <w:tcPr>
            <w:tcW w:w="465" w:type="pct"/>
            <w:shd w:val="clear" w:color="auto" w:fill="auto"/>
            <w:noWrap/>
            <w:vAlign w:val="center"/>
            <w:hideMark/>
          </w:tcPr>
          <w:p w14:paraId="48756ED7"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22.6</w:t>
            </w:r>
          </w:p>
        </w:tc>
        <w:tc>
          <w:tcPr>
            <w:tcW w:w="326" w:type="pct"/>
            <w:shd w:val="clear" w:color="auto" w:fill="auto"/>
            <w:noWrap/>
            <w:vAlign w:val="center"/>
            <w:hideMark/>
          </w:tcPr>
          <w:p w14:paraId="5C2A1C06"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0.4</w:t>
            </w:r>
          </w:p>
        </w:tc>
        <w:tc>
          <w:tcPr>
            <w:tcW w:w="460" w:type="pct"/>
            <w:shd w:val="clear" w:color="auto" w:fill="auto"/>
            <w:noWrap/>
            <w:vAlign w:val="center"/>
            <w:hideMark/>
          </w:tcPr>
          <w:p w14:paraId="5681FDED"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6</w:t>
            </w:r>
          </w:p>
        </w:tc>
        <w:tc>
          <w:tcPr>
            <w:tcW w:w="261" w:type="pct"/>
            <w:shd w:val="clear" w:color="auto" w:fill="auto"/>
            <w:noWrap/>
            <w:vAlign w:val="center"/>
            <w:hideMark/>
          </w:tcPr>
          <w:p w14:paraId="53F74E94"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w:t>
            </w:r>
          </w:p>
        </w:tc>
        <w:tc>
          <w:tcPr>
            <w:tcW w:w="522" w:type="pct"/>
            <w:shd w:val="clear" w:color="auto" w:fill="auto"/>
            <w:noWrap/>
            <w:vAlign w:val="center"/>
            <w:hideMark/>
          </w:tcPr>
          <w:p w14:paraId="518E69AB"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26.5</w:t>
            </w:r>
          </w:p>
        </w:tc>
        <w:tc>
          <w:tcPr>
            <w:tcW w:w="261" w:type="pct"/>
            <w:shd w:val="clear" w:color="auto" w:fill="auto"/>
            <w:noWrap/>
            <w:vAlign w:val="center"/>
            <w:hideMark/>
          </w:tcPr>
          <w:p w14:paraId="5F78A028"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2.8</w:t>
            </w:r>
          </w:p>
        </w:tc>
      </w:tr>
      <w:tr w:rsidR="00291DF7" w:rsidRPr="00AD6FD8" w14:paraId="0DBEB3B1" w14:textId="77777777" w:rsidTr="00D77AE0">
        <w:trPr>
          <w:trHeight w:val="245"/>
        </w:trPr>
        <w:tc>
          <w:tcPr>
            <w:tcW w:w="665" w:type="pct"/>
            <w:shd w:val="clear" w:color="auto" w:fill="auto"/>
            <w:noWrap/>
            <w:vAlign w:val="center"/>
            <w:hideMark/>
          </w:tcPr>
          <w:p w14:paraId="24D59846"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BR2012-14</w:t>
            </w:r>
          </w:p>
        </w:tc>
        <w:tc>
          <w:tcPr>
            <w:tcW w:w="542" w:type="pct"/>
            <w:shd w:val="clear" w:color="auto" w:fill="auto"/>
            <w:noWrap/>
            <w:vAlign w:val="center"/>
            <w:hideMark/>
          </w:tcPr>
          <w:p w14:paraId="313F89A6"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C10’</w:t>
            </w:r>
          </w:p>
        </w:tc>
        <w:tc>
          <w:tcPr>
            <w:tcW w:w="1499" w:type="pct"/>
            <w:shd w:val="clear" w:color="auto" w:fill="auto"/>
            <w:noWrap/>
            <w:vAlign w:val="center"/>
            <w:hideMark/>
          </w:tcPr>
          <w:p w14:paraId="6D90856F"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40</w:t>
            </w:r>
          </w:p>
        </w:tc>
        <w:tc>
          <w:tcPr>
            <w:tcW w:w="465" w:type="pct"/>
            <w:shd w:val="clear" w:color="auto" w:fill="auto"/>
            <w:noWrap/>
            <w:vAlign w:val="center"/>
            <w:hideMark/>
          </w:tcPr>
          <w:p w14:paraId="5C5BF540"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53.7</w:t>
            </w:r>
          </w:p>
        </w:tc>
        <w:tc>
          <w:tcPr>
            <w:tcW w:w="326" w:type="pct"/>
            <w:shd w:val="clear" w:color="auto" w:fill="auto"/>
            <w:noWrap/>
            <w:vAlign w:val="center"/>
            <w:hideMark/>
          </w:tcPr>
          <w:p w14:paraId="4EDC70E4"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0.5</w:t>
            </w:r>
          </w:p>
        </w:tc>
        <w:tc>
          <w:tcPr>
            <w:tcW w:w="460" w:type="pct"/>
            <w:shd w:val="clear" w:color="auto" w:fill="auto"/>
            <w:noWrap/>
            <w:vAlign w:val="center"/>
            <w:hideMark/>
          </w:tcPr>
          <w:p w14:paraId="79E3B018"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4</w:t>
            </w:r>
          </w:p>
        </w:tc>
        <w:tc>
          <w:tcPr>
            <w:tcW w:w="261" w:type="pct"/>
            <w:shd w:val="clear" w:color="auto" w:fill="auto"/>
            <w:noWrap/>
            <w:vAlign w:val="center"/>
            <w:hideMark/>
          </w:tcPr>
          <w:p w14:paraId="2EE77DAF"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w:t>
            </w:r>
          </w:p>
        </w:tc>
        <w:tc>
          <w:tcPr>
            <w:tcW w:w="522" w:type="pct"/>
            <w:shd w:val="clear" w:color="auto" w:fill="auto"/>
            <w:noWrap/>
            <w:vAlign w:val="center"/>
            <w:hideMark/>
          </w:tcPr>
          <w:p w14:paraId="01CD6AE2"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38.4</w:t>
            </w:r>
          </w:p>
        </w:tc>
        <w:tc>
          <w:tcPr>
            <w:tcW w:w="261" w:type="pct"/>
            <w:shd w:val="clear" w:color="auto" w:fill="auto"/>
            <w:noWrap/>
            <w:vAlign w:val="center"/>
            <w:hideMark/>
          </w:tcPr>
          <w:p w14:paraId="408A1E71"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3.6</w:t>
            </w:r>
          </w:p>
        </w:tc>
      </w:tr>
    </w:tbl>
    <w:p w14:paraId="68004139" w14:textId="77777777" w:rsidR="00291DF7" w:rsidRPr="00AD6FD8" w:rsidRDefault="00291DF7" w:rsidP="00291DF7">
      <w:pPr>
        <w:rPr>
          <w:rFonts w:cs="Times New Roman"/>
          <w:lang w:val="en-GB"/>
        </w:rPr>
      </w:pPr>
      <w:r w:rsidRPr="00AD6FD8">
        <w:rPr>
          <w:rFonts w:cs="Times New Roman"/>
          <w:b/>
          <w:lang w:val="en-GB"/>
        </w:rPr>
        <w:t xml:space="preserve">S2 Table. </w:t>
      </w:r>
      <w:r w:rsidRPr="00AD6FD8">
        <w:rPr>
          <w:rFonts w:cs="Times New Roman"/>
          <w:color w:val="000000" w:themeColor="text1"/>
          <w:lang w:val="en-GB"/>
        </w:rPr>
        <w:t xml:space="preserve"> </w:t>
      </w:r>
      <w:r w:rsidRPr="00AD6FD8">
        <w:rPr>
          <w:rFonts w:cs="Times New Roman"/>
          <w:b/>
          <w:color w:val="000000" w:themeColor="text1"/>
          <w:lang w:val="en-GB"/>
        </w:rPr>
        <w:t xml:space="preserve">OSL data from Vale da </w:t>
      </w:r>
      <w:proofErr w:type="spellStart"/>
      <w:r w:rsidRPr="00AD6FD8">
        <w:rPr>
          <w:rFonts w:cs="Times New Roman"/>
          <w:b/>
          <w:color w:val="000000" w:themeColor="text1"/>
          <w:lang w:val="en-GB"/>
        </w:rPr>
        <w:t>Pedra</w:t>
      </w:r>
      <w:proofErr w:type="spellEnd"/>
      <w:r w:rsidRPr="00AD6FD8">
        <w:rPr>
          <w:rFonts w:cs="Times New Roman"/>
          <w:b/>
          <w:color w:val="000000" w:themeColor="text1"/>
          <w:lang w:val="en-GB"/>
        </w:rPr>
        <w:t xml:space="preserve"> </w:t>
      </w:r>
      <w:proofErr w:type="spellStart"/>
      <w:r w:rsidRPr="00AD6FD8">
        <w:rPr>
          <w:rFonts w:cs="Times New Roman"/>
          <w:b/>
          <w:color w:val="000000" w:themeColor="text1"/>
          <w:lang w:val="en-GB"/>
        </w:rPr>
        <w:t>Furada</w:t>
      </w:r>
      <w:proofErr w:type="spellEnd"/>
      <w:r w:rsidRPr="00AD6FD8">
        <w:rPr>
          <w:rFonts w:cs="Times New Roman"/>
          <w:b/>
          <w:color w:val="000000" w:themeColor="text1"/>
          <w:lang w:val="en-GB"/>
        </w:rPr>
        <w:t xml:space="preserve"> site. </w:t>
      </w:r>
      <w:r w:rsidRPr="00AD6FD8">
        <w:rPr>
          <w:rFonts w:cs="Times New Roman"/>
          <w:lang w:val="en-GB"/>
        </w:rPr>
        <w:t>Equivalent dose (D</w:t>
      </w:r>
      <w:r w:rsidRPr="00AD6FD8">
        <w:rPr>
          <w:rFonts w:cs="Times New Roman"/>
          <w:vertAlign w:val="subscript"/>
          <w:lang w:val="en-GB"/>
        </w:rPr>
        <w:t>e</w:t>
      </w:r>
      <w:r w:rsidRPr="00AD6FD8">
        <w:rPr>
          <w:rFonts w:cs="Times New Roman"/>
          <w:lang w:val="en-GB"/>
        </w:rPr>
        <w:t>) from multi-grain measurements; number of accepted multi-grain aliquots (passing recycling and recuperation tests) are indicated. OD is the overdispersion, applying the Central Age Model. Ages are given in ka. « C10’ »: it is certainly the C10 layer, but there is no stratigraphic contact with the other C10 excavated in a different sector. In blue: unpublished data.</w:t>
      </w:r>
    </w:p>
    <w:p w14:paraId="6CD32330" w14:textId="77777777" w:rsidR="00291DF7" w:rsidRPr="00AD6FD8" w:rsidRDefault="00291DF7" w:rsidP="00291DF7">
      <w:pPr>
        <w:rPr>
          <w:lang w:val="en-GB"/>
        </w:rPr>
      </w:pPr>
    </w:p>
    <w:p w14:paraId="7AF9CF76" w14:textId="77777777" w:rsidR="00291DF7" w:rsidRPr="00AD6FD8" w:rsidRDefault="00291DF7" w:rsidP="00291DF7">
      <w:pPr>
        <w:rPr>
          <w:lang w:val="en-GB"/>
        </w:rPr>
      </w:pPr>
    </w:p>
    <w:p w14:paraId="5C98D8C7" w14:textId="77777777" w:rsidR="00291DF7" w:rsidRPr="00AD6FD8" w:rsidRDefault="00291DF7" w:rsidP="00291DF7">
      <w:pPr>
        <w:rPr>
          <w:lang w:val="en-GB"/>
        </w:rPr>
      </w:pPr>
    </w:p>
    <w:p w14:paraId="6EC12E52" w14:textId="77777777" w:rsidR="00291DF7" w:rsidRPr="00AD6FD8" w:rsidRDefault="00291DF7" w:rsidP="00291DF7">
      <w:pPr>
        <w:rPr>
          <w:lang w:val="en-GB"/>
        </w:rPr>
      </w:pPr>
    </w:p>
    <w:p w14:paraId="041AEC70" w14:textId="77777777" w:rsidR="00291DF7" w:rsidRPr="00AD6FD8" w:rsidRDefault="00291DF7" w:rsidP="00291DF7">
      <w:pPr>
        <w:rPr>
          <w:lang w:val="en-GB"/>
        </w:rPr>
      </w:pPr>
    </w:p>
    <w:p w14:paraId="17ED46DA" w14:textId="77777777" w:rsidR="00291DF7" w:rsidRPr="00AD6FD8" w:rsidRDefault="00291DF7" w:rsidP="00291DF7">
      <w:pPr>
        <w:rPr>
          <w:lang w:val="en-GB"/>
        </w:rPr>
      </w:pPr>
    </w:p>
    <w:p w14:paraId="04C3DB96" w14:textId="77777777" w:rsidR="00291DF7" w:rsidRPr="00AD6FD8" w:rsidRDefault="00291DF7" w:rsidP="00291DF7">
      <w:pPr>
        <w:rPr>
          <w:lang w:val="en-GB"/>
        </w:rPr>
      </w:pPr>
    </w:p>
    <w:p w14:paraId="68CBBA6B" w14:textId="77777777" w:rsidR="00291DF7" w:rsidRPr="00AD6FD8" w:rsidRDefault="00291DF7" w:rsidP="00291DF7">
      <w:pPr>
        <w:rPr>
          <w:lang w:val="en-GB"/>
        </w:rPr>
      </w:pPr>
    </w:p>
    <w:p w14:paraId="6ABB8C29" w14:textId="77777777" w:rsidR="00291DF7" w:rsidRPr="00AD6FD8" w:rsidRDefault="00291DF7" w:rsidP="00291DF7">
      <w:pPr>
        <w:rPr>
          <w:lang w:val="en-GB"/>
        </w:rPr>
      </w:pPr>
    </w:p>
    <w:p w14:paraId="37FCF350" w14:textId="77777777" w:rsidR="00291DF7" w:rsidRPr="00AD6FD8" w:rsidRDefault="00291DF7" w:rsidP="00291DF7">
      <w:pPr>
        <w:rPr>
          <w:lang w:val="en-GB"/>
        </w:rPr>
      </w:pPr>
    </w:p>
    <w:p w14:paraId="7E0F058C" w14:textId="77777777" w:rsidR="00291DF7" w:rsidRPr="00AD6FD8" w:rsidRDefault="00291DF7" w:rsidP="00291DF7">
      <w:pPr>
        <w:rPr>
          <w:lang w:val="en-GB"/>
        </w:rPr>
      </w:pPr>
    </w:p>
    <w:tbl>
      <w:tblPr>
        <w:tblW w:w="5000" w:type="pct"/>
        <w:tblCellMar>
          <w:left w:w="70" w:type="dxa"/>
          <w:right w:w="70" w:type="dxa"/>
        </w:tblCellMar>
        <w:tblLook w:val="04A0" w:firstRow="1" w:lastRow="0" w:firstColumn="1" w:lastColumn="0" w:noHBand="0" w:noVBand="1"/>
      </w:tblPr>
      <w:tblGrid>
        <w:gridCol w:w="1006"/>
        <w:gridCol w:w="832"/>
        <w:gridCol w:w="1780"/>
        <w:gridCol w:w="726"/>
        <w:gridCol w:w="527"/>
        <w:gridCol w:w="436"/>
        <w:gridCol w:w="435"/>
        <w:gridCol w:w="737"/>
        <w:gridCol w:w="369"/>
        <w:gridCol w:w="641"/>
        <w:gridCol w:w="368"/>
        <w:gridCol w:w="737"/>
        <w:gridCol w:w="462"/>
      </w:tblGrid>
      <w:tr w:rsidR="00291DF7" w:rsidRPr="00AD6FD8" w14:paraId="25E48920" w14:textId="77777777" w:rsidTr="00D77AE0">
        <w:trPr>
          <w:trHeight w:val="383"/>
        </w:trPr>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54C29F"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Theme="majorHAnsi" w:hAnsiTheme="majorHAnsi" w:cstheme="majorHAnsi"/>
                <w:color w:val="FF0000"/>
                <w:sz w:val="18"/>
                <w:szCs w:val="18"/>
                <w:lang w:val="en-GB"/>
              </w:rPr>
              <w:t>SG-OSL</w:t>
            </w:r>
          </w:p>
        </w:tc>
        <w:tc>
          <w:tcPr>
            <w:tcW w:w="459" w:type="pct"/>
            <w:tcBorders>
              <w:top w:val="single" w:sz="4" w:space="0" w:color="auto"/>
              <w:left w:val="nil"/>
              <w:bottom w:val="single" w:sz="4" w:space="0" w:color="auto"/>
              <w:right w:val="single" w:sz="4" w:space="0" w:color="auto"/>
            </w:tcBorders>
            <w:shd w:val="clear" w:color="auto" w:fill="auto"/>
            <w:noWrap/>
            <w:vAlign w:val="center"/>
            <w:hideMark/>
          </w:tcPr>
          <w:p w14:paraId="4BBB23DB"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p>
        </w:tc>
        <w:tc>
          <w:tcPr>
            <w:tcW w:w="983" w:type="pct"/>
            <w:tcBorders>
              <w:top w:val="single" w:sz="4" w:space="0" w:color="auto"/>
              <w:left w:val="nil"/>
              <w:bottom w:val="single" w:sz="4" w:space="0" w:color="auto"/>
              <w:right w:val="single" w:sz="4" w:space="0" w:color="auto"/>
            </w:tcBorders>
            <w:shd w:val="clear" w:color="auto" w:fill="auto"/>
            <w:noWrap/>
            <w:vAlign w:val="center"/>
            <w:hideMark/>
          </w:tcPr>
          <w:p w14:paraId="655B5715"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p>
        </w:tc>
        <w:tc>
          <w:tcPr>
            <w:tcW w:w="1784" w:type="pct"/>
            <w:gridSpan w:val="6"/>
            <w:tcBorders>
              <w:top w:val="single" w:sz="4" w:space="0" w:color="auto"/>
              <w:left w:val="nil"/>
              <w:bottom w:val="single" w:sz="4" w:space="0" w:color="auto"/>
              <w:right w:val="single" w:sz="4" w:space="0" w:color="auto"/>
            </w:tcBorders>
            <w:shd w:val="clear" w:color="auto" w:fill="auto"/>
            <w:noWrap/>
            <w:vAlign w:val="center"/>
            <w:hideMark/>
          </w:tcPr>
          <w:p w14:paraId="7C28A840" w14:textId="77777777" w:rsidR="00291DF7" w:rsidRPr="00AD6FD8" w:rsidRDefault="00291DF7" w:rsidP="00D77AE0">
            <w:pPr>
              <w:spacing w:line="240" w:lineRule="auto"/>
              <w:ind w:firstLine="67"/>
              <w:jc w:val="center"/>
              <w:rPr>
                <w:rFonts w:asciiTheme="majorHAnsi" w:hAnsiTheme="majorHAnsi" w:cstheme="majorHAnsi"/>
                <w:b/>
                <w:color w:val="000000"/>
                <w:sz w:val="18"/>
                <w:szCs w:val="18"/>
                <w:lang w:val="en-GB"/>
              </w:rPr>
            </w:pPr>
            <w:r w:rsidRPr="00AD6FD8">
              <w:rPr>
                <w:rFonts w:asciiTheme="majorHAnsi" w:hAnsiTheme="majorHAnsi" w:cstheme="majorHAnsi"/>
                <w:b/>
                <w:color w:val="000000"/>
                <w:sz w:val="18"/>
                <w:szCs w:val="18"/>
                <w:lang w:val="en-GB"/>
              </w:rPr>
              <w:t>CAM</w:t>
            </w:r>
          </w:p>
        </w:tc>
        <w:tc>
          <w:tcPr>
            <w:tcW w:w="1219" w:type="pct"/>
            <w:gridSpan w:val="4"/>
            <w:tcBorders>
              <w:top w:val="single" w:sz="4" w:space="0" w:color="auto"/>
              <w:left w:val="nil"/>
              <w:bottom w:val="single" w:sz="4" w:space="0" w:color="auto"/>
              <w:right w:val="single" w:sz="4" w:space="0" w:color="auto"/>
            </w:tcBorders>
            <w:shd w:val="clear" w:color="auto" w:fill="auto"/>
            <w:noWrap/>
            <w:vAlign w:val="center"/>
            <w:hideMark/>
          </w:tcPr>
          <w:p w14:paraId="3ECBA778" w14:textId="77777777" w:rsidR="00291DF7" w:rsidRPr="00AD6FD8" w:rsidRDefault="00291DF7" w:rsidP="00D77AE0">
            <w:pPr>
              <w:spacing w:line="240" w:lineRule="auto"/>
              <w:ind w:firstLine="67"/>
              <w:jc w:val="center"/>
              <w:rPr>
                <w:rFonts w:asciiTheme="majorHAnsi" w:hAnsiTheme="majorHAnsi" w:cstheme="majorHAnsi"/>
                <w:b/>
                <w:color w:val="000000"/>
                <w:sz w:val="18"/>
                <w:szCs w:val="18"/>
                <w:lang w:val="en-GB"/>
              </w:rPr>
            </w:pPr>
            <w:proofErr w:type="spellStart"/>
            <w:r w:rsidRPr="00AD6FD8">
              <w:rPr>
                <w:rFonts w:asciiTheme="majorHAnsi" w:hAnsiTheme="majorHAnsi" w:cstheme="majorHAnsi"/>
                <w:b/>
                <w:color w:val="000000"/>
                <w:sz w:val="18"/>
                <w:szCs w:val="18"/>
                <w:lang w:val="en-GB"/>
              </w:rPr>
              <w:t>BaSar</w:t>
            </w:r>
            <w:proofErr w:type="spellEnd"/>
          </w:p>
        </w:tc>
      </w:tr>
      <w:tr w:rsidR="00291DF7" w:rsidRPr="00AD6FD8" w14:paraId="1BB3BD93" w14:textId="77777777" w:rsidTr="00D77AE0">
        <w:trPr>
          <w:trHeight w:val="542"/>
        </w:trPr>
        <w:tc>
          <w:tcPr>
            <w:tcW w:w="555" w:type="pct"/>
            <w:tcBorders>
              <w:top w:val="nil"/>
              <w:left w:val="single" w:sz="4" w:space="0" w:color="auto"/>
              <w:bottom w:val="single" w:sz="4" w:space="0" w:color="auto"/>
              <w:right w:val="single" w:sz="4" w:space="0" w:color="auto"/>
            </w:tcBorders>
            <w:shd w:val="clear" w:color="auto" w:fill="auto"/>
            <w:vAlign w:val="center"/>
            <w:hideMark/>
          </w:tcPr>
          <w:p w14:paraId="4B6D64FE"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Sample</w:t>
            </w:r>
          </w:p>
        </w:tc>
        <w:tc>
          <w:tcPr>
            <w:tcW w:w="459" w:type="pct"/>
            <w:tcBorders>
              <w:top w:val="nil"/>
              <w:left w:val="nil"/>
              <w:bottom w:val="single" w:sz="4" w:space="0" w:color="auto"/>
              <w:right w:val="single" w:sz="4" w:space="0" w:color="auto"/>
            </w:tcBorders>
            <w:shd w:val="clear" w:color="auto" w:fill="auto"/>
            <w:vAlign w:val="center"/>
            <w:hideMark/>
          </w:tcPr>
          <w:p w14:paraId="3EC85258"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Location</w:t>
            </w:r>
          </w:p>
        </w:tc>
        <w:tc>
          <w:tcPr>
            <w:tcW w:w="983" w:type="pct"/>
            <w:tcBorders>
              <w:top w:val="nil"/>
              <w:left w:val="nil"/>
              <w:bottom w:val="single" w:sz="4" w:space="0" w:color="auto"/>
              <w:right w:val="single" w:sz="4" w:space="0" w:color="auto"/>
            </w:tcBorders>
            <w:shd w:val="clear" w:color="auto" w:fill="auto"/>
            <w:vAlign w:val="center"/>
            <w:hideMark/>
          </w:tcPr>
          <w:p w14:paraId="260BCD4A"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n grains (passed all tests)</w:t>
            </w:r>
          </w:p>
        </w:tc>
        <w:tc>
          <w:tcPr>
            <w:tcW w:w="401" w:type="pct"/>
            <w:tcBorders>
              <w:top w:val="nil"/>
              <w:left w:val="nil"/>
              <w:bottom w:val="single" w:sz="4" w:space="0" w:color="auto"/>
              <w:right w:val="single" w:sz="4" w:space="0" w:color="auto"/>
            </w:tcBorders>
            <w:shd w:val="clear" w:color="auto" w:fill="auto"/>
            <w:vAlign w:val="center"/>
            <w:hideMark/>
          </w:tcPr>
          <w:p w14:paraId="2DCF6920"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De (</w:t>
            </w:r>
            <w:proofErr w:type="spellStart"/>
            <w:r w:rsidRPr="00AD6FD8">
              <w:rPr>
                <w:rFonts w:asciiTheme="majorHAnsi" w:hAnsiTheme="majorHAnsi" w:cstheme="majorHAnsi"/>
                <w:color w:val="000000"/>
                <w:sz w:val="18"/>
                <w:szCs w:val="18"/>
                <w:lang w:val="en-GB"/>
              </w:rPr>
              <w:t>Gy</w:t>
            </w:r>
            <w:proofErr w:type="spellEnd"/>
            <w:r w:rsidRPr="00AD6FD8">
              <w:rPr>
                <w:rFonts w:asciiTheme="majorHAnsi" w:hAnsiTheme="majorHAnsi" w:cstheme="majorHAnsi"/>
                <w:color w:val="000000"/>
                <w:sz w:val="18"/>
                <w:szCs w:val="18"/>
                <w:lang w:val="en-GB"/>
              </w:rPr>
              <w:t>)</w:t>
            </w:r>
          </w:p>
        </w:tc>
        <w:tc>
          <w:tcPr>
            <w:tcW w:w="291" w:type="pct"/>
            <w:tcBorders>
              <w:top w:val="nil"/>
              <w:left w:val="nil"/>
              <w:bottom w:val="single" w:sz="4" w:space="0" w:color="auto"/>
              <w:right w:val="single" w:sz="4" w:space="0" w:color="auto"/>
            </w:tcBorders>
            <w:shd w:val="clear" w:color="auto" w:fill="auto"/>
            <w:vAlign w:val="center"/>
            <w:hideMark/>
          </w:tcPr>
          <w:p w14:paraId="0900B0EB"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Cambria Math" w:hAnsi="Cambria Math" w:cs="Cambria Math"/>
                <w:color w:val="000000"/>
                <w:sz w:val="18"/>
                <w:szCs w:val="18"/>
                <w:lang w:val="en-GB"/>
              </w:rPr>
              <w:t>𝞂</w:t>
            </w:r>
          </w:p>
        </w:tc>
        <w:tc>
          <w:tcPr>
            <w:tcW w:w="241" w:type="pct"/>
            <w:tcBorders>
              <w:top w:val="nil"/>
              <w:left w:val="nil"/>
              <w:bottom w:val="single" w:sz="4" w:space="0" w:color="auto"/>
              <w:right w:val="single" w:sz="4" w:space="0" w:color="auto"/>
            </w:tcBorders>
            <w:shd w:val="clear" w:color="auto" w:fill="auto"/>
            <w:noWrap/>
            <w:vAlign w:val="center"/>
            <w:hideMark/>
          </w:tcPr>
          <w:p w14:paraId="7A8FD500"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OD</w:t>
            </w:r>
          </w:p>
        </w:tc>
        <w:tc>
          <w:tcPr>
            <w:tcW w:w="240" w:type="pct"/>
            <w:tcBorders>
              <w:top w:val="nil"/>
              <w:left w:val="nil"/>
              <w:bottom w:val="single" w:sz="4" w:space="0" w:color="auto"/>
              <w:right w:val="single" w:sz="4" w:space="0" w:color="auto"/>
            </w:tcBorders>
            <w:shd w:val="clear" w:color="auto" w:fill="auto"/>
            <w:noWrap/>
            <w:vAlign w:val="center"/>
            <w:hideMark/>
          </w:tcPr>
          <w:p w14:paraId="7AEB5297"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Cambria Math" w:hAnsi="Cambria Math" w:cs="Cambria Math"/>
                <w:color w:val="000000"/>
                <w:sz w:val="18"/>
                <w:szCs w:val="18"/>
                <w:lang w:val="en-GB"/>
              </w:rPr>
              <w:t>𝞂</w:t>
            </w:r>
          </w:p>
        </w:tc>
        <w:tc>
          <w:tcPr>
            <w:tcW w:w="407" w:type="pct"/>
            <w:tcBorders>
              <w:top w:val="nil"/>
              <w:left w:val="nil"/>
              <w:bottom w:val="single" w:sz="4" w:space="0" w:color="auto"/>
              <w:right w:val="single" w:sz="4" w:space="0" w:color="auto"/>
            </w:tcBorders>
            <w:shd w:val="clear" w:color="auto" w:fill="auto"/>
            <w:noWrap/>
            <w:vAlign w:val="center"/>
            <w:hideMark/>
          </w:tcPr>
          <w:p w14:paraId="30CC52C8"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Age (ka)</w:t>
            </w:r>
          </w:p>
        </w:tc>
        <w:tc>
          <w:tcPr>
            <w:tcW w:w="203" w:type="pct"/>
            <w:tcBorders>
              <w:top w:val="nil"/>
              <w:left w:val="nil"/>
              <w:bottom w:val="single" w:sz="4" w:space="0" w:color="auto"/>
              <w:right w:val="single" w:sz="4" w:space="0" w:color="auto"/>
            </w:tcBorders>
            <w:shd w:val="clear" w:color="auto" w:fill="auto"/>
            <w:vAlign w:val="center"/>
            <w:hideMark/>
          </w:tcPr>
          <w:p w14:paraId="29909A19"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Cambria Math" w:hAnsi="Cambria Math" w:cs="Cambria Math"/>
                <w:color w:val="000000"/>
                <w:sz w:val="18"/>
                <w:szCs w:val="18"/>
                <w:lang w:val="en-GB"/>
              </w:rPr>
              <w:t>𝞂</w:t>
            </w:r>
          </w:p>
        </w:tc>
        <w:tc>
          <w:tcPr>
            <w:tcW w:w="354" w:type="pct"/>
            <w:tcBorders>
              <w:top w:val="nil"/>
              <w:left w:val="nil"/>
              <w:bottom w:val="single" w:sz="4" w:space="0" w:color="auto"/>
              <w:right w:val="single" w:sz="4" w:space="0" w:color="auto"/>
            </w:tcBorders>
            <w:shd w:val="clear" w:color="auto" w:fill="auto"/>
            <w:vAlign w:val="center"/>
            <w:hideMark/>
          </w:tcPr>
          <w:p w14:paraId="2B7489F3"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De (</w:t>
            </w:r>
            <w:proofErr w:type="spellStart"/>
            <w:r w:rsidRPr="00AD6FD8">
              <w:rPr>
                <w:rFonts w:asciiTheme="majorHAnsi" w:hAnsiTheme="majorHAnsi" w:cstheme="majorHAnsi"/>
                <w:color w:val="000000"/>
                <w:sz w:val="18"/>
                <w:szCs w:val="18"/>
                <w:lang w:val="en-GB"/>
              </w:rPr>
              <w:t>Gy</w:t>
            </w:r>
            <w:proofErr w:type="spellEnd"/>
            <w:r w:rsidRPr="00AD6FD8">
              <w:rPr>
                <w:rFonts w:asciiTheme="majorHAnsi" w:hAnsiTheme="majorHAnsi" w:cstheme="majorHAnsi"/>
                <w:color w:val="000000"/>
                <w:sz w:val="18"/>
                <w:szCs w:val="18"/>
                <w:lang w:val="en-GB"/>
              </w:rPr>
              <w:t>)</w:t>
            </w:r>
          </w:p>
        </w:tc>
        <w:tc>
          <w:tcPr>
            <w:tcW w:w="203" w:type="pct"/>
            <w:tcBorders>
              <w:top w:val="nil"/>
              <w:left w:val="nil"/>
              <w:bottom w:val="single" w:sz="4" w:space="0" w:color="auto"/>
              <w:right w:val="single" w:sz="4" w:space="0" w:color="auto"/>
            </w:tcBorders>
            <w:shd w:val="clear" w:color="auto" w:fill="auto"/>
            <w:vAlign w:val="center"/>
            <w:hideMark/>
          </w:tcPr>
          <w:p w14:paraId="30DCF317"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Cambria Math" w:hAnsi="Cambria Math" w:cs="Cambria Math"/>
                <w:color w:val="000000"/>
                <w:sz w:val="18"/>
                <w:szCs w:val="18"/>
                <w:lang w:val="en-GB"/>
              </w:rPr>
              <w:t>𝞂</w:t>
            </w:r>
          </w:p>
        </w:tc>
        <w:tc>
          <w:tcPr>
            <w:tcW w:w="407" w:type="pct"/>
            <w:tcBorders>
              <w:top w:val="nil"/>
              <w:left w:val="nil"/>
              <w:bottom w:val="single" w:sz="4" w:space="0" w:color="auto"/>
              <w:right w:val="single" w:sz="4" w:space="0" w:color="auto"/>
            </w:tcBorders>
            <w:shd w:val="clear" w:color="auto" w:fill="auto"/>
            <w:noWrap/>
            <w:vAlign w:val="center"/>
            <w:hideMark/>
          </w:tcPr>
          <w:p w14:paraId="27667B98"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Age (ka)</w:t>
            </w:r>
          </w:p>
        </w:tc>
        <w:tc>
          <w:tcPr>
            <w:tcW w:w="254" w:type="pct"/>
            <w:tcBorders>
              <w:top w:val="nil"/>
              <w:left w:val="nil"/>
              <w:bottom w:val="single" w:sz="4" w:space="0" w:color="auto"/>
              <w:right w:val="single" w:sz="4" w:space="0" w:color="auto"/>
            </w:tcBorders>
            <w:shd w:val="clear" w:color="auto" w:fill="auto"/>
            <w:vAlign w:val="center"/>
            <w:hideMark/>
          </w:tcPr>
          <w:p w14:paraId="21A03F93"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Cambria Math" w:hAnsi="Cambria Math" w:cs="Cambria Math"/>
                <w:color w:val="000000"/>
                <w:sz w:val="18"/>
                <w:szCs w:val="18"/>
                <w:lang w:val="en-GB"/>
              </w:rPr>
              <w:t>𝞂</w:t>
            </w:r>
          </w:p>
        </w:tc>
      </w:tr>
      <w:tr w:rsidR="00291DF7" w:rsidRPr="00AD6FD8" w14:paraId="540D1601" w14:textId="77777777" w:rsidTr="00D77AE0">
        <w:trPr>
          <w:trHeight w:val="383"/>
        </w:trPr>
        <w:tc>
          <w:tcPr>
            <w:tcW w:w="555" w:type="pct"/>
            <w:tcBorders>
              <w:top w:val="nil"/>
              <w:left w:val="single" w:sz="4" w:space="0" w:color="auto"/>
              <w:bottom w:val="single" w:sz="4" w:space="0" w:color="auto"/>
              <w:right w:val="single" w:sz="4" w:space="0" w:color="auto"/>
            </w:tcBorders>
            <w:shd w:val="clear" w:color="auto" w:fill="auto"/>
            <w:noWrap/>
            <w:vAlign w:val="center"/>
            <w:hideMark/>
          </w:tcPr>
          <w:p w14:paraId="597C7BB4"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BR2011-08</w:t>
            </w:r>
          </w:p>
        </w:tc>
        <w:tc>
          <w:tcPr>
            <w:tcW w:w="459" w:type="pct"/>
            <w:tcBorders>
              <w:top w:val="nil"/>
              <w:left w:val="nil"/>
              <w:bottom w:val="single" w:sz="4" w:space="0" w:color="auto"/>
              <w:right w:val="single" w:sz="4" w:space="0" w:color="auto"/>
            </w:tcBorders>
            <w:shd w:val="clear" w:color="auto" w:fill="auto"/>
            <w:noWrap/>
            <w:vAlign w:val="center"/>
            <w:hideMark/>
          </w:tcPr>
          <w:p w14:paraId="17A2974A"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C2a</w:t>
            </w:r>
          </w:p>
        </w:tc>
        <w:tc>
          <w:tcPr>
            <w:tcW w:w="983" w:type="pct"/>
            <w:tcBorders>
              <w:top w:val="nil"/>
              <w:left w:val="nil"/>
              <w:bottom w:val="single" w:sz="4" w:space="0" w:color="auto"/>
              <w:right w:val="single" w:sz="4" w:space="0" w:color="auto"/>
            </w:tcBorders>
            <w:shd w:val="clear" w:color="auto" w:fill="auto"/>
            <w:noWrap/>
            <w:vAlign w:val="center"/>
            <w:hideMark/>
          </w:tcPr>
          <w:p w14:paraId="53929EC4"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99</w:t>
            </w:r>
          </w:p>
        </w:tc>
        <w:tc>
          <w:tcPr>
            <w:tcW w:w="401" w:type="pct"/>
            <w:tcBorders>
              <w:top w:val="nil"/>
              <w:left w:val="nil"/>
              <w:bottom w:val="single" w:sz="4" w:space="0" w:color="auto"/>
              <w:right w:val="single" w:sz="4" w:space="0" w:color="auto"/>
            </w:tcBorders>
            <w:shd w:val="clear" w:color="auto" w:fill="auto"/>
            <w:noWrap/>
            <w:vAlign w:val="center"/>
            <w:hideMark/>
          </w:tcPr>
          <w:p w14:paraId="3AE1977A"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8.1</w:t>
            </w:r>
          </w:p>
        </w:tc>
        <w:tc>
          <w:tcPr>
            <w:tcW w:w="291" w:type="pct"/>
            <w:tcBorders>
              <w:top w:val="nil"/>
              <w:left w:val="nil"/>
              <w:bottom w:val="single" w:sz="4" w:space="0" w:color="auto"/>
              <w:right w:val="single" w:sz="4" w:space="0" w:color="auto"/>
            </w:tcBorders>
            <w:shd w:val="clear" w:color="auto" w:fill="auto"/>
            <w:noWrap/>
            <w:vAlign w:val="center"/>
            <w:hideMark/>
          </w:tcPr>
          <w:p w14:paraId="7B7CE7BA"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0.5</w:t>
            </w:r>
          </w:p>
        </w:tc>
        <w:tc>
          <w:tcPr>
            <w:tcW w:w="241" w:type="pct"/>
            <w:tcBorders>
              <w:top w:val="nil"/>
              <w:left w:val="nil"/>
              <w:bottom w:val="single" w:sz="4" w:space="0" w:color="auto"/>
              <w:right w:val="single" w:sz="4" w:space="0" w:color="auto"/>
            </w:tcBorders>
            <w:shd w:val="clear" w:color="auto" w:fill="auto"/>
            <w:noWrap/>
            <w:vAlign w:val="center"/>
            <w:hideMark/>
          </w:tcPr>
          <w:p w14:paraId="01D2C48F"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60</w:t>
            </w:r>
          </w:p>
        </w:tc>
        <w:tc>
          <w:tcPr>
            <w:tcW w:w="240" w:type="pct"/>
            <w:tcBorders>
              <w:top w:val="nil"/>
              <w:left w:val="nil"/>
              <w:bottom w:val="single" w:sz="4" w:space="0" w:color="auto"/>
              <w:right w:val="single" w:sz="4" w:space="0" w:color="auto"/>
            </w:tcBorders>
            <w:shd w:val="clear" w:color="auto" w:fill="auto"/>
            <w:noWrap/>
            <w:vAlign w:val="center"/>
            <w:hideMark/>
          </w:tcPr>
          <w:p w14:paraId="0DCB4A57"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5</w:t>
            </w:r>
          </w:p>
        </w:tc>
        <w:tc>
          <w:tcPr>
            <w:tcW w:w="407" w:type="pct"/>
            <w:tcBorders>
              <w:top w:val="nil"/>
              <w:left w:val="nil"/>
              <w:bottom w:val="single" w:sz="4" w:space="0" w:color="auto"/>
              <w:right w:val="single" w:sz="4" w:space="0" w:color="auto"/>
            </w:tcBorders>
            <w:shd w:val="clear" w:color="auto" w:fill="auto"/>
            <w:noWrap/>
            <w:vAlign w:val="center"/>
            <w:hideMark/>
          </w:tcPr>
          <w:p w14:paraId="4AEF9B69"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5.7</w:t>
            </w:r>
          </w:p>
        </w:tc>
        <w:tc>
          <w:tcPr>
            <w:tcW w:w="203" w:type="pct"/>
            <w:tcBorders>
              <w:top w:val="nil"/>
              <w:left w:val="nil"/>
              <w:bottom w:val="single" w:sz="4" w:space="0" w:color="auto"/>
              <w:right w:val="single" w:sz="4" w:space="0" w:color="auto"/>
            </w:tcBorders>
            <w:shd w:val="clear" w:color="auto" w:fill="auto"/>
            <w:noWrap/>
            <w:vAlign w:val="center"/>
            <w:hideMark/>
          </w:tcPr>
          <w:p w14:paraId="6529F7A4"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0.6</w:t>
            </w:r>
          </w:p>
        </w:tc>
        <w:tc>
          <w:tcPr>
            <w:tcW w:w="354" w:type="pct"/>
            <w:tcBorders>
              <w:top w:val="nil"/>
              <w:left w:val="nil"/>
              <w:bottom w:val="single" w:sz="4" w:space="0" w:color="auto"/>
              <w:right w:val="single" w:sz="4" w:space="0" w:color="auto"/>
            </w:tcBorders>
            <w:shd w:val="clear" w:color="auto" w:fill="auto"/>
            <w:noWrap/>
            <w:vAlign w:val="center"/>
            <w:hideMark/>
          </w:tcPr>
          <w:p w14:paraId="160E2905"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7.7</w:t>
            </w:r>
          </w:p>
        </w:tc>
        <w:tc>
          <w:tcPr>
            <w:tcW w:w="203" w:type="pct"/>
            <w:tcBorders>
              <w:top w:val="nil"/>
              <w:left w:val="nil"/>
              <w:bottom w:val="single" w:sz="4" w:space="0" w:color="auto"/>
              <w:right w:val="single" w:sz="4" w:space="0" w:color="auto"/>
            </w:tcBorders>
            <w:shd w:val="clear" w:color="auto" w:fill="auto"/>
            <w:noWrap/>
            <w:vAlign w:val="center"/>
            <w:hideMark/>
          </w:tcPr>
          <w:p w14:paraId="38486182"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0.9</w:t>
            </w:r>
          </w:p>
        </w:tc>
        <w:tc>
          <w:tcPr>
            <w:tcW w:w="407" w:type="pct"/>
            <w:tcBorders>
              <w:top w:val="nil"/>
              <w:left w:val="nil"/>
              <w:bottom w:val="single" w:sz="4" w:space="0" w:color="auto"/>
              <w:right w:val="single" w:sz="4" w:space="0" w:color="auto"/>
            </w:tcBorders>
            <w:shd w:val="clear" w:color="auto" w:fill="auto"/>
            <w:noWrap/>
            <w:vAlign w:val="center"/>
            <w:hideMark/>
          </w:tcPr>
          <w:p w14:paraId="4BD19703"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6.00</w:t>
            </w:r>
          </w:p>
        </w:tc>
        <w:tc>
          <w:tcPr>
            <w:tcW w:w="254" w:type="pct"/>
            <w:tcBorders>
              <w:top w:val="nil"/>
              <w:left w:val="nil"/>
              <w:bottom w:val="single" w:sz="4" w:space="0" w:color="auto"/>
              <w:right w:val="single" w:sz="4" w:space="0" w:color="auto"/>
            </w:tcBorders>
            <w:shd w:val="clear" w:color="auto" w:fill="auto"/>
            <w:noWrap/>
            <w:vAlign w:val="center"/>
            <w:hideMark/>
          </w:tcPr>
          <w:p w14:paraId="429B1F50"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0.90</w:t>
            </w:r>
          </w:p>
        </w:tc>
      </w:tr>
      <w:tr w:rsidR="00291DF7" w:rsidRPr="00AD6FD8" w14:paraId="0DD4E72A" w14:textId="77777777" w:rsidTr="00D77AE0">
        <w:trPr>
          <w:trHeight w:val="383"/>
        </w:trPr>
        <w:tc>
          <w:tcPr>
            <w:tcW w:w="555" w:type="pct"/>
            <w:tcBorders>
              <w:top w:val="nil"/>
              <w:left w:val="single" w:sz="4" w:space="0" w:color="auto"/>
              <w:bottom w:val="single" w:sz="4" w:space="0" w:color="auto"/>
              <w:right w:val="single" w:sz="4" w:space="0" w:color="auto"/>
            </w:tcBorders>
            <w:shd w:val="clear" w:color="auto" w:fill="auto"/>
            <w:noWrap/>
            <w:vAlign w:val="center"/>
            <w:hideMark/>
          </w:tcPr>
          <w:p w14:paraId="15120B51"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BR2011-11</w:t>
            </w:r>
          </w:p>
        </w:tc>
        <w:tc>
          <w:tcPr>
            <w:tcW w:w="459" w:type="pct"/>
            <w:tcBorders>
              <w:top w:val="nil"/>
              <w:left w:val="nil"/>
              <w:bottom w:val="single" w:sz="4" w:space="0" w:color="auto"/>
              <w:right w:val="single" w:sz="4" w:space="0" w:color="auto"/>
            </w:tcBorders>
            <w:shd w:val="clear" w:color="auto" w:fill="auto"/>
            <w:noWrap/>
            <w:vAlign w:val="center"/>
            <w:hideMark/>
          </w:tcPr>
          <w:p w14:paraId="7048EBEE" w14:textId="77777777" w:rsidR="00291DF7" w:rsidRPr="00AD6FD8" w:rsidRDefault="00291DF7" w:rsidP="00D77AE0">
            <w:pPr>
              <w:spacing w:line="240" w:lineRule="auto"/>
              <w:ind w:firstLine="67"/>
              <w:jc w:val="center"/>
              <w:rPr>
                <w:rFonts w:asciiTheme="majorHAnsi" w:hAnsiTheme="majorHAnsi" w:cstheme="majorHAnsi"/>
                <w:color w:val="000000"/>
                <w:sz w:val="18"/>
                <w:szCs w:val="18"/>
                <w:highlight w:val="yellow"/>
                <w:lang w:val="en-GB"/>
              </w:rPr>
            </w:pPr>
            <w:r w:rsidRPr="00AD6FD8">
              <w:rPr>
                <w:rFonts w:asciiTheme="majorHAnsi" w:hAnsiTheme="majorHAnsi" w:cstheme="majorHAnsi"/>
                <w:color w:val="000000"/>
                <w:sz w:val="18"/>
                <w:szCs w:val="18"/>
                <w:lang w:val="en-GB"/>
              </w:rPr>
              <w:t>C3</w:t>
            </w:r>
            <w:r w:rsidRPr="00AD6FD8">
              <w:rPr>
                <w:rFonts w:asciiTheme="majorHAnsi" w:hAnsiTheme="majorHAnsi" w:cstheme="majorHAnsi"/>
                <w:color w:val="000000"/>
                <w:sz w:val="18"/>
                <w:szCs w:val="18"/>
                <w:lang w:val="en-GB"/>
              </w:rPr>
              <w:sym w:font="Symbol" w:char="F064"/>
            </w:r>
            <w:r w:rsidRPr="00AD6FD8">
              <w:rPr>
                <w:rFonts w:asciiTheme="majorHAnsi" w:hAnsiTheme="majorHAnsi" w:cstheme="majorHAnsi"/>
                <w:color w:val="000000"/>
                <w:sz w:val="18"/>
                <w:szCs w:val="18"/>
                <w:lang w:val="en-GB"/>
              </w:rPr>
              <w:t>/</w:t>
            </w:r>
            <w:r w:rsidRPr="00AD6FD8">
              <w:rPr>
                <w:rFonts w:asciiTheme="majorHAnsi" w:hAnsiTheme="majorHAnsi" w:cstheme="majorHAnsi"/>
                <w:color w:val="000000"/>
                <w:sz w:val="18"/>
                <w:szCs w:val="18"/>
                <w:lang w:val="en-GB"/>
              </w:rPr>
              <w:sym w:font="Symbol" w:char="F065"/>
            </w:r>
          </w:p>
        </w:tc>
        <w:tc>
          <w:tcPr>
            <w:tcW w:w="983" w:type="pct"/>
            <w:tcBorders>
              <w:top w:val="nil"/>
              <w:left w:val="nil"/>
              <w:bottom w:val="single" w:sz="4" w:space="0" w:color="auto"/>
              <w:right w:val="single" w:sz="4" w:space="0" w:color="auto"/>
            </w:tcBorders>
            <w:shd w:val="clear" w:color="auto" w:fill="auto"/>
            <w:noWrap/>
            <w:vAlign w:val="center"/>
            <w:hideMark/>
          </w:tcPr>
          <w:p w14:paraId="388FEA92"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62</w:t>
            </w:r>
          </w:p>
        </w:tc>
        <w:tc>
          <w:tcPr>
            <w:tcW w:w="401" w:type="pct"/>
            <w:tcBorders>
              <w:top w:val="nil"/>
              <w:left w:val="nil"/>
              <w:bottom w:val="single" w:sz="4" w:space="0" w:color="auto"/>
              <w:right w:val="single" w:sz="4" w:space="0" w:color="auto"/>
            </w:tcBorders>
            <w:shd w:val="clear" w:color="auto" w:fill="auto"/>
            <w:noWrap/>
            <w:vAlign w:val="center"/>
            <w:hideMark/>
          </w:tcPr>
          <w:p w14:paraId="0426A61B"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14.2</w:t>
            </w:r>
          </w:p>
        </w:tc>
        <w:tc>
          <w:tcPr>
            <w:tcW w:w="291" w:type="pct"/>
            <w:tcBorders>
              <w:top w:val="nil"/>
              <w:left w:val="nil"/>
              <w:bottom w:val="single" w:sz="4" w:space="0" w:color="auto"/>
              <w:right w:val="single" w:sz="4" w:space="0" w:color="auto"/>
            </w:tcBorders>
            <w:shd w:val="clear" w:color="auto" w:fill="auto"/>
            <w:noWrap/>
            <w:vAlign w:val="center"/>
            <w:hideMark/>
          </w:tcPr>
          <w:p w14:paraId="59BEFCB9"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1.2</w:t>
            </w:r>
          </w:p>
        </w:tc>
        <w:tc>
          <w:tcPr>
            <w:tcW w:w="241" w:type="pct"/>
            <w:tcBorders>
              <w:top w:val="nil"/>
              <w:left w:val="nil"/>
              <w:bottom w:val="single" w:sz="4" w:space="0" w:color="auto"/>
              <w:right w:val="single" w:sz="4" w:space="0" w:color="auto"/>
            </w:tcBorders>
            <w:shd w:val="clear" w:color="auto" w:fill="auto"/>
            <w:noWrap/>
            <w:vAlign w:val="center"/>
            <w:hideMark/>
          </w:tcPr>
          <w:p w14:paraId="0EF237C7"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62</w:t>
            </w:r>
          </w:p>
        </w:tc>
        <w:tc>
          <w:tcPr>
            <w:tcW w:w="240" w:type="pct"/>
            <w:tcBorders>
              <w:top w:val="nil"/>
              <w:left w:val="nil"/>
              <w:bottom w:val="single" w:sz="4" w:space="0" w:color="auto"/>
              <w:right w:val="single" w:sz="4" w:space="0" w:color="auto"/>
            </w:tcBorders>
            <w:shd w:val="clear" w:color="auto" w:fill="auto"/>
            <w:noWrap/>
            <w:vAlign w:val="center"/>
            <w:hideMark/>
          </w:tcPr>
          <w:p w14:paraId="7D52765A"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6</w:t>
            </w:r>
          </w:p>
        </w:tc>
        <w:tc>
          <w:tcPr>
            <w:tcW w:w="407" w:type="pct"/>
            <w:tcBorders>
              <w:top w:val="nil"/>
              <w:left w:val="nil"/>
              <w:bottom w:val="single" w:sz="4" w:space="0" w:color="auto"/>
              <w:right w:val="single" w:sz="4" w:space="0" w:color="auto"/>
            </w:tcBorders>
            <w:shd w:val="clear" w:color="auto" w:fill="auto"/>
            <w:noWrap/>
            <w:vAlign w:val="center"/>
            <w:hideMark/>
          </w:tcPr>
          <w:p w14:paraId="5F934937"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14.2</w:t>
            </w:r>
          </w:p>
        </w:tc>
        <w:tc>
          <w:tcPr>
            <w:tcW w:w="203" w:type="pct"/>
            <w:tcBorders>
              <w:top w:val="nil"/>
              <w:left w:val="nil"/>
              <w:bottom w:val="single" w:sz="4" w:space="0" w:color="auto"/>
              <w:right w:val="single" w:sz="4" w:space="0" w:color="auto"/>
            </w:tcBorders>
            <w:shd w:val="clear" w:color="auto" w:fill="auto"/>
            <w:noWrap/>
            <w:vAlign w:val="center"/>
            <w:hideMark/>
          </w:tcPr>
          <w:p w14:paraId="306C99D3"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1.6</w:t>
            </w:r>
          </w:p>
        </w:tc>
        <w:tc>
          <w:tcPr>
            <w:tcW w:w="354" w:type="pct"/>
            <w:tcBorders>
              <w:top w:val="nil"/>
              <w:left w:val="nil"/>
              <w:bottom w:val="single" w:sz="4" w:space="0" w:color="auto"/>
              <w:right w:val="single" w:sz="4" w:space="0" w:color="auto"/>
            </w:tcBorders>
            <w:shd w:val="clear" w:color="auto" w:fill="auto"/>
            <w:noWrap/>
            <w:vAlign w:val="center"/>
            <w:hideMark/>
          </w:tcPr>
          <w:p w14:paraId="5155FB22"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14.5</w:t>
            </w:r>
          </w:p>
        </w:tc>
        <w:tc>
          <w:tcPr>
            <w:tcW w:w="203" w:type="pct"/>
            <w:tcBorders>
              <w:top w:val="nil"/>
              <w:left w:val="nil"/>
              <w:bottom w:val="single" w:sz="4" w:space="0" w:color="auto"/>
              <w:right w:val="single" w:sz="4" w:space="0" w:color="auto"/>
            </w:tcBorders>
            <w:shd w:val="clear" w:color="auto" w:fill="auto"/>
            <w:noWrap/>
            <w:vAlign w:val="center"/>
            <w:hideMark/>
          </w:tcPr>
          <w:p w14:paraId="6A902C21"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1.2</w:t>
            </w:r>
          </w:p>
        </w:tc>
        <w:tc>
          <w:tcPr>
            <w:tcW w:w="407" w:type="pct"/>
            <w:tcBorders>
              <w:top w:val="nil"/>
              <w:left w:val="nil"/>
              <w:bottom w:val="single" w:sz="4" w:space="0" w:color="auto"/>
              <w:right w:val="single" w:sz="4" w:space="0" w:color="auto"/>
            </w:tcBorders>
            <w:shd w:val="clear" w:color="auto" w:fill="auto"/>
            <w:noWrap/>
            <w:vAlign w:val="center"/>
            <w:hideMark/>
          </w:tcPr>
          <w:p w14:paraId="37F9D398"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13.90</w:t>
            </w:r>
          </w:p>
        </w:tc>
        <w:tc>
          <w:tcPr>
            <w:tcW w:w="254" w:type="pct"/>
            <w:tcBorders>
              <w:top w:val="nil"/>
              <w:left w:val="nil"/>
              <w:bottom w:val="single" w:sz="4" w:space="0" w:color="auto"/>
              <w:right w:val="single" w:sz="4" w:space="0" w:color="auto"/>
            </w:tcBorders>
            <w:shd w:val="clear" w:color="auto" w:fill="auto"/>
            <w:noWrap/>
            <w:vAlign w:val="center"/>
            <w:hideMark/>
          </w:tcPr>
          <w:p w14:paraId="06372D63"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1.60</w:t>
            </w:r>
          </w:p>
        </w:tc>
      </w:tr>
      <w:tr w:rsidR="00291DF7" w:rsidRPr="00AD6FD8" w14:paraId="3DE1A725" w14:textId="77777777" w:rsidTr="00D77AE0">
        <w:trPr>
          <w:trHeight w:val="383"/>
        </w:trPr>
        <w:tc>
          <w:tcPr>
            <w:tcW w:w="555" w:type="pct"/>
            <w:tcBorders>
              <w:top w:val="nil"/>
              <w:left w:val="single" w:sz="4" w:space="0" w:color="auto"/>
              <w:bottom w:val="single" w:sz="4" w:space="0" w:color="auto"/>
              <w:right w:val="single" w:sz="4" w:space="0" w:color="auto"/>
            </w:tcBorders>
            <w:shd w:val="clear" w:color="auto" w:fill="auto"/>
            <w:noWrap/>
            <w:vAlign w:val="center"/>
            <w:hideMark/>
          </w:tcPr>
          <w:p w14:paraId="3BB4F293"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BR2011-15</w:t>
            </w:r>
          </w:p>
        </w:tc>
        <w:tc>
          <w:tcPr>
            <w:tcW w:w="459" w:type="pct"/>
            <w:tcBorders>
              <w:top w:val="nil"/>
              <w:left w:val="nil"/>
              <w:bottom w:val="single" w:sz="4" w:space="0" w:color="auto"/>
              <w:right w:val="single" w:sz="4" w:space="0" w:color="auto"/>
            </w:tcBorders>
            <w:shd w:val="clear" w:color="auto" w:fill="auto"/>
            <w:noWrap/>
            <w:vAlign w:val="center"/>
            <w:hideMark/>
          </w:tcPr>
          <w:p w14:paraId="27CAD3B6" w14:textId="77777777" w:rsidR="00291DF7" w:rsidRPr="00AD6FD8" w:rsidRDefault="00291DF7" w:rsidP="00D77AE0">
            <w:pPr>
              <w:spacing w:line="240" w:lineRule="auto"/>
              <w:ind w:firstLine="67"/>
              <w:jc w:val="center"/>
              <w:rPr>
                <w:rFonts w:asciiTheme="majorHAnsi" w:hAnsiTheme="majorHAnsi" w:cstheme="majorHAnsi"/>
                <w:color w:val="000000"/>
                <w:sz w:val="18"/>
                <w:szCs w:val="18"/>
                <w:highlight w:val="yellow"/>
                <w:lang w:val="en-GB"/>
              </w:rPr>
            </w:pPr>
            <w:r w:rsidRPr="00AD6FD8">
              <w:rPr>
                <w:rFonts w:asciiTheme="majorHAnsi" w:hAnsiTheme="majorHAnsi" w:cstheme="majorHAnsi"/>
                <w:color w:val="000000"/>
                <w:sz w:val="18"/>
                <w:szCs w:val="18"/>
                <w:lang w:val="en-GB"/>
              </w:rPr>
              <w:t>C7</w:t>
            </w:r>
            <w:r w:rsidRPr="00AD6FD8">
              <w:rPr>
                <w:rFonts w:asciiTheme="majorHAnsi" w:hAnsiTheme="majorHAnsi" w:cstheme="majorHAnsi"/>
                <w:color w:val="000000"/>
                <w:sz w:val="18"/>
                <w:szCs w:val="18"/>
                <w:lang w:val="en-GB"/>
              </w:rPr>
              <w:sym w:font="Symbol" w:char="F061"/>
            </w:r>
          </w:p>
        </w:tc>
        <w:tc>
          <w:tcPr>
            <w:tcW w:w="983" w:type="pct"/>
            <w:tcBorders>
              <w:top w:val="nil"/>
              <w:left w:val="nil"/>
              <w:bottom w:val="single" w:sz="4" w:space="0" w:color="auto"/>
              <w:right w:val="single" w:sz="4" w:space="0" w:color="auto"/>
            </w:tcBorders>
            <w:shd w:val="clear" w:color="auto" w:fill="auto"/>
            <w:noWrap/>
            <w:vAlign w:val="center"/>
            <w:hideMark/>
          </w:tcPr>
          <w:p w14:paraId="2B28AC95"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68</w:t>
            </w:r>
          </w:p>
        </w:tc>
        <w:tc>
          <w:tcPr>
            <w:tcW w:w="401" w:type="pct"/>
            <w:tcBorders>
              <w:top w:val="nil"/>
              <w:left w:val="nil"/>
              <w:bottom w:val="single" w:sz="4" w:space="0" w:color="auto"/>
              <w:right w:val="single" w:sz="4" w:space="0" w:color="auto"/>
            </w:tcBorders>
            <w:shd w:val="clear" w:color="auto" w:fill="auto"/>
            <w:noWrap/>
            <w:vAlign w:val="center"/>
            <w:hideMark/>
          </w:tcPr>
          <w:p w14:paraId="5271A433"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21.7</w:t>
            </w:r>
          </w:p>
        </w:tc>
        <w:tc>
          <w:tcPr>
            <w:tcW w:w="291" w:type="pct"/>
            <w:tcBorders>
              <w:top w:val="nil"/>
              <w:left w:val="nil"/>
              <w:bottom w:val="single" w:sz="4" w:space="0" w:color="auto"/>
              <w:right w:val="single" w:sz="4" w:space="0" w:color="auto"/>
            </w:tcBorders>
            <w:shd w:val="clear" w:color="auto" w:fill="auto"/>
            <w:noWrap/>
            <w:vAlign w:val="center"/>
            <w:hideMark/>
          </w:tcPr>
          <w:p w14:paraId="6CB50AB9"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1.1</w:t>
            </w:r>
          </w:p>
        </w:tc>
        <w:tc>
          <w:tcPr>
            <w:tcW w:w="241" w:type="pct"/>
            <w:tcBorders>
              <w:top w:val="nil"/>
              <w:left w:val="nil"/>
              <w:bottom w:val="single" w:sz="4" w:space="0" w:color="auto"/>
              <w:right w:val="single" w:sz="4" w:space="0" w:color="auto"/>
            </w:tcBorders>
            <w:shd w:val="clear" w:color="auto" w:fill="auto"/>
            <w:noWrap/>
            <w:vAlign w:val="center"/>
            <w:hideMark/>
          </w:tcPr>
          <w:p w14:paraId="78693F02"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33</w:t>
            </w:r>
          </w:p>
        </w:tc>
        <w:tc>
          <w:tcPr>
            <w:tcW w:w="240" w:type="pct"/>
            <w:tcBorders>
              <w:top w:val="nil"/>
              <w:left w:val="nil"/>
              <w:bottom w:val="single" w:sz="4" w:space="0" w:color="auto"/>
              <w:right w:val="single" w:sz="4" w:space="0" w:color="auto"/>
            </w:tcBorders>
            <w:shd w:val="clear" w:color="auto" w:fill="auto"/>
            <w:noWrap/>
            <w:vAlign w:val="center"/>
            <w:hideMark/>
          </w:tcPr>
          <w:p w14:paraId="78A32DD4"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4</w:t>
            </w:r>
          </w:p>
        </w:tc>
        <w:tc>
          <w:tcPr>
            <w:tcW w:w="407" w:type="pct"/>
            <w:tcBorders>
              <w:top w:val="nil"/>
              <w:left w:val="nil"/>
              <w:bottom w:val="single" w:sz="4" w:space="0" w:color="auto"/>
              <w:right w:val="single" w:sz="4" w:space="0" w:color="auto"/>
            </w:tcBorders>
            <w:shd w:val="clear" w:color="auto" w:fill="auto"/>
            <w:noWrap/>
            <w:vAlign w:val="center"/>
            <w:hideMark/>
          </w:tcPr>
          <w:p w14:paraId="272212D5"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20.8</w:t>
            </w:r>
          </w:p>
        </w:tc>
        <w:tc>
          <w:tcPr>
            <w:tcW w:w="203" w:type="pct"/>
            <w:tcBorders>
              <w:top w:val="nil"/>
              <w:left w:val="nil"/>
              <w:bottom w:val="single" w:sz="4" w:space="0" w:color="auto"/>
              <w:right w:val="single" w:sz="4" w:space="0" w:color="auto"/>
            </w:tcBorders>
            <w:shd w:val="clear" w:color="auto" w:fill="auto"/>
            <w:noWrap/>
            <w:vAlign w:val="center"/>
            <w:hideMark/>
          </w:tcPr>
          <w:p w14:paraId="61392FBF"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2.4</w:t>
            </w:r>
          </w:p>
        </w:tc>
        <w:tc>
          <w:tcPr>
            <w:tcW w:w="354" w:type="pct"/>
            <w:tcBorders>
              <w:top w:val="nil"/>
              <w:left w:val="nil"/>
              <w:bottom w:val="single" w:sz="4" w:space="0" w:color="auto"/>
              <w:right w:val="single" w:sz="4" w:space="0" w:color="auto"/>
            </w:tcBorders>
            <w:shd w:val="clear" w:color="auto" w:fill="auto"/>
            <w:noWrap/>
            <w:vAlign w:val="center"/>
            <w:hideMark/>
          </w:tcPr>
          <w:p w14:paraId="69E99F55"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21.5</w:t>
            </w:r>
          </w:p>
        </w:tc>
        <w:tc>
          <w:tcPr>
            <w:tcW w:w="203" w:type="pct"/>
            <w:tcBorders>
              <w:top w:val="nil"/>
              <w:left w:val="nil"/>
              <w:bottom w:val="single" w:sz="4" w:space="0" w:color="auto"/>
              <w:right w:val="single" w:sz="4" w:space="0" w:color="auto"/>
            </w:tcBorders>
            <w:shd w:val="clear" w:color="auto" w:fill="auto"/>
            <w:noWrap/>
            <w:vAlign w:val="center"/>
            <w:hideMark/>
          </w:tcPr>
          <w:p w14:paraId="42925DC4"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1.7</w:t>
            </w:r>
          </w:p>
        </w:tc>
        <w:tc>
          <w:tcPr>
            <w:tcW w:w="407" w:type="pct"/>
            <w:tcBorders>
              <w:top w:val="nil"/>
              <w:left w:val="nil"/>
              <w:bottom w:val="single" w:sz="4" w:space="0" w:color="auto"/>
              <w:right w:val="single" w:sz="4" w:space="0" w:color="auto"/>
            </w:tcBorders>
            <w:shd w:val="clear" w:color="auto" w:fill="auto"/>
            <w:noWrap/>
            <w:vAlign w:val="center"/>
            <w:hideMark/>
          </w:tcPr>
          <w:p w14:paraId="0423F289"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21.00</w:t>
            </w:r>
          </w:p>
        </w:tc>
        <w:tc>
          <w:tcPr>
            <w:tcW w:w="254" w:type="pct"/>
            <w:tcBorders>
              <w:top w:val="nil"/>
              <w:left w:val="nil"/>
              <w:bottom w:val="single" w:sz="4" w:space="0" w:color="auto"/>
              <w:right w:val="single" w:sz="4" w:space="0" w:color="auto"/>
            </w:tcBorders>
            <w:shd w:val="clear" w:color="auto" w:fill="auto"/>
            <w:noWrap/>
            <w:vAlign w:val="center"/>
            <w:hideMark/>
          </w:tcPr>
          <w:p w14:paraId="721C2C70"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1.90</w:t>
            </w:r>
          </w:p>
        </w:tc>
      </w:tr>
      <w:tr w:rsidR="00291DF7" w:rsidRPr="00AD6FD8" w14:paraId="113A4372" w14:textId="77777777" w:rsidTr="00D77AE0">
        <w:trPr>
          <w:trHeight w:val="383"/>
        </w:trPr>
        <w:tc>
          <w:tcPr>
            <w:tcW w:w="555" w:type="pct"/>
            <w:tcBorders>
              <w:top w:val="nil"/>
              <w:left w:val="single" w:sz="4" w:space="0" w:color="auto"/>
              <w:bottom w:val="single" w:sz="4" w:space="0" w:color="auto"/>
              <w:right w:val="single" w:sz="4" w:space="0" w:color="auto"/>
            </w:tcBorders>
            <w:shd w:val="clear" w:color="auto" w:fill="auto"/>
            <w:noWrap/>
            <w:vAlign w:val="center"/>
            <w:hideMark/>
          </w:tcPr>
          <w:p w14:paraId="14D603FF"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BR2011-32</w:t>
            </w:r>
          </w:p>
        </w:tc>
        <w:tc>
          <w:tcPr>
            <w:tcW w:w="459" w:type="pct"/>
            <w:tcBorders>
              <w:top w:val="nil"/>
              <w:left w:val="nil"/>
              <w:bottom w:val="single" w:sz="4" w:space="0" w:color="auto"/>
              <w:right w:val="single" w:sz="4" w:space="0" w:color="auto"/>
            </w:tcBorders>
            <w:shd w:val="clear" w:color="auto" w:fill="auto"/>
            <w:noWrap/>
            <w:vAlign w:val="center"/>
            <w:hideMark/>
          </w:tcPr>
          <w:p w14:paraId="71640109"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C7</w:t>
            </w:r>
            <w:r w:rsidRPr="00AD6FD8">
              <w:rPr>
                <w:rFonts w:asciiTheme="majorHAnsi" w:hAnsiTheme="majorHAnsi" w:cstheme="majorHAnsi"/>
                <w:color w:val="000000"/>
                <w:sz w:val="18"/>
                <w:szCs w:val="18"/>
                <w:lang w:val="en-GB"/>
              </w:rPr>
              <w:sym w:font="Symbol" w:char="F061"/>
            </w:r>
          </w:p>
        </w:tc>
        <w:tc>
          <w:tcPr>
            <w:tcW w:w="983" w:type="pct"/>
            <w:tcBorders>
              <w:top w:val="nil"/>
              <w:left w:val="nil"/>
              <w:bottom w:val="single" w:sz="4" w:space="0" w:color="auto"/>
              <w:right w:val="single" w:sz="4" w:space="0" w:color="auto"/>
            </w:tcBorders>
            <w:shd w:val="clear" w:color="auto" w:fill="auto"/>
            <w:noWrap/>
            <w:vAlign w:val="center"/>
            <w:hideMark/>
          </w:tcPr>
          <w:p w14:paraId="2488A757"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52</w:t>
            </w:r>
          </w:p>
        </w:tc>
        <w:tc>
          <w:tcPr>
            <w:tcW w:w="401" w:type="pct"/>
            <w:tcBorders>
              <w:top w:val="nil"/>
              <w:left w:val="nil"/>
              <w:bottom w:val="single" w:sz="4" w:space="0" w:color="auto"/>
              <w:right w:val="single" w:sz="4" w:space="0" w:color="auto"/>
            </w:tcBorders>
            <w:shd w:val="clear" w:color="auto" w:fill="auto"/>
            <w:noWrap/>
            <w:vAlign w:val="center"/>
            <w:hideMark/>
          </w:tcPr>
          <w:p w14:paraId="29886BD4"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24.5</w:t>
            </w:r>
          </w:p>
        </w:tc>
        <w:tc>
          <w:tcPr>
            <w:tcW w:w="291" w:type="pct"/>
            <w:tcBorders>
              <w:top w:val="nil"/>
              <w:left w:val="nil"/>
              <w:bottom w:val="single" w:sz="4" w:space="0" w:color="auto"/>
              <w:right w:val="single" w:sz="4" w:space="0" w:color="auto"/>
            </w:tcBorders>
            <w:shd w:val="clear" w:color="auto" w:fill="auto"/>
            <w:noWrap/>
            <w:vAlign w:val="center"/>
            <w:hideMark/>
          </w:tcPr>
          <w:p w14:paraId="719D78D5"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1.3</w:t>
            </w:r>
          </w:p>
        </w:tc>
        <w:tc>
          <w:tcPr>
            <w:tcW w:w="241" w:type="pct"/>
            <w:tcBorders>
              <w:top w:val="nil"/>
              <w:left w:val="nil"/>
              <w:bottom w:val="single" w:sz="4" w:space="0" w:color="auto"/>
              <w:right w:val="single" w:sz="4" w:space="0" w:color="auto"/>
            </w:tcBorders>
            <w:shd w:val="clear" w:color="auto" w:fill="auto"/>
            <w:noWrap/>
            <w:vAlign w:val="center"/>
            <w:hideMark/>
          </w:tcPr>
          <w:p w14:paraId="413174E5"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30</w:t>
            </w:r>
          </w:p>
        </w:tc>
        <w:tc>
          <w:tcPr>
            <w:tcW w:w="240" w:type="pct"/>
            <w:tcBorders>
              <w:top w:val="nil"/>
              <w:left w:val="nil"/>
              <w:bottom w:val="single" w:sz="4" w:space="0" w:color="auto"/>
              <w:right w:val="single" w:sz="4" w:space="0" w:color="auto"/>
            </w:tcBorders>
            <w:shd w:val="clear" w:color="auto" w:fill="auto"/>
            <w:noWrap/>
            <w:vAlign w:val="center"/>
            <w:hideMark/>
          </w:tcPr>
          <w:p w14:paraId="215E563A" w14:textId="77777777" w:rsidR="00291DF7" w:rsidRPr="00AD6FD8" w:rsidRDefault="00291DF7" w:rsidP="00D77AE0">
            <w:pPr>
              <w:spacing w:line="240" w:lineRule="auto"/>
              <w:ind w:firstLine="67"/>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4</w:t>
            </w:r>
          </w:p>
        </w:tc>
        <w:tc>
          <w:tcPr>
            <w:tcW w:w="407" w:type="pct"/>
            <w:tcBorders>
              <w:top w:val="nil"/>
              <w:left w:val="nil"/>
              <w:bottom w:val="single" w:sz="4" w:space="0" w:color="auto"/>
              <w:right w:val="single" w:sz="4" w:space="0" w:color="auto"/>
            </w:tcBorders>
            <w:shd w:val="clear" w:color="auto" w:fill="auto"/>
            <w:noWrap/>
            <w:vAlign w:val="center"/>
            <w:hideMark/>
          </w:tcPr>
          <w:p w14:paraId="3B1EAB2A"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24.7</w:t>
            </w:r>
          </w:p>
        </w:tc>
        <w:tc>
          <w:tcPr>
            <w:tcW w:w="203" w:type="pct"/>
            <w:tcBorders>
              <w:top w:val="nil"/>
              <w:left w:val="nil"/>
              <w:bottom w:val="single" w:sz="4" w:space="0" w:color="auto"/>
              <w:right w:val="single" w:sz="4" w:space="0" w:color="auto"/>
            </w:tcBorders>
            <w:shd w:val="clear" w:color="auto" w:fill="auto"/>
            <w:noWrap/>
            <w:vAlign w:val="center"/>
            <w:hideMark/>
          </w:tcPr>
          <w:p w14:paraId="229937A9"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w:t>
            </w:r>
          </w:p>
        </w:tc>
        <w:tc>
          <w:tcPr>
            <w:tcW w:w="354" w:type="pct"/>
            <w:tcBorders>
              <w:top w:val="nil"/>
              <w:left w:val="nil"/>
              <w:bottom w:val="single" w:sz="4" w:space="0" w:color="auto"/>
              <w:right w:val="single" w:sz="4" w:space="0" w:color="auto"/>
            </w:tcBorders>
            <w:shd w:val="clear" w:color="auto" w:fill="auto"/>
            <w:noWrap/>
            <w:vAlign w:val="center"/>
            <w:hideMark/>
          </w:tcPr>
          <w:p w14:paraId="6AF91A38"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26.7</w:t>
            </w:r>
          </w:p>
        </w:tc>
        <w:tc>
          <w:tcPr>
            <w:tcW w:w="203" w:type="pct"/>
            <w:tcBorders>
              <w:top w:val="nil"/>
              <w:left w:val="nil"/>
              <w:bottom w:val="single" w:sz="4" w:space="0" w:color="auto"/>
              <w:right w:val="single" w:sz="4" w:space="0" w:color="auto"/>
            </w:tcBorders>
            <w:shd w:val="clear" w:color="auto" w:fill="auto"/>
            <w:noWrap/>
            <w:vAlign w:val="center"/>
            <w:hideMark/>
          </w:tcPr>
          <w:p w14:paraId="716FCFA6"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0.9</w:t>
            </w:r>
          </w:p>
        </w:tc>
        <w:tc>
          <w:tcPr>
            <w:tcW w:w="407" w:type="pct"/>
            <w:tcBorders>
              <w:top w:val="nil"/>
              <w:left w:val="nil"/>
              <w:bottom w:val="single" w:sz="4" w:space="0" w:color="auto"/>
              <w:right w:val="single" w:sz="4" w:space="0" w:color="auto"/>
            </w:tcBorders>
            <w:shd w:val="clear" w:color="auto" w:fill="auto"/>
            <w:noWrap/>
            <w:vAlign w:val="center"/>
            <w:hideMark/>
          </w:tcPr>
          <w:p w14:paraId="697E1680"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23.00</w:t>
            </w:r>
          </w:p>
        </w:tc>
        <w:tc>
          <w:tcPr>
            <w:tcW w:w="254" w:type="pct"/>
            <w:tcBorders>
              <w:top w:val="nil"/>
              <w:left w:val="nil"/>
              <w:bottom w:val="single" w:sz="4" w:space="0" w:color="auto"/>
              <w:right w:val="single" w:sz="4" w:space="0" w:color="auto"/>
            </w:tcBorders>
            <w:shd w:val="clear" w:color="auto" w:fill="auto"/>
            <w:noWrap/>
            <w:vAlign w:val="center"/>
            <w:hideMark/>
          </w:tcPr>
          <w:p w14:paraId="25322ECD"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1.90</w:t>
            </w:r>
          </w:p>
        </w:tc>
      </w:tr>
      <w:tr w:rsidR="00291DF7" w:rsidRPr="00AD6FD8" w14:paraId="06100B13" w14:textId="77777777" w:rsidTr="00D77AE0">
        <w:trPr>
          <w:trHeight w:val="383"/>
        </w:trPr>
        <w:tc>
          <w:tcPr>
            <w:tcW w:w="555" w:type="pct"/>
            <w:tcBorders>
              <w:top w:val="nil"/>
              <w:left w:val="single" w:sz="4" w:space="0" w:color="auto"/>
              <w:bottom w:val="single" w:sz="4" w:space="0" w:color="auto"/>
              <w:right w:val="single" w:sz="4" w:space="0" w:color="auto"/>
            </w:tcBorders>
            <w:shd w:val="clear" w:color="auto" w:fill="auto"/>
            <w:noWrap/>
            <w:vAlign w:val="center"/>
            <w:hideMark/>
          </w:tcPr>
          <w:p w14:paraId="033A1F25" w14:textId="77777777" w:rsidR="00291DF7" w:rsidRPr="00AD6FD8" w:rsidRDefault="00291DF7" w:rsidP="00D77AE0">
            <w:pPr>
              <w:spacing w:line="240" w:lineRule="auto"/>
              <w:ind w:firstLine="67"/>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BR2013-04</w:t>
            </w:r>
          </w:p>
        </w:tc>
        <w:tc>
          <w:tcPr>
            <w:tcW w:w="459" w:type="pct"/>
            <w:tcBorders>
              <w:top w:val="nil"/>
              <w:left w:val="nil"/>
              <w:bottom w:val="single" w:sz="4" w:space="0" w:color="auto"/>
              <w:right w:val="single" w:sz="4" w:space="0" w:color="auto"/>
            </w:tcBorders>
            <w:shd w:val="clear" w:color="auto" w:fill="auto"/>
            <w:noWrap/>
            <w:vAlign w:val="center"/>
            <w:hideMark/>
          </w:tcPr>
          <w:p w14:paraId="67C980CB" w14:textId="77777777" w:rsidR="00291DF7" w:rsidRPr="00AD6FD8" w:rsidRDefault="00291DF7" w:rsidP="00D77AE0">
            <w:pPr>
              <w:spacing w:line="240" w:lineRule="auto"/>
              <w:ind w:firstLine="67"/>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C8</w:t>
            </w:r>
            <w:r w:rsidRPr="00AD6FD8">
              <w:rPr>
                <w:rFonts w:asciiTheme="majorHAnsi" w:hAnsiTheme="majorHAnsi" w:cstheme="majorHAnsi"/>
                <w:color w:val="4472C4"/>
                <w:sz w:val="18"/>
                <w:szCs w:val="18"/>
                <w:lang w:val="en-GB"/>
              </w:rPr>
              <w:sym w:font="Symbol" w:char="F020"/>
            </w:r>
          </w:p>
        </w:tc>
        <w:tc>
          <w:tcPr>
            <w:tcW w:w="983" w:type="pct"/>
            <w:tcBorders>
              <w:top w:val="nil"/>
              <w:left w:val="nil"/>
              <w:bottom w:val="single" w:sz="4" w:space="0" w:color="auto"/>
              <w:right w:val="single" w:sz="4" w:space="0" w:color="auto"/>
            </w:tcBorders>
            <w:shd w:val="clear" w:color="auto" w:fill="auto"/>
            <w:noWrap/>
            <w:vAlign w:val="center"/>
            <w:hideMark/>
          </w:tcPr>
          <w:p w14:paraId="385EC7FC" w14:textId="77777777" w:rsidR="00291DF7" w:rsidRPr="00AD6FD8" w:rsidRDefault="00291DF7" w:rsidP="00D77AE0">
            <w:pPr>
              <w:spacing w:line="240" w:lineRule="auto"/>
              <w:ind w:firstLine="67"/>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79</w:t>
            </w:r>
          </w:p>
        </w:tc>
        <w:tc>
          <w:tcPr>
            <w:tcW w:w="401" w:type="pct"/>
            <w:tcBorders>
              <w:top w:val="nil"/>
              <w:left w:val="nil"/>
              <w:bottom w:val="single" w:sz="4" w:space="0" w:color="auto"/>
              <w:right w:val="single" w:sz="4" w:space="0" w:color="auto"/>
            </w:tcBorders>
            <w:shd w:val="clear" w:color="auto" w:fill="auto"/>
            <w:noWrap/>
            <w:vAlign w:val="center"/>
            <w:hideMark/>
          </w:tcPr>
          <w:p w14:paraId="272AF008" w14:textId="77777777" w:rsidR="00291DF7" w:rsidRPr="00AD6FD8" w:rsidRDefault="00291DF7" w:rsidP="00D77AE0">
            <w:pPr>
              <w:spacing w:line="240" w:lineRule="auto"/>
              <w:ind w:firstLine="67"/>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23.77</w:t>
            </w:r>
          </w:p>
        </w:tc>
        <w:tc>
          <w:tcPr>
            <w:tcW w:w="291" w:type="pct"/>
            <w:tcBorders>
              <w:top w:val="nil"/>
              <w:left w:val="nil"/>
              <w:bottom w:val="single" w:sz="4" w:space="0" w:color="auto"/>
              <w:right w:val="single" w:sz="4" w:space="0" w:color="auto"/>
            </w:tcBorders>
            <w:shd w:val="clear" w:color="auto" w:fill="auto"/>
            <w:noWrap/>
            <w:vAlign w:val="center"/>
            <w:hideMark/>
          </w:tcPr>
          <w:p w14:paraId="35472272" w14:textId="77777777" w:rsidR="00291DF7" w:rsidRPr="00AD6FD8" w:rsidRDefault="00291DF7" w:rsidP="00D77AE0">
            <w:pPr>
              <w:spacing w:line="240" w:lineRule="auto"/>
              <w:ind w:firstLine="67"/>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1.37</w:t>
            </w:r>
          </w:p>
        </w:tc>
        <w:tc>
          <w:tcPr>
            <w:tcW w:w="241" w:type="pct"/>
            <w:tcBorders>
              <w:top w:val="nil"/>
              <w:left w:val="nil"/>
              <w:bottom w:val="single" w:sz="4" w:space="0" w:color="auto"/>
              <w:right w:val="single" w:sz="4" w:space="0" w:color="auto"/>
            </w:tcBorders>
            <w:shd w:val="clear" w:color="auto" w:fill="auto"/>
            <w:noWrap/>
            <w:vAlign w:val="center"/>
            <w:hideMark/>
          </w:tcPr>
          <w:p w14:paraId="05014A75" w14:textId="77777777" w:rsidR="00291DF7" w:rsidRPr="00AD6FD8" w:rsidRDefault="00291DF7" w:rsidP="00D77AE0">
            <w:pPr>
              <w:spacing w:line="240" w:lineRule="auto"/>
              <w:ind w:firstLine="67"/>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45</w:t>
            </w:r>
          </w:p>
        </w:tc>
        <w:tc>
          <w:tcPr>
            <w:tcW w:w="240" w:type="pct"/>
            <w:tcBorders>
              <w:top w:val="nil"/>
              <w:left w:val="nil"/>
              <w:bottom w:val="single" w:sz="4" w:space="0" w:color="auto"/>
              <w:right w:val="single" w:sz="4" w:space="0" w:color="auto"/>
            </w:tcBorders>
            <w:shd w:val="clear" w:color="auto" w:fill="auto"/>
            <w:noWrap/>
            <w:vAlign w:val="center"/>
            <w:hideMark/>
          </w:tcPr>
          <w:p w14:paraId="1D921238" w14:textId="77777777" w:rsidR="00291DF7" w:rsidRPr="00AD6FD8" w:rsidRDefault="00291DF7" w:rsidP="00D77AE0">
            <w:pPr>
              <w:spacing w:line="240" w:lineRule="auto"/>
              <w:ind w:firstLine="67"/>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4.0</w:t>
            </w:r>
          </w:p>
        </w:tc>
        <w:tc>
          <w:tcPr>
            <w:tcW w:w="407" w:type="pct"/>
            <w:tcBorders>
              <w:top w:val="nil"/>
              <w:left w:val="nil"/>
              <w:bottom w:val="single" w:sz="4" w:space="0" w:color="auto"/>
              <w:right w:val="single" w:sz="4" w:space="0" w:color="auto"/>
            </w:tcBorders>
            <w:shd w:val="clear" w:color="auto" w:fill="auto"/>
            <w:noWrap/>
            <w:vAlign w:val="center"/>
            <w:hideMark/>
          </w:tcPr>
          <w:p w14:paraId="07D1AC2A"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34.1</w:t>
            </w:r>
          </w:p>
        </w:tc>
        <w:tc>
          <w:tcPr>
            <w:tcW w:w="203" w:type="pct"/>
            <w:tcBorders>
              <w:top w:val="nil"/>
              <w:left w:val="nil"/>
              <w:bottom w:val="single" w:sz="4" w:space="0" w:color="auto"/>
              <w:right w:val="single" w:sz="4" w:space="0" w:color="auto"/>
            </w:tcBorders>
            <w:shd w:val="clear" w:color="auto" w:fill="auto"/>
            <w:noWrap/>
            <w:vAlign w:val="center"/>
            <w:hideMark/>
          </w:tcPr>
          <w:p w14:paraId="11C6751E"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2.7</w:t>
            </w:r>
          </w:p>
        </w:tc>
        <w:tc>
          <w:tcPr>
            <w:tcW w:w="354" w:type="pct"/>
            <w:tcBorders>
              <w:top w:val="nil"/>
              <w:left w:val="nil"/>
              <w:bottom w:val="single" w:sz="4" w:space="0" w:color="auto"/>
              <w:right w:val="single" w:sz="4" w:space="0" w:color="auto"/>
            </w:tcBorders>
            <w:shd w:val="clear" w:color="auto" w:fill="auto"/>
            <w:noWrap/>
            <w:vAlign w:val="center"/>
            <w:hideMark/>
          </w:tcPr>
          <w:p w14:paraId="0587B9AC"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p>
        </w:tc>
        <w:tc>
          <w:tcPr>
            <w:tcW w:w="203" w:type="pct"/>
            <w:tcBorders>
              <w:top w:val="nil"/>
              <w:left w:val="nil"/>
              <w:bottom w:val="single" w:sz="4" w:space="0" w:color="auto"/>
              <w:right w:val="single" w:sz="4" w:space="0" w:color="auto"/>
            </w:tcBorders>
            <w:shd w:val="clear" w:color="auto" w:fill="auto"/>
            <w:noWrap/>
            <w:vAlign w:val="center"/>
            <w:hideMark/>
          </w:tcPr>
          <w:p w14:paraId="42EAB0AF"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p>
        </w:tc>
        <w:tc>
          <w:tcPr>
            <w:tcW w:w="407" w:type="pct"/>
            <w:tcBorders>
              <w:top w:val="nil"/>
              <w:left w:val="nil"/>
              <w:bottom w:val="single" w:sz="4" w:space="0" w:color="auto"/>
              <w:right w:val="single" w:sz="4" w:space="0" w:color="auto"/>
            </w:tcBorders>
            <w:shd w:val="clear" w:color="auto" w:fill="auto"/>
            <w:noWrap/>
            <w:vAlign w:val="center"/>
            <w:hideMark/>
          </w:tcPr>
          <w:p w14:paraId="40890211"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p>
        </w:tc>
        <w:tc>
          <w:tcPr>
            <w:tcW w:w="254" w:type="pct"/>
            <w:tcBorders>
              <w:top w:val="nil"/>
              <w:left w:val="nil"/>
              <w:bottom w:val="single" w:sz="4" w:space="0" w:color="auto"/>
              <w:right w:val="single" w:sz="4" w:space="0" w:color="auto"/>
            </w:tcBorders>
            <w:shd w:val="clear" w:color="auto" w:fill="auto"/>
            <w:noWrap/>
            <w:vAlign w:val="center"/>
            <w:hideMark/>
          </w:tcPr>
          <w:p w14:paraId="63210D81"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p>
        </w:tc>
      </w:tr>
      <w:tr w:rsidR="00291DF7" w:rsidRPr="00AD6FD8" w14:paraId="41630464" w14:textId="77777777" w:rsidTr="00D77AE0">
        <w:trPr>
          <w:trHeight w:val="383"/>
        </w:trPr>
        <w:tc>
          <w:tcPr>
            <w:tcW w:w="555" w:type="pct"/>
            <w:tcBorders>
              <w:top w:val="nil"/>
              <w:left w:val="single" w:sz="4" w:space="0" w:color="auto"/>
              <w:bottom w:val="single" w:sz="4" w:space="0" w:color="auto"/>
              <w:right w:val="single" w:sz="4" w:space="0" w:color="auto"/>
            </w:tcBorders>
            <w:shd w:val="clear" w:color="auto" w:fill="auto"/>
            <w:noWrap/>
            <w:vAlign w:val="center"/>
            <w:hideMark/>
          </w:tcPr>
          <w:p w14:paraId="30857906" w14:textId="77777777" w:rsidR="00291DF7" w:rsidRPr="00AD6FD8" w:rsidRDefault="00291DF7" w:rsidP="00D77AE0">
            <w:pPr>
              <w:spacing w:line="240" w:lineRule="auto"/>
              <w:ind w:firstLine="67"/>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BR2013-06</w:t>
            </w:r>
          </w:p>
        </w:tc>
        <w:tc>
          <w:tcPr>
            <w:tcW w:w="459" w:type="pct"/>
            <w:tcBorders>
              <w:top w:val="nil"/>
              <w:left w:val="nil"/>
              <w:bottom w:val="single" w:sz="4" w:space="0" w:color="auto"/>
              <w:right w:val="single" w:sz="4" w:space="0" w:color="auto"/>
            </w:tcBorders>
            <w:shd w:val="clear" w:color="auto" w:fill="auto"/>
            <w:noWrap/>
            <w:vAlign w:val="center"/>
            <w:hideMark/>
          </w:tcPr>
          <w:p w14:paraId="0B809999" w14:textId="77777777" w:rsidR="00291DF7" w:rsidRPr="00AD6FD8" w:rsidRDefault="00291DF7" w:rsidP="00D77AE0">
            <w:pPr>
              <w:spacing w:line="240" w:lineRule="auto"/>
              <w:ind w:firstLine="67"/>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C11/12</w:t>
            </w:r>
          </w:p>
        </w:tc>
        <w:tc>
          <w:tcPr>
            <w:tcW w:w="983" w:type="pct"/>
            <w:tcBorders>
              <w:top w:val="nil"/>
              <w:left w:val="nil"/>
              <w:bottom w:val="single" w:sz="4" w:space="0" w:color="auto"/>
              <w:right w:val="single" w:sz="4" w:space="0" w:color="auto"/>
            </w:tcBorders>
            <w:shd w:val="clear" w:color="auto" w:fill="auto"/>
            <w:noWrap/>
            <w:vAlign w:val="center"/>
            <w:hideMark/>
          </w:tcPr>
          <w:p w14:paraId="5F9141D2" w14:textId="77777777" w:rsidR="00291DF7" w:rsidRPr="00AD6FD8" w:rsidRDefault="00291DF7" w:rsidP="00D77AE0">
            <w:pPr>
              <w:spacing w:line="240" w:lineRule="auto"/>
              <w:ind w:firstLine="67"/>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25</w:t>
            </w:r>
          </w:p>
        </w:tc>
        <w:tc>
          <w:tcPr>
            <w:tcW w:w="401" w:type="pct"/>
            <w:tcBorders>
              <w:top w:val="nil"/>
              <w:left w:val="nil"/>
              <w:bottom w:val="single" w:sz="4" w:space="0" w:color="auto"/>
              <w:right w:val="single" w:sz="4" w:space="0" w:color="auto"/>
            </w:tcBorders>
            <w:shd w:val="clear" w:color="auto" w:fill="auto"/>
            <w:noWrap/>
            <w:vAlign w:val="center"/>
            <w:hideMark/>
          </w:tcPr>
          <w:p w14:paraId="6296FAD1" w14:textId="77777777" w:rsidR="00291DF7" w:rsidRPr="00AD6FD8" w:rsidRDefault="00291DF7" w:rsidP="00D77AE0">
            <w:pPr>
              <w:spacing w:line="240" w:lineRule="auto"/>
              <w:ind w:firstLine="67"/>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38</w:t>
            </w:r>
          </w:p>
        </w:tc>
        <w:tc>
          <w:tcPr>
            <w:tcW w:w="291" w:type="pct"/>
            <w:tcBorders>
              <w:top w:val="nil"/>
              <w:left w:val="nil"/>
              <w:bottom w:val="single" w:sz="4" w:space="0" w:color="auto"/>
              <w:right w:val="single" w:sz="4" w:space="0" w:color="auto"/>
            </w:tcBorders>
            <w:shd w:val="clear" w:color="auto" w:fill="auto"/>
            <w:noWrap/>
            <w:vAlign w:val="center"/>
            <w:hideMark/>
          </w:tcPr>
          <w:p w14:paraId="5521027C" w14:textId="77777777" w:rsidR="00291DF7" w:rsidRPr="00AD6FD8" w:rsidRDefault="00291DF7" w:rsidP="00D77AE0">
            <w:pPr>
              <w:spacing w:line="240" w:lineRule="auto"/>
              <w:ind w:firstLine="67"/>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2.07</w:t>
            </w:r>
          </w:p>
        </w:tc>
        <w:tc>
          <w:tcPr>
            <w:tcW w:w="241" w:type="pct"/>
            <w:tcBorders>
              <w:top w:val="nil"/>
              <w:left w:val="nil"/>
              <w:bottom w:val="single" w:sz="4" w:space="0" w:color="auto"/>
              <w:right w:val="single" w:sz="4" w:space="0" w:color="auto"/>
            </w:tcBorders>
            <w:shd w:val="clear" w:color="auto" w:fill="auto"/>
            <w:noWrap/>
            <w:vAlign w:val="center"/>
            <w:hideMark/>
          </w:tcPr>
          <w:p w14:paraId="6E6931BA" w14:textId="77777777" w:rsidR="00291DF7" w:rsidRPr="00AD6FD8" w:rsidRDefault="00291DF7" w:rsidP="00D77AE0">
            <w:pPr>
              <w:spacing w:line="240" w:lineRule="auto"/>
              <w:ind w:firstLine="67"/>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16</w:t>
            </w:r>
          </w:p>
        </w:tc>
        <w:tc>
          <w:tcPr>
            <w:tcW w:w="240" w:type="pct"/>
            <w:tcBorders>
              <w:top w:val="nil"/>
              <w:left w:val="nil"/>
              <w:bottom w:val="single" w:sz="4" w:space="0" w:color="auto"/>
              <w:right w:val="single" w:sz="4" w:space="0" w:color="auto"/>
            </w:tcBorders>
            <w:shd w:val="clear" w:color="auto" w:fill="auto"/>
            <w:noWrap/>
            <w:vAlign w:val="center"/>
            <w:hideMark/>
          </w:tcPr>
          <w:p w14:paraId="54A58EE0" w14:textId="77777777" w:rsidR="00291DF7" w:rsidRPr="00AD6FD8" w:rsidRDefault="00291DF7" w:rsidP="00D77AE0">
            <w:pPr>
              <w:spacing w:line="240" w:lineRule="auto"/>
              <w:ind w:firstLine="67"/>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6.0</w:t>
            </w:r>
          </w:p>
        </w:tc>
        <w:tc>
          <w:tcPr>
            <w:tcW w:w="407" w:type="pct"/>
            <w:tcBorders>
              <w:top w:val="nil"/>
              <w:left w:val="nil"/>
              <w:bottom w:val="single" w:sz="4" w:space="0" w:color="auto"/>
              <w:right w:val="single" w:sz="4" w:space="0" w:color="auto"/>
            </w:tcBorders>
            <w:shd w:val="clear" w:color="auto" w:fill="auto"/>
            <w:noWrap/>
            <w:vAlign w:val="center"/>
            <w:hideMark/>
          </w:tcPr>
          <w:p w14:paraId="6E670D33"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41.2</w:t>
            </w:r>
          </w:p>
        </w:tc>
        <w:tc>
          <w:tcPr>
            <w:tcW w:w="203" w:type="pct"/>
            <w:tcBorders>
              <w:top w:val="nil"/>
              <w:left w:val="nil"/>
              <w:bottom w:val="single" w:sz="4" w:space="0" w:color="auto"/>
              <w:right w:val="single" w:sz="4" w:space="0" w:color="auto"/>
            </w:tcBorders>
            <w:shd w:val="clear" w:color="auto" w:fill="auto"/>
            <w:noWrap/>
            <w:vAlign w:val="center"/>
            <w:hideMark/>
          </w:tcPr>
          <w:p w14:paraId="027257F7"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5.9</w:t>
            </w:r>
          </w:p>
        </w:tc>
        <w:tc>
          <w:tcPr>
            <w:tcW w:w="354" w:type="pct"/>
            <w:tcBorders>
              <w:top w:val="nil"/>
              <w:left w:val="nil"/>
              <w:bottom w:val="single" w:sz="4" w:space="0" w:color="auto"/>
              <w:right w:val="single" w:sz="4" w:space="0" w:color="auto"/>
            </w:tcBorders>
            <w:shd w:val="clear" w:color="auto" w:fill="auto"/>
            <w:noWrap/>
            <w:vAlign w:val="center"/>
            <w:hideMark/>
          </w:tcPr>
          <w:p w14:paraId="77A54AB6"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p>
        </w:tc>
        <w:tc>
          <w:tcPr>
            <w:tcW w:w="203" w:type="pct"/>
            <w:tcBorders>
              <w:top w:val="nil"/>
              <w:left w:val="nil"/>
              <w:bottom w:val="single" w:sz="4" w:space="0" w:color="auto"/>
              <w:right w:val="single" w:sz="4" w:space="0" w:color="auto"/>
            </w:tcBorders>
            <w:shd w:val="clear" w:color="auto" w:fill="auto"/>
            <w:noWrap/>
            <w:vAlign w:val="center"/>
            <w:hideMark/>
          </w:tcPr>
          <w:p w14:paraId="1B3019DD"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p>
        </w:tc>
        <w:tc>
          <w:tcPr>
            <w:tcW w:w="407" w:type="pct"/>
            <w:tcBorders>
              <w:top w:val="nil"/>
              <w:left w:val="nil"/>
              <w:bottom w:val="single" w:sz="4" w:space="0" w:color="auto"/>
              <w:right w:val="single" w:sz="4" w:space="0" w:color="auto"/>
            </w:tcBorders>
            <w:shd w:val="clear" w:color="auto" w:fill="auto"/>
            <w:noWrap/>
            <w:vAlign w:val="center"/>
            <w:hideMark/>
          </w:tcPr>
          <w:p w14:paraId="1F5CF380"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p>
        </w:tc>
        <w:tc>
          <w:tcPr>
            <w:tcW w:w="254" w:type="pct"/>
            <w:tcBorders>
              <w:top w:val="nil"/>
              <w:left w:val="nil"/>
              <w:bottom w:val="single" w:sz="4" w:space="0" w:color="auto"/>
              <w:right w:val="single" w:sz="4" w:space="0" w:color="auto"/>
            </w:tcBorders>
            <w:shd w:val="clear" w:color="auto" w:fill="auto"/>
            <w:noWrap/>
            <w:vAlign w:val="center"/>
            <w:hideMark/>
          </w:tcPr>
          <w:p w14:paraId="4BF64287"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p>
        </w:tc>
      </w:tr>
    </w:tbl>
    <w:p w14:paraId="0EAC57E2" w14:textId="77777777" w:rsidR="00291DF7" w:rsidRPr="00AD6FD8" w:rsidRDefault="00291DF7" w:rsidP="00291DF7">
      <w:pPr>
        <w:rPr>
          <w:rFonts w:cs="Times New Roman"/>
          <w:lang w:val="en-GB"/>
        </w:rPr>
      </w:pPr>
      <w:r w:rsidRPr="00AD6FD8">
        <w:rPr>
          <w:rFonts w:cs="Times New Roman"/>
          <w:b/>
          <w:lang w:val="en-GB"/>
        </w:rPr>
        <w:t xml:space="preserve">S3 Table. </w:t>
      </w:r>
      <w:r w:rsidRPr="00AD6FD8">
        <w:rPr>
          <w:rFonts w:cs="Times New Roman"/>
          <w:lang w:val="en-GB"/>
        </w:rPr>
        <w:t>Equivalent dose (D</w:t>
      </w:r>
      <w:r w:rsidRPr="00AD6FD8">
        <w:rPr>
          <w:rFonts w:cs="Times New Roman"/>
          <w:vertAlign w:val="subscript"/>
          <w:lang w:val="en-GB"/>
        </w:rPr>
        <w:t>e</w:t>
      </w:r>
      <w:r w:rsidRPr="00AD6FD8">
        <w:rPr>
          <w:rFonts w:cs="Times New Roman"/>
          <w:lang w:val="en-GB"/>
        </w:rPr>
        <w:t xml:space="preserve">) from single-grain measurements; number of accepted grains (after rejection of poorly suited grains) are indicated. OD is the overdispersion, applying the Central Age Model. Ages are presented in ka. Results are given for both Central Age Model (Galbraith </w:t>
      </w:r>
      <w:r w:rsidRPr="00AD6FD8">
        <w:rPr>
          <w:rFonts w:cs="Times New Roman"/>
          <w:i/>
          <w:lang w:val="en-GB"/>
        </w:rPr>
        <w:t>et al.</w:t>
      </w:r>
      <w:r w:rsidRPr="00AD6FD8">
        <w:rPr>
          <w:rFonts w:cs="Times New Roman"/>
          <w:lang w:val="en-GB"/>
        </w:rPr>
        <w:t xml:space="preserve">, 1999) and </w:t>
      </w:r>
      <w:proofErr w:type="spellStart"/>
      <w:r w:rsidRPr="00AD6FD8">
        <w:rPr>
          <w:rFonts w:cs="Times New Roman"/>
          <w:lang w:val="en-GB"/>
        </w:rPr>
        <w:t>BaSAR</w:t>
      </w:r>
      <w:proofErr w:type="spellEnd"/>
      <w:r w:rsidRPr="00AD6FD8">
        <w:rPr>
          <w:rFonts w:cs="Times New Roman"/>
          <w:lang w:val="en-GB"/>
        </w:rPr>
        <w:t xml:space="preserve"> (</w:t>
      </w:r>
      <w:proofErr w:type="spellStart"/>
      <w:r w:rsidRPr="00AD6FD8">
        <w:rPr>
          <w:rFonts w:cs="Times New Roman"/>
          <w:lang w:val="en-GB"/>
        </w:rPr>
        <w:t>Combès</w:t>
      </w:r>
      <w:proofErr w:type="spellEnd"/>
      <w:r w:rsidRPr="00AD6FD8">
        <w:rPr>
          <w:rFonts w:cs="Times New Roman"/>
          <w:lang w:val="en-GB"/>
        </w:rPr>
        <w:t xml:space="preserve"> </w:t>
      </w:r>
      <w:r w:rsidRPr="00AD6FD8">
        <w:rPr>
          <w:rFonts w:cs="Times New Roman"/>
          <w:i/>
          <w:lang w:val="en-GB"/>
        </w:rPr>
        <w:t>et al.</w:t>
      </w:r>
      <w:r w:rsidRPr="00AD6FD8">
        <w:rPr>
          <w:rFonts w:cs="Times New Roman"/>
          <w:lang w:val="en-GB"/>
        </w:rPr>
        <w:t>, 2015). In blue: unpublished data.</w:t>
      </w:r>
    </w:p>
    <w:p w14:paraId="04B42DA1" w14:textId="77777777" w:rsidR="00291DF7" w:rsidRPr="00AD6FD8" w:rsidRDefault="00291DF7" w:rsidP="00291DF7">
      <w:pPr>
        <w:rPr>
          <w:rFonts w:cstheme="minorHAnsi"/>
          <w:lang w:val="en-GB"/>
        </w:rPr>
      </w:pPr>
    </w:p>
    <w:p w14:paraId="0F4739A1" w14:textId="77777777" w:rsidR="00291DF7" w:rsidRPr="00AD6FD8" w:rsidRDefault="00291DF7" w:rsidP="00291DF7">
      <w:pPr>
        <w:rPr>
          <w:lang w:val="en-GB"/>
        </w:rPr>
      </w:pPr>
    </w:p>
    <w:p w14:paraId="3A7A9B8C" w14:textId="77777777" w:rsidR="00291DF7" w:rsidRPr="00AD6FD8" w:rsidRDefault="00291DF7" w:rsidP="00291DF7">
      <w:pPr>
        <w:rPr>
          <w:lang w:val="en-GB"/>
        </w:rPr>
      </w:pPr>
    </w:p>
    <w:p w14:paraId="0CAE1D55" w14:textId="77777777" w:rsidR="00291DF7" w:rsidRPr="00AD6FD8" w:rsidRDefault="00291DF7" w:rsidP="00291DF7">
      <w:pPr>
        <w:rPr>
          <w:lang w:val="en-GB"/>
        </w:rPr>
      </w:pPr>
    </w:p>
    <w:p w14:paraId="0EA806B2" w14:textId="77777777" w:rsidR="00291DF7" w:rsidRPr="00AD6FD8" w:rsidRDefault="00291DF7" w:rsidP="00291DF7">
      <w:pPr>
        <w:rPr>
          <w:lang w:val="en-GB"/>
        </w:rPr>
      </w:pPr>
    </w:p>
    <w:p w14:paraId="5F1592B5" w14:textId="77777777" w:rsidR="00291DF7" w:rsidRPr="00AD6FD8" w:rsidRDefault="00291DF7" w:rsidP="00291DF7">
      <w:pPr>
        <w:rPr>
          <w:lang w:val="en-GB"/>
        </w:rPr>
      </w:pPr>
    </w:p>
    <w:p w14:paraId="59AA24DC" w14:textId="77777777" w:rsidR="00291DF7" w:rsidRPr="00AD6FD8" w:rsidRDefault="00291DF7" w:rsidP="00291DF7">
      <w:pPr>
        <w:rPr>
          <w:lang w:val="en-GB"/>
        </w:rPr>
      </w:pPr>
    </w:p>
    <w:p w14:paraId="6F54F678" w14:textId="77777777" w:rsidR="00291DF7" w:rsidRPr="00AD6FD8" w:rsidRDefault="00291DF7" w:rsidP="00291DF7">
      <w:pPr>
        <w:rPr>
          <w:lang w:val="en-GB"/>
        </w:rPr>
      </w:pPr>
    </w:p>
    <w:p w14:paraId="29803EAC" w14:textId="77777777" w:rsidR="00291DF7" w:rsidRPr="00AD6FD8" w:rsidRDefault="00291DF7" w:rsidP="00291DF7">
      <w:pPr>
        <w:rPr>
          <w:lang w:val="en-GB"/>
        </w:rPr>
      </w:pPr>
    </w:p>
    <w:p w14:paraId="37F127AC" w14:textId="77777777" w:rsidR="00291DF7" w:rsidRPr="00AD6FD8" w:rsidRDefault="00291DF7" w:rsidP="00291DF7">
      <w:pPr>
        <w:rPr>
          <w:lang w:val="en-GB"/>
        </w:rPr>
      </w:pPr>
    </w:p>
    <w:p w14:paraId="398BCD7F" w14:textId="77777777" w:rsidR="00291DF7" w:rsidRPr="00AD6FD8" w:rsidRDefault="00291DF7" w:rsidP="00291DF7">
      <w:pPr>
        <w:rPr>
          <w:lang w:val="en-GB"/>
        </w:rPr>
      </w:pPr>
    </w:p>
    <w:p w14:paraId="43575D13" w14:textId="77777777" w:rsidR="00291DF7" w:rsidRPr="00AD6FD8" w:rsidRDefault="00291DF7" w:rsidP="00291DF7">
      <w:pPr>
        <w:rPr>
          <w:lang w:val="en-GB"/>
        </w:rPr>
      </w:pPr>
    </w:p>
    <w:p w14:paraId="099A76E0" w14:textId="77777777" w:rsidR="00291DF7" w:rsidRPr="00AD6FD8" w:rsidRDefault="00291DF7" w:rsidP="00291DF7">
      <w:pPr>
        <w:rPr>
          <w:lang w:val="en-GB"/>
        </w:rPr>
      </w:pPr>
    </w:p>
    <w:p w14:paraId="05CF221B" w14:textId="77777777" w:rsidR="00291DF7" w:rsidRPr="00AD6FD8" w:rsidRDefault="00291DF7" w:rsidP="00291DF7">
      <w:pPr>
        <w:rPr>
          <w:lang w:val="en-GB"/>
        </w:rPr>
      </w:pPr>
    </w:p>
    <w:p w14:paraId="765C1828" w14:textId="77777777" w:rsidR="00291DF7" w:rsidRPr="00AD6FD8" w:rsidRDefault="00291DF7" w:rsidP="00291DF7">
      <w:pPr>
        <w:rPr>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3"/>
        <w:gridCol w:w="565"/>
        <w:gridCol w:w="656"/>
        <w:gridCol w:w="753"/>
        <w:gridCol w:w="656"/>
        <w:gridCol w:w="820"/>
        <w:gridCol w:w="746"/>
        <w:gridCol w:w="607"/>
        <w:gridCol w:w="607"/>
        <w:gridCol w:w="753"/>
        <w:gridCol w:w="607"/>
        <w:gridCol w:w="820"/>
        <w:gridCol w:w="513"/>
      </w:tblGrid>
      <w:tr w:rsidR="00291DF7" w:rsidRPr="00AD6FD8" w14:paraId="002B1DA8" w14:textId="77777777" w:rsidTr="00D77AE0">
        <w:trPr>
          <w:trHeight w:val="320"/>
        </w:trPr>
        <w:tc>
          <w:tcPr>
            <w:tcW w:w="526" w:type="pct"/>
            <w:shd w:val="clear" w:color="auto" w:fill="auto"/>
            <w:noWrap/>
            <w:vAlign w:val="center"/>
            <w:hideMark/>
          </w:tcPr>
          <w:p w14:paraId="4617B922"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p>
        </w:tc>
        <w:tc>
          <w:tcPr>
            <w:tcW w:w="2317" w:type="pct"/>
            <w:gridSpan w:val="6"/>
            <w:shd w:val="clear" w:color="auto" w:fill="auto"/>
            <w:noWrap/>
            <w:vAlign w:val="center"/>
            <w:hideMark/>
          </w:tcPr>
          <w:p w14:paraId="172617E8"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Quartz grains</w:t>
            </w:r>
          </w:p>
        </w:tc>
        <w:tc>
          <w:tcPr>
            <w:tcW w:w="2157" w:type="pct"/>
            <w:gridSpan w:val="6"/>
            <w:shd w:val="clear" w:color="auto" w:fill="auto"/>
            <w:noWrap/>
            <w:vAlign w:val="center"/>
            <w:hideMark/>
          </w:tcPr>
          <w:p w14:paraId="2B6FEEDB"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sediments</w:t>
            </w:r>
          </w:p>
        </w:tc>
      </w:tr>
      <w:tr w:rsidR="00291DF7" w:rsidRPr="00AD6FD8" w14:paraId="62DF295D" w14:textId="77777777" w:rsidTr="00D77AE0">
        <w:trPr>
          <w:trHeight w:val="340"/>
        </w:trPr>
        <w:tc>
          <w:tcPr>
            <w:tcW w:w="526" w:type="pct"/>
            <w:shd w:val="clear" w:color="auto" w:fill="auto"/>
            <w:vAlign w:val="center"/>
            <w:hideMark/>
          </w:tcPr>
          <w:p w14:paraId="111D5E32"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Sample</w:t>
            </w:r>
          </w:p>
        </w:tc>
        <w:tc>
          <w:tcPr>
            <w:tcW w:w="312" w:type="pct"/>
            <w:shd w:val="clear" w:color="auto" w:fill="auto"/>
            <w:noWrap/>
            <w:vAlign w:val="center"/>
            <w:hideMark/>
          </w:tcPr>
          <w:p w14:paraId="2EB3656E"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K (%)</w:t>
            </w:r>
          </w:p>
        </w:tc>
        <w:tc>
          <w:tcPr>
            <w:tcW w:w="362" w:type="pct"/>
            <w:shd w:val="clear" w:color="auto" w:fill="auto"/>
            <w:vAlign w:val="center"/>
            <w:hideMark/>
          </w:tcPr>
          <w:p w14:paraId="3346F6D3"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Cambria Math" w:hAnsi="Cambria Math" w:cs="Cambria Math"/>
                <w:color w:val="000000"/>
                <w:sz w:val="18"/>
                <w:szCs w:val="18"/>
                <w:lang w:val="en-GB"/>
              </w:rPr>
              <w:t>𝞂</w:t>
            </w:r>
          </w:p>
        </w:tc>
        <w:tc>
          <w:tcPr>
            <w:tcW w:w="416" w:type="pct"/>
            <w:shd w:val="clear" w:color="auto" w:fill="auto"/>
            <w:vAlign w:val="center"/>
            <w:hideMark/>
          </w:tcPr>
          <w:p w14:paraId="4477BBBE"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U (ppm)</w:t>
            </w:r>
          </w:p>
        </w:tc>
        <w:tc>
          <w:tcPr>
            <w:tcW w:w="362" w:type="pct"/>
            <w:shd w:val="clear" w:color="auto" w:fill="auto"/>
            <w:vAlign w:val="center"/>
            <w:hideMark/>
          </w:tcPr>
          <w:p w14:paraId="406A3F9D"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Cambria Math" w:hAnsi="Cambria Math" w:cs="Cambria Math"/>
                <w:color w:val="000000"/>
                <w:sz w:val="18"/>
                <w:szCs w:val="18"/>
                <w:lang w:val="en-GB"/>
              </w:rPr>
              <w:t>𝞂</w:t>
            </w:r>
          </w:p>
        </w:tc>
        <w:tc>
          <w:tcPr>
            <w:tcW w:w="453" w:type="pct"/>
            <w:shd w:val="clear" w:color="auto" w:fill="auto"/>
            <w:noWrap/>
            <w:vAlign w:val="center"/>
            <w:hideMark/>
          </w:tcPr>
          <w:p w14:paraId="471750D6"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Th (ppm)</w:t>
            </w:r>
          </w:p>
        </w:tc>
        <w:tc>
          <w:tcPr>
            <w:tcW w:w="412" w:type="pct"/>
            <w:shd w:val="clear" w:color="auto" w:fill="auto"/>
            <w:vAlign w:val="center"/>
            <w:hideMark/>
          </w:tcPr>
          <w:p w14:paraId="648503AC"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Cambria Math" w:hAnsi="Cambria Math" w:cs="Cambria Math"/>
                <w:color w:val="000000"/>
                <w:sz w:val="18"/>
                <w:szCs w:val="18"/>
                <w:lang w:val="en-GB"/>
              </w:rPr>
              <w:t>𝞂</w:t>
            </w:r>
          </w:p>
        </w:tc>
        <w:tc>
          <w:tcPr>
            <w:tcW w:w="335" w:type="pct"/>
            <w:shd w:val="clear" w:color="auto" w:fill="auto"/>
            <w:noWrap/>
            <w:vAlign w:val="center"/>
            <w:hideMark/>
          </w:tcPr>
          <w:p w14:paraId="5DEAC6D5"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K (%)</w:t>
            </w:r>
          </w:p>
        </w:tc>
        <w:tc>
          <w:tcPr>
            <w:tcW w:w="335" w:type="pct"/>
            <w:shd w:val="clear" w:color="auto" w:fill="auto"/>
            <w:vAlign w:val="center"/>
            <w:hideMark/>
          </w:tcPr>
          <w:p w14:paraId="12DAC20F"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Cambria Math" w:hAnsi="Cambria Math" w:cs="Cambria Math"/>
                <w:color w:val="000000"/>
                <w:sz w:val="18"/>
                <w:szCs w:val="18"/>
                <w:lang w:val="en-GB"/>
              </w:rPr>
              <w:t>𝞂</w:t>
            </w:r>
          </w:p>
        </w:tc>
        <w:tc>
          <w:tcPr>
            <w:tcW w:w="416" w:type="pct"/>
            <w:shd w:val="clear" w:color="auto" w:fill="auto"/>
            <w:vAlign w:val="center"/>
            <w:hideMark/>
          </w:tcPr>
          <w:p w14:paraId="6D536368"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U (ppm)</w:t>
            </w:r>
          </w:p>
        </w:tc>
        <w:tc>
          <w:tcPr>
            <w:tcW w:w="335" w:type="pct"/>
            <w:shd w:val="clear" w:color="auto" w:fill="auto"/>
            <w:vAlign w:val="center"/>
            <w:hideMark/>
          </w:tcPr>
          <w:p w14:paraId="33198232"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Cambria Math" w:hAnsi="Cambria Math" w:cs="Cambria Math"/>
                <w:color w:val="000000"/>
                <w:sz w:val="18"/>
                <w:szCs w:val="18"/>
                <w:lang w:val="en-GB"/>
              </w:rPr>
              <w:t>𝞂</w:t>
            </w:r>
          </w:p>
        </w:tc>
        <w:tc>
          <w:tcPr>
            <w:tcW w:w="453" w:type="pct"/>
            <w:shd w:val="clear" w:color="auto" w:fill="auto"/>
            <w:noWrap/>
            <w:vAlign w:val="center"/>
            <w:hideMark/>
          </w:tcPr>
          <w:p w14:paraId="74A483EA"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Th (ppm)</w:t>
            </w:r>
          </w:p>
        </w:tc>
        <w:tc>
          <w:tcPr>
            <w:tcW w:w="284" w:type="pct"/>
            <w:shd w:val="clear" w:color="auto" w:fill="auto"/>
            <w:vAlign w:val="center"/>
            <w:hideMark/>
          </w:tcPr>
          <w:p w14:paraId="66659A59"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Cambria Math" w:hAnsi="Cambria Math" w:cs="Cambria Math"/>
                <w:color w:val="000000"/>
                <w:sz w:val="18"/>
                <w:szCs w:val="18"/>
                <w:lang w:val="en-GB"/>
              </w:rPr>
              <w:t>𝞂</w:t>
            </w:r>
          </w:p>
        </w:tc>
      </w:tr>
      <w:tr w:rsidR="00291DF7" w:rsidRPr="00AD6FD8" w14:paraId="70F982B5" w14:textId="77777777" w:rsidTr="00D77AE0">
        <w:trPr>
          <w:trHeight w:val="320"/>
        </w:trPr>
        <w:tc>
          <w:tcPr>
            <w:tcW w:w="526" w:type="pct"/>
            <w:shd w:val="clear" w:color="auto" w:fill="auto"/>
            <w:noWrap/>
            <w:vAlign w:val="center"/>
            <w:hideMark/>
          </w:tcPr>
          <w:p w14:paraId="2642B73E"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BR2011-08</w:t>
            </w:r>
          </w:p>
        </w:tc>
        <w:tc>
          <w:tcPr>
            <w:tcW w:w="312" w:type="pct"/>
            <w:shd w:val="clear" w:color="auto" w:fill="auto"/>
            <w:noWrap/>
            <w:vAlign w:val="center"/>
            <w:hideMark/>
          </w:tcPr>
          <w:p w14:paraId="687C92EC"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0.32</w:t>
            </w:r>
          </w:p>
        </w:tc>
        <w:tc>
          <w:tcPr>
            <w:tcW w:w="362" w:type="pct"/>
            <w:shd w:val="clear" w:color="auto" w:fill="auto"/>
            <w:noWrap/>
            <w:vAlign w:val="center"/>
            <w:hideMark/>
          </w:tcPr>
          <w:p w14:paraId="0E1D59EE"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0.02</w:t>
            </w:r>
          </w:p>
        </w:tc>
        <w:tc>
          <w:tcPr>
            <w:tcW w:w="416" w:type="pct"/>
            <w:shd w:val="clear" w:color="auto" w:fill="auto"/>
            <w:noWrap/>
            <w:vAlign w:val="center"/>
            <w:hideMark/>
          </w:tcPr>
          <w:p w14:paraId="170FAC0C"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2.08</w:t>
            </w:r>
          </w:p>
        </w:tc>
        <w:tc>
          <w:tcPr>
            <w:tcW w:w="362" w:type="pct"/>
            <w:shd w:val="clear" w:color="auto" w:fill="auto"/>
            <w:noWrap/>
            <w:vAlign w:val="center"/>
            <w:hideMark/>
          </w:tcPr>
          <w:p w14:paraId="4F47FEC2"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0.02</w:t>
            </w:r>
          </w:p>
        </w:tc>
        <w:tc>
          <w:tcPr>
            <w:tcW w:w="453" w:type="pct"/>
            <w:shd w:val="clear" w:color="auto" w:fill="auto"/>
            <w:noWrap/>
            <w:vAlign w:val="center"/>
            <w:hideMark/>
          </w:tcPr>
          <w:p w14:paraId="18052D60"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12.12</w:t>
            </w:r>
          </w:p>
        </w:tc>
        <w:tc>
          <w:tcPr>
            <w:tcW w:w="412" w:type="pct"/>
            <w:shd w:val="clear" w:color="auto" w:fill="auto"/>
            <w:noWrap/>
            <w:vAlign w:val="center"/>
            <w:hideMark/>
          </w:tcPr>
          <w:p w14:paraId="19AA67A3"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0.12</w:t>
            </w:r>
          </w:p>
        </w:tc>
        <w:tc>
          <w:tcPr>
            <w:tcW w:w="335" w:type="pct"/>
            <w:shd w:val="clear" w:color="auto" w:fill="auto"/>
            <w:noWrap/>
            <w:vAlign w:val="center"/>
            <w:hideMark/>
          </w:tcPr>
          <w:p w14:paraId="39568EB0"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0.08</w:t>
            </w:r>
          </w:p>
        </w:tc>
        <w:tc>
          <w:tcPr>
            <w:tcW w:w="335" w:type="pct"/>
            <w:shd w:val="clear" w:color="auto" w:fill="auto"/>
            <w:noWrap/>
            <w:vAlign w:val="center"/>
            <w:hideMark/>
          </w:tcPr>
          <w:p w14:paraId="48ACD1CD"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0.01</w:t>
            </w:r>
          </w:p>
        </w:tc>
        <w:tc>
          <w:tcPr>
            <w:tcW w:w="416" w:type="pct"/>
            <w:shd w:val="clear" w:color="auto" w:fill="auto"/>
            <w:noWrap/>
            <w:vAlign w:val="center"/>
            <w:hideMark/>
          </w:tcPr>
          <w:p w14:paraId="28F9737A"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0.85</w:t>
            </w:r>
          </w:p>
        </w:tc>
        <w:tc>
          <w:tcPr>
            <w:tcW w:w="335" w:type="pct"/>
            <w:shd w:val="clear" w:color="auto" w:fill="auto"/>
            <w:noWrap/>
            <w:vAlign w:val="center"/>
            <w:hideMark/>
          </w:tcPr>
          <w:p w14:paraId="04CFC62C"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0.03</w:t>
            </w:r>
          </w:p>
        </w:tc>
        <w:tc>
          <w:tcPr>
            <w:tcW w:w="453" w:type="pct"/>
            <w:shd w:val="clear" w:color="auto" w:fill="auto"/>
            <w:noWrap/>
            <w:vAlign w:val="center"/>
            <w:hideMark/>
          </w:tcPr>
          <w:p w14:paraId="31F237F6"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6.37</w:t>
            </w:r>
          </w:p>
        </w:tc>
        <w:tc>
          <w:tcPr>
            <w:tcW w:w="284" w:type="pct"/>
            <w:shd w:val="clear" w:color="auto" w:fill="auto"/>
            <w:noWrap/>
            <w:vAlign w:val="center"/>
            <w:hideMark/>
          </w:tcPr>
          <w:p w14:paraId="3459B820"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0.10</w:t>
            </w:r>
          </w:p>
        </w:tc>
      </w:tr>
      <w:tr w:rsidR="00291DF7" w:rsidRPr="00AD6FD8" w14:paraId="55BBADBE" w14:textId="77777777" w:rsidTr="00D77AE0">
        <w:trPr>
          <w:trHeight w:val="320"/>
        </w:trPr>
        <w:tc>
          <w:tcPr>
            <w:tcW w:w="526" w:type="pct"/>
            <w:shd w:val="clear" w:color="auto" w:fill="auto"/>
            <w:noWrap/>
            <w:vAlign w:val="center"/>
            <w:hideMark/>
          </w:tcPr>
          <w:p w14:paraId="2F1846DA"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BR2011-09</w:t>
            </w:r>
          </w:p>
        </w:tc>
        <w:tc>
          <w:tcPr>
            <w:tcW w:w="312" w:type="pct"/>
            <w:shd w:val="clear" w:color="auto" w:fill="auto"/>
            <w:noWrap/>
            <w:vAlign w:val="center"/>
            <w:hideMark/>
          </w:tcPr>
          <w:p w14:paraId="5162DEA7"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0.36</w:t>
            </w:r>
          </w:p>
        </w:tc>
        <w:tc>
          <w:tcPr>
            <w:tcW w:w="362" w:type="pct"/>
            <w:shd w:val="clear" w:color="auto" w:fill="auto"/>
            <w:noWrap/>
            <w:vAlign w:val="center"/>
            <w:hideMark/>
          </w:tcPr>
          <w:p w14:paraId="5904951E"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0.02</w:t>
            </w:r>
          </w:p>
        </w:tc>
        <w:tc>
          <w:tcPr>
            <w:tcW w:w="416" w:type="pct"/>
            <w:shd w:val="clear" w:color="auto" w:fill="auto"/>
            <w:noWrap/>
            <w:vAlign w:val="center"/>
            <w:hideMark/>
          </w:tcPr>
          <w:p w14:paraId="1FD981AF"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2.00</w:t>
            </w:r>
          </w:p>
        </w:tc>
        <w:tc>
          <w:tcPr>
            <w:tcW w:w="362" w:type="pct"/>
            <w:shd w:val="clear" w:color="auto" w:fill="auto"/>
            <w:noWrap/>
            <w:vAlign w:val="center"/>
            <w:hideMark/>
          </w:tcPr>
          <w:p w14:paraId="7650CB9F"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0.06</w:t>
            </w:r>
          </w:p>
        </w:tc>
        <w:tc>
          <w:tcPr>
            <w:tcW w:w="453" w:type="pct"/>
            <w:shd w:val="clear" w:color="auto" w:fill="auto"/>
            <w:noWrap/>
            <w:vAlign w:val="center"/>
            <w:hideMark/>
          </w:tcPr>
          <w:p w14:paraId="14A083AE"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12.94</w:t>
            </w:r>
          </w:p>
        </w:tc>
        <w:tc>
          <w:tcPr>
            <w:tcW w:w="412" w:type="pct"/>
            <w:shd w:val="clear" w:color="auto" w:fill="auto"/>
            <w:noWrap/>
            <w:vAlign w:val="center"/>
            <w:hideMark/>
          </w:tcPr>
          <w:p w14:paraId="6CE879DB"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0.06</w:t>
            </w:r>
          </w:p>
        </w:tc>
        <w:tc>
          <w:tcPr>
            <w:tcW w:w="335" w:type="pct"/>
            <w:shd w:val="clear" w:color="auto" w:fill="auto"/>
            <w:noWrap/>
            <w:vAlign w:val="center"/>
            <w:hideMark/>
          </w:tcPr>
          <w:p w14:paraId="2D97C9FC"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0.08</w:t>
            </w:r>
          </w:p>
        </w:tc>
        <w:tc>
          <w:tcPr>
            <w:tcW w:w="335" w:type="pct"/>
            <w:shd w:val="clear" w:color="auto" w:fill="auto"/>
            <w:noWrap/>
            <w:vAlign w:val="center"/>
            <w:hideMark/>
          </w:tcPr>
          <w:p w14:paraId="332C931A"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0.01</w:t>
            </w:r>
          </w:p>
        </w:tc>
        <w:tc>
          <w:tcPr>
            <w:tcW w:w="416" w:type="pct"/>
            <w:shd w:val="clear" w:color="auto" w:fill="auto"/>
            <w:noWrap/>
            <w:vAlign w:val="center"/>
            <w:hideMark/>
          </w:tcPr>
          <w:p w14:paraId="50141C05"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0.96</w:t>
            </w:r>
          </w:p>
        </w:tc>
        <w:tc>
          <w:tcPr>
            <w:tcW w:w="335" w:type="pct"/>
            <w:shd w:val="clear" w:color="auto" w:fill="auto"/>
            <w:noWrap/>
            <w:vAlign w:val="center"/>
            <w:hideMark/>
          </w:tcPr>
          <w:p w14:paraId="2E83C1E9"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0.02</w:t>
            </w:r>
          </w:p>
        </w:tc>
        <w:tc>
          <w:tcPr>
            <w:tcW w:w="453" w:type="pct"/>
            <w:shd w:val="clear" w:color="auto" w:fill="auto"/>
            <w:noWrap/>
            <w:vAlign w:val="center"/>
            <w:hideMark/>
          </w:tcPr>
          <w:p w14:paraId="0FB2D62C"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7.05</w:t>
            </w:r>
          </w:p>
        </w:tc>
        <w:tc>
          <w:tcPr>
            <w:tcW w:w="284" w:type="pct"/>
            <w:shd w:val="clear" w:color="auto" w:fill="auto"/>
            <w:noWrap/>
            <w:vAlign w:val="center"/>
            <w:hideMark/>
          </w:tcPr>
          <w:p w14:paraId="5ACF173F"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0.07</w:t>
            </w:r>
          </w:p>
        </w:tc>
      </w:tr>
      <w:tr w:rsidR="00291DF7" w:rsidRPr="00AD6FD8" w14:paraId="2108E458" w14:textId="77777777" w:rsidTr="00D77AE0">
        <w:trPr>
          <w:trHeight w:val="320"/>
        </w:trPr>
        <w:tc>
          <w:tcPr>
            <w:tcW w:w="526" w:type="pct"/>
            <w:shd w:val="clear" w:color="auto" w:fill="auto"/>
            <w:noWrap/>
            <w:vAlign w:val="center"/>
            <w:hideMark/>
          </w:tcPr>
          <w:p w14:paraId="1C053468"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BR2015-01</w:t>
            </w:r>
          </w:p>
        </w:tc>
        <w:tc>
          <w:tcPr>
            <w:tcW w:w="312" w:type="pct"/>
            <w:shd w:val="clear" w:color="auto" w:fill="auto"/>
            <w:noWrap/>
            <w:vAlign w:val="center"/>
            <w:hideMark/>
          </w:tcPr>
          <w:p w14:paraId="0EB84038"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0.01</w:t>
            </w:r>
          </w:p>
        </w:tc>
        <w:tc>
          <w:tcPr>
            <w:tcW w:w="362" w:type="pct"/>
            <w:shd w:val="clear" w:color="auto" w:fill="auto"/>
            <w:noWrap/>
            <w:vAlign w:val="center"/>
            <w:hideMark/>
          </w:tcPr>
          <w:p w14:paraId="4D844DEE"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0.00</w:t>
            </w:r>
          </w:p>
        </w:tc>
        <w:tc>
          <w:tcPr>
            <w:tcW w:w="416" w:type="pct"/>
            <w:shd w:val="clear" w:color="auto" w:fill="auto"/>
            <w:noWrap/>
            <w:vAlign w:val="center"/>
            <w:hideMark/>
          </w:tcPr>
          <w:p w14:paraId="67AE7608"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0.04</w:t>
            </w:r>
          </w:p>
        </w:tc>
        <w:tc>
          <w:tcPr>
            <w:tcW w:w="362" w:type="pct"/>
            <w:shd w:val="clear" w:color="auto" w:fill="auto"/>
            <w:noWrap/>
            <w:vAlign w:val="center"/>
            <w:hideMark/>
          </w:tcPr>
          <w:p w14:paraId="2AF2F131"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0.00</w:t>
            </w:r>
          </w:p>
        </w:tc>
        <w:tc>
          <w:tcPr>
            <w:tcW w:w="453" w:type="pct"/>
            <w:shd w:val="clear" w:color="auto" w:fill="auto"/>
            <w:noWrap/>
            <w:vAlign w:val="center"/>
            <w:hideMark/>
          </w:tcPr>
          <w:p w14:paraId="451BA7F0"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1.53</w:t>
            </w:r>
          </w:p>
        </w:tc>
        <w:tc>
          <w:tcPr>
            <w:tcW w:w="412" w:type="pct"/>
            <w:shd w:val="clear" w:color="auto" w:fill="auto"/>
            <w:noWrap/>
            <w:vAlign w:val="center"/>
            <w:hideMark/>
          </w:tcPr>
          <w:p w14:paraId="5106726F"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0.15</w:t>
            </w:r>
          </w:p>
        </w:tc>
        <w:tc>
          <w:tcPr>
            <w:tcW w:w="335" w:type="pct"/>
            <w:shd w:val="clear" w:color="auto" w:fill="auto"/>
            <w:noWrap/>
            <w:vAlign w:val="center"/>
            <w:hideMark/>
          </w:tcPr>
          <w:p w14:paraId="7F60FAC4"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0.05</w:t>
            </w:r>
          </w:p>
        </w:tc>
        <w:tc>
          <w:tcPr>
            <w:tcW w:w="335" w:type="pct"/>
            <w:shd w:val="clear" w:color="auto" w:fill="auto"/>
            <w:noWrap/>
            <w:vAlign w:val="center"/>
            <w:hideMark/>
          </w:tcPr>
          <w:p w14:paraId="4681275D"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0.00</w:t>
            </w:r>
          </w:p>
        </w:tc>
        <w:tc>
          <w:tcPr>
            <w:tcW w:w="416" w:type="pct"/>
            <w:shd w:val="clear" w:color="auto" w:fill="auto"/>
            <w:noWrap/>
            <w:vAlign w:val="center"/>
            <w:hideMark/>
          </w:tcPr>
          <w:p w14:paraId="63D005DB"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0.67</w:t>
            </w:r>
          </w:p>
        </w:tc>
        <w:tc>
          <w:tcPr>
            <w:tcW w:w="335" w:type="pct"/>
            <w:shd w:val="clear" w:color="auto" w:fill="auto"/>
            <w:noWrap/>
            <w:vAlign w:val="center"/>
            <w:hideMark/>
          </w:tcPr>
          <w:p w14:paraId="3E7D920D"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0.01</w:t>
            </w:r>
          </w:p>
        </w:tc>
        <w:tc>
          <w:tcPr>
            <w:tcW w:w="453" w:type="pct"/>
            <w:shd w:val="clear" w:color="auto" w:fill="auto"/>
            <w:noWrap/>
            <w:vAlign w:val="center"/>
            <w:hideMark/>
          </w:tcPr>
          <w:p w14:paraId="7258E159"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5.27</w:t>
            </w:r>
          </w:p>
        </w:tc>
        <w:tc>
          <w:tcPr>
            <w:tcW w:w="284" w:type="pct"/>
            <w:shd w:val="clear" w:color="auto" w:fill="auto"/>
            <w:noWrap/>
            <w:vAlign w:val="center"/>
            <w:hideMark/>
          </w:tcPr>
          <w:p w14:paraId="56CA115C"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0.05</w:t>
            </w:r>
          </w:p>
        </w:tc>
      </w:tr>
      <w:tr w:rsidR="00291DF7" w:rsidRPr="00AD6FD8" w14:paraId="09CBD5A6" w14:textId="77777777" w:rsidTr="00D77AE0">
        <w:trPr>
          <w:trHeight w:val="320"/>
        </w:trPr>
        <w:tc>
          <w:tcPr>
            <w:tcW w:w="526" w:type="pct"/>
            <w:shd w:val="clear" w:color="auto" w:fill="auto"/>
            <w:noWrap/>
            <w:vAlign w:val="center"/>
            <w:hideMark/>
          </w:tcPr>
          <w:p w14:paraId="6D2CC95A"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BR2011-11</w:t>
            </w:r>
          </w:p>
        </w:tc>
        <w:tc>
          <w:tcPr>
            <w:tcW w:w="312" w:type="pct"/>
            <w:shd w:val="clear" w:color="auto" w:fill="auto"/>
            <w:noWrap/>
            <w:vAlign w:val="center"/>
            <w:hideMark/>
          </w:tcPr>
          <w:p w14:paraId="6A35632D"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0.29</w:t>
            </w:r>
          </w:p>
        </w:tc>
        <w:tc>
          <w:tcPr>
            <w:tcW w:w="362" w:type="pct"/>
            <w:shd w:val="clear" w:color="auto" w:fill="auto"/>
            <w:noWrap/>
            <w:vAlign w:val="center"/>
            <w:hideMark/>
          </w:tcPr>
          <w:p w14:paraId="1D2A9B54"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0.02</w:t>
            </w:r>
          </w:p>
        </w:tc>
        <w:tc>
          <w:tcPr>
            <w:tcW w:w="416" w:type="pct"/>
            <w:shd w:val="clear" w:color="auto" w:fill="auto"/>
            <w:noWrap/>
            <w:vAlign w:val="center"/>
            <w:hideMark/>
          </w:tcPr>
          <w:p w14:paraId="0695A12A"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2.22</w:t>
            </w:r>
          </w:p>
        </w:tc>
        <w:tc>
          <w:tcPr>
            <w:tcW w:w="362" w:type="pct"/>
            <w:shd w:val="clear" w:color="auto" w:fill="auto"/>
            <w:noWrap/>
            <w:vAlign w:val="center"/>
            <w:hideMark/>
          </w:tcPr>
          <w:p w14:paraId="35546BDA"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0.02</w:t>
            </w:r>
          </w:p>
        </w:tc>
        <w:tc>
          <w:tcPr>
            <w:tcW w:w="453" w:type="pct"/>
            <w:shd w:val="clear" w:color="auto" w:fill="auto"/>
            <w:noWrap/>
            <w:vAlign w:val="center"/>
            <w:hideMark/>
          </w:tcPr>
          <w:p w14:paraId="02BA4864"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6.46</w:t>
            </w:r>
          </w:p>
        </w:tc>
        <w:tc>
          <w:tcPr>
            <w:tcW w:w="412" w:type="pct"/>
            <w:shd w:val="clear" w:color="auto" w:fill="auto"/>
            <w:noWrap/>
            <w:vAlign w:val="center"/>
            <w:hideMark/>
          </w:tcPr>
          <w:p w14:paraId="3F77CEAA"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0.16</w:t>
            </w:r>
          </w:p>
        </w:tc>
        <w:tc>
          <w:tcPr>
            <w:tcW w:w="335" w:type="pct"/>
            <w:shd w:val="clear" w:color="auto" w:fill="auto"/>
            <w:noWrap/>
            <w:vAlign w:val="center"/>
            <w:hideMark/>
          </w:tcPr>
          <w:p w14:paraId="72401B49"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0.03</w:t>
            </w:r>
          </w:p>
        </w:tc>
        <w:tc>
          <w:tcPr>
            <w:tcW w:w="335" w:type="pct"/>
            <w:shd w:val="clear" w:color="auto" w:fill="auto"/>
            <w:noWrap/>
            <w:vAlign w:val="center"/>
            <w:hideMark/>
          </w:tcPr>
          <w:p w14:paraId="2063B3F6"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0.01</w:t>
            </w:r>
          </w:p>
        </w:tc>
        <w:tc>
          <w:tcPr>
            <w:tcW w:w="416" w:type="pct"/>
            <w:shd w:val="clear" w:color="auto" w:fill="auto"/>
            <w:noWrap/>
            <w:vAlign w:val="center"/>
            <w:hideMark/>
          </w:tcPr>
          <w:p w14:paraId="2BFBA256"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0.31</w:t>
            </w:r>
          </w:p>
        </w:tc>
        <w:tc>
          <w:tcPr>
            <w:tcW w:w="335" w:type="pct"/>
            <w:shd w:val="clear" w:color="auto" w:fill="auto"/>
            <w:noWrap/>
            <w:vAlign w:val="center"/>
            <w:hideMark/>
          </w:tcPr>
          <w:p w14:paraId="6F8F7908"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0.02</w:t>
            </w:r>
          </w:p>
        </w:tc>
        <w:tc>
          <w:tcPr>
            <w:tcW w:w="453" w:type="pct"/>
            <w:shd w:val="clear" w:color="auto" w:fill="auto"/>
            <w:noWrap/>
            <w:vAlign w:val="center"/>
            <w:hideMark/>
          </w:tcPr>
          <w:p w14:paraId="6E232628"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2.39</w:t>
            </w:r>
          </w:p>
        </w:tc>
        <w:tc>
          <w:tcPr>
            <w:tcW w:w="284" w:type="pct"/>
            <w:shd w:val="clear" w:color="auto" w:fill="auto"/>
            <w:noWrap/>
            <w:vAlign w:val="center"/>
            <w:hideMark/>
          </w:tcPr>
          <w:p w14:paraId="557BCF48"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0.05</w:t>
            </w:r>
          </w:p>
        </w:tc>
      </w:tr>
      <w:tr w:rsidR="00291DF7" w:rsidRPr="00AD6FD8" w14:paraId="7F932572" w14:textId="77777777" w:rsidTr="00D77AE0">
        <w:trPr>
          <w:trHeight w:val="320"/>
        </w:trPr>
        <w:tc>
          <w:tcPr>
            <w:tcW w:w="526" w:type="pct"/>
            <w:shd w:val="clear" w:color="auto" w:fill="auto"/>
            <w:noWrap/>
            <w:vAlign w:val="center"/>
            <w:hideMark/>
          </w:tcPr>
          <w:p w14:paraId="6BD008A2"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BR2015-02</w:t>
            </w:r>
          </w:p>
        </w:tc>
        <w:tc>
          <w:tcPr>
            <w:tcW w:w="312" w:type="pct"/>
            <w:shd w:val="clear" w:color="auto" w:fill="auto"/>
            <w:noWrap/>
            <w:vAlign w:val="center"/>
            <w:hideMark/>
          </w:tcPr>
          <w:p w14:paraId="26E82C0F"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0.01</w:t>
            </w:r>
          </w:p>
        </w:tc>
        <w:tc>
          <w:tcPr>
            <w:tcW w:w="362" w:type="pct"/>
            <w:shd w:val="clear" w:color="auto" w:fill="auto"/>
            <w:noWrap/>
            <w:vAlign w:val="center"/>
            <w:hideMark/>
          </w:tcPr>
          <w:p w14:paraId="33EF0302"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0.00</w:t>
            </w:r>
          </w:p>
        </w:tc>
        <w:tc>
          <w:tcPr>
            <w:tcW w:w="416" w:type="pct"/>
            <w:shd w:val="clear" w:color="auto" w:fill="auto"/>
            <w:noWrap/>
            <w:vAlign w:val="center"/>
            <w:hideMark/>
          </w:tcPr>
          <w:p w14:paraId="7353291B"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0.04</w:t>
            </w:r>
          </w:p>
        </w:tc>
        <w:tc>
          <w:tcPr>
            <w:tcW w:w="362" w:type="pct"/>
            <w:shd w:val="clear" w:color="auto" w:fill="auto"/>
            <w:noWrap/>
            <w:vAlign w:val="center"/>
            <w:hideMark/>
          </w:tcPr>
          <w:p w14:paraId="585CF8A7"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0.00</w:t>
            </w:r>
          </w:p>
        </w:tc>
        <w:tc>
          <w:tcPr>
            <w:tcW w:w="453" w:type="pct"/>
            <w:shd w:val="clear" w:color="auto" w:fill="auto"/>
            <w:noWrap/>
            <w:vAlign w:val="center"/>
            <w:hideMark/>
          </w:tcPr>
          <w:p w14:paraId="01BC04A6"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1.89</w:t>
            </w:r>
          </w:p>
        </w:tc>
        <w:tc>
          <w:tcPr>
            <w:tcW w:w="412" w:type="pct"/>
            <w:shd w:val="clear" w:color="auto" w:fill="auto"/>
            <w:noWrap/>
            <w:vAlign w:val="center"/>
            <w:hideMark/>
          </w:tcPr>
          <w:p w14:paraId="250B0FF3"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0.09</w:t>
            </w:r>
          </w:p>
        </w:tc>
        <w:tc>
          <w:tcPr>
            <w:tcW w:w="335" w:type="pct"/>
            <w:shd w:val="clear" w:color="auto" w:fill="auto"/>
            <w:noWrap/>
            <w:vAlign w:val="center"/>
            <w:hideMark/>
          </w:tcPr>
          <w:p w14:paraId="346FA73C"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0.05</w:t>
            </w:r>
          </w:p>
        </w:tc>
        <w:tc>
          <w:tcPr>
            <w:tcW w:w="335" w:type="pct"/>
            <w:shd w:val="clear" w:color="auto" w:fill="auto"/>
            <w:noWrap/>
            <w:vAlign w:val="center"/>
            <w:hideMark/>
          </w:tcPr>
          <w:p w14:paraId="3A6F7DFE"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0.00</w:t>
            </w:r>
          </w:p>
        </w:tc>
        <w:tc>
          <w:tcPr>
            <w:tcW w:w="416" w:type="pct"/>
            <w:shd w:val="clear" w:color="auto" w:fill="auto"/>
            <w:noWrap/>
            <w:vAlign w:val="center"/>
            <w:hideMark/>
          </w:tcPr>
          <w:p w14:paraId="624140E7"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0.61</w:t>
            </w:r>
          </w:p>
        </w:tc>
        <w:tc>
          <w:tcPr>
            <w:tcW w:w="335" w:type="pct"/>
            <w:shd w:val="clear" w:color="auto" w:fill="auto"/>
            <w:noWrap/>
            <w:vAlign w:val="center"/>
            <w:hideMark/>
          </w:tcPr>
          <w:p w14:paraId="7C63D0A1"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0.01</w:t>
            </w:r>
          </w:p>
        </w:tc>
        <w:tc>
          <w:tcPr>
            <w:tcW w:w="453" w:type="pct"/>
            <w:shd w:val="clear" w:color="auto" w:fill="auto"/>
            <w:noWrap/>
            <w:vAlign w:val="center"/>
            <w:hideMark/>
          </w:tcPr>
          <w:p w14:paraId="1C47B437"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4.86</w:t>
            </w:r>
          </w:p>
        </w:tc>
        <w:tc>
          <w:tcPr>
            <w:tcW w:w="284" w:type="pct"/>
            <w:shd w:val="clear" w:color="auto" w:fill="auto"/>
            <w:noWrap/>
            <w:vAlign w:val="center"/>
            <w:hideMark/>
          </w:tcPr>
          <w:p w14:paraId="05D9620C"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0.04</w:t>
            </w:r>
          </w:p>
        </w:tc>
      </w:tr>
      <w:tr w:rsidR="00291DF7" w:rsidRPr="00AD6FD8" w14:paraId="1F39D6F1" w14:textId="77777777" w:rsidTr="00D77AE0">
        <w:trPr>
          <w:trHeight w:val="320"/>
        </w:trPr>
        <w:tc>
          <w:tcPr>
            <w:tcW w:w="526" w:type="pct"/>
            <w:shd w:val="clear" w:color="auto" w:fill="auto"/>
            <w:noWrap/>
            <w:vAlign w:val="center"/>
            <w:hideMark/>
          </w:tcPr>
          <w:p w14:paraId="4B10845E"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BR2011-12</w:t>
            </w:r>
          </w:p>
        </w:tc>
        <w:tc>
          <w:tcPr>
            <w:tcW w:w="312" w:type="pct"/>
            <w:shd w:val="clear" w:color="auto" w:fill="auto"/>
            <w:noWrap/>
            <w:vAlign w:val="center"/>
            <w:hideMark/>
          </w:tcPr>
          <w:p w14:paraId="53B2F106"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0.01</w:t>
            </w:r>
          </w:p>
        </w:tc>
        <w:tc>
          <w:tcPr>
            <w:tcW w:w="362" w:type="pct"/>
            <w:shd w:val="clear" w:color="auto" w:fill="auto"/>
            <w:noWrap/>
            <w:vAlign w:val="center"/>
            <w:hideMark/>
          </w:tcPr>
          <w:p w14:paraId="12D55C15"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0.00</w:t>
            </w:r>
          </w:p>
        </w:tc>
        <w:tc>
          <w:tcPr>
            <w:tcW w:w="416" w:type="pct"/>
            <w:shd w:val="clear" w:color="auto" w:fill="auto"/>
            <w:noWrap/>
            <w:vAlign w:val="center"/>
            <w:hideMark/>
          </w:tcPr>
          <w:p w14:paraId="1E3A507F"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1.80</w:t>
            </w:r>
          </w:p>
        </w:tc>
        <w:tc>
          <w:tcPr>
            <w:tcW w:w="362" w:type="pct"/>
            <w:shd w:val="clear" w:color="auto" w:fill="auto"/>
            <w:noWrap/>
            <w:vAlign w:val="center"/>
            <w:hideMark/>
          </w:tcPr>
          <w:p w14:paraId="3E2EDAD3"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0.01</w:t>
            </w:r>
          </w:p>
        </w:tc>
        <w:tc>
          <w:tcPr>
            <w:tcW w:w="453" w:type="pct"/>
            <w:shd w:val="clear" w:color="auto" w:fill="auto"/>
            <w:noWrap/>
            <w:vAlign w:val="center"/>
            <w:hideMark/>
          </w:tcPr>
          <w:p w14:paraId="268D9D75"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4.09</w:t>
            </w:r>
          </w:p>
        </w:tc>
        <w:tc>
          <w:tcPr>
            <w:tcW w:w="412" w:type="pct"/>
            <w:shd w:val="clear" w:color="auto" w:fill="auto"/>
            <w:noWrap/>
            <w:vAlign w:val="center"/>
            <w:hideMark/>
          </w:tcPr>
          <w:p w14:paraId="21DE4BF3"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0.08</w:t>
            </w:r>
          </w:p>
        </w:tc>
        <w:tc>
          <w:tcPr>
            <w:tcW w:w="335" w:type="pct"/>
            <w:shd w:val="clear" w:color="auto" w:fill="auto"/>
            <w:noWrap/>
            <w:vAlign w:val="center"/>
            <w:hideMark/>
          </w:tcPr>
          <w:p w14:paraId="681476D3"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0.07</w:t>
            </w:r>
          </w:p>
        </w:tc>
        <w:tc>
          <w:tcPr>
            <w:tcW w:w="335" w:type="pct"/>
            <w:shd w:val="clear" w:color="auto" w:fill="auto"/>
            <w:noWrap/>
            <w:vAlign w:val="center"/>
            <w:hideMark/>
          </w:tcPr>
          <w:p w14:paraId="741F7CC7"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0.01</w:t>
            </w:r>
          </w:p>
        </w:tc>
        <w:tc>
          <w:tcPr>
            <w:tcW w:w="416" w:type="pct"/>
            <w:shd w:val="clear" w:color="auto" w:fill="auto"/>
            <w:noWrap/>
            <w:vAlign w:val="center"/>
            <w:hideMark/>
          </w:tcPr>
          <w:p w14:paraId="7702CF5B"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0.78</w:t>
            </w:r>
          </w:p>
        </w:tc>
        <w:tc>
          <w:tcPr>
            <w:tcW w:w="335" w:type="pct"/>
            <w:shd w:val="clear" w:color="auto" w:fill="auto"/>
            <w:noWrap/>
            <w:vAlign w:val="center"/>
            <w:hideMark/>
          </w:tcPr>
          <w:p w14:paraId="41D9DA02"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0.02</w:t>
            </w:r>
          </w:p>
        </w:tc>
        <w:tc>
          <w:tcPr>
            <w:tcW w:w="453" w:type="pct"/>
            <w:shd w:val="clear" w:color="auto" w:fill="auto"/>
            <w:noWrap/>
            <w:vAlign w:val="center"/>
            <w:hideMark/>
          </w:tcPr>
          <w:p w14:paraId="5D8D539E"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5.44</w:t>
            </w:r>
          </w:p>
        </w:tc>
        <w:tc>
          <w:tcPr>
            <w:tcW w:w="284" w:type="pct"/>
            <w:shd w:val="clear" w:color="auto" w:fill="auto"/>
            <w:noWrap/>
            <w:vAlign w:val="center"/>
            <w:hideMark/>
          </w:tcPr>
          <w:p w14:paraId="11CDCCE3"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0.08</w:t>
            </w:r>
          </w:p>
        </w:tc>
      </w:tr>
      <w:tr w:rsidR="00291DF7" w:rsidRPr="00AD6FD8" w14:paraId="4D83ABF5" w14:textId="77777777" w:rsidTr="00D77AE0">
        <w:trPr>
          <w:trHeight w:val="320"/>
        </w:trPr>
        <w:tc>
          <w:tcPr>
            <w:tcW w:w="526" w:type="pct"/>
            <w:shd w:val="clear" w:color="auto" w:fill="auto"/>
            <w:noWrap/>
            <w:vAlign w:val="center"/>
            <w:hideMark/>
          </w:tcPr>
          <w:p w14:paraId="08F7910E"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BR2015-03</w:t>
            </w:r>
          </w:p>
        </w:tc>
        <w:tc>
          <w:tcPr>
            <w:tcW w:w="312" w:type="pct"/>
            <w:shd w:val="clear" w:color="auto" w:fill="auto"/>
            <w:noWrap/>
            <w:vAlign w:val="center"/>
            <w:hideMark/>
          </w:tcPr>
          <w:p w14:paraId="1C846DBA"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0.01*</w:t>
            </w:r>
          </w:p>
        </w:tc>
        <w:tc>
          <w:tcPr>
            <w:tcW w:w="362" w:type="pct"/>
            <w:shd w:val="clear" w:color="auto" w:fill="auto"/>
            <w:noWrap/>
            <w:vAlign w:val="center"/>
            <w:hideMark/>
          </w:tcPr>
          <w:p w14:paraId="1F722F6C"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0.001*</w:t>
            </w:r>
          </w:p>
        </w:tc>
        <w:tc>
          <w:tcPr>
            <w:tcW w:w="416" w:type="pct"/>
            <w:shd w:val="clear" w:color="auto" w:fill="auto"/>
            <w:noWrap/>
            <w:vAlign w:val="center"/>
            <w:hideMark/>
          </w:tcPr>
          <w:p w14:paraId="7A91F435"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0.03*</w:t>
            </w:r>
          </w:p>
        </w:tc>
        <w:tc>
          <w:tcPr>
            <w:tcW w:w="362" w:type="pct"/>
            <w:shd w:val="clear" w:color="auto" w:fill="auto"/>
            <w:noWrap/>
            <w:vAlign w:val="center"/>
            <w:hideMark/>
          </w:tcPr>
          <w:p w14:paraId="4C529B60"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0.003*</w:t>
            </w:r>
          </w:p>
        </w:tc>
        <w:tc>
          <w:tcPr>
            <w:tcW w:w="453" w:type="pct"/>
            <w:shd w:val="clear" w:color="auto" w:fill="auto"/>
            <w:noWrap/>
            <w:vAlign w:val="center"/>
            <w:hideMark/>
          </w:tcPr>
          <w:p w14:paraId="181F911D"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2.268*</w:t>
            </w:r>
          </w:p>
        </w:tc>
        <w:tc>
          <w:tcPr>
            <w:tcW w:w="412" w:type="pct"/>
            <w:shd w:val="clear" w:color="auto" w:fill="auto"/>
            <w:noWrap/>
            <w:vAlign w:val="center"/>
            <w:hideMark/>
          </w:tcPr>
          <w:p w14:paraId="0E0EB3D8"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0.2268*</w:t>
            </w:r>
          </w:p>
        </w:tc>
        <w:tc>
          <w:tcPr>
            <w:tcW w:w="335" w:type="pct"/>
            <w:shd w:val="clear" w:color="auto" w:fill="auto"/>
            <w:noWrap/>
            <w:vAlign w:val="center"/>
            <w:hideMark/>
          </w:tcPr>
          <w:p w14:paraId="651622AF"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0.09</w:t>
            </w:r>
          </w:p>
        </w:tc>
        <w:tc>
          <w:tcPr>
            <w:tcW w:w="335" w:type="pct"/>
            <w:shd w:val="clear" w:color="auto" w:fill="auto"/>
            <w:noWrap/>
            <w:vAlign w:val="center"/>
            <w:hideMark/>
          </w:tcPr>
          <w:p w14:paraId="1D3D7CC7"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0.05</w:t>
            </w:r>
          </w:p>
        </w:tc>
        <w:tc>
          <w:tcPr>
            <w:tcW w:w="416" w:type="pct"/>
            <w:shd w:val="clear" w:color="auto" w:fill="auto"/>
            <w:noWrap/>
            <w:vAlign w:val="center"/>
            <w:hideMark/>
          </w:tcPr>
          <w:p w14:paraId="5AE892AB"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1.03</w:t>
            </w:r>
          </w:p>
        </w:tc>
        <w:tc>
          <w:tcPr>
            <w:tcW w:w="335" w:type="pct"/>
            <w:shd w:val="clear" w:color="auto" w:fill="auto"/>
            <w:noWrap/>
            <w:vAlign w:val="center"/>
            <w:hideMark/>
          </w:tcPr>
          <w:p w14:paraId="274F82B0"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0.01</w:t>
            </w:r>
          </w:p>
        </w:tc>
        <w:tc>
          <w:tcPr>
            <w:tcW w:w="453" w:type="pct"/>
            <w:shd w:val="clear" w:color="auto" w:fill="auto"/>
            <w:noWrap/>
            <w:vAlign w:val="center"/>
            <w:hideMark/>
          </w:tcPr>
          <w:p w14:paraId="3055683D"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7.43</w:t>
            </w:r>
          </w:p>
        </w:tc>
        <w:tc>
          <w:tcPr>
            <w:tcW w:w="284" w:type="pct"/>
            <w:shd w:val="clear" w:color="auto" w:fill="auto"/>
            <w:noWrap/>
            <w:vAlign w:val="center"/>
            <w:hideMark/>
          </w:tcPr>
          <w:p w14:paraId="578CBEE1"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0.06</w:t>
            </w:r>
          </w:p>
        </w:tc>
      </w:tr>
      <w:tr w:rsidR="00291DF7" w:rsidRPr="00AD6FD8" w14:paraId="716BE418" w14:textId="77777777" w:rsidTr="00D77AE0">
        <w:trPr>
          <w:trHeight w:val="320"/>
        </w:trPr>
        <w:tc>
          <w:tcPr>
            <w:tcW w:w="526" w:type="pct"/>
            <w:shd w:val="clear" w:color="auto" w:fill="auto"/>
            <w:noWrap/>
            <w:vAlign w:val="center"/>
            <w:hideMark/>
          </w:tcPr>
          <w:p w14:paraId="4F68B743"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BR2015-04</w:t>
            </w:r>
          </w:p>
        </w:tc>
        <w:tc>
          <w:tcPr>
            <w:tcW w:w="312" w:type="pct"/>
            <w:shd w:val="clear" w:color="auto" w:fill="auto"/>
            <w:noWrap/>
            <w:vAlign w:val="center"/>
            <w:hideMark/>
          </w:tcPr>
          <w:p w14:paraId="7F4B5655"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0.01*</w:t>
            </w:r>
          </w:p>
        </w:tc>
        <w:tc>
          <w:tcPr>
            <w:tcW w:w="362" w:type="pct"/>
            <w:shd w:val="clear" w:color="auto" w:fill="auto"/>
            <w:noWrap/>
            <w:vAlign w:val="center"/>
            <w:hideMark/>
          </w:tcPr>
          <w:p w14:paraId="083C08A6"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0.001*</w:t>
            </w:r>
          </w:p>
        </w:tc>
        <w:tc>
          <w:tcPr>
            <w:tcW w:w="416" w:type="pct"/>
            <w:shd w:val="clear" w:color="auto" w:fill="auto"/>
            <w:noWrap/>
            <w:vAlign w:val="center"/>
            <w:hideMark/>
          </w:tcPr>
          <w:p w14:paraId="02246EE6"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0.03*</w:t>
            </w:r>
          </w:p>
        </w:tc>
        <w:tc>
          <w:tcPr>
            <w:tcW w:w="362" w:type="pct"/>
            <w:shd w:val="clear" w:color="auto" w:fill="auto"/>
            <w:noWrap/>
            <w:vAlign w:val="center"/>
            <w:hideMark/>
          </w:tcPr>
          <w:p w14:paraId="4ABF0F92"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0.003*</w:t>
            </w:r>
          </w:p>
        </w:tc>
        <w:tc>
          <w:tcPr>
            <w:tcW w:w="453" w:type="pct"/>
            <w:shd w:val="clear" w:color="auto" w:fill="auto"/>
            <w:noWrap/>
            <w:vAlign w:val="center"/>
            <w:hideMark/>
          </w:tcPr>
          <w:p w14:paraId="1EC53FB7"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2.268*</w:t>
            </w:r>
          </w:p>
        </w:tc>
        <w:tc>
          <w:tcPr>
            <w:tcW w:w="412" w:type="pct"/>
            <w:shd w:val="clear" w:color="auto" w:fill="auto"/>
            <w:noWrap/>
            <w:vAlign w:val="center"/>
            <w:hideMark/>
          </w:tcPr>
          <w:p w14:paraId="102A1AA3"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0.2268*</w:t>
            </w:r>
          </w:p>
        </w:tc>
        <w:tc>
          <w:tcPr>
            <w:tcW w:w="335" w:type="pct"/>
            <w:shd w:val="clear" w:color="auto" w:fill="auto"/>
            <w:noWrap/>
            <w:vAlign w:val="center"/>
            <w:hideMark/>
          </w:tcPr>
          <w:p w14:paraId="3A4C99CF"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0.09</w:t>
            </w:r>
          </w:p>
        </w:tc>
        <w:tc>
          <w:tcPr>
            <w:tcW w:w="335" w:type="pct"/>
            <w:shd w:val="clear" w:color="auto" w:fill="auto"/>
            <w:noWrap/>
            <w:vAlign w:val="center"/>
            <w:hideMark/>
          </w:tcPr>
          <w:p w14:paraId="27B575B0"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0.01</w:t>
            </w:r>
          </w:p>
        </w:tc>
        <w:tc>
          <w:tcPr>
            <w:tcW w:w="416" w:type="pct"/>
            <w:shd w:val="clear" w:color="auto" w:fill="auto"/>
            <w:noWrap/>
            <w:vAlign w:val="center"/>
            <w:hideMark/>
          </w:tcPr>
          <w:p w14:paraId="7770B275"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0.93</w:t>
            </w:r>
          </w:p>
        </w:tc>
        <w:tc>
          <w:tcPr>
            <w:tcW w:w="335" w:type="pct"/>
            <w:shd w:val="clear" w:color="auto" w:fill="auto"/>
            <w:noWrap/>
            <w:vAlign w:val="center"/>
            <w:hideMark/>
          </w:tcPr>
          <w:p w14:paraId="397B2452"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0.01</w:t>
            </w:r>
          </w:p>
        </w:tc>
        <w:tc>
          <w:tcPr>
            <w:tcW w:w="453" w:type="pct"/>
            <w:shd w:val="clear" w:color="auto" w:fill="auto"/>
            <w:noWrap/>
            <w:vAlign w:val="center"/>
            <w:hideMark/>
          </w:tcPr>
          <w:p w14:paraId="442D3455"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7.25</w:t>
            </w:r>
          </w:p>
        </w:tc>
        <w:tc>
          <w:tcPr>
            <w:tcW w:w="284" w:type="pct"/>
            <w:shd w:val="clear" w:color="auto" w:fill="auto"/>
            <w:noWrap/>
            <w:vAlign w:val="center"/>
            <w:hideMark/>
          </w:tcPr>
          <w:p w14:paraId="153D72DA"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0.06</w:t>
            </w:r>
          </w:p>
        </w:tc>
      </w:tr>
      <w:tr w:rsidR="00291DF7" w:rsidRPr="00AD6FD8" w14:paraId="1E4926B6" w14:textId="77777777" w:rsidTr="00D77AE0">
        <w:trPr>
          <w:trHeight w:val="320"/>
        </w:trPr>
        <w:tc>
          <w:tcPr>
            <w:tcW w:w="526" w:type="pct"/>
            <w:shd w:val="clear" w:color="auto" w:fill="auto"/>
            <w:noWrap/>
            <w:vAlign w:val="center"/>
            <w:hideMark/>
          </w:tcPr>
          <w:p w14:paraId="531A50D2"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BR2011-13</w:t>
            </w:r>
          </w:p>
        </w:tc>
        <w:tc>
          <w:tcPr>
            <w:tcW w:w="312" w:type="pct"/>
            <w:shd w:val="clear" w:color="auto" w:fill="auto"/>
            <w:noWrap/>
            <w:vAlign w:val="center"/>
            <w:hideMark/>
          </w:tcPr>
          <w:p w14:paraId="339B7BE8"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0.01</w:t>
            </w:r>
          </w:p>
        </w:tc>
        <w:tc>
          <w:tcPr>
            <w:tcW w:w="362" w:type="pct"/>
            <w:shd w:val="clear" w:color="auto" w:fill="auto"/>
            <w:noWrap/>
            <w:vAlign w:val="center"/>
            <w:hideMark/>
          </w:tcPr>
          <w:p w14:paraId="6EED312B"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0.00</w:t>
            </w:r>
          </w:p>
        </w:tc>
        <w:tc>
          <w:tcPr>
            <w:tcW w:w="416" w:type="pct"/>
            <w:shd w:val="clear" w:color="auto" w:fill="auto"/>
            <w:noWrap/>
            <w:vAlign w:val="center"/>
            <w:hideMark/>
          </w:tcPr>
          <w:p w14:paraId="1C84402D"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2.53</w:t>
            </w:r>
          </w:p>
        </w:tc>
        <w:tc>
          <w:tcPr>
            <w:tcW w:w="362" w:type="pct"/>
            <w:shd w:val="clear" w:color="auto" w:fill="auto"/>
            <w:noWrap/>
            <w:vAlign w:val="center"/>
            <w:hideMark/>
          </w:tcPr>
          <w:p w14:paraId="189EB413"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0.05</w:t>
            </w:r>
          </w:p>
        </w:tc>
        <w:tc>
          <w:tcPr>
            <w:tcW w:w="453" w:type="pct"/>
            <w:shd w:val="clear" w:color="auto" w:fill="auto"/>
            <w:noWrap/>
            <w:vAlign w:val="center"/>
            <w:hideMark/>
          </w:tcPr>
          <w:p w14:paraId="1B6EF972"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5.68</w:t>
            </w:r>
          </w:p>
        </w:tc>
        <w:tc>
          <w:tcPr>
            <w:tcW w:w="412" w:type="pct"/>
            <w:shd w:val="clear" w:color="auto" w:fill="auto"/>
            <w:noWrap/>
            <w:vAlign w:val="center"/>
            <w:hideMark/>
          </w:tcPr>
          <w:p w14:paraId="0B645B44"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0.24</w:t>
            </w:r>
          </w:p>
        </w:tc>
        <w:tc>
          <w:tcPr>
            <w:tcW w:w="335" w:type="pct"/>
            <w:shd w:val="clear" w:color="auto" w:fill="auto"/>
            <w:noWrap/>
            <w:vAlign w:val="center"/>
            <w:hideMark/>
          </w:tcPr>
          <w:p w14:paraId="240DF2CE"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0.03</w:t>
            </w:r>
          </w:p>
        </w:tc>
        <w:tc>
          <w:tcPr>
            <w:tcW w:w="335" w:type="pct"/>
            <w:shd w:val="clear" w:color="auto" w:fill="auto"/>
            <w:noWrap/>
            <w:vAlign w:val="center"/>
            <w:hideMark/>
          </w:tcPr>
          <w:p w14:paraId="46289E08"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0.01</w:t>
            </w:r>
          </w:p>
        </w:tc>
        <w:tc>
          <w:tcPr>
            <w:tcW w:w="416" w:type="pct"/>
            <w:shd w:val="clear" w:color="auto" w:fill="auto"/>
            <w:noWrap/>
            <w:vAlign w:val="center"/>
            <w:hideMark/>
          </w:tcPr>
          <w:p w14:paraId="1F43608A"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0.32</w:t>
            </w:r>
          </w:p>
        </w:tc>
        <w:tc>
          <w:tcPr>
            <w:tcW w:w="335" w:type="pct"/>
            <w:shd w:val="clear" w:color="auto" w:fill="auto"/>
            <w:noWrap/>
            <w:vAlign w:val="center"/>
            <w:hideMark/>
          </w:tcPr>
          <w:p w14:paraId="76DB5A7B"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0.01</w:t>
            </w:r>
          </w:p>
        </w:tc>
        <w:tc>
          <w:tcPr>
            <w:tcW w:w="453" w:type="pct"/>
            <w:shd w:val="clear" w:color="auto" w:fill="auto"/>
            <w:noWrap/>
            <w:vAlign w:val="center"/>
            <w:hideMark/>
          </w:tcPr>
          <w:p w14:paraId="582B2468"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2.32</w:t>
            </w:r>
          </w:p>
        </w:tc>
        <w:tc>
          <w:tcPr>
            <w:tcW w:w="284" w:type="pct"/>
            <w:shd w:val="clear" w:color="auto" w:fill="auto"/>
            <w:noWrap/>
            <w:vAlign w:val="center"/>
            <w:hideMark/>
          </w:tcPr>
          <w:p w14:paraId="0A209036"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0.05</w:t>
            </w:r>
          </w:p>
        </w:tc>
      </w:tr>
      <w:tr w:rsidR="00291DF7" w:rsidRPr="00AD6FD8" w14:paraId="1C930652" w14:textId="77777777" w:rsidTr="00D77AE0">
        <w:trPr>
          <w:trHeight w:val="320"/>
        </w:trPr>
        <w:tc>
          <w:tcPr>
            <w:tcW w:w="526" w:type="pct"/>
            <w:shd w:val="clear" w:color="auto" w:fill="auto"/>
            <w:noWrap/>
            <w:vAlign w:val="center"/>
            <w:hideMark/>
          </w:tcPr>
          <w:p w14:paraId="775EC558"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BR2015-05</w:t>
            </w:r>
          </w:p>
        </w:tc>
        <w:tc>
          <w:tcPr>
            <w:tcW w:w="312" w:type="pct"/>
            <w:shd w:val="clear" w:color="auto" w:fill="auto"/>
            <w:noWrap/>
            <w:vAlign w:val="center"/>
            <w:hideMark/>
          </w:tcPr>
          <w:p w14:paraId="09C5A7C6"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0.01</w:t>
            </w:r>
          </w:p>
        </w:tc>
        <w:tc>
          <w:tcPr>
            <w:tcW w:w="362" w:type="pct"/>
            <w:shd w:val="clear" w:color="auto" w:fill="auto"/>
            <w:noWrap/>
            <w:vAlign w:val="center"/>
            <w:hideMark/>
          </w:tcPr>
          <w:p w14:paraId="7EC2127F"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0.00</w:t>
            </w:r>
          </w:p>
        </w:tc>
        <w:tc>
          <w:tcPr>
            <w:tcW w:w="416" w:type="pct"/>
            <w:shd w:val="clear" w:color="auto" w:fill="auto"/>
            <w:noWrap/>
            <w:vAlign w:val="center"/>
            <w:hideMark/>
          </w:tcPr>
          <w:p w14:paraId="764C7B7C"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0.04</w:t>
            </w:r>
          </w:p>
        </w:tc>
        <w:tc>
          <w:tcPr>
            <w:tcW w:w="362" w:type="pct"/>
            <w:shd w:val="clear" w:color="auto" w:fill="auto"/>
            <w:noWrap/>
            <w:vAlign w:val="center"/>
            <w:hideMark/>
          </w:tcPr>
          <w:p w14:paraId="6F2A2CDE"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0.00</w:t>
            </w:r>
          </w:p>
        </w:tc>
        <w:tc>
          <w:tcPr>
            <w:tcW w:w="453" w:type="pct"/>
            <w:shd w:val="clear" w:color="auto" w:fill="auto"/>
            <w:noWrap/>
            <w:vAlign w:val="center"/>
            <w:hideMark/>
          </w:tcPr>
          <w:p w14:paraId="40084559"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1.98</w:t>
            </w:r>
          </w:p>
        </w:tc>
        <w:tc>
          <w:tcPr>
            <w:tcW w:w="412" w:type="pct"/>
            <w:shd w:val="clear" w:color="auto" w:fill="auto"/>
            <w:noWrap/>
            <w:vAlign w:val="center"/>
            <w:hideMark/>
          </w:tcPr>
          <w:p w14:paraId="1859352F"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0.20</w:t>
            </w:r>
          </w:p>
        </w:tc>
        <w:tc>
          <w:tcPr>
            <w:tcW w:w="335" w:type="pct"/>
            <w:shd w:val="clear" w:color="auto" w:fill="auto"/>
            <w:noWrap/>
            <w:vAlign w:val="center"/>
            <w:hideMark/>
          </w:tcPr>
          <w:p w14:paraId="315A1B59"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0.086'</w:t>
            </w:r>
          </w:p>
        </w:tc>
        <w:tc>
          <w:tcPr>
            <w:tcW w:w="335" w:type="pct"/>
            <w:shd w:val="clear" w:color="auto" w:fill="auto"/>
            <w:noWrap/>
            <w:vAlign w:val="center"/>
            <w:hideMark/>
          </w:tcPr>
          <w:p w14:paraId="68D805EA"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0.005'</w:t>
            </w:r>
          </w:p>
        </w:tc>
        <w:tc>
          <w:tcPr>
            <w:tcW w:w="416" w:type="pct"/>
            <w:shd w:val="clear" w:color="auto" w:fill="auto"/>
            <w:noWrap/>
            <w:vAlign w:val="center"/>
            <w:hideMark/>
          </w:tcPr>
          <w:p w14:paraId="4267C104"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0.933'</w:t>
            </w:r>
          </w:p>
        </w:tc>
        <w:tc>
          <w:tcPr>
            <w:tcW w:w="335" w:type="pct"/>
            <w:shd w:val="clear" w:color="auto" w:fill="auto"/>
            <w:noWrap/>
            <w:vAlign w:val="center"/>
            <w:hideMark/>
          </w:tcPr>
          <w:p w14:paraId="21649C95"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0.012'</w:t>
            </w:r>
          </w:p>
        </w:tc>
        <w:tc>
          <w:tcPr>
            <w:tcW w:w="453" w:type="pct"/>
            <w:shd w:val="clear" w:color="auto" w:fill="auto"/>
            <w:noWrap/>
            <w:vAlign w:val="center"/>
            <w:hideMark/>
          </w:tcPr>
          <w:p w14:paraId="2BD7C9B6"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7.246'</w:t>
            </w:r>
          </w:p>
        </w:tc>
        <w:tc>
          <w:tcPr>
            <w:tcW w:w="284" w:type="pct"/>
            <w:shd w:val="clear" w:color="auto" w:fill="auto"/>
            <w:noWrap/>
            <w:vAlign w:val="center"/>
            <w:hideMark/>
          </w:tcPr>
          <w:p w14:paraId="10620CD5"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0.06'</w:t>
            </w:r>
          </w:p>
        </w:tc>
      </w:tr>
      <w:tr w:rsidR="00291DF7" w:rsidRPr="00AD6FD8" w14:paraId="6557FB1C" w14:textId="77777777" w:rsidTr="00D77AE0">
        <w:trPr>
          <w:trHeight w:val="320"/>
        </w:trPr>
        <w:tc>
          <w:tcPr>
            <w:tcW w:w="526" w:type="pct"/>
            <w:shd w:val="clear" w:color="auto" w:fill="auto"/>
            <w:noWrap/>
            <w:vAlign w:val="center"/>
            <w:hideMark/>
          </w:tcPr>
          <w:p w14:paraId="4F664171"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BR2011-14</w:t>
            </w:r>
          </w:p>
        </w:tc>
        <w:tc>
          <w:tcPr>
            <w:tcW w:w="312" w:type="pct"/>
            <w:shd w:val="clear" w:color="auto" w:fill="auto"/>
            <w:noWrap/>
            <w:vAlign w:val="center"/>
            <w:hideMark/>
          </w:tcPr>
          <w:p w14:paraId="20E97B19"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0.02</w:t>
            </w:r>
          </w:p>
        </w:tc>
        <w:tc>
          <w:tcPr>
            <w:tcW w:w="362" w:type="pct"/>
            <w:shd w:val="clear" w:color="auto" w:fill="auto"/>
            <w:noWrap/>
            <w:vAlign w:val="center"/>
            <w:hideMark/>
          </w:tcPr>
          <w:p w14:paraId="382428E7"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0.00</w:t>
            </w:r>
          </w:p>
        </w:tc>
        <w:tc>
          <w:tcPr>
            <w:tcW w:w="416" w:type="pct"/>
            <w:shd w:val="clear" w:color="auto" w:fill="auto"/>
            <w:noWrap/>
            <w:vAlign w:val="center"/>
            <w:hideMark/>
          </w:tcPr>
          <w:p w14:paraId="5E41EFF2"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1.96</w:t>
            </w:r>
          </w:p>
        </w:tc>
        <w:tc>
          <w:tcPr>
            <w:tcW w:w="362" w:type="pct"/>
            <w:shd w:val="clear" w:color="auto" w:fill="auto"/>
            <w:noWrap/>
            <w:vAlign w:val="center"/>
            <w:hideMark/>
          </w:tcPr>
          <w:p w14:paraId="229F0270"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0.06</w:t>
            </w:r>
          </w:p>
        </w:tc>
        <w:tc>
          <w:tcPr>
            <w:tcW w:w="453" w:type="pct"/>
            <w:shd w:val="clear" w:color="auto" w:fill="auto"/>
            <w:noWrap/>
            <w:vAlign w:val="center"/>
            <w:hideMark/>
          </w:tcPr>
          <w:p w14:paraId="492D4F44"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4.37</w:t>
            </w:r>
          </w:p>
        </w:tc>
        <w:tc>
          <w:tcPr>
            <w:tcW w:w="412" w:type="pct"/>
            <w:shd w:val="clear" w:color="auto" w:fill="auto"/>
            <w:noWrap/>
            <w:vAlign w:val="center"/>
            <w:hideMark/>
          </w:tcPr>
          <w:p w14:paraId="6A46AF9A"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0.12</w:t>
            </w:r>
          </w:p>
        </w:tc>
        <w:tc>
          <w:tcPr>
            <w:tcW w:w="335" w:type="pct"/>
            <w:shd w:val="clear" w:color="auto" w:fill="auto"/>
            <w:noWrap/>
            <w:vAlign w:val="center"/>
            <w:hideMark/>
          </w:tcPr>
          <w:p w14:paraId="34CBA739"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0.05</w:t>
            </w:r>
          </w:p>
        </w:tc>
        <w:tc>
          <w:tcPr>
            <w:tcW w:w="335" w:type="pct"/>
            <w:shd w:val="clear" w:color="auto" w:fill="auto"/>
            <w:noWrap/>
            <w:vAlign w:val="center"/>
            <w:hideMark/>
          </w:tcPr>
          <w:p w14:paraId="03DB0E5A"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0.01</w:t>
            </w:r>
          </w:p>
        </w:tc>
        <w:tc>
          <w:tcPr>
            <w:tcW w:w="416" w:type="pct"/>
            <w:shd w:val="clear" w:color="auto" w:fill="auto"/>
            <w:noWrap/>
            <w:vAlign w:val="center"/>
            <w:hideMark/>
          </w:tcPr>
          <w:p w14:paraId="05C2419B"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0.59</w:t>
            </w:r>
          </w:p>
        </w:tc>
        <w:tc>
          <w:tcPr>
            <w:tcW w:w="335" w:type="pct"/>
            <w:shd w:val="clear" w:color="auto" w:fill="auto"/>
            <w:noWrap/>
            <w:vAlign w:val="center"/>
            <w:hideMark/>
          </w:tcPr>
          <w:p w14:paraId="085B7F8C"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0.02</w:t>
            </w:r>
          </w:p>
        </w:tc>
        <w:tc>
          <w:tcPr>
            <w:tcW w:w="453" w:type="pct"/>
            <w:shd w:val="clear" w:color="auto" w:fill="auto"/>
            <w:noWrap/>
            <w:vAlign w:val="center"/>
            <w:hideMark/>
          </w:tcPr>
          <w:p w14:paraId="3938E617"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4.11</w:t>
            </w:r>
          </w:p>
        </w:tc>
        <w:tc>
          <w:tcPr>
            <w:tcW w:w="284" w:type="pct"/>
            <w:shd w:val="clear" w:color="auto" w:fill="auto"/>
            <w:noWrap/>
            <w:vAlign w:val="center"/>
            <w:hideMark/>
          </w:tcPr>
          <w:p w14:paraId="56DFDE17"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0.06</w:t>
            </w:r>
          </w:p>
        </w:tc>
      </w:tr>
      <w:tr w:rsidR="00291DF7" w:rsidRPr="00AD6FD8" w14:paraId="763E41A2" w14:textId="77777777" w:rsidTr="00D77AE0">
        <w:trPr>
          <w:trHeight w:val="320"/>
        </w:trPr>
        <w:tc>
          <w:tcPr>
            <w:tcW w:w="526" w:type="pct"/>
            <w:shd w:val="clear" w:color="auto" w:fill="auto"/>
            <w:noWrap/>
            <w:vAlign w:val="center"/>
            <w:hideMark/>
          </w:tcPr>
          <w:p w14:paraId="7B494A71"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BR2011-15</w:t>
            </w:r>
          </w:p>
        </w:tc>
        <w:tc>
          <w:tcPr>
            <w:tcW w:w="312" w:type="pct"/>
            <w:shd w:val="clear" w:color="auto" w:fill="auto"/>
            <w:noWrap/>
            <w:vAlign w:val="center"/>
            <w:hideMark/>
          </w:tcPr>
          <w:p w14:paraId="45B9D91F"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0.03</w:t>
            </w:r>
          </w:p>
        </w:tc>
        <w:tc>
          <w:tcPr>
            <w:tcW w:w="362" w:type="pct"/>
            <w:shd w:val="clear" w:color="auto" w:fill="auto"/>
            <w:noWrap/>
            <w:vAlign w:val="center"/>
            <w:hideMark/>
          </w:tcPr>
          <w:p w14:paraId="05CB4EB6"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0.00</w:t>
            </w:r>
          </w:p>
        </w:tc>
        <w:tc>
          <w:tcPr>
            <w:tcW w:w="416" w:type="pct"/>
            <w:shd w:val="clear" w:color="auto" w:fill="auto"/>
            <w:noWrap/>
            <w:vAlign w:val="center"/>
            <w:hideMark/>
          </w:tcPr>
          <w:p w14:paraId="6397446D"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1.97</w:t>
            </w:r>
          </w:p>
        </w:tc>
        <w:tc>
          <w:tcPr>
            <w:tcW w:w="362" w:type="pct"/>
            <w:shd w:val="clear" w:color="auto" w:fill="auto"/>
            <w:noWrap/>
            <w:vAlign w:val="center"/>
            <w:hideMark/>
          </w:tcPr>
          <w:p w14:paraId="3D28FF29"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0.10</w:t>
            </w:r>
          </w:p>
        </w:tc>
        <w:tc>
          <w:tcPr>
            <w:tcW w:w="453" w:type="pct"/>
            <w:shd w:val="clear" w:color="auto" w:fill="auto"/>
            <w:noWrap/>
            <w:vAlign w:val="center"/>
            <w:hideMark/>
          </w:tcPr>
          <w:p w14:paraId="68D1A182"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8.32</w:t>
            </w:r>
          </w:p>
        </w:tc>
        <w:tc>
          <w:tcPr>
            <w:tcW w:w="412" w:type="pct"/>
            <w:shd w:val="clear" w:color="auto" w:fill="auto"/>
            <w:noWrap/>
            <w:vAlign w:val="center"/>
            <w:hideMark/>
          </w:tcPr>
          <w:p w14:paraId="4D2DDB5B"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0.46</w:t>
            </w:r>
          </w:p>
        </w:tc>
        <w:tc>
          <w:tcPr>
            <w:tcW w:w="335" w:type="pct"/>
            <w:shd w:val="clear" w:color="auto" w:fill="auto"/>
            <w:noWrap/>
            <w:vAlign w:val="center"/>
            <w:hideMark/>
          </w:tcPr>
          <w:p w14:paraId="734517CF"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0.06</w:t>
            </w:r>
          </w:p>
        </w:tc>
        <w:tc>
          <w:tcPr>
            <w:tcW w:w="335" w:type="pct"/>
            <w:shd w:val="clear" w:color="auto" w:fill="auto"/>
            <w:noWrap/>
            <w:vAlign w:val="center"/>
            <w:hideMark/>
          </w:tcPr>
          <w:p w14:paraId="3CAF53AA"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0.01</w:t>
            </w:r>
          </w:p>
        </w:tc>
        <w:tc>
          <w:tcPr>
            <w:tcW w:w="416" w:type="pct"/>
            <w:shd w:val="clear" w:color="auto" w:fill="auto"/>
            <w:noWrap/>
            <w:vAlign w:val="center"/>
            <w:hideMark/>
          </w:tcPr>
          <w:p w14:paraId="2D297727"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0.76</w:t>
            </w:r>
          </w:p>
        </w:tc>
        <w:tc>
          <w:tcPr>
            <w:tcW w:w="335" w:type="pct"/>
            <w:shd w:val="clear" w:color="auto" w:fill="auto"/>
            <w:noWrap/>
            <w:vAlign w:val="center"/>
            <w:hideMark/>
          </w:tcPr>
          <w:p w14:paraId="2ACCD734"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0.02</w:t>
            </w:r>
          </w:p>
        </w:tc>
        <w:tc>
          <w:tcPr>
            <w:tcW w:w="453" w:type="pct"/>
            <w:shd w:val="clear" w:color="auto" w:fill="auto"/>
            <w:noWrap/>
            <w:vAlign w:val="center"/>
            <w:hideMark/>
          </w:tcPr>
          <w:p w14:paraId="0F68BD09"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5.26</w:t>
            </w:r>
          </w:p>
        </w:tc>
        <w:tc>
          <w:tcPr>
            <w:tcW w:w="284" w:type="pct"/>
            <w:shd w:val="clear" w:color="auto" w:fill="auto"/>
            <w:noWrap/>
            <w:vAlign w:val="center"/>
            <w:hideMark/>
          </w:tcPr>
          <w:p w14:paraId="4028BF43"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0.06</w:t>
            </w:r>
          </w:p>
        </w:tc>
      </w:tr>
      <w:tr w:rsidR="00291DF7" w:rsidRPr="00AD6FD8" w14:paraId="4683F092" w14:textId="77777777" w:rsidTr="00D77AE0">
        <w:trPr>
          <w:trHeight w:val="320"/>
        </w:trPr>
        <w:tc>
          <w:tcPr>
            <w:tcW w:w="526" w:type="pct"/>
            <w:shd w:val="clear" w:color="auto" w:fill="auto"/>
            <w:noWrap/>
            <w:vAlign w:val="center"/>
            <w:hideMark/>
          </w:tcPr>
          <w:p w14:paraId="4D68CAF4"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BR2015-06</w:t>
            </w:r>
          </w:p>
        </w:tc>
        <w:tc>
          <w:tcPr>
            <w:tcW w:w="312" w:type="pct"/>
            <w:shd w:val="clear" w:color="auto" w:fill="auto"/>
            <w:noWrap/>
            <w:vAlign w:val="center"/>
            <w:hideMark/>
          </w:tcPr>
          <w:p w14:paraId="483ECA15"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0.01</w:t>
            </w:r>
          </w:p>
        </w:tc>
        <w:tc>
          <w:tcPr>
            <w:tcW w:w="362" w:type="pct"/>
            <w:shd w:val="clear" w:color="auto" w:fill="auto"/>
            <w:noWrap/>
            <w:vAlign w:val="center"/>
            <w:hideMark/>
          </w:tcPr>
          <w:p w14:paraId="2BDB607F"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0.00</w:t>
            </w:r>
          </w:p>
        </w:tc>
        <w:tc>
          <w:tcPr>
            <w:tcW w:w="416" w:type="pct"/>
            <w:shd w:val="clear" w:color="auto" w:fill="auto"/>
            <w:noWrap/>
            <w:vAlign w:val="center"/>
            <w:hideMark/>
          </w:tcPr>
          <w:p w14:paraId="1A11ABF3"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0.05</w:t>
            </w:r>
          </w:p>
        </w:tc>
        <w:tc>
          <w:tcPr>
            <w:tcW w:w="362" w:type="pct"/>
            <w:shd w:val="clear" w:color="auto" w:fill="auto"/>
            <w:noWrap/>
            <w:vAlign w:val="center"/>
            <w:hideMark/>
          </w:tcPr>
          <w:p w14:paraId="32FE4B84"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0.00</w:t>
            </w:r>
          </w:p>
        </w:tc>
        <w:tc>
          <w:tcPr>
            <w:tcW w:w="453" w:type="pct"/>
            <w:shd w:val="clear" w:color="auto" w:fill="auto"/>
            <w:noWrap/>
            <w:vAlign w:val="center"/>
            <w:hideMark/>
          </w:tcPr>
          <w:p w14:paraId="60A3D04E"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2.40</w:t>
            </w:r>
          </w:p>
        </w:tc>
        <w:tc>
          <w:tcPr>
            <w:tcW w:w="412" w:type="pct"/>
            <w:shd w:val="clear" w:color="auto" w:fill="auto"/>
            <w:noWrap/>
            <w:vAlign w:val="center"/>
            <w:hideMark/>
          </w:tcPr>
          <w:p w14:paraId="077B39E0"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0.24</w:t>
            </w:r>
          </w:p>
        </w:tc>
        <w:tc>
          <w:tcPr>
            <w:tcW w:w="335" w:type="pct"/>
            <w:shd w:val="clear" w:color="auto" w:fill="auto"/>
            <w:noWrap/>
            <w:vAlign w:val="center"/>
            <w:hideMark/>
          </w:tcPr>
          <w:p w14:paraId="1D67EB51"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0.08</w:t>
            </w:r>
          </w:p>
        </w:tc>
        <w:tc>
          <w:tcPr>
            <w:tcW w:w="335" w:type="pct"/>
            <w:shd w:val="clear" w:color="auto" w:fill="auto"/>
            <w:noWrap/>
            <w:vAlign w:val="center"/>
            <w:hideMark/>
          </w:tcPr>
          <w:p w14:paraId="36BB4AF5"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0.01</w:t>
            </w:r>
          </w:p>
        </w:tc>
        <w:tc>
          <w:tcPr>
            <w:tcW w:w="416" w:type="pct"/>
            <w:shd w:val="clear" w:color="auto" w:fill="auto"/>
            <w:noWrap/>
            <w:vAlign w:val="center"/>
            <w:hideMark/>
          </w:tcPr>
          <w:p w14:paraId="4A376C40"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0.97</w:t>
            </w:r>
          </w:p>
        </w:tc>
        <w:tc>
          <w:tcPr>
            <w:tcW w:w="335" w:type="pct"/>
            <w:shd w:val="clear" w:color="auto" w:fill="auto"/>
            <w:noWrap/>
            <w:vAlign w:val="center"/>
            <w:hideMark/>
          </w:tcPr>
          <w:p w14:paraId="4B40A585"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0.01</w:t>
            </w:r>
          </w:p>
        </w:tc>
        <w:tc>
          <w:tcPr>
            <w:tcW w:w="453" w:type="pct"/>
            <w:shd w:val="clear" w:color="auto" w:fill="auto"/>
            <w:noWrap/>
            <w:vAlign w:val="center"/>
            <w:hideMark/>
          </w:tcPr>
          <w:p w14:paraId="0A1ACA18"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7.37</w:t>
            </w:r>
          </w:p>
        </w:tc>
        <w:tc>
          <w:tcPr>
            <w:tcW w:w="284" w:type="pct"/>
            <w:shd w:val="clear" w:color="auto" w:fill="auto"/>
            <w:noWrap/>
            <w:vAlign w:val="center"/>
            <w:hideMark/>
          </w:tcPr>
          <w:p w14:paraId="40C7A7FA"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0.06</w:t>
            </w:r>
          </w:p>
        </w:tc>
      </w:tr>
      <w:tr w:rsidR="00291DF7" w:rsidRPr="00AD6FD8" w14:paraId="10358FEA" w14:textId="77777777" w:rsidTr="00D77AE0">
        <w:trPr>
          <w:trHeight w:val="320"/>
        </w:trPr>
        <w:tc>
          <w:tcPr>
            <w:tcW w:w="526" w:type="pct"/>
            <w:shd w:val="clear" w:color="auto" w:fill="auto"/>
            <w:noWrap/>
            <w:vAlign w:val="center"/>
            <w:hideMark/>
          </w:tcPr>
          <w:p w14:paraId="4EB0E735"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BR2011-32</w:t>
            </w:r>
          </w:p>
        </w:tc>
        <w:tc>
          <w:tcPr>
            <w:tcW w:w="312" w:type="pct"/>
            <w:shd w:val="clear" w:color="auto" w:fill="auto"/>
            <w:noWrap/>
            <w:vAlign w:val="center"/>
            <w:hideMark/>
          </w:tcPr>
          <w:p w14:paraId="73A2B1BF"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0.40</w:t>
            </w:r>
          </w:p>
        </w:tc>
        <w:tc>
          <w:tcPr>
            <w:tcW w:w="362" w:type="pct"/>
            <w:shd w:val="clear" w:color="auto" w:fill="auto"/>
            <w:noWrap/>
            <w:vAlign w:val="center"/>
            <w:hideMark/>
          </w:tcPr>
          <w:p w14:paraId="4389CFE4"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0.02</w:t>
            </w:r>
          </w:p>
        </w:tc>
        <w:tc>
          <w:tcPr>
            <w:tcW w:w="416" w:type="pct"/>
            <w:shd w:val="clear" w:color="auto" w:fill="auto"/>
            <w:noWrap/>
            <w:vAlign w:val="center"/>
            <w:hideMark/>
          </w:tcPr>
          <w:p w14:paraId="18F94010"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2.42</w:t>
            </w:r>
          </w:p>
        </w:tc>
        <w:tc>
          <w:tcPr>
            <w:tcW w:w="362" w:type="pct"/>
            <w:shd w:val="clear" w:color="auto" w:fill="auto"/>
            <w:noWrap/>
            <w:vAlign w:val="center"/>
            <w:hideMark/>
          </w:tcPr>
          <w:p w14:paraId="2D1B5E4F"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0.08</w:t>
            </w:r>
          </w:p>
        </w:tc>
        <w:tc>
          <w:tcPr>
            <w:tcW w:w="453" w:type="pct"/>
            <w:shd w:val="clear" w:color="auto" w:fill="auto"/>
            <w:noWrap/>
            <w:vAlign w:val="center"/>
            <w:hideMark/>
          </w:tcPr>
          <w:p w14:paraId="0DFDD4E5"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10.43</w:t>
            </w:r>
          </w:p>
        </w:tc>
        <w:tc>
          <w:tcPr>
            <w:tcW w:w="412" w:type="pct"/>
            <w:shd w:val="clear" w:color="auto" w:fill="auto"/>
            <w:noWrap/>
            <w:vAlign w:val="center"/>
            <w:hideMark/>
          </w:tcPr>
          <w:p w14:paraId="5DDD00A6"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0.18</w:t>
            </w:r>
          </w:p>
        </w:tc>
        <w:tc>
          <w:tcPr>
            <w:tcW w:w="335" w:type="pct"/>
            <w:shd w:val="clear" w:color="auto" w:fill="auto"/>
            <w:noWrap/>
            <w:vAlign w:val="center"/>
            <w:hideMark/>
          </w:tcPr>
          <w:p w14:paraId="026EC7A3"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0.08</w:t>
            </w:r>
          </w:p>
        </w:tc>
        <w:tc>
          <w:tcPr>
            <w:tcW w:w="335" w:type="pct"/>
            <w:shd w:val="clear" w:color="auto" w:fill="auto"/>
            <w:noWrap/>
            <w:vAlign w:val="center"/>
            <w:hideMark/>
          </w:tcPr>
          <w:p w14:paraId="6EED57D5"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0.01</w:t>
            </w:r>
          </w:p>
        </w:tc>
        <w:tc>
          <w:tcPr>
            <w:tcW w:w="416" w:type="pct"/>
            <w:shd w:val="clear" w:color="auto" w:fill="auto"/>
            <w:noWrap/>
            <w:vAlign w:val="center"/>
            <w:hideMark/>
          </w:tcPr>
          <w:p w14:paraId="224F7940"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0.95</w:t>
            </w:r>
          </w:p>
        </w:tc>
        <w:tc>
          <w:tcPr>
            <w:tcW w:w="335" w:type="pct"/>
            <w:shd w:val="clear" w:color="auto" w:fill="auto"/>
            <w:noWrap/>
            <w:vAlign w:val="center"/>
            <w:hideMark/>
          </w:tcPr>
          <w:p w14:paraId="5DEB41D2"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0.02</w:t>
            </w:r>
          </w:p>
        </w:tc>
        <w:tc>
          <w:tcPr>
            <w:tcW w:w="453" w:type="pct"/>
            <w:shd w:val="clear" w:color="auto" w:fill="auto"/>
            <w:noWrap/>
            <w:vAlign w:val="center"/>
            <w:hideMark/>
          </w:tcPr>
          <w:p w14:paraId="2549109F"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6.21</w:t>
            </w:r>
          </w:p>
        </w:tc>
        <w:tc>
          <w:tcPr>
            <w:tcW w:w="284" w:type="pct"/>
            <w:shd w:val="clear" w:color="auto" w:fill="auto"/>
            <w:noWrap/>
            <w:vAlign w:val="center"/>
            <w:hideMark/>
          </w:tcPr>
          <w:p w14:paraId="7F0F7CD9"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0.08</w:t>
            </w:r>
          </w:p>
        </w:tc>
      </w:tr>
      <w:tr w:rsidR="00291DF7" w:rsidRPr="00AD6FD8" w14:paraId="534E583A" w14:textId="77777777" w:rsidTr="00D77AE0">
        <w:trPr>
          <w:trHeight w:val="320"/>
        </w:trPr>
        <w:tc>
          <w:tcPr>
            <w:tcW w:w="526" w:type="pct"/>
            <w:shd w:val="clear" w:color="auto" w:fill="auto"/>
            <w:noWrap/>
            <w:vAlign w:val="center"/>
            <w:hideMark/>
          </w:tcPr>
          <w:p w14:paraId="71DEB9E1"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BR2012-13</w:t>
            </w:r>
          </w:p>
        </w:tc>
        <w:tc>
          <w:tcPr>
            <w:tcW w:w="312" w:type="pct"/>
            <w:shd w:val="clear" w:color="auto" w:fill="auto"/>
            <w:noWrap/>
            <w:vAlign w:val="center"/>
            <w:hideMark/>
          </w:tcPr>
          <w:p w14:paraId="088DDD96"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0.01</w:t>
            </w:r>
          </w:p>
        </w:tc>
        <w:tc>
          <w:tcPr>
            <w:tcW w:w="362" w:type="pct"/>
            <w:shd w:val="clear" w:color="auto" w:fill="auto"/>
            <w:noWrap/>
            <w:vAlign w:val="center"/>
            <w:hideMark/>
          </w:tcPr>
          <w:p w14:paraId="457A65E2"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0.00</w:t>
            </w:r>
          </w:p>
        </w:tc>
        <w:tc>
          <w:tcPr>
            <w:tcW w:w="416" w:type="pct"/>
            <w:shd w:val="clear" w:color="auto" w:fill="auto"/>
            <w:noWrap/>
            <w:vAlign w:val="center"/>
            <w:hideMark/>
          </w:tcPr>
          <w:p w14:paraId="03A37742"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2.15</w:t>
            </w:r>
          </w:p>
        </w:tc>
        <w:tc>
          <w:tcPr>
            <w:tcW w:w="362" w:type="pct"/>
            <w:shd w:val="clear" w:color="auto" w:fill="auto"/>
            <w:noWrap/>
            <w:vAlign w:val="center"/>
            <w:hideMark/>
          </w:tcPr>
          <w:p w14:paraId="3122BE86"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0.05</w:t>
            </w:r>
          </w:p>
        </w:tc>
        <w:tc>
          <w:tcPr>
            <w:tcW w:w="453" w:type="pct"/>
            <w:shd w:val="clear" w:color="auto" w:fill="auto"/>
            <w:noWrap/>
            <w:vAlign w:val="center"/>
            <w:hideMark/>
          </w:tcPr>
          <w:p w14:paraId="1CF3E037"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4.39</w:t>
            </w:r>
          </w:p>
        </w:tc>
        <w:tc>
          <w:tcPr>
            <w:tcW w:w="412" w:type="pct"/>
            <w:shd w:val="clear" w:color="auto" w:fill="auto"/>
            <w:noWrap/>
            <w:vAlign w:val="center"/>
            <w:hideMark/>
          </w:tcPr>
          <w:p w14:paraId="52ED6709"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0.17</w:t>
            </w:r>
          </w:p>
        </w:tc>
        <w:tc>
          <w:tcPr>
            <w:tcW w:w="335" w:type="pct"/>
            <w:shd w:val="clear" w:color="auto" w:fill="auto"/>
            <w:noWrap/>
            <w:vAlign w:val="center"/>
            <w:hideMark/>
          </w:tcPr>
          <w:p w14:paraId="7896A1ED"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0.06</w:t>
            </w:r>
          </w:p>
        </w:tc>
        <w:tc>
          <w:tcPr>
            <w:tcW w:w="335" w:type="pct"/>
            <w:shd w:val="clear" w:color="auto" w:fill="auto"/>
            <w:noWrap/>
            <w:vAlign w:val="center"/>
            <w:hideMark/>
          </w:tcPr>
          <w:p w14:paraId="45CF0340"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0.01</w:t>
            </w:r>
          </w:p>
        </w:tc>
        <w:tc>
          <w:tcPr>
            <w:tcW w:w="416" w:type="pct"/>
            <w:shd w:val="clear" w:color="auto" w:fill="auto"/>
            <w:noWrap/>
            <w:vAlign w:val="center"/>
            <w:hideMark/>
          </w:tcPr>
          <w:p w14:paraId="31BC755C"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0.71</w:t>
            </w:r>
          </w:p>
        </w:tc>
        <w:tc>
          <w:tcPr>
            <w:tcW w:w="335" w:type="pct"/>
            <w:shd w:val="clear" w:color="auto" w:fill="auto"/>
            <w:noWrap/>
            <w:vAlign w:val="center"/>
            <w:hideMark/>
          </w:tcPr>
          <w:p w14:paraId="25EF0C5C"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0.02</w:t>
            </w:r>
          </w:p>
        </w:tc>
        <w:tc>
          <w:tcPr>
            <w:tcW w:w="453" w:type="pct"/>
            <w:shd w:val="clear" w:color="auto" w:fill="auto"/>
            <w:noWrap/>
            <w:vAlign w:val="center"/>
            <w:hideMark/>
          </w:tcPr>
          <w:p w14:paraId="5EB9F944"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5.61</w:t>
            </w:r>
          </w:p>
        </w:tc>
        <w:tc>
          <w:tcPr>
            <w:tcW w:w="284" w:type="pct"/>
            <w:shd w:val="clear" w:color="auto" w:fill="auto"/>
            <w:noWrap/>
            <w:vAlign w:val="center"/>
            <w:hideMark/>
          </w:tcPr>
          <w:p w14:paraId="1F9C895C"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0.09</w:t>
            </w:r>
          </w:p>
        </w:tc>
      </w:tr>
      <w:tr w:rsidR="00291DF7" w:rsidRPr="00AD6FD8" w14:paraId="798639B8" w14:textId="77777777" w:rsidTr="00D77AE0">
        <w:trPr>
          <w:trHeight w:val="320"/>
        </w:trPr>
        <w:tc>
          <w:tcPr>
            <w:tcW w:w="526" w:type="pct"/>
            <w:shd w:val="clear" w:color="auto" w:fill="auto"/>
            <w:noWrap/>
            <w:vAlign w:val="center"/>
            <w:hideMark/>
          </w:tcPr>
          <w:p w14:paraId="7F9B7FAF"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BR2013-04</w:t>
            </w:r>
          </w:p>
        </w:tc>
        <w:tc>
          <w:tcPr>
            <w:tcW w:w="312" w:type="pct"/>
            <w:shd w:val="clear" w:color="auto" w:fill="auto"/>
            <w:noWrap/>
            <w:vAlign w:val="center"/>
            <w:hideMark/>
          </w:tcPr>
          <w:p w14:paraId="0B7E5BE2"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0.00</w:t>
            </w:r>
          </w:p>
        </w:tc>
        <w:tc>
          <w:tcPr>
            <w:tcW w:w="362" w:type="pct"/>
            <w:shd w:val="clear" w:color="auto" w:fill="auto"/>
            <w:noWrap/>
            <w:vAlign w:val="center"/>
            <w:hideMark/>
          </w:tcPr>
          <w:p w14:paraId="09979198"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0.00</w:t>
            </w:r>
          </w:p>
        </w:tc>
        <w:tc>
          <w:tcPr>
            <w:tcW w:w="416" w:type="pct"/>
            <w:shd w:val="clear" w:color="auto" w:fill="auto"/>
            <w:noWrap/>
            <w:vAlign w:val="center"/>
            <w:hideMark/>
          </w:tcPr>
          <w:p w14:paraId="16B9394E"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0.01</w:t>
            </w:r>
          </w:p>
        </w:tc>
        <w:tc>
          <w:tcPr>
            <w:tcW w:w="362" w:type="pct"/>
            <w:shd w:val="clear" w:color="auto" w:fill="auto"/>
            <w:noWrap/>
            <w:vAlign w:val="center"/>
            <w:hideMark/>
          </w:tcPr>
          <w:p w14:paraId="5AD82AF1"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0.00</w:t>
            </w:r>
          </w:p>
        </w:tc>
        <w:tc>
          <w:tcPr>
            <w:tcW w:w="453" w:type="pct"/>
            <w:shd w:val="clear" w:color="auto" w:fill="auto"/>
            <w:noWrap/>
            <w:vAlign w:val="center"/>
            <w:hideMark/>
          </w:tcPr>
          <w:p w14:paraId="31F455F0"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0.02</w:t>
            </w:r>
          </w:p>
        </w:tc>
        <w:tc>
          <w:tcPr>
            <w:tcW w:w="412" w:type="pct"/>
            <w:shd w:val="clear" w:color="auto" w:fill="auto"/>
            <w:noWrap/>
            <w:vAlign w:val="center"/>
            <w:hideMark/>
          </w:tcPr>
          <w:p w14:paraId="0591B1BB"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0.00</w:t>
            </w:r>
          </w:p>
        </w:tc>
        <w:tc>
          <w:tcPr>
            <w:tcW w:w="335" w:type="pct"/>
            <w:shd w:val="clear" w:color="auto" w:fill="auto"/>
            <w:noWrap/>
            <w:vAlign w:val="center"/>
            <w:hideMark/>
          </w:tcPr>
          <w:p w14:paraId="415C08BB"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0.10</w:t>
            </w:r>
          </w:p>
        </w:tc>
        <w:tc>
          <w:tcPr>
            <w:tcW w:w="335" w:type="pct"/>
            <w:shd w:val="clear" w:color="auto" w:fill="auto"/>
            <w:noWrap/>
            <w:vAlign w:val="center"/>
            <w:hideMark/>
          </w:tcPr>
          <w:p w14:paraId="02C7D7D0"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0.01</w:t>
            </w:r>
          </w:p>
        </w:tc>
        <w:tc>
          <w:tcPr>
            <w:tcW w:w="416" w:type="pct"/>
            <w:shd w:val="clear" w:color="auto" w:fill="auto"/>
            <w:noWrap/>
            <w:vAlign w:val="center"/>
            <w:hideMark/>
          </w:tcPr>
          <w:p w14:paraId="47AEECED"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1.18</w:t>
            </w:r>
          </w:p>
        </w:tc>
        <w:tc>
          <w:tcPr>
            <w:tcW w:w="335" w:type="pct"/>
            <w:shd w:val="clear" w:color="auto" w:fill="auto"/>
            <w:noWrap/>
            <w:vAlign w:val="center"/>
            <w:hideMark/>
          </w:tcPr>
          <w:p w14:paraId="1CC419F1"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0.03</w:t>
            </w:r>
          </w:p>
        </w:tc>
        <w:tc>
          <w:tcPr>
            <w:tcW w:w="453" w:type="pct"/>
            <w:shd w:val="clear" w:color="auto" w:fill="auto"/>
            <w:noWrap/>
            <w:vAlign w:val="center"/>
            <w:hideMark/>
          </w:tcPr>
          <w:p w14:paraId="2A23F4DD"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7.97</w:t>
            </w:r>
          </w:p>
        </w:tc>
        <w:tc>
          <w:tcPr>
            <w:tcW w:w="284" w:type="pct"/>
            <w:shd w:val="clear" w:color="auto" w:fill="auto"/>
            <w:noWrap/>
            <w:vAlign w:val="center"/>
            <w:hideMark/>
          </w:tcPr>
          <w:p w14:paraId="4075929C"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0.10</w:t>
            </w:r>
          </w:p>
        </w:tc>
      </w:tr>
      <w:tr w:rsidR="00291DF7" w:rsidRPr="00AD6FD8" w14:paraId="40890034" w14:textId="77777777" w:rsidTr="00D77AE0">
        <w:trPr>
          <w:trHeight w:val="320"/>
        </w:trPr>
        <w:tc>
          <w:tcPr>
            <w:tcW w:w="526" w:type="pct"/>
            <w:shd w:val="clear" w:color="auto" w:fill="auto"/>
            <w:noWrap/>
            <w:vAlign w:val="center"/>
            <w:hideMark/>
          </w:tcPr>
          <w:p w14:paraId="2D6139E3"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BR2012-14</w:t>
            </w:r>
          </w:p>
        </w:tc>
        <w:tc>
          <w:tcPr>
            <w:tcW w:w="312" w:type="pct"/>
            <w:shd w:val="clear" w:color="auto" w:fill="auto"/>
            <w:noWrap/>
            <w:vAlign w:val="center"/>
            <w:hideMark/>
          </w:tcPr>
          <w:p w14:paraId="05F67EA1"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0.02</w:t>
            </w:r>
          </w:p>
        </w:tc>
        <w:tc>
          <w:tcPr>
            <w:tcW w:w="362" w:type="pct"/>
            <w:shd w:val="clear" w:color="auto" w:fill="auto"/>
            <w:noWrap/>
            <w:vAlign w:val="center"/>
            <w:hideMark/>
          </w:tcPr>
          <w:p w14:paraId="5C648CB3"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0.00</w:t>
            </w:r>
          </w:p>
        </w:tc>
        <w:tc>
          <w:tcPr>
            <w:tcW w:w="416" w:type="pct"/>
            <w:shd w:val="clear" w:color="auto" w:fill="auto"/>
            <w:noWrap/>
            <w:vAlign w:val="center"/>
            <w:hideMark/>
          </w:tcPr>
          <w:p w14:paraId="1876A14C"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2.49</w:t>
            </w:r>
          </w:p>
        </w:tc>
        <w:tc>
          <w:tcPr>
            <w:tcW w:w="362" w:type="pct"/>
            <w:shd w:val="clear" w:color="auto" w:fill="auto"/>
            <w:noWrap/>
            <w:vAlign w:val="center"/>
            <w:hideMark/>
          </w:tcPr>
          <w:p w14:paraId="1A16942A"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0.08</w:t>
            </w:r>
          </w:p>
        </w:tc>
        <w:tc>
          <w:tcPr>
            <w:tcW w:w="453" w:type="pct"/>
            <w:shd w:val="clear" w:color="auto" w:fill="auto"/>
            <w:noWrap/>
            <w:vAlign w:val="center"/>
            <w:hideMark/>
          </w:tcPr>
          <w:p w14:paraId="6F3EC188"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6.38</w:t>
            </w:r>
          </w:p>
        </w:tc>
        <w:tc>
          <w:tcPr>
            <w:tcW w:w="412" w:type="pct"/>
            <w:shd w:val="clear" w:color="auto" w:fill="auto"/>
            <w:noWrap/>
            <w:vAlign w:val="center"/>
            <w:hideMark/>
          </w:tcPr>
          <w:p w14:paraId="55937A09"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0.27</w:t>
            </w:r>
          </w:p>
        </w:tc>
        <w:tc>
          <w:tcPr>
            <w:tcW w:w="335" w:type="pct"/>
            <w:shd w:val="clear" w:color="auto" w:fill="auto"/>
            <w:noWrap/>
            <w:vAlign w:val="center"/>
            <w:hideMark/>
          </w:tcPr>
          <w:p w14:paraId="15BDA063"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0.09</w:t>
            </w:r>
          </w:p>
        </w:tc>
        <w:tc>
          <w:tcPr>
            <w:tcW w:w="335" w:type="pct"/>
            <w:shd w:val="clear" w:color="auto" w:fill="auto"/>
            <w:noWrap/>
            <w:vAlign w:val="center"/>
            <w:hideMark/>
          </w:tcPr>
          <w:p w14:paraId="26BEA5C5"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0.01</w:t>
            </w:r>
          </w:p>
        </w:tc>
        <w:tc>
          <w:tcPr>
            <w:tcW w:w="416" w:type="pct"/>
            <w:shd w:val="clear" w:color="auto" w:fill="auto"/>
            <w:noWrap/>
            <w:vAlign w:val="center"/>
            <w:hideMark/>
          </w:tcPr>
          <w:p w14:paraId="7AEA4C0E"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1.09</w:t>
            </w:r>
          </w:p>
        </w:tc>
        <w:tc>
          <w:tcPr>
            <w:tcW w:w="335" w:type="pct"/>
            <w:shd w:val="clear" w:color="auto" w:fill="auto"/>
            <w:noWrap/>
            <w:vAlign w:val="center"/>
            <w:hideMark/>
          </w:tcPr>
          <w:p w14:paraId="0974BEF5"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0.02</w:t>
            </w:r>
          </w:p>
        </w:tc>
        <w:tc>
          <w:tcPr>
            <w:tcW w:w="453" w:type="pct"/>
            <w:shd w:val="clear" w:color="auto" w:fill="auto"/>
            <w:noWrap/>
            <w:vAlign w:val="center"/>
            <w:hideMark/>
          </w:tcPr>
          <w:p w14:paraId="5ECE78DF"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9.61</w:t>
            </w:r>
          </w:p>
        </w:tc>
        <w:tc>
          <w:tcPr>
            <w:tcW w:w="284" w:type="pct"/>
            <w:shd w:val="clear" w:color="auto" w:fill="auto"/>
            <w:noWrap/>
            <w:vAlign w:val="center"/>
            <w:hideMark/>
          </w:tcPr>
          <w:p w14:paraId="31FFE1DF" w14:textId="77777777" w:rsidR="00291DF7" w:rsidRPr="00AD6FD8" w:rsidRDefault="00291DF7" w:rsidP="00D77AE0">
            <w:pPr>
              <w:spacing w:line="240" w:lineRule="auto"/>
              <w:ind w:firstLine="0"/>
              <w:jc w:val="center"/>
              <w:rPr>
                <w:rFonts w:asciiTheme="majorHAnsi" w:hAnsiTheme="majorHAnsi" w:cstheme="majorHAnsi"/>
                <w:color w:val="000000"/>
                <w:sz w:val="18"/>
                <w:szCs w:val="18"/>
                <w:lang w:val="en-GB"/>
              </w:rPr>
            </w:pPr>
            <w:r w:rsidRPr="00AD6FD8">
              <w:rPr>
                <w:rFonts w:asciiTheme="majorHAnsi" w:hAnsiTheme="majorHAnsi" w:cstheme="majorHAnsi"/>
                <w:color w:val="000000"/>
                <w:sz w:val="18"/>
                <w:szCs w:val="18"/>
                <w:lang w:val="en-GB"/>
              </w:rPr>
              <w:t>0.09</w:t>
            </w:r>
          </w:p>
        </w:tc>
      </w:tr>
      <w:tr w:rsidR="00291DF7" w:rsidRPr="00AD6FD8" w14:paraId="75C440C2" w14:textId="77777777" w:rsidTr="00D77AE0">
        <w:trPr>
          <w:trHeight w:val="320"/>
        </w:trPr>
        <w:tc>
          <w:tcPr>
            <w:tcW w:w="526" w:type="pct"/>
            <w:shd w:val="clear" w:color="auto" w:fill="auto"/>
            <w:noWrap/>
            <w:vAlign w:val="center"/>
            <w:hideMark/>
          </w:tcPr>
          <w:p w14:paraId="62D99CB6"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BR2013-06</w:t>
            </w:r>
          </w:p>
        </w:tc>
        <w:tc>
          <w:tcPr>
            <w:tcW w:w="312" w:type="pct"/>
            <w:shd w:val="clear" w:color="auto" w:fill="auto"/>
            <w:noWrap/>
            <w:vAlign w:val="center"/>
            <w:hideMark/>
          </w:tcPr>
          <w:p w14:paraId="515DD971"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0.00</w:t>
            </w:r>
          </w:p>
        </w:tc>
        <w:tc>
          <w:tcPr>
            <w:tcW w:w="362" w:type="pct"/>
            <w:shd w:val="clear" w:color="auto" w:fill="auto"/>
            <w:noWrap/>
            <w:vAlign w:val="center"/>
            <w:hideMark/>
          </w:tcPr>
          <w:p w14:paraId="186BB066"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0.00</w:t>
            </w:r>
          </w:p>
        </w:tc>
        <w:tc>
          <w:tcPr>
            <w:tcW w:w="416" w:type="pct"/>
            <w:shd w:val="clear" w:color="auto" w:fill="auto"/>
            <w:noWrap/>
            <w:vAlign w:val="center"/>
            <w:hideMark/>
          </w:tcPr>
          <w:p w14:paraId="765B058E"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0.01</w:t>
            </w:r>
          </w:p>
        </w:tc>
        <w:tc>
          <w:tcPr>
            <w:tcW w:w="362" w:type="pct"/>
            <w:shd w:val="clear" w:color="auto" w:fill="auto"/>
            <w:noWrap/>
            <w:vAlign w:val="center"/>
            <w:hideMark/>
          </w:tcPr>
          <w:p w14:paraId="1CF103E3"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0.00</w:t>
            </w:r>
          </w:p>
        </w:tc>
        <w:tc>
          <w:tcPr>
            <w:tcW w:w="453" w:type="pct"/>
            <w:shd w:val="clear" w:color="auto" w:fill="auto"/>
            <w:noWrap/>
            <w:vAlign w:val="center"/>
            <w:hideMark/>
          </w:tcPr>
          <w:p w14:paraId="652ED322"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5.61</w:t>
            </w:r>
          </w:p>
        </w:tc>
        <w:tc>
          <w:tcPr>
            <w:tcW w:w="412" w:type="pct"/>
            <w:shd w:val="clear" w:color="auto" w:fill="auto"/>
            <w:noWrap/>
            <w:vAlign w:val="center"/>
            <w:hideMark/>
          </w:tcPr>
          <w:p w14:paraId="5066BDFB"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0.56</w:t>
            </w:r>
          </w:p>
        </w:tc>
        <w:tc>
          <w:tcPr>
            <w:tcW w:w="335" w:type="pct"/>
            <w:shd w:val="clear" w:color="auto" w:fill="auto"/>
            <w:noWrap/>
            <w:vAlign w:val="center"/>
            <w:hideMark/>
          </w:tcPr>
          <w:p w14:paraId="10931EFA"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0.09</w:t>
            </w:r>
          </w:p>
        </w:tc>
        <w:tc>
          <w:tcPr>
            <w:tcW w:w="335" w:type="pct"/>
            <w:shd w:val="clear" w:color="auto" w:fill="auto"/>
            <w:noWrap/>
            <w:vAlign w:val="center"/>
            <w:hideMark/>
          </w:tcPr>
          <w:p w14:paraId="771819A9"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0.01</w:t>
            </w:r>
          </w:p>
        </w:tc>
        <w:tc>
          <w:tcPr>
            <w:tcW w:w="416" w:type="pct"/>
            <w:shd w:val="clear" w:color="auto" w:fill="auto"/>
            <w:noWrap/>
            <w:vAlign w:val="center"/>
            <w:hideMark/>
          </w:tcPr>
          <w:p w14:paraId="729D551D"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1.24</w:t>
            </w:r>
          </w:p>
        </w:tc>
        <w:tc>
          <w:tcPr>
            <w:tcW w:w="335" w:type="pct"/>
            <w:shd w:val="clear" w:color="auto" w:fill="auto"/>
            <w:noWrap/>
            <w:vAlign w:val="center"/>
            <w:hideMark/>
          </w:tcPr>
          <w:p w14:paraId="18D728F5"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0.03</w:t>
            </w:r>
          </w:p>
        </w:tc>
        <w:tc>
          <w:tcPr>
            <w:tcW w:w="453" w:type="pct"/>
            <w:shd w:val="clear" w:color="auto" w:fill="auto"/>
            <w:noWrap/>
            <w:vAlign w:val="center"/>
            <w:hideMark/>
          </w:tcPr>
          <w:p w14:paraId="114AF661"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10.82</w:t>
            </w:r>
          </w:p>
        </w:tc>
        <w:tc>
          <w:tcPr>
            <w:tcW w:w="284" w:type="pct"/>
            <w:shd w:val="clear" w:color="auto" w:fill="auto"/>
            <w:noWrap/>
            <w:vAlign w:val="center"/>
            <w:hideMark/>
          </w:tcPr>
          <w:p w14:paraId="03DAA3A2" w14:textId="77777777" w:rsidR="00291DF7" w:rsidRPr="00AD6FD8" w:rsidRDefault="00291DF7" w:rsidP="00D77AE0">
            <w:pPr>
              <w:spacing w:line="240" w:lineRule="auto"/>
              <w:ind w:firstLine="0"/>
              <w:jc w:val="center"/>
              <w:rPr>
                <w:rFonts w:asciiTheme="majorHAnsi" w:hAnsiTheme="majorHAnsi" w:cstheme="majorHAnsi"/>
                <w:color w:val="4472C4"/>
                <w:sz w:val="18"/>
                <w:szCs w:val="18"/>
                <w:lang w:val="en-GB"/>
              </w:rPr>
            </w:pPr>
            <w:r w:rsidRPr="00AD6FD8">
              <w:rPr>
                <w:rFonts w:asciiTheme="majorHAnsi" w:hAnsiTheme="majorHAnsi" w:cstheme="majorHAnsi"/>
                <w:color w:val="4472C4"/>
                <w:sz w:val="18"/>
                <w:szCs w:val="18"/>
                <w:lang w:val="en-GB"/>
              </w:rPr>
              <w:t>0.13</w:t>
            </w:r>
          </w:p>
        </w:tc>
      </w:tr>
    </w:tbl>
    <w:p w14:paraId="04F55A8D" w14:textId="77777777" w:rsidR="00291DF7" w:rsidRPr="00AD6FD8" w:rsidRDefault="00291DF7" w:rsidP="00291DF7">
      <w:pPr>
        <w:rPr>
          <w:rFonts w:cs="Times New Roman"/>
          <w:lang w:val="en-GB"/>
        </w:rPr>
      </w:pPr>
      <w:r w:rsidRPr="00AD6FD8">
        <w:rPr>
          <w:rFonts w:cs="Times New Roman"/>
          <w:b/>
          <w:lang w:val="en-GB"/>
        </w:rPr>
        <w:t>S4 Table. Radiometric data</w:t>
      </w:r>
      <w:r w:rsidRPr="00AD6FD8">
        <w:rPr>
          <w:rFonts w:cs="Times New Roman"/>
          <w:lang w:val="en-GB"/>
        </w:rPr>
        <w:t xml:space="preserve">. K, U and Th of the sediments measured thanks to High Purity Low Background Ge gamma spectrometry, and internal values (K, U and Th) of the quartz grains from ICP-MS measurements (see </w:t>
      </w:r>
      <w:proofErr w:type="spellStart"/>
      <w:r w:rsidRPr="00AD6FD8">
        <w:rPr>
          <w:rFonts w:cs="Times New Roman"/>
          <w:lang w:val="en-GB"/>
        </w:rPr>
        <w:t>Lahaye</w:t>
      </w:r>
      <w:proofErr w:type="spellEnd"/>
      <w:r w:rsidRPr="00AD6FD8">
        <w:rPr>
          <w:rFonts w:cs="Times New Roman"/>
          <w:lang w:val="en-GB"/>
        </w:rPr>
        <w:t xml:space="preserve"> </w:t>
      </w:r>
      <w:r w:rsidRPr="00AD6FD8">
        <w:rPr>
          <w:rFonts w:cs="Times New Roman"/>
          <w:i/>
          <w:lang w:val="en-GB"/>
        </w:rPr>
        <w:t>et al.</w:t>
      </w:r>
      <w:r w:rsidRPr="00AD6FD8">
        <w:rPr>
          <w:rFonts w:cs="Times New Roman"/>
          <w:lang w:val="en-GB"/>
        </w:rPr>
        <w:t>, 2015 for more details).</w:t>
      </w:r>
    </w:p>
    <w:p w14:paraId="539F814D" w14:textId="77777777" w:rsidR="00291DF7" w:rsidRPr="00AD6FD8" w:rsidRDefault="00291DF7" w:rsidP="00291DF7">
      <w:pPr>
        <w:rPr>
          <w:rFonts w:cs="Times New Roman"/>
          <w:b/>
          <w:lang w:val="en-GB"/>
        </w:rPr>
      </w:pPr>
    </w:p>
    <w:p w14:paraId="29305C03" w14:textId="77777777" w:rsidR="00291DF7" w:rsidRPr="00AD6FD8" w:rsidRDefault="00291DF7" w:rsidP="00291DF7">
      <w:pPr>
        <w:rPr>
          <w:rFonts w:cs="Times New Roman"/>
          <w:b/>
          <w:lang w:val="en-GB"/>
        </w:rPr>
      </w:pPr>
    </w:p>
    <w:p w14:paraId="3F46AE4A" w14:textId="77777777" w:rsidR="00291DF7" w:rsidRPr="00AD6FD8" w:rsidRDefault="00291DF7" w:rsidP="00291DF7">
      <w:pPr>
        <w:rPr>
          <w:rFonts w:cs="Times New Roman"/>
          <w:b/>
          <w:lang w:val="en-GB"/>
        </w:rPr>
      </w:pPr>
    </w:p>
    <w:p w14:paraId="15992680" w14:textId="77777777" w:rsidR="00291DF7" w:rsidRPr="00AD6FD8" w:rsidRDefault="00291DF7" w:rsidP="00291DF7">
      <w:pPr>
        <w:rPr>
          <w:rFonts w:cs="Times New Roman"/>
          <w:b/>
          <w:lang w:val="en-GB"/>
        </w:rPr>
      </w:pPr>
    </w:p>
    <w:p w14:paraId="2F66B945" w14:textId="77777777" w:rsidR="00291DF7" w:rsidRPr="00AD6FD8" w:rsidRDefault="00291DF7" w:rsidP="00291DF7">
      <w:pPr>
        <w:rPr>
          <w:rFonts w:cs="Times New Roman"/>
          <w:b/>
          <w:lang w:val="en-GB"/>
        </w:rPr>
      </w:pPr>
    </w:p>
    <w:p w14:paraId="12DE4B75" w14:textId="77777777" w:rsidR="00291DF7" w:rsidRPr="00AD6FD8" w:rsidRDefault="00291DF7" w:rsidP="00291DF7">
      <w:pPr>
        <w:rPr>
          <w:rFonts w:cs="Times New Roman"/>
          <w:b/>
          <w:lang w:val="en-GB"/>
        </w:rPr>
      </w:pPr>
    </w:p>
    <w:p w14:paraId="7501949A" w14:textId="77777777" w:rsidR="00291DF7" w:rsidRPr="00AD6FD8" w:rsidRDefault="00291DF7" w:rsidP="00291DF7">
      <w:pPr>
        <w:rPr>
          <w:rFonts w:cs="Times New Roman"/>
          <w:b/>
          <w:lang w:val="en-GB"/>
        </w:rPr>
      </w:pPr>
    </w:p>
    <w:p w14:paraId="58AED4A0" w14:textId="77777777" w:rsidR="00291DF7" w:rsidRPr="00AD6FD8" w:rsidRDefault="00291DF7" w:rsidP="00291DF7">
      <w:pPr>
        <w:rPr>
          <w:rFonts w:cs="Times New Roman"/>
          <w:b/>
          <w:lang w:val="en-GB"/>
        </w:rPr>
      </w:pPr>
    </w:p>
    <w:p w14:paraId="461FE18E" w14:textId="77777777" w:rsidR="00291DF7" w:rsidRPr="00AD6FD8" w:rsidRDefault="00291DF7" w:rsidP="00291DF7">
      <w:pPr>
        <w:rPr>
          <w:rFonts w:cs="Times New Roman"/>
          <w:b/>
          <w:lang w:val="en-GB"/>
        </w:rPr>
      </w:pPr>
    </w:p>
    <w:p w14:paraId="501CDFD9" w14:textId="77777777" w:rsidR="00291DF7" w:rsidRPr="00AD6FD8" w:rsidRDefault="00291DF7" w:rsidP="00291DF7">
      <w:pPr>
        <w:rPr>
          <w:rFonts w:cs="Times New Roman"/>
          <w:b/>
          <w:lang w:val="en-GB"/>
        </w:rPr>
      </w:pPr>
    </w:p>
    <w:tbl>
      <w:tblPr>
        <w:tblStyle w:val="TableGrid"/>
        <w:tblW w:w="5000" w:type="pct"/>
        <w:jc w:val="center"/>
        <w:tblLook w:val="04A0" w:firstRow="1" w:lastRow="0" w:firstColumn="1" w:lastColumn="0" w:noHBand="0" w:noVBand="1"/>
      </w:tblPr>
      <w:tblGrid>
        <w:gridCol w:w="2946"/>
        <w:gridCol w:w="1547"/>
        <w:gridCol w:w="1712"/>
        <w:gridCol w:w="2851"/>
      </w:tblGrid>
      <w:tr w:rsidR="00291DF7" w:rsidRPr="00291DF7" w14:paraId="008893D4" w14:textId="77777777" w:rsidTr="00D77AE0">
        <w:trPr>
          <w:jc w:val="center"/>
        </w:trPr>
        <w:tc>
          <w:tcPr>
            <w:tcW w:w="1627" w:type="pct"/>
            <w:vAlign w:val="center"/>
          </w:tcPr>
          <w:p w14:paraId="7EC46ACF"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Phase</w:t>
            </w:r>
          </w:p>
        </w:tc>
        <w:tc>
          <w:tcPr>
            <w:tcW w:w="854" w:type="pct"/>
            <w:vAlign w:val="center"/>
          </w:tcPr>
          <w:p w14:paraId="50428561"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 xml:space="preserve">Posterior distribution Begin MAP (ka </w:t>
            </w:r>
            <w:proofErr w:type="spellStart"/>
            <w:r w:rsidRPr="00AD6FD8">
              <w:rPr>
                <w:rFonts w:asciiTheme="majorHAnsi" w:hAnsiTheme="majorHAnsi" w:cstheme="majorHAnsi"/>
                <w:sz w:val="18"/>
                <w:szCs w:val="18"/>
                <w:lang w:val="en-GB"/>
              </w:rPr>
              <w:t>cal</w:t>
            </w:r>
            <w:proofErr w:type="spellEnd"/>
            <w:r w:rsidRPr="00AD6FD8">
              <w:rPr>
                <w:rFonts w:asciiTheme="majorHAnsi" w:hAnsiTheme="majorHAnsi" w:cstheme="majorHAnsi"/>
                <w:sz w:val="18"/>
                <w:szCs w:val="18"/>
                <w:lang w:val="en-GB"/>
              </w:rPr>
              <w:t xml:space="preserve"> BP) (@80%)</w:t>
            </w:r>
          </w:p>
        </w:tc>
        <w:tc>
          <w:tcPr>
            <w:tcW w:w="945" w:type="pct"/>
            <w:vAlign w:val="center"/>
          </w:tcPr>
          <w:p w14:paraId="2303AF95"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 xml:space="preserve">Posterior distribution End MAP (ka </w:t>
            </w:r>
            <w:proofErr w:type="spellStart"/>
            <w:r w:rsidRPr="00AD6FD8">
              <w:rPr>
                <w:rFonts w:asciiTheme="majorHAnsi" w:hAnsiTheme="majorHAnsi" w:cstheme="majorHAnsi"/>
                <w:sz w:val="18"/>
                <w:szCs w:val="18"/>
                <w:lang w:val="en-GB"/>
              </w:rPr>
              <w:t>cal</w:t>
            </w:r>
            <w:proofErr w:type="spellEnd"/>
            <w:r w:rsidRPr="00AD6FD8">
              <w:rPr>
                <w:rFonts w:asciiTheme="majorHAnsi" w:hAnsiTheme="majorHAnsi" w:cstheme="majorHAnsi"/>
                <w:sz w:val="18"/>
                <w:szCs w:val="18"/>
                <w:lang w:val="en-GB"/>
              </w:rPr>
              <w:t xml:space="preserve"> BP) (@80%)</w:t>
            </w:r>
          </w:p>
        </w:tc>
        <w:tc>
          <w:tcPr>
            <w:tcW w:w="1574" w:type="pct"/>
            <w:vAlign w:val="center"/>
          </w:tcPr>
          <w:p w14:paraId="5F73BCB2"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 xml:space="preserve">Phase Time Range (80%) </w:t>
            </w:r>
          </w:p>
          <w:p w14:paraId="761AE322"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 xml:space="preserve">(Age </w:t>
            </w:r>
            <w:proofErr w:type="spellStart"/>
            <w:r w:rsidRPr="00AD6FD8">
              <w:rPr>
                <w:rFonts w:asciiTheme="majorHAnsi" w:hAnsiTheme="majorHAnsi" w:cstheme="majorHAnsi"/>
                <w:sz w:val="18"/>
                <w:szCs w:val="18"/>
                <w:lang w:val="en-GB"/>
              </w:rPr>
              <w:t>cal</w:t>
            </w:r>
            <w:proofErr w:type="spellEnd"/>
            <w:r w:rsidRPr="00AD6FD8">
              <w:rPr>
                <w:rFonts w:asciiTheme="majorHAnsi" w:hAnsiTheme="majorHAnsi" w:cstheme="majorHAnsi"/>
                <w:sz w:val="18"/>
                <w:szCs w:val="18"/>
                <w:lang w:val="en-GB"/>
              </w:rPr>
              <w:t xml:space="preserve"> BP)</w:t>
            </w:r>
          </w:p>
        </w:tc>
      </w:tr>
      <w:tr w:rsidR="00291DF7" w:rsidRPr="00AD6FD8" w14:paraId="03B692DB" w14:textId="77777777" w:rsidTr="00D77AE0">
        <w:trPr>
          <w:jc w:val="center"/>
        </w:trPr>
        <w:tc>
          <w:tcPr>
            <w:tcW w:w="1627" w:type="pct"/>
            <w:vAlign w:val="center"/>
          </w:tcPr>
          <w:p w14:paraId="129BE4E4"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C2a</w:t>
            </w:r>
          </w:p>
        </w:tc>
        <w:tc>
          <w:tcPr>
            <w:tcW w:w="854" w:type="pct"/>
            <w:vAlign w:val="center"/>
          </w:tcPr>
          <w:p w14:paraId="01A8AD24"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6.9</w:t>
            </w:r>
          </w:p>
        </w:tc>
        <w:tc>
          <w:tcPr>
            <w:tcW w:w="945" w:type="pct"/>
            <w:vAlign w:val="center"/>
          </w:tcPr>
          <w:p w14:paraId="3F06E06F"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6.1</w:t>
            </w:r>
          </w:p>
        </w:tc>
        <w:tc>
          <w:tcPr>
            <w:tcW w:w="1574" w:type="pct"/>
            <w:vAlign w:val="center"/>
          </w:tcPr>
          <w:p w14:paraId="05DCD3D0"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7,279 – 3,933</w:t>
            </w:r>
          </w:p>
        </w:tc>
      </w:tr>
      <w:tr w:rsidR="00291DF7" w:rsidRPr="00AD6FD8" w14:paraId="58E01543" w14:textId="77777777" w:rsidTr="00D77AE0">
        <w:trPr>
          <w:jc w:val="center"/>
        </w:trPr>
        <w:tc>
          <w:tcPr>
            <w:tcW w:w="1627" w:type="pct"/>
            <w:vAlign w:val="center"/>
          </w:tcPr>
          <w:p w14:paraId="0E2C8931"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C2a/b</w:t>
            </w:r>
          </w:p>
        </w:tc>
        <w:tc>
          <w:tcPr>
            <w:tcW w:w="854" w:type="pct"/>
            <w:vAlign w:val="center"/>
          </w:tcPr>
          <w:p w14:paraId="5D97E807"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7.1</w:t>
            </w:r>
          </w:p>
        </w:tc>
        <w:tc>
          <w:tcPr>
            <w:tcW w:w="945" w:type="pct"/>
            <w:vAlign w:val="center"/>
          </w:tcPr>
          <w:p w14:paraId="27AD3C78"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7.1</w:t>
            </w:r>
          </w:p>
        </w:tc>
        <w:tc>
          <w:tcPr>
            <w:tcW w:w="1574" w:type="pct"/>
            <w:vAlign w:val="center"/>
          </w:tcPr>
          <w:p w14:paraId="3BF59EF6"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7,298 – 6,816</w:t>
            </w:r>
          </w:p>
        </w:tc>
      </w:tr>
      <w:tr w:rsidR="00291DF7" w:rsidRPr="00AD6FD8" w14:paraId="0EF836FE" w14:textId="77777777" w:rsidTr="00D77AE0">
        <w:trPr>
          <w:jc w:val="center"/>
        </w:trPr>
        <w:tc>
          <w:tcPr>
            <w:tcW w:w="1627" w:type="pct"/>
            <w:vAlign w:val="center"/>
          </w:tcPr>
          <w:p w14:paraId="279C99A3"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C2b</w:t>
            </w:r>
          </w:p>
        </w:tc>
        <w:tc>
          <w:tcPr>
            <w:tcW w:w="854" w:type="pct"/>
            <w:vAlign w:val="center"/>
          </w:tcPr>
          <w:p w14:paraId="3DBEC414"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9.4</w:t>
            </w:r>
          </w:p>
        </w:tc>
        <w:tc>
          <w:tcPr>
            <w:tcW w:w="945" w:type="pct"/>
            <w:vAlign w:val="center"/>
          </w:tcPr>
          <w:p w14:paraId="5A750024"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7.2</w:t>
            </w:r>
          </w:p>
        </w:tc>
        <w:tc>
          <w:tcPr>
            <w:tcW w:w="1574" w:type="pct"/>
            <w:vAlign w:val="center"/>
          </w:tcPr>
          <w:p w14:paraId="55934CDA"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10,979 – 6,955</w:t>
            </w:r>
          </w:p>
        </w:tc>
      </w:tr>
      <w:tr w:rsidR="00291DF7" w:rsidRPr="00AD6FD8" w14:paraId="0B7DB9ED" w14:textId="77777777" w:rsidTr="00D77AE0">
        <w:trPr>
          <w:jc w:val="center"/>
        </w:trPr>
        <w:tc>
          <w:tcPr>
            <w:tcW w:w="1627" w:type="pct"/>
            <w:vAlign w:val="center"/>
          </w:tcPr>
          <w:p w14:paraId="6362620C"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C2-C3 contact</w:t>
            </w:r>
          </w:p>
        </w:tc>
        <w:tc>
          <w:tcPr>
            <w:tcW w:w="854" w:type="pct"/>
            <w:vAlign w:val="center"/>
          </w:tcPr>
          <w:p w14:paraId="505853E7"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12.9</w:t>
            </w:r>
          </w:p>
        </w:tc>
        <w:tc>
          <w:tcPr>
            <w:tcW w:w="945" w:type="pct"/>
            <w:vAlign w:val="center"/>
          </w:tcPr>
          <w:p w14:paraId="6797B42F"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12.9</w:t>
            </w:r>
          </w:p>
        </w:tc>
        <w:tc>
          <w:tcPr>
            <w:tcW w:w="1574" w:type="pct"/>
            <w:vAlign w:val="center"/>
          </w:tcPr>
          <w:p w14:paraId="41E86529"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13,066 – 12,728</w:t>
            </w:r>
          </w:p>
        </w:tc>
      </w:tr>
      <w:tr w:rsidR="00291DF7" w:rsidRPr="00AD6FD8" w14:paraId="6027AB37" w14:textId="77777777" w:rsidTr="00D77AE0">
        <w:trPr>
          <w:jc w:val="center"/>
        </w:trPr>
        <w:tc>
          <w:tcPr>
            <w:tcW w:w="1627" w:type="pct"/>
            <w:vAlign w:val="center"/>
          </w:tcPr>
          <w:p w14:paraId="71527F61"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C3</w:t>
            </w:r>
          </w:p>
        </w:tc>
        <w:tc>
          <w:tcPr>
            <w:tcW w:w="854" w:type="pct"/>
            <w:vAlign w:val="center"/>
          </w:tcPr>
          <w:p w14:paraId="04ED949E"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17.5</w:t>
            </w:r>
          </w:p>
        </w:tc>
        <w:tc>
          <w:tcPr>
            <w:tcW w:w="945" w:type="pct"/>
            <w:vAlign w:val="center"/>
          </w:tcPr>
          <w:p w14:paraId="296B25ED"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16.0</w:t>
            </w:r>
          </w:p>
        </w:tc>
        <w:tc>
          <w:tcPr>
            <w:tcW w:w="1574" w:type="pct"/>
            <w:vAlign w:val="center"/>
          </w:tcPr>
          <w:p w14:paraId="0E9AB53D"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18,719 – 13,350</w:t>
            </w:r>
          </w:p>
        </w:tc>
      </w:tr>
      <w:tr w:rsidR="00291DF7" w:rsidRPr="00AD6FD8" w14:paraId="29401278" w14:textId="77777777" w:rsidTr="00D77AE0">
        <w:trPr>
          <w:jc w:val="center"/>
        </w:trPr>
        <w:tc>
          <w:tcPr>
            <w:tcW w:w="1627" w:type="pct"/>
            <w:vAlign w:val="center"/>
          </w:tcPr>
          <w:p w14:paraId="6CE056D0"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C4</w:t>
            </w:r>
          </w:p>
        </w:tc>
        <w:tc>
          <w:tcPr>
            <w:tcW w:w="854" w:type="pct"/>
            <w:vAlign w:val="center"/>
          </w:tcPr>
          <w:p w14:paraId="756F50BC"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19.7</w:t>
            </w:r>
          </w:p>
        </w:tc>
        <w:tc>
          <w:tcPr>
            <w:tcW w:w="945" w:type="pct"/>
            <w:vAlign w:val="center"/>
          </w:tcPr>
          <w:p w14:paraId="4A794125"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17.9</w:t>
            </w:r>
          </w:p>
        </w:tc>
        <w:tc>
          <w:tcPr>
            <w:tcW w:w="1574" w:type="pct"/>
            <w:vAlign w:val="center"/>
          </w:tcPr>
          <w:p w14:paraId="28C5043B"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20,928 – 17,298</w:t>
            </w:r>
          </w:p>
        </w:tc>
      </w:tr>
      <w:tr w:rsidR="00291DF7" w:rsidRPr="00AD6FD8" w14:paraId="486E454B" w14:textId="77777777" w:rsidTr="00D77AE0">
        <w:trPr>
          <w:jc w:val="center"/>
        </w:trPr>
        <w:tc>
          <w:tcPr>
            <w:tcW w:w="1627" w:type="pct"/>
            <w:vAlign w:val="center"/>
          </w:tcPr>
          <w:p w14:paraId="1A114091"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C5</w:t>
            </w:r>
          </w:p>
        </w:tc>
        <w:tc>
          <w:tcPr>
            <w:tcW w:w="854" w:type="pct"/>
            <w:vAlign w:val="center"/>
          </w:tcPr>
          <w:p w14:paraId="22E6AC48"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23.2</w:t>
            </w:r>
          </w:p>
        </w:tc>
        <w:tc>
          <w:tcPr>
            <w:tcW w:w="945" w:type="pct"/>
            <w:vAlign w:val="center"/>
          </w:tcPr>
          <w:p w14:paraId="066C0314"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21.0</w:t>
            </w:r>
          </w:p>
        </w:tc>
        <w:tc>
          <w:tcPr>
            <w:tcW w:w="1574" w:type="pct"/>
            <w:vAlign w:val="center"/>
          </w:tcPr>
          <w:p w14:paraId="78BEBD3A"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23,634 – 19,975</w:t>
            </w:r>
          </w:p>
        </w:tc>
      </w:tr>
      <w:tr w:rsidR="00291DF7" w:rsidRPr="00AD6FD8" w14:paraId="6E2C995F" w14:textId="77777777" w:rsidTr="00D77AE0">
        <w:trPr>
          <w:jc w:val="center"/>
        </w:trPr>
        <w:tc>
          <w:tcPr>
            <w:tcW w:w="1627" w:type="pct"/>
            <w:vAlign w:val="center"/>
          </w:tcPr>
          <w:p w14:paraId="49652563"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C5-C6 contact</w:t>
            </w:r>
          </w:p>
        </w:tc>
        <w:tc>
          <w:tcPr>
            <w:tcW w:w="854" w:type="pct"/>
            <w:vAlign w:val="center"/>
          </w:tcPr>
          <w:p w14:paraId="48582A52"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23.4</w:t>
            </w:r>
          </w:p>
        </w:tc>
        <w:tc>
          <w:tcPr>
            <w:tcW w:w="945" w:type="pct"/>
            <w:vAlign w:val="center"/>
          </w:tcPr>
          <w:p w14:paraId="795C6015"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23.4</w:t>
            </w:r>
          </w:p>
        </w:tc>
        <w:tc>
          <w:tcPr>
            <w:tcW w:w="1574" w:type="pct"/>
            <w:vAlign w:val="center"/>
          </w:tcPr>
          <w:p w14:paraId="67DEECBA"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23,829 – 22,886</w:t>
            </w:r>
          </w:p>
        </w:tc>
      </w:tr>
      <w:tr w:rsidR="00291DF7" w:rsidRPr="00AD6FD8" w14:paraId="3F71D6B6" w14:textId="77777777" w:rsidTr="00D77AE0">
        <w:trPr>
          <w:jc w:val="center"/>
        </w:trPr>
        <w:tc>
          <w:tcPr>
            <w:tcW w:w="1627" w:type="pct"/>
            <w:vAlign w:val="center"/>
          </w:tcPr>
          <w:p w14:paraId="4004D0BE"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C6</w:t>
            </w:r>
          </w:p>
        </w:tc>
        <w:tc>
          <w:tcPr>
            <w:tcW w:w="854" w:type="pct"/>
            <w:vAlign w:val="center"/>
          </w:tcPr>
          <w:p w14:paraId="13C8CCFD"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23.7</w:t>
            </w:r>
          </w:p>
        </w:tc>
        <w:tc>
          <w:tcPr>
            <w:tcW w:w="945" w:type="pct"/>
            <w:vAlign w:val="center"/>
          </w:tcPr>
          <w:p w14:paraId="196CAFB9"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23.6</w:t>
            </w:r>
          </w:p>
        </w:tc>
        <w:tc>
          <w:tcPr>
            <w:tcW w:w="1574" w:type="pct"/>
            <w:vAlign w:val="center"/>
          </w:tcPr>
          <w:p w14:paraId="799E0D51"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24,021 – 23,086</w:t>
            </w:r>
          </w:p>
        </w:tc>
      </w:tr>
      <w:tr w:rsidR="00291DF7" w:rsidRPr="00AD6FD8" w14:paraId="36ADAC51" w14:textId="77777777" w:rsidTr="00D77AE0">
        <w:trPr>
          <w:jc w:val="center"/>
        </w:trPr>
        <w:tc>
          <w:tcPr>
            <w:tcW w:w="1627" w:type="pct"/>
            <w:vAlign w:val="center"/>
          </w:tcPr>
          <w:p w14:paraId="0D46C861"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C7</w:t>
            </w:r>
            <w:r w:rsidRPr="00AD6FD8">
              <w:rPr>
                <w:rFonts w:asciiTheme="majorHAnsi" w:hAnsiTheme="majorHAnsi" w:cstheme="majorHAnsi"/>
                <w:sz w:val="18"/>
                <w:szCs w:val="18"/>
                <w:lang w:val="en-GB"/>
              </w:rPr>
              <w:sym w:font="Symbol" w:char="F061"/>
            </w:r>
          </w:p>
        </w:tc>
        <w:tc>
          <w:tcPr>
            <w:tcW w:w="854" w:type="pct"/>
            <w:vAlign w:val="center"/>
          </w:tcPr>
          <w:p w14:paraId="6F81F6EB"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24.2</w:t>
            </w:r>
          </w:p>
        </w:tc>
        <w:tc>
          <w:tcPr>
            <w:tcW w:w="945" w:type="pct"/>
            <w:vAlign w:val="center"/>
          </w:tcPr>
          <w:p w14:paraId="67EA92B9"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23.8</w:t>
            </w:r>
          </w:p>
        </w:tc>
        <w:tc>
          <w:tcPr>
            <w:tcW w:w="1574" w:type="pct"/>
            <w:vAlign w:val="center"/>
          </w:tcPr>
          <w:p w14:paraId="2D0BBF11"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24,679 – 23,305</w:t>
            </w:r>
          </w:p>
        </w:tc>
      </w:tr>
      <w:tr w:rsidR="00291DF7" w:rsidRPr="00AD6FD8" w14:paraId="6F97E48A" w14:textId="77777777" w:rsidTr="00D77AE0">
        <w:trPr>
          <w:jc w:val="center"/>
        </w:trPr>
        <w:tc>
          <w:tcPr>
            <w:tcW w:w="1627" w:type="pct"/>
            <w:vAlign w:val="center"/>
          </w:tcPr>
          <w:p w14:paraId="3FB881A8"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C7</w:t>
            </w:r>
            <w:r w:rsidRPr="00AD6FD8">
              <w:rPr>
                <w:rFonts w:asciiTheme="majorHAnsi" w:hAnsiTheme="majorHAnsi" w:cstheme="majorHAnsi"/>
                <w:sz w:val="18"/>
                <w:szCs w:val="18"/>
                <w:lang w:val="en-GB"/>
              </w:rPr>
              <w:sym w:font="Symbol" w:char="F062"/>
            </w:r>
          </w:p>
        </w:tc>
        <w:tc>
          <w:tcPr>
            <w:tcW w:w="854" w:type="pct"/>
            <w:vAlign w:val="center"/>
          </w:tcPr>
          <w:p w14:paraId="2452E8E4"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24.4</w:t>
            </w:r>
          </w:p>
        </w:tc>
        <w:tc>
          <w:tcPr>
            <w:tcW w:w="945" w:type="pct"/>
            <w:vAlign w:val="center"/>
          </w:tcPr>
          <w:p w14:paraId="1BBD4B05"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24.3</w:t>
            </w:r>
          </w:p>
        </w:tc>
        <w:tc>
          <w:tcPr>
            <w:tcW w:w="1574" w:type="pct"/>
            <w:vAlign w:val="center"/>
          </w:tcPr>
          <w:p w14:paraId="47F3D0A3"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25,271 – 23,971</w:t>
            </w:r>
          </w:p>
        </w:tc>
      </w:tr>
      <w:tr w:rsidR="00291DF7" w:rsidRPr="00AD6FD8" w14:paraId="56E00088" w14:textId="77777777" w:rsidTr="00D77AE0">
        <w:trPr>
          <w:jc w:val="center"/>
        </w:trPr>
        <w:tc>
          <w:tcPr>
            <w:tcW w:w="1627" w:type="pct"/>
            <w:vAlign w:val="center"/>
          </w:tcPr>
          <w:p w14:paraId="31276E7B"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C7</w:t>
            </w:r>
            <w:r w:rsidRPr="00AD6FD8">
              <w:rPr>
                <w:rFonts w:asciiTheme="majorHAnsi" w:hAnsiTheme="majorHAnsi" w:cstheme="majorHAnsi"/>
                <w:sz w:val="18"/>
                <w:szCs w:val="18"/>
                <w:lang w:val="en-GB"/>
              </w:rPr>
              <w:sym w:font="Symbol" w:char="F067"/>
            </w:r>
          </w:p>
        </w:tc>
        <w:tc>
          <w:tcPr>
            <w:tcW w:w="854" w:type="pct"/>
            <w:vAlign w:val="center"/>
          </w:tcPr>
          <w:p w14:paraId="50C63156"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25.0</w:t>
            </w:r>
          </w:p>
        </w:tc>
        <w:tc>
          <w:tcPr>
            <w:tcW w:w="945" w:type="pct"/>
            <w:vAlign w:val="center"/>
          </w:tcPr>
          <w:p w14:paraId="5E5F831D"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24.5</w:t>
            </w:r>
          </w:p>
        </w:tc>
        <w:tc>
          <w:tcPr>
            <w:tcW w:w="1574" w:type="pct"/>
            <w:vAlign w:val="center"/>
          </w:tcPr>
          <w:p w14:paraId="1135C555"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27,615 – 24,071</w:t>
            </w:r>
          </w:p>
        </w:tc>
      </w:tr>
      <w:tr w:rsidR="00291DF7" w:rsidRPr="00AD6FD8" w14:paraId="36340A27" w14:textId="77777777" w:rsidTr="00D77AE0">
        <w:trPr>
          <w:jc w:val="center"/>
        </w:trPr>
        <w:tc>
          <w:tcPr>
            <w:tcW w:w="1627" w:type="pct"/>
            <w:vAlign w:val="center"/>
          </w:tcPr>
          <w:p w14:paraId="6A813327"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C8</w:t>
            </w:r>
          </w:p>
        </w:tc>
        <w:tc>
          <w:tcPr>
            <w:tcW w:w="854" w:type="pct"/>
            <w:vAlign w:val="center"/>
          </w:tcPr>
          <w:p w14:paraId="79943F86"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34.1</w:t>
            </w:r>
          </w:p>
        </w:tc>
        <w:tc>
          <w:tcPr>
            <w:tcW w:w="945" w:type="pct"/>
            <w:vAlign w:val="center"/>
          </w:tcPr>
          <w:p w14:paraId="4755E826"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33.7</w:t>
            </w:r>
          </w:p>
        </w:tc>
        <w:tc>
          <w:tcPr>
            <w:tcW w:w="1574" w:type="pct"/>
            <w:vAlign w:val="center"/>
          </w:tcPr>
          <w:p w14:paraId="45B7C602"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37,483 – 29,365</w:t>
            </w:r>
          </w:p>
        </w:tc>
      </w:tr>
      <w:tr w:rsidR="00291DF7" w:rsidRPr="00AD6FD8" w14:paraId="46B5273F" w14:textId="77777777" w:rsidTr="00D77AE0">
        <w:trPr>
          <w:jc w:val="center"/>
        </w:trPr>
        <w:tc>
          <w:tcPr>
            <w:tcW w:w="1627" w:type="pct"/>
            <w:vAlign w:val="center"/>
          </w:tcPr>
          <w:p w14:paraId="05764254"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C10’</w:t>
            </w:r>
          </w:p>
        </w:tc>
        <w:tc>
          <w:tcPr>
            <w:tcW w:w="854" w:type="pct"/>
            <w:vAlign w:val="center"/>
          </w:tcPr>
          <w:p w14:paraId="24DB40EC"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38.2</w:t>
            </w:r>
          </w:p>
        </w:tc>
        <w:tc>
          <w:tcPr>
            <w:tcW w:w="945" w:type="pct"/>
            <w:vAlign w:val="center"/>
          </w:tcPr>
          <w:p w14:paraId="0A565E40"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38.2</w:t>
            </w:r>
          </w:p>
        </w:tc>
        <w:tc>
          <w:tcPr>
            <w:tcW w:w="1574" w:type="pct"/>
            <w:vAlign w:val="center"/>
          </w:tcPr>
          <w:p w14:paraId="2E6A7FCA"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42,865 – 34,688</w:t>
            </w:r>
          </w:p>
        </w:tc>
      </w:tr>
      <w:tr w:rsidR="00291DF7" w:rsidRPr="00AD6FD8" w14:paraId="1BBC0988" w14:textId="77777777" w:rsidTr="00D77AE0">
        <w:trPr>
          <w:jc w:val="center"/>
        </w:trPr>
        <w:tc>
          <w:tcPr>
            <w:tcW w:w="1627" w:type="pct"/>
            <w:vAlign w:val="center"/>
          </w:tcPr>
          <w:p w14:paraId="2EAF84F0"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C11-12</w:t>
            </w:r>
          </w:p>
        </w:tc>
        <w:tc>
          <w:tcPr>
            <w:tcW w:w="854" w:type="pct"/>
            <w:vAlign w:val="center"/>
          </w:tcPr>
          <w:p w14:paraId="1E8BB7FE"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44.5</w:t>
            </w:r>
          </w:p>
        </w:tc>
        <w:tc>
          <w:tcPr>
            <w:tcW w:w="945" w:type="pct"/>
            <w:vAlign w:val="center"/>
          </w:tcPr>
          <w:p w14:paraId="711E45B7"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44.5</w:t>
            </w:r>
          </w:p>
        </w:tc>
        <w:tc>
          <w:tcPr>
            <w:tcW w:w="1574" w:type="pct"/>
            <w:vAlign w:val="center"/>
          </w:tcPr>
          <w:p w14:paraId="31657165" w14:textId="77777777" w:rsidR="00291DF7" w:rsidRPr="00AD6FD8" w:rsidRDefault="00291DF7" w:rsidP="00D77AE0">
            <w:pPr>
              <w:pStyle w:val="ListParagraph"/>
              <w:spacing w:line="240" w:lineRule="auto"/>
              <w:ind w:left="0" w:firstLine="29"/>
              <w:jc w:val="center"/>
              <w:rPr>
                <w:rFonts w:asciiTheme="majorHAnsi" w:hAnsiTheme="majorHAnsi" w:cstheme="majorHAnsi"/>
                <w:sz w:val="18"/>
                <w:szCs w:val="18"/>
                <w:lang w:val="en-GB"/>
              </w:rPr>
            </w:pPr>
            <w:r w:rsidRPr="00AD6FD8">
              <w:rPr>
                <w:rFonts w:asciiTheme="majorHAnsi" w:hAnsiTheme="majorHAnsi" w:cstheme="majorHAnsi"/>
                <w:sz w:val="18"/>
                <w:szCs w:val="18"/>
                <w:lang w:val="en-GB"/>
              </w:rPr>
              <w:t>54,614 – 38,114</w:t>
            </w:r>
          </w:p>
        </w:tc>
      </w:tr>
    </w:tbl>
    <w:p w14:paraId="17C67815" w14:textId="77777777" w:rsidR="00291DF7" w:rsidRPr="00AD6FD8" w:rsidRDefault="00291DF7" w:rsidP="00291DF7">
      <w:pPr>
        <w:pStyle w:val="ListParagraph"/>
        <w:ind w:left="0"/>
        <w:rPr>
          <w:rFonts w:cs="Times New Roman"/>
          <w:lang w:val="en-GB"/>
        </w:rPr>
      </w:pPr>
      <w:r w:rsidRPr="00AD6FD8">
        <w:rPr>
          <w:rFonts w:cs="Times New Roman"/>
          <w:b/>
          <w:lang w:val="en-GB"/>
        </w:rPr>
        <w:t>S5 Table. Phases time range as from the chronological model.</w:t>
      </w:r>
      <w:r w:rsidRPr="00AD6FD8">
        <w:rPr>
          <w:rFonts w:cs="Times New Roman"/>
          <w:lang w:val="en-GB"/>
        </w:rPr>
        <w:t xml:space="preserve"> The starting and ending points of the posterior distribution are defined as the MAP (</w:t>
      </w:r>
      <w:r w:rsidRPr="00AD6FD8">
        <w:rPr>
          <w:rFonts w:cs="Times New Roman"/>
          <w:i/>
          <w:lang w:val="en-GB"/>
        </w:rPr>
        <w:t>Maximum A Posteriori</w:t>
      </w:r>
      <w:r w:rsidRPr="00AD6FD8">
        <w:rPr>
          <w:rFonts w:cs="Times New Roman"/>
          <w:lang w:val="en-GB"/>
        </w:rPr>
        <w:t xml:space="preserve">) of the phase distribution, in each case (second and third columns), at 80% confidence level. The phase time range (fourth column) is also given for </w:t>
      </w:r>
      <w:proofErr w:type="gramStart"/>
      <w:r w:rsidRPr="00AD6FD8">
        <w:rPr>
          <w:rFonts w:cs="Times New Roman"/>
          <w:lang w:val="en-GB"/>
        </w:rPr>
        <w:t>a</w:t>
      </w:r>
      <w:proofErr w:type="gramEnd"/>
      <w:r w:rsidRPr="00AD6FD8">
        <w:rPr>
          <w:rFonts w:cs="Times New Roman"/>
          <w:lang w:val="en-GB"/>
        </w:rPr>
        <w:t xml:space="preserve"> 80 % confidence level.</w:t>
      </w:r>
    </w:p>
    <w:p w14:paraId="33F970A8" w14:textId="4FB8902F" w:rsidR="00291DF7" w:rsidRDefault="00291DF7" w:rsidP="00291DF7">
      <w:pPr>
        <w:rPr>
          <w:rFonts w:cstheme="minorHAnsi"/>
          <w:lang w:val="en-GB"/>
        </w:rPr>
      </w:pPr>
    </w:p>
    <w:p w14:paraId="76803C2E" w14:textId="14AB9D7D" w:rsidR="002E101C" w:rsidRPr="00AD6FD8" w:rsidRDefault="002E101C" w:rsidP="00291DF7">
      <w:pPr>
        <w:rPr>
          <w:rFonts w:cstheme="minorHAnsi"/>
          <w:lang w:val="en-GB"/>
        </w:rPr>
      </w:pPr>
      <w:r>
        <w:rPr>
          <w:noProof/>
        </w:rPr>
        <w:lastRenderedPageBreak/>
        <w:drawing>
          <wp:inline distT="0" distB="0" distL="0" distR="0" wp14:anchorId="4D3F04C0" wp14:editId="7E8A249D">
            <wp:extent cx="2857500" cy="79914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57500" cy="7991475"/>
                    </a:xfrm>
                    <a:prstGeom prst="rect">
                      <a:avLst/>
                    </a:prstGeom>
                    <a:noFill/>
                    <a:ln>
                      <a:noFill/>
                    </a:ln>
                  </pic:spPr>
                </pic:pic>
              </a:graphicData>
            </a:graphic>
          </wp:inline>
        </w:drawing>
      </w:r>
      <w:r>
        <w:rPr>
          <w:noProof/>
        </w:rPr>
        <w:drawing>
          <wp:inline distT="0" distB="0" distL="0" distR="0" wp14:anchorId="05A60D39" wp14:editId="1EE6F755">
            <wp:extent cx="1971675" cy="50673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71675" cy="5067300"/>
                    </a:xfrm>
                    <a:prstGeom prst="rect">
                      <a:avLst/>
                    </a:prstGeom>
                    <a:noFill/>
                    <a:ln>
                      <a:noFill/>
                    </a:ln>
                  </pic:spPr>
                </pic:pic>
              </a:graphicData>
            </a:graphic>
          </wp:inline>
        </w:drawing>
      </w:r>
    </w:p>
    <w:p w14:paraId="0363AB43" w14:textId="77777777" w:rsidR="00291DF7" w:rsidRPr="00AD6FD8" w:rsidRDefault="00291DF7" w:rsidP="00291DF7">
      <w:pPr>
        <w:rPr>
          <w:rFonts w:cs="Times New Roman"/>
          <w:lang w:val="en-GB"/>
        </w:rPr>
      </w:pPr>
      <w:r w:rsidRPr="00AD6FD8">
        <w:rPr>
          <w:rFonts w:cs="Times New Roman"/>
          <w:b/>
          <w:lang w:val="en-GB"/>
        </w:rPr>
        <w:lastRenderedPageBreak/>
        <w:t>S1 Fig. Proposed model, events (a) and phases (b) defined</w:t>
      </w:r>
      <w:r w:rsidRPr="00AD6FD8">
        <w:rPr>
          <w:rFonts w:cs="Times New Roman"/>
          <w:lang w:val="en-GB"/>
        </w:rPr>
        <w:t xml:space="preserve">. </w:t>
      </w:r>
      <w:proofErr w:type="spellStart"/>
      <w:r w:rsidRPr="00AD6FD8">
        <w:rPr>
          <w:rFonts w:cs="Times New Roman"/>
          <w:lang w:val="en-GB"/>
        </w:rPr>
        <w:t>ChronoModel</w:t>
      </w:r>
      <w:proofErr w:type="spellEnd"/>
      <w:r w:rsidRPr="00AD6FD8">
        <w:rPr>
          <w:rFonts w:cs="Times New Roman"/>
          <w:lang w:val="en-GB"/>
        </w:rPr>
        <w:t xml:space="preserve"> 2.0.18 </w:t>
      </w:r>
      <w:r w:rsidRPr="00BC18A5">
        <w:rPr>
          <w:rFonts w:cs="Times New Roman"/>
          <w:lang w:val="en-GB"/>
        </w:rPr>
        <w:t xml:space="preserve">software </w:t>
      </w:r>
      <w:r w:rsidRPr="00BC18A5">
        <w:rPr>
          <w:lang w:val="en-GB"/>
        </w:rPr>
        <w:t>(</w:t>
      </w:r>
      <w:proofErr w:type="spellStart"/>
      <w:r w:rsidRPr="00BC18A5">
        <w:rPr>
          <w:lang w:val="en-GB"/>
        </w:rPr>
        <w:t>Lanos</w:t>
      </w:r>
      <w:proofErr w:type="spellEnd"/>
      <w:r w:rsidRPr="00BC18A5">
        <w:rPr>
          <w:lang w:val="en-GB"/>
        </w:rPr>
        <w:t xml:space="preserve"> and Dufresne, 2019) </w:t>
      </w:r>
      <w:r w:rsidRPr="00BC18A5">
        <w:rPr>
          <w:rFonts w:cs="Times New Roman"/>
          <w:lang w:val="en-GB"/>
        </w:rPr>
        <w:t>has been used. Each phase (e.g. C7</w:t>
      </w:r>
      <w:r w:rsidRPr="00BC18A5">
        <w:rPr>
          <w:rFonts w:ascii="Symbol" w:hAnsi="Symbol" w:cs="Times New Roman"/>
          <w:lang w:val="en-GB"/>
        </w:rPr>
        <w:t></w:t>
      </w:r>
      <w:r w:rsidRPr="00BC18A5">
        <w:rPr>
          <w:rFonts w:cs="Times New Roman"/>
          <w:lang w:val="en-GB"/>
        </w:rPr>
        <w:t xml:space="preserve">) is represented by a </w:t>
      </w:r>
      <w:proofErr w:type="spellStart"/>
      <w:r w:rsidRPr="00BC18A5">
        <w:rPr>
          <w:rFonts w:cs="Times New Roman"/>
          <w:lang w:val="en-GB"/>
        </w:rPr>
        <w:t>colored</w:t>
      </w:r>
      <w:proofErr w:type="spellEnd"/>
      <w:r w:rsidRPr="00BC18A5">
        <w:rPr>
          <w:rFonts w:cs="Times New Roman"/>
          <w:lang w:val="en-GB"/>
        </w:rPr>
        <w:t xml:space="preserve"> block within which OSL and </w:t>
      </w:r>
      <w:r w:rsidRPr="00BC18A5">
        <w:rPr>
          <w:rFonts w:cs="Times New Roman"/>
          <w:vertAlign w:val="superscript"/>
          <w:lang w:val="en-GB"/>
        </w:rPr>
        <w:t>14</w:t>
      </w:r>
      <w:r w:rsidRPr="00BC18A5">
        <w:rPr>
          <w:rFonts w:cs="Times New Roman"/>
          <w:lang w:val="en-GB"/>
        </w:rPr>
        <w:t>C dating representing it are noted. The chronological links between the phases (stratigraphic succession) are represented by arrows.</w:t>
      </w:r>
    </w:p>
    <w:p w14:paraId="21ADCEBB" w14:textId="134469DD" w:rsidR="00291DF7" w:rsidRPr="00AD6FD8" w:rsidRDefault="002E101C" w:rsidP="00291DF7">
      <w:pPr>
        <w:pStyle w:val="ListParagraph"/>
        <w:ind w:left="0"/>
        <w:rPr>
          <w:rFonts w:cs="Times New Roman"/>
          <w:b/>
          <w:lang w:val="en-GB"/>
        </w:rPr>
      </w:pPr>
      <w:r>
        <w:rPr>
          <w:noProof/>
        </w:rPr>
        <w:lastRenderedPageBreak/>
        <w:drawing>
          <wp:inline distT="0" distB="0" distL="0" distR="0" wp14:anchorId="0503EA92" wp14:editId="6BF78F61">
            <wp:extent cx="5448300" cy="8001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48300" cy="8001000"/>
                    </a:xfrm>
                    <a:prstGeom prst="rect">
                      <a:avLst/>
                    </a:prstGeom>
                    <a:noFill/>
                    <a:ln>
                      <a:noFill/>
                    </a:ln>
                  </pic:spPr>
                </pic:pic>
              </a:graphicData>
            </a:graphic>
          </wp:inline>
        </w:drawing>
      </w:r>
    </w:p>
    <w:p w14:paraId="23E0A7EA" w14:textId="77777777" w:rsidR="00291DF7" w:rsidRPr="00AD6FD8" w:rsidRDefault="00291DF7" w:rsidP="00291DF7">
      <w:pPr>
        <w:pStyle w:val="ListParagraph"/>
        <w:ind w:left="0"/>
        <w:rPr>
          <w:lang w:val="en-GB"/>
        </w:rPr>
      </w:pPr>
      <w:r w:rsidRPr="00AD6FD8">
        <w:rPr>
          <w:rFonts w:cs="Times New Roman"/>
          <w:b/>
          <w:lang w:val="en-GB"/>
        </w:rPr>
        <w:lastRenderedPageBreak/>
        <w:t>S2 Fig.</w:t>
      </w:r>
      <w:r w:rsidRPr="00AD6FD8">
        <w:rPr>
          <w:lang w:val="en-GB"/>
        </w:rPr>
        <w:t xml:space="preserve"> </w:t>
      </w:r>
      <w:r w:rsidRPr="00AD6FD8">
        <w:rPr>
          <w:b/>
          <w:lang w:val="en-GB"/>
        </w:rPr>
        <w:t xml:space="preserve">Posterior distributions of the fifteen defined phases. </w:t>
      </w:r>
      <w:r w:rsidRPr="00AD6FD8">
        <w:rPr>
          <w:lang w:val="en-GB"/>
        </w:rPr>
        <w:t xml:space="preserve">Confidence bar are given with </w:t>
      </w:r>
      <w:proofErr w:type="gramStart"/>
      <w:r w:rsidRPr="00AD6FD8">
        <w:rPr>
          <w:lang w:val="en-GB"/>
        </w:rPr>
        <w:t>a</w:t>
      </w:r>
      <w:proofErr w:type="gramEnd"/>
      <w:r w:rsidRPr="00AD6FD8">
        <w:rPr>
          <w:lang w:val="en-GB"/>
        </w:rPr>
        <w:t xml:space="preserve"> 80% confidence level. Hierarchical Bayesian </w:t>
      </w:r>
      <w:proofErr w:type="spellStart"/>
      <w:r w:rsidRPr="00AD6FD8">
        <w:rPr>
          <w:lang w:val="en-GB"/>
        </w:rPr>
        <w:t>modeling</w:t>
      </w:r>
      <w:proofErr w:type="spellEnd"/>
      <w:r w:rsidRPr="00AD6FD8">
        <w:rPr>
          <w:lang w:val="en-GB"/>
        </w:rPr>
        <w:t xml:space="preserve"> realized thanks to </w:t>
      </w:r>
      <w:proofErr w:type="spellStart"/>
      <w:r w:rsidRPr="00AD6FD8">
        <w:rPr>
          <w:lang w:val="en-GB"/>
        </w:rPr>
        <w:t>ChronoModel</w:t>
      </w:r>
      <w:proofErr w:type="spellEnd"/>
      <w:r w:rsidRPr="00AD6FD8">
        <w:rPr>
          <w:lang w:val="en-GB"/>
        </w:rPr>
        <w:t xml:space="preserve"> 2.0.18 software package (</w:t>
      </w:r>
      <w:proofErr w:type="spellStart"/>
      <w:r w:rsidRPr="00AD6FD8">
        <w:rPr>
          <w:lang w:val="en-GB"/>
        </w:rPr>
        <w:t>Lanos</w:t>
      </w:r>
      <w:proofErr w:type="spellEnd"/>
      <w:r w:rsidRPr="00AD6FD8">
        <w:rPr>
          <w:lang w:val="en-GB"/>
        </w:rPr>
        <w:t xml:space="preserve"> and Dufresne, 2019). </w:t>
      </w:r>
      <w:r w:rsidRPr="00BC18A5">
        <w:rPr>
          <w:lang w:val="en-GB"/>
        </w:rPr>
        <w:t xml:space="preserve">When a phase is represented by at least two dating, the posterior probability of the </w:t>
      </w:r>
      <w:r w:rsidRPr="00BC18A5">
        <w:rPr>
          <w:rFonts w:cs="Times New Roman"/>
          <w:lang w:val="en-GB"/>
        </w:rPr>
        <w:t>beginning and end of the phase are indicated with probability distributions, the phase duration is symbolized by the bar.</w:t>
      </w:r>
    </w:p>
    <w:p w14:paraId="3C0D414A" w14:textId="00BF087E" w:rsidR="002E101C" w:rsidRDefault="002E101C" w:rsidP="00291DF7">
      <w:pPr>
        <w:rPr>
          <w:rFonts w:cs="Times New Roman"/>
          <w:b/>
          <w:lang w:val="en-GB"/>
        </w:rPr>
      </w:pPr>
    </w:p>
    <w:p w14:paraId="3BB584F8" w14:textId="77777777" w:rsidR="000C09F4" w:rsidRDefault="000C09F4" w:rsidP="00291DF7">
      <w:pPr>
        <w:rPr>
          <w:rFonts w:cs="Times New Roman"/>
          <w:b/>
          <w:lang w:val="en-GB"/>
        </w:rPr>
      </w:pPr>
    </w:p>
    <w:p w14:paraId="7C967686" w14:textId="0BE71B41" w:rsidR="00291DF7" w:rsidRPr="00561C69" w:rsidRDefault="00291DF7" w:rsidP="00291DF7">
      <w:pPr>
        <w:rPr>
          <w:rStyle w:val="Hyperlink"/>
          <w:rFonts w:cs="Times New Roman"/>
          <w:bdr w:val="none" w:sz="0" w:space="0" w:color="auto" w:frame="1"/>
          <w:shd w:val="clear" w:color="auto" w:fill="FFFFFF"/>
          <w:lang w:val="en-US"/>
        </w:rPr>
      </w:pPr>
      <w:r w:rsidRPr="00AD6FD8">
        <w:rPr>
          <w:rFonts w:cs="Times New Roman"/>
          <w:b/>
          <w:lang w:val="en-GB"/>
        </w:rPr>
        <w:t>S3 Fig. 3D model of the VPF shaped silty sandstone plate (artefact N °255660).</w:t>
      </w:r>
      <w:r w:rsidRPr="00AD6FD8">
        <w:rPr>
          <w:rFonts w:cs="Times New Roman"/>
          <w:lang w:val="en-GB"/>
        </w:rPr>
        <w:t xml:space="preserve"> Available on the following link </w:t>
      </w:r>
      <w:r w:rsidRPr="00561C69">
        <w:rPr>
          <w:rStyle w:val="Hyperlink"/>
          <w:rFonts w:cs="Times New Roman"/>
          <w:bdr w:val="none" w:sz="0" w:space="0" w:color="auto" w:frame="1"/>
          <w:shd w:val="clear" w:color="auto" w:fill="FFFFFF"/>
          <w:lang w:val="en-US"/>
        </w:rPr>
        <w:t>https://visual.ariadne-infrastructure.eu/3d/vale-da-pedra-furada-mercurio-text?standalone</w:t>
      </w:r>
    </w:p>
    <w:p w14:paraId="334DED90" w14:textId="77777777" w:rsidR="00291DF7" w:rsidRPr="009D0D61" w:rsidRDefault="00291DF7" w:rsidP="00291DF7">
      <w:pPr>
        <w:pStyle w:val="ListParagraph"/>
        <w:ind w:left="0"/>
        <w:rPr>
          <w:rFonts w:cs="Times New Roman"/>
          <w:lang w:val="en-US"/>
        </w:rPr>
      </w:pPr>
    </w:p>
    <w:p w14:paraId="4F9F82F4" w14:textId="2EAE1402" w:rsidR="00291DF7" w:rsidRPr="00AD6FD8" w:rsidRDefault="000C09F4" w:rsidP="00291DF7">
      <w:pPr>
        <w:pStyle w:val="ListParagraph"/>
        <w:rPr>
          <w:rFonts w:cs="Times New Roman"/>
          <w:lang w:val="en-GB"/>
        </w:rPr>
      </w:pPr>
      <w:r>
        <w:rPr>
          <w:noProof/>
        </w:rPr>
        <w:lastRenderedPageBreak/>
        <w:drawing>
          <wp:inline distT="0" distB="0" distL="0" distR="0" wp14:anchorId="1A8274AF" wp14:editId="1FECA787">
            <wp:extent cx="5756910" cy="6546215"/>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56910" cy="6546215"/>
                    </a:xfrm>
                    <a:prstGeom prst="rect">
                      <a:avLst/>
                    </a:prstGeom>
                    <a:noFill/>
                    <a:ln>
                      <a:noFill/>
                    </a:ln>
                  </pic:spPr>
                </pic:pic>
              </a:graphicData>
            </a:graphic>
          </wp:inline>
        </w:drawing>
      </w:r>
    </w:p>
    <w:p w14:paraId="356FBC15" w14:textId="77777777" w:rsidR="00291DF7" w:rsidRPr="00AD6FD8" w:rsidRDefault="00291DF7" w:rsidP="00291DF7">
      <w:pPr>
        <w:ind w:firstLine="0"/>
        <w:jc w:val="center"/>
        <w:rPr>
          <w:rFonts w:cs="Times New Roman"/>
          <w:lang w:val="en-GB"/>
        </w:rPr>
      </w:pPr>
      <w:r w:rsidRPr="00AD6FD8">
        <w:rPr>
          <w:rFonts w:cs="Times New Roman"/>
          <w:b/>
          <w:lang w:val="en-GB"/>
        </w:rPr>
        <w:t xml:space="preserve">S4 Fig. </w:t>
      </w:r>
      <w:r w:rsidRPr="00AD6FD8">
        <w:rPr>
          <w:rFonts w:cs="Times New Roman"/>
          <w:lang w:val="en-GB"/>
        </w:rPr>
        <w:t xml:space="preserve"> </w:t>
      </w:r>
      <w:r w:rsidRPr="00AD6FD8">
        <w:rPr>
          <w:rFonts w:cs="Times New Roman"/>
          <w:i/>
          <w:lang w:val="en-GB"/>
        </w:rPr>
        <w:t>Rostrum</w:t>
      </w:r>
      <w:r w:rsidRPr="00AD6FD8">
        <w:rPr>
          <w:rFonts w:cs="Times New Roman"/>
          <w:lang w:val="en-GB"/>
        </w:rPr>
        <w:t xml:space="preserve">-type family: (a) </w:t>
      </w:r>
      <w:r w:rsidRPr="004C35E4">
        <w:rPr>
          <w:rFonts w:cs="Times New Roman"/>
          <w:i/>
          <w:lang w:val="en-GB"/>
        </w:rPr>
        <w:t>rostrum</w:t>
      </w:r>
      <w:r w:rsidRPr="00AD6FD8">
        <w:rPr>
          <w:rFonts w:cs="Times New Roman"/>
          <w:lang w:val="en-GB"/>
        </w:rPr>
        <w:t xml:space="preserve">-type cutting-edge on quartz pebble from C4 layer, (b) </w:t>
      </w:r>
      <w:r w:rsidRPr="004C35E4">
        <w:rPr>
          <w:rFonts w:cs="Times New Roman"/>
          <w:i/>
          <w:lang w:val="en-GB"/>
        </w:rPr>
        <w:t>rostrum</w:t>
      </w:r>
      <w:r w:rsidRPr="00AD6FD8">
        <w:rPr>
          <w:rFonts w:cs="Times New Roman"/>
          <w:lang w:val="en-GB"/>
        </w:rPr>
        <w:t xml:space="preserve">-type cutting-edge on quartz pebble from C5 layer, (c) </w:t>
      </w:r>
      <w:r w:rsidRPr="004C35E4">
        <w:rPr>
          <w:rFonts w:cs="Times New Roman"/>
          <w:i/>
          <w:lang w:val="en-GB"/>
        </w:rPr>
        <w:t>rostrum</w:t>
      </w:r>
      <w:r w:rsidRPr="00AD6FD8">
        <w:rPr>
          <w:rFonts w:cs="Times New Roman"/>
          <w:lang w:val="en-GB"/>
        </w:rPr>
        <w:t xml:space="preserve">-type cutting-edge on quartz pebble flake from C4 layer, (d) </w:t>
      </w:r>
      <w:r w:rsidRPr="004C35E4">
        <w:rPr>
          <w:rFonts w:cs="Times New Roman"/>
          <w:i/>
          <w:lang w:val="en-GB"/>
        </w:rPr>
        <w:t>rostrum</w:t>
      </w:r>
      <w:r w:rsidRPr="00AD6FD8">
        <w:rPr>
          <w:rFonts w:cs="Times New Roman"/>
          <w:lang w:val="en-GB"/>
        </w:rPr>
        <w:t>-type cutting-edge on quartz pebble from C2a layer. Arrows indicate negatives of removals. Graphic scale in cm.</w:t>
      </w:r>
    </w:p>
    <w:p w14:paraId="1A8F4B9F" w14:textId="345CFAA7" w:rsidR="00291DF7" w:rsidRDefault="00291DF7" w:rsidP="00291DF7">
      <w:pPr>
        <w:ind w:firstLine="142"/>
        <w:jc w:val="center"/>
        <w:rPr>
          <w:rFonts w:cs="Times New Roman"/>
          <w:lang w:val="en-GB"/>
        </w:rPr>
      </w:pPr>
    </w:p>
    <w:p w14:paraId="6E08A864" w14:textId="3BA2A0DC" w:rsidR="000C09F4" w:rsidRPr="00AD6FD8" w:rsidRDefault="000C09F4" w:rsidP="00291DF7">
      <w:pPr>
        <w:ind w:firstLine="142"/>
        <w:jc w:val="center"/>
        <w:rPr>
          <w:rFonts w:cs="Times New Roman"/>
          <w:lang w:val="en-GB"/>
        </w:rPr>
      </w:pPr>
      <w:r>
        <w:rPr>
          <w:noProof/>
        </w:rPr>
        <w:lastRenderedPageBreak/>
        <w:drawing>
          <wp:inline distT="0" distB="0" distL="0" distR="0" wp14:anchorId="01BF0179" wp14:editId="42D68B16">
            <wp:extent cx="5248275" cy="79914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48275" cy="7991475"/>
                    </a:xfrm>
                    <a:prstGeom prst="rect">
                      <a:avLst/>
                    </a:prstGeom>
                    <a:noFill/>
                    <a:ln>
                      <a:noFill/>
                    </a:ln>
                  </pic:spPr>
                </pic:pic>
              </a:graphicData>
            </a:graphic>
          </wp:inline>
        </w:drawing>
      </w:r>
    </w:p>
    <w:p w14:paraId="0654CC03" w14:textId="77777777" w:rsidR="00291DF7" w:rsidRPr="00AD6FD8" w:rsidRDefault="00291DF7" w:rsidP="00291DF7">
      <w:pPr>
        <w:ind w:firstLine="0"/>
        <w:jc w:val="center"/>
        <w:rPr>
          <w:rFonts w:cs="Times New Roman"/>
          <w:b/>
          <w:lang w:val="en-GB"/>
        </w:rPr>
      </w:pPr>
      <w:r w:rsidRPr="00AD6FD8">
        <w:rPr>
          <w:rFonts w:cs="Times New Roman"/>
          <w:b/>
          <w:lang w:val="en-GB"/>
        </w:rPr>
        <w:lastRenderedPageBreak/>
        <w:t xml:space="preserve">S5 Fig. </w:t>
      </w:r>
      <w:r w:rsidRPr="00AD6FD8">
        <w:rPr>
          <w:rFonts w:cs="Times New Roman"/>
          <w:lang w:val="en-GB"/>
        </w:rPr>
        <w:t xml:space="preserve">(a) </w:t>
      </w:r>
      <w:proofErr w:type="spellStart"/>
      <w:r w:rsidRPr="00BC18A5">
        <w:rPr>
          <w:rFonts w:cs="Times New Roman"/>
          <w:i/>
          <w:lang w:val="en-GB"/>
        </w:rPr>
        <w:t>bec</w:t>
      </w:r>
      <w:proofErr w:type="spellEnd"/>
      <w:r w:rsidRPr="00AD6FD8">
        <w:rPr>
          <w:rFonts w:cs="Times New Roman"/>
          <w:lang w:val="en-GB"/>
        </w:rPr>
        <w:t xml:space="preserve">-type cutting-edge on quartz pebble from C3 epsilon layer, (b) bifacial piece on quartz pebble from C3 epsilon layer, (c) </w:t>
      </w:r>
      <w:proofErr w:type="spellStart"/>
      <w:r w:rsidRPr="00BC18A5">
        <w:rPr>
          <w:rFonts w:cs="Times New Roman"/>
          <w:i/>
          <w:lang w:val="en-GB"/>
        </w:rPr>
        <w:t>bec</w:t>
      </w:r>
      <w:proofErr w:type="spellEnd"/>
      <w:r w:rsidRPr="00AD6FD8">
        <w:rPr>
          <w:rFonts w:cs="Times New Roman"/>
          <w:lang w:val="en-GB"/>
        </w:rPr>
        <w:t xml:space="preserve">-type cutting-edge on quartz pebble from C3 eta layer, (d) double bevelled cutting-edge on quartz pebble from C3 epsilon layer, (e) edge-trimmed quartz flake from C3 epsilon layer, (f) </w:t>
      </w:r>
      <w:r w:rsidRPr="004C35E4">
        <w:rPr>
          <w:rFonts w:cs="Times New Roman"/>
          <w:i/>
          <w:lang w:val="en-GB"/>
        </w:rPr>
        <w:t>rostrum</w:t>
      </w:r>
      <w:r w:rsidRPr="00AD6FD8">
        <w:rPr>
          <w:rFonts w:cs="Times New Roman"/>
          <w:lang w:val="en-GB"/>
        </w:rPr>
        <w:t>-type cutting-edge on quartz pebble from C3 eta layer, (g) unifacial asymmetric convergent cutting-edge on quartz pebble split flake from C3 eta layer, (h) bifacial symmetrical convergent cutting-edge on quartz pebble split flake from C3 delta layer, (</w:t>
      </w:r>
      <w:proofErr w:type="spellStart"/>
      <w:r w:rsidRPr="00AD6FD8">
        <w:rPr>
          <w:rFonts w:cs="Times New Roman"/>
          <w:lang w:val="en-GB"/>
        </w:rPr>
        <w:t>i</w:t>
      </w:r>
      <w:proofErr w:type="spellEnd"/>
      <w:r w:rsidRPr="00AD6FD8">
        <w:rPr>
          <w:rFonts w:cs="Times New Roman"/>
          <w:lang w:val="en-GB"/>
        </w:rPr>
        <w:t xml:space="preserve">) double </w:t>
      </w:r>
      <w:r w:rsidRPr="00BC18A5">
        <w:rPr>
          <w:rFonts w:cs="Times New Roman"/>
          <w:lang w:val="en-GB"/>
        </w:rPr>
        <w:t>bevelled</w:t>
      </w:r>
      <w:r w:rsidRPr="00AD6FD8">
        <w:rPr>
          <w:rFonts w:cs="Times New Roman"/>
          <w:lang w:val="en-GB"/>
        </w:rPr>
        <w:t xml:space="preserve"> transverse cutting-edge on quartz cobble split flake from C3gamma layer, (j) </w:t>
      </w:r>
      <w:r w:rsidRPr="004C35E4">
        <w:rPr>
          <w:rFonts w:cs="Times New Roman"/>
          <w:i/>
          <w:lang w:val="en-GB"/>
        </w:rPr>
        <w:t>rostrum</w:t>
      </w:r>
      <w:r w:rsidRPr="00AD6FD8">
        <w:rPr>
          <w:rFonts w:cs="Times New Roman"/>
          <w:lang w:val="en-GB"/>
        </w:rPr>
        <w:t>-type cutting-edge on quartz pebble from C3alpha layer. Arrows indicate negatives of removals. Graphic scale in cm.</w:t>
      </w:r>
    </w:p>
    <w:p w14:paraId="7E2339DF" w14:textId="51EB8832" w:rsidR="00291DF7" w:rsidRDefault="00291DF7" w:rsidP="00291DF7">
      <w:pPr>
        <w:pStyle w:val="NormalWeb"/>
        <w:shd w:val="clear" w:color="auto" w:fill="FFFFFF"/>
        <w:spacing w:before="0" w:beforeAutospacing="0" w:after="0" w:afterAutospacing="0"/>
        <w:ind w:firstLine="0"/>
        <w:jc w:val="center"/>
        <w:rPr>
          <w:color w:val="201F1E"/>
          <w:bdr w:val="none" w:sz="0" w:space="0" w:color="auto" w:frame="1"/>
          <w:lang w:val="en-GB"/>
        </w:rPr>
      </w:pPr>
    </w:p>
    <w:p w14:paraId="53D4CE77" w14:textId="4E7BE033" w:rsidR="000C09F4" w:rsidRPr="00AD6FD8" w:rsidRDefault="000C09F4" w:rsidP="00291DF7">
      <w:pPr>
        <w:pStyle w:val="NormalWeb"/>
        <w:shd w:val="clear" w:color="auto" w:fill="FFFFFF"/>
        <w:spacing w:before="0" w:beforeAutospacing="0" w:after="0" w:afterAutospacing="0"/>
        <w:ind w:firstLine="0"/>
        <w:jc w:val="center"/>
        <w:rPr>
          <w:color w:val="201F1E"/>
          <w:bdr w:val="none" w:sz="0" w:space="0" w:color="auto" w:frame="1"/>
          <w:lang w:val="en-GB"/>
        </w:rPr>
      </w:pPr>
      <w:r>
        <w:rPr>
          <w:noProof/>
        </w:rPr>
        <w:lastRenderedPageBreak/>
        <w:drawing>
          <wp:inline distT="0" distB="0" distL="0" distR="0" wp14:anchorId="784B9E8E" wp14:editId="307D358B">
            <wp:extent cx="5248275" cy="79914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48275" cy="7991475"/>
                    </a:xfrm>
                    <a:prstGeom prst="rect">
                      <a:avLst/>
                    </a:prstGeom>
                    <a:noFill/>
                    <a:ln>
                      <a:noFill/>
                    </a:ln>
                  </pic:spPr>
                </pic:pic>
              </a:graphicData>
            </a:graphic>
          </wp:inline>
        </w:drawing>
      </w:r>
    </w:p>
    <w:p w14:paraId="2870155A" w14:textId="77777777" w:rsidR="00291DF7" w:rsidRPr="00AD6FD8" w:rsidRDefault="00291DF7" w:rsidP="00291DF7">
      <w:pPr>
        <w:ind w:firstLine="0"/>
        <w:jc w:val="center"/>
        <w:rPr>
          <w:rFonts w:cs="Times New Roman"/>
          <w:b/>
          <w:lang w:val="en-GB"/>
        </w:rPr>
      </w:pPr>
      <w:r w:rsidRPr="00AD6FD8">
        <w:rPr>
          <w:rFonts w:cs="Times New Roman"/>
          <w:b/>
          <w:lang w:val="en-GB"/>
        </w:rPr>
        <w:lastRenderedPageBreak/>
        <w:t xml:space="preserve">S6 Fig. </w:t>
      </w:r>
      <w:r w:rsidRPr="00AD6FD8">
        <w:rPr>
          <w:rFonts w:cs="Times New Roman"/>
          <w:lang w:val="en-GB"/>
        </w:rPr>
        <w:t xml:space="preserve">(a) </w:t>
      </w:r>
      <w:r w:rsidRPr="004C35E4">
        <w:rPr>
          <w:rFonts w:cs="Times New Roman"/>
          <w:i/>
          <w:lang w:val="en-GB"/>
        </w:rPr>
        <w:t>rostrum</w:t>
      </w:r>
      <w:r w:rsidRPr="00AD6FD8">
        <w:rPr>
          <w:rFonts w:cs="Times New Roman"/>
          <w:lang w:val="en-GB"/>
        </w:rPr>
        <w:t xml:space="preserve">-type cutting-edge on quartz block from C7alpha layer, (b) simple bevelled cutting-edge on quartz pebble from C7alpha layer, (c) </w:t>
      </w:r>
      <w:proofErr w:type="spellStart"/>
      <w:r w:rsidRPr="004C35E4">
        <w:rPr>
          <w:rFonts w:cs="Times New Roman"/>
          <w:i/>
          <w:lang w:val="en-GB"/>
        </w:rPr>
        <w:t>bec</w:t>
      </w:r>
      <w:proofErr w:type="spellEnd"/>
      <w:r w:rsidRPr="00AD6FD8">
        <w:rPr>
          <w:rFonts w:cs="Times New Roman"/>
          <w:lang w:val="en-GB"/>
        </w:rPr>
        <w:t>-type cutting-edge on quartz pebble flake from C7/C8 contact layer, (d) simple bevelled cutting-edge on quartz pebble from C7delta layer, (e) unifacial asymmetric convergent cutting-edge on quartzite split cobble from C7alpha layer. Arrows indicate negatives of removals. Graphic scale in cm.</w:t>
      </w:r>
    </w:p>
    <w:p w14:paraId="6EEFE28D" w14:textId="77777777" w:rsidR="00291DF7" w:rsidRPr="00AD6FD8" w:rsidRDefault="00291DF7" w:rsidP="00291DF7">
      <w:pPr>
        <w:ind w:firstLine="0"/>
        <w:jc w:val="center"/>
        <w:rPr>
          <w:rFonts w:cs="Times New Roman"/>
          <w:lang w:val="en-GB"/>
        </w:rPr>
      </w:pPr>
    </w:p>
    <w:p w14:paraId="03D338A8" w14:textId="1DF1A777" w:rsidR="00291DF7" w:rsidRPr="00AD6FD8" w:rsidRDefault="000C09F4" w:rsidP="00291DF7">
      <w:pPr>
        <w:ind w:firstLine="0"/>
        <w:jc w:val="center"/>
        <w:rPr>
          <w:rFonts w:cs="Times New Roman"/>
          <w:lang w:val="en-GB"/>
        </w:rPr>
      </w:pPr>
      <w:r>
        <w:rPr>
          <w:noProof/>
        </w:rPr>
        <w:lastRenderedPageBreak/>
        <w:drawing>
          <wp:inline distT="0" distB="0" distL="0" distR="0" wp14:anchorId="606EE635" wp14:editId="01F137AD">
            <wp:extent cx="5248275" cy="79914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48275" cy="7991475"/>
                    </a:xfrm>
                    <a:prstGeom prst="rect">
                      <a:avLst/>
                    </a:prstGeom>
                    <a:noFill/>
                    <a:ln>
                      <a:noFill/>
                    </a:ln>
                  </pic:spPr>
                </pic:pic>
              </a:graphicData>
            </a:graphic>
          </wp:inline>
        </w:drawing>
      </w:r>
    </w:p>
    <w:p w14:paraId="59313B34" w14:textId="77777777" w:rsidR="00291DF7" w:rsidRPr="00AD6FD8" w:rsidRDefault="00291DF7" w:rsidP="00291DF7">
      <w:pPr>
        <w:ind w:firstLine="0"/>
        <w:jc w:val="center"/>
        <w:rPr>
          <w:rFonts w:cs="Times New Roman"/>
          <w:lang w:val="en-GB"/>
        </w:rPr>
      </w:pPr>
      <w:r w:rsidRPr="00AD6FD8">
        <w:rPr>
          <w:rFonts w:cs="Times New Roman"/>
          <w:b/>
          <w:lang w:val="en-GB"/>
        </w:rPr>
        <w:lastRenderedPageBreak/>
        <w:t xml:space="preserve">S7 Fig. </w:t>
      </w:r>
      <w:r w:rsidRPr="00AD6FD8">
        <w:rPr>
          <w:rFonts w:cs="Times New Roman"/>
          <w:lang w:val="en-GB"/>
        </w:rPr>
        <w:t xml:space="preserve">(a) </w:t>
      </w:r>
      <w:r w:rsidRPr="004C35E4">
        <w:rPr>
          <w:rFonts w:cs="Times New Roman"/>
          <w:i/>
          <w:lang w:val="en-GB"/>
        </w:rPr>
        <w:t>Rostrum</w:t>
      </w:r>
      <w:r w:rsidRPr="00AD6FD8">
        <w:rPr>
          <w:rFonts w:cs="Times New Roman"/>
          <w:lang w:val="en-GB"/>
        </w:rPr>
        <w:t xml:space="preserve">-type cutting-edge on quartz pebble from C7alpha layer, (b) </w:t>
      </w:r>
      <w:proofErr w:type="spellStart"/>
      <w:r w:rsidRPr="004C35E4">
        <w:rPr>
          <w:rFonts w:cs="Times New Roman"/>
          <w:i/>
          <w:lang w:val="en-GB"/>
        </w:rPr>
        <w:t>bec</w:t>
      </w:r>
      <w:proofErr w:type="spellEnd"/>
      <w:r w:rsidRPr="00AD6FD8">
        <w:rPr>
          <w:rFonts w:cs="Times New Roman"/>
          <w:lang w:val="en-GB"/>
        </w:rPr>
        <w:t xml:space="preserve">-type cutting-edge on quartz pebble flake from C7alpha layer, (c) </w:t>
      </w:r>
      <w:proofErr w:type="spellStart"/>
      <w:r w:rsidRPr="004C35E4">
        <w:rPr>
          <w:rFonts w:cs="Times New Roman"/>
          <w:i/>
          <w:lang w:val="en-GB"/>
        </w:rPr>
        <w:t>bec</w:t>
      </w:r>
      <w:proofErr w:type="spellEnd"/>
      <w:r w:rsidRPr="00AD6FD8">
        <w:rPr>
          <w:rFonts w:cs="Times New Roman"/>
          <w:lang w:val="en-GB"/>
        </w:rPr>
        <w:t xml:space="preserve">-type cutting-edge on quartz pebble from C7alpha layer, (d) inverse retouch and </w:t>
      </w:r>
      <w:proofErr w:type="spellStart"/>
      <w:r w:rsidRPr="004C35E4">
        <w:rPr>
          <w:rFonts w:cs="Times New Roman"/>
          <w:i/>
          <w:lang w:val="en-GB"/>
        </w:rPr>
        <w:t>bec</w:t>
      </w:r>
      <w:proofErr w:type="spellEnd"/>
      <w:r w:rsidRPr="00AD6FD8">
        <w:rPr>
          <w:rFonts w:cs="Times New Roman"/>
          <w:lang w:val="en-GB"/>
        </w:rPr>
        <w:t xml:space="preserve"> on split from C7alpha layer, (e) bifacial piece on quartz pebble from C7gamma-a, (f) simple bevelled cutting-edge on quartz pebble from C7alpha layer, (g) double levelled transversal cutting-edge on quartz pebble from C7alpha layer, (h) denticulate cutting-edge on quartzite cobble from C7alpha layer, (</w:t>
      </w:r>
      <w:proofErr w:type="spellStart"/>
      <w:r w:rsidRPr="00AD6FD8">
        <w:rPr>
          <w:rFonts w:cs="Times New Roman"/>
          <w:lang w:val="en-GB"/>
        </w:rPr>
        <w:t>i</w:t>
      </w:r>
      <w:proofErr w:type="spellEnd"/>
      <w:r w:rsidRPr="00AD6FD8">
        <w:rPr>
          <w:rFonts w:cs="Times New Roman"/>
          <w:lang w:val="en-GB"/>
        </w:rPr>
        <w:t>) rostrum-type cutting-edge on quartz pebble from C7alpha layer. Arrows indicate negatives of removals. Graphic scale in cm.</w:t>
      </w:r>
    </w:p>
    <w:p w14:paraId="50B9203E" w14:textId="00D4739C" w:rsidR="00291DF7" w:rsidRPr="00AD6FD8" w:rsidRDefault="000C09F4" w:rsidP="00291DF7">
      <w:pPr>
        <w:ind w:firstLine="0"/>
        <w:jc w:val="center"/>
        <w:rPr>
          <w:rFonts w:cs="Times New Roman"/>
          <w:lang w:val="en-GB"/>
        </w:rPr>
      </w:pPr>
      <w:r>
        <w:rPr>
          <w:noProof/>
        </w:rPr>
        <w:lastRenderedPageBreak/>
        <w:drawing>
          <wp:inline distT="0" distB="0" distL="0" distR="0" wp14:anchorId="4EF72608" wp14:editId="3C1B5D3B">
            <wp:extent cx="5248275" cy="799147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48275" cy="7991475"/>
                    </a:xfrm>
                    <a:prstGeom prst="rect">
                      <a:avLst/>
                    </a:prstGeom>
                    <a:noFill/>
                    <a:ln>
                      <a:noFill/>
                    </a:ln>
                  </pic:spPr>
                </pic:pic>
              </a:graphicData>
            </a:graphic>
          </wp:inline>
        </w:drawing>
      </w:r>
    </w:p>
    <w:p w14:paraId="6916C901" w14:textId="77777777" w:rsidR="00291DF7" w:rsidRPr="00AD6FD8" w:rsidRDefault="00291DF7" w:rsidP="00291DF7">
      <w:pPr>
        <w:ind w:firstLine="0"/>
        <w:jc w:val="center"/>
        <w:rPr>
          <w:rFonts w:cs="Times New Roman"/>
          <w:bCs/>
          <w:lang w:val="en-GB"/>
        </w:rPr>
      </w:pPr>
      <w:r w:rsidRPr="007F303F">
        <w:rPr>
          <w:rFonts w:cs="Times New Roman"/>
          <w:b/>
          <w:bCs/>
          <w:lang w:val="en-GB"/>
        </w:rPr>
        <w:lastRenderedPageBreak/>
        <w:t>S8 Fig.</w:t>
      </w:r>
      <w:r w:rsidRPr="00AD6FD8">
        <w:rPr>
          <w:rFonts w:cs="Times New Roman"/>
          <w:bCs/>
          <w:lang w:val="en-GB"/>
        </w:rPr>
        <w:t xml:space="preserve"> (a) </w:t>
      </w:r>
      <w:proofErr w:type="spellStart"/>
      <w:r w:rsidRPr="004C35E4">
        <w:rPr>
          <w:rFonts w:cs="Times New Roman"/>
          <w:bCs/>
          <w:i/>
          <w:lang w:val="en-GB"/>
        </w:rPr>
        <w:t>bec</w:t>
      </w:r>
      <w:proofErr w:type="spellEnd"/>
      <w:r w:rsidRPr="00AD6FD8">
        <w:rPr>
          <w:rFonts w:cs="Times New Roman"/>
          <w:bCs/>
          <w:lang w:val="en-GB"/>
        </w:rPr>
        <w:t xml:space="preserve">-type cutting-edge on quartz cobble from C7beta layer, (b) </w:t>
      </w:r>
      <w:proofErr w:type="spellStart"/>
      <w:r w:rsidRPr="004C35E4">
        <w:rPr>
          <w:rFonts w:cs="Times New Roman"/>
          <w:bCs/>
          <w:i/>
          <w:lang w:val="en-GB"/>
        </w:rPr>
        <w:t>bec</w:t>
      </w:r>
      <w:proofErr w:type="spellEnd"/>
      <w:r w:rsidRPr="00AD6FD8">
        <w:rPr>
          <w:rFonts w:cs="Times New Roman"/>
          <w:bCs/>
          <w:lang w:val="en-GB"/>
        </w:rPr>
        <w:t xml:space="preserve">-type cutting-edge on quartz pebble from C7beta layer, (c) simple bevelled cutting-edge on quartz cobble from C7beta layer, (d) </w:t>
      </w:r>
      <w:r w:rsidRPr="004C35E4">
        <w:rPr>
          <w:rFonts w:cs="Times New Roman"/>
          <w:bCs/>
          <w:i/>
          <w:lang w:val="en-GB"/>
        </w:rPr>
        <w:t>rostrum</w:t>
      </w:r>
      <w:r w:rsidRPr="00AD6FD8">
        <w:rPr>
          <w:rFonts w:cs="Times New Roman"/>
          <w:bCs/>
          <w:lang w:val="en-GB"/>
        </w:rPr>
        <w:t xml:space="preserve">-type cutting edge on quartz pebble from C7beta layer, (e) </w:t>
      </w:r>
      <w:r w:rsidRPr="004C35E4">
        <w:rPr>
          <w:rFonts w:cs="Times New Roman"/>
          <w:bCs/>
          <w:i/>
          <w:lang w:val="en-GB"/>
        </w:rPr>
        <w:t>rostrum</w:t>
      </w:r>
      <w:r w:rsidRPr="00AD6FD8">
        <w:rPr>
          <w:rFonts w:cs="Times New Roman"/>
          <w:bCs/>
          <w:lang w:val="en-GB"/>
        </w:rPr>
        <w:t xml:space="preserve">-type cutting-edge on quartz pebble from C7beta layer, (f) simple bevelled cutting-edge on quartz pebble from C7beta layer. </w:t>
      </w:r>
      <w:r w:rsidRPr="00AD6FD8">
        <w:rPr>
          <w:rFonts w:cs="Times New Roman"/>
          <w:lang w:val="en-GB"/>
        </w:rPr>
        <w:t>Arrows indicate negatives of removals. Graphic scale in cm.</w:t>
      </w:r>
    </w:p>
    <w:p w14:paraId="2A2A2D71" w14:textId="0D0A428C" w:rsidR="00291DF7" w:rsidRPr="00AD6FD8" w:rsidRDefault="000C09F4" w:rsidP="00291DF7">
      <w:pPr>
        <w:ind w:firstLine="0"/>
        <w:jc w:val="center"/>
        <w:rPr>
          <w:rFonts w:cs="Times New Roman"/>
          <w:bCs/>
          <w:lang w:val="en-GB"/>
        </w:rPr>
      </w:pPr>
      <w:r>
        <w:rPr>
          <w:noProof/>
        </w:rPr>
        <w:lastRenderedPageBreak/>
        <w:drawing>
          <wp:inline distT="0" distB="0" distL="0" distR="0" wp14:anchorId="2CA46664" wp14:editId="03591F16">
            <wp:extent cx="5248275" cy="79914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48275" cy="7991475"/>
                    </a:xfrm>
                    <a:prstGeom prst="rect">
                      <a:avLst/>
                    </a:prstGeom>
                    <a:noFill/>
                    <a:ln>
                      <a:noFill/>
                    </a:ln>
                  </pic:spPr>
                </pic:pic>
              </a:graphicData>
            </a:graphic>
          </wp:inline>
        </w:drawing>
      </w:r>
    </w:p>
    <w:p w14:paraId="2F1E081E" w14:textId="77777777" w:rsidR="00291DF7" w:rsidRPr="00AD6FD8" w:rsidRDefault="00291DF7" w:rsidP="00291DF7">
      <w:pPr>
        <w:ind w:firstLine="0"/>
        <w:jc w:val="center"/>
        <w:rPr>
          <w:rFonts w:cs="Times New Roman"/>
          <w:bCs/>
          <w:lang w:val="en-GB"/>
        </w:rPr>
      </w:pPr>
      <w:r w:rsidRPr="007F303F">
        <w:rPr>
          <w:rFonts w:cs="Times New Roman"/>
          <w:b/>
          <w:bCs/>
          <w:lang w:val="en-GB"/>
        </w:rPr>
        <w:lastRenderedPageBreak/>
        <w:t>S9 Fig.</w:t>
      </w:r>
      <w:r w:rsidRPr="00AD6FD8">
        <w:rPr>
          <w:rFonts w:cs="Times New Roman"/>
          <w:bCs/>
          <w:lang w:val="en-GB"/>
        </w:rPr>
        <w:t xml:space="preserve"> (a) denticulate cutting-edge on quartz pebble flake from C7gamma layer, (b) simple bevelled cutting-edge on quartz pebble from C7gamma-c layer, (c) simple bevelled cutting-edge on quartz pebble flake from C7gamma-a layer, (d) </w:t>
      </w:r>
      <w:proofErr w:type="spellStart"/>
      <w:r w:rsidRPr="004C35E4">
        <w:rPr>
          <w:rFonts w:cs="Times New Roman"/>
          <w:bCs/>
          <w:i/>
          <w:lang w:val="en-GB"/>
        </w:rPr>
        <w:t>bec</w:t>
      </w:r>
      <w:proofErr w:type="spellEnd"/>
      <w:r w:rsidRPr="00AD6FD8">
        <w:rPr>
          <w:rFonts w:cs="Times New Roman"/>
          <w:bCs/>
          <w:lang w:val="en-GB"/>
        </w:rPr>
        <w:t xml:space="preserve">-type cutting-edge on quartz pebble from C7gamma-b layer, (e) </w:t>
      </w:r>
      <w:proofErr w:type="spellStart"/>
      <w:r w:rsidRPr="004C35E4">
        <w:rPr>
          <w:rFonts w:cs="Times New Roman"/>
          <w:bCs/>
          <w:i/>
          <w:lang w:val="en-GB"/>
        </w:rPr>
        <w:t>bec</w:t>
      </w:r>
      <w:proofErr w:type="spellEnd"/>
      <w:r w:rsidRPr="00AD6FD8">
        <w:rPr>
          <w:rFonts w:cs="Times New Roman"/>
          <w:bCs/>
          <w:lang w:val="en-GB"/>
        </w:rPr>
        <w:t>-type cutting-edge on quartz pebble from C7gamma-c layer, (f) unifacial piece on quartz cobble flake from C7gamma layer; (g) unifacial piece on quartz pebble from C7gamma layer, (h) unifacial piece on quartz pebble flake from C7gamma layer, (</w:t>
      </w:r>
      <w:proofErr w:type="spellStart"/>
      <w:r w:rsidRPr="00AD6FD8">
        <w:rPr>
          <w:rFonts w:cs="Times New Roman"/>
          <w:bCs/>
          <w:lang w:val="en-GB"/>
        </w:rPr>
        <w:t>i</w:t>
      </w:r>
      <w:proofErr w:type="spellEnd"/>
      <w:r w:rsidRPr="00AD6FD8">
        <w:rPr>
          <w:rFonts w:cs="Times New Roman"/>
          <w:bCs/>
          <w:lang w:val="en-GB"/>
        </w:rPr>
        <w:t xml:space="preserve">) denticulate cutting-edge on quartz cobble from C7gamma-c layer; (j) </w:t>
      </w:r>
      <w:r w:rsidRPr="004C35E4">
        <w:rPr>
          <w:rFonts w:cs="Times New Roman"/>
          <w:bCs/>
          <w:i/>
          <w:lang w:val="en-GB"/>
        </w:rPr>
        <w:t>rostrum</w:t>
      </w:r>
      <w:r w:rsidRPr="00AD6FD8">
        <w:rPr>
          <w:rFonts w:cs="Times New Roman"/>
          <w:bCs/>
          <w:lang w:val="en-GB"/>
        </w:rPr>
        <w:t xml:space="preserve">-type cutting-edge on quartzite cobble from C7gamma layer; (k) bifacial piece on quartzite pebble from C7gamma-c layer; (l) </w:t>
      </w:r>
      <w:r w:rsidRPr="004C35E4">
        <w:rPr>
          <w:rFonts w:cs="Times New Roman"/>
          <w:bCs/>
          <w:i/>
          <w:lang w:val="en-GB"/>
        </w:rPr>
        <w:t>rostrum</w:t>
      </w:r>
      <w:r w:rsidRPr="00AD6FD8">
        <w:rPr>
          <w:rFonts w:cs="Times New Roman"/>
          <w:bCs/>
          <w:lang w:val="en-GB"/>
        </w:rPr>
        <w:t xml:space="preserve">-type cutting-edge on quartz cobble from C7gamma-a layer. </w:t>
      </w:r>
      <w:r w:rsidRPr="00AD6FD8">
        <w:rPr>
          <w:rFonts w:cs="Times New Roman"/>
          <w:lang w:val="en-GB"/>
        </w:rPr>
        <w:t>Arrows indicate negatives of removals. Graphic scale in cm.</w:t>
      </w:r>
    </w:p>
    <w:p w14:paraId="2E2A25FD" w14:textId="2220B23B" w:rsidR="00291DF7" w:rsidRPr="00AD6FD8" w:rsidRDefault="000C09F4" w:rsidP="00291DF7">
      <w:pPr>
        <w:pStyle w:val="NormalWeb"/>
        <w:shd w:val="clear" w:color="auto" w:fill="FFFFFF"/>
        <w:spacing w:before="0" w:beforeAutospacing="0" w:after="0" w:afterAutospacing="0"/>
        <w:ind w:firstLine="0"/>
        <w:jc w:val="center"/>
        <w:rPr>
          <w:color w:val="201F1E"/>
          <w:bdr w:val="none" w:sz="0" w:space="0" w:color="auto" w:frame="1"/>
          <w:lang w:val="en-GB"/>
        </w:rPr>
      </w:pPr>
      <w:r>
        <w:rPr>
          <w:noProof/>
        </w:rPr>
        <w:lastRenderedPageBreak/>
        <w:drawing>
          <wp:inline distT="0" distB="0" distL="0" distR="0" wp14:anchorId="47ECCF5D" wp14:editId="7CD2129B">
            <wp:extent cx="5248275" cy="79914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48275" cy="7991475"/>
                    </a:xfrm>
                    <a:prstGeom prst="rect">
                      <a:avLst/>
                    </a:prstGeom>
                    <a:noFill/>
                    <a:ln>
                      <a:noFill/>
                    </a:ln>
                  </pic:spPr>
                </pic:pic>
              </a:graphicData>
            </a:graphic>
          </wp:inline>
        </w:drawing>
      </w:r>
    </w:p>
    <w:p w14:paraId="22003281" w14:textId="77777777" w:rsidR="00291DF7" w:rsidRPr="00AD6FD8" w:rsidRDefault="00291DF7" w:rsidP="00291DF7">
      <w:pPr>
        <w:ind w:firstLine="0"/>
        <w:jc w:val="center"/>
        <w:rPr>
          <w:rFonts w:cs="Times New Roman"/>
          <w:bCs/>
          <w:lang w:val="en-GB"/>
        </w:rPr>
      </w:pPr>
      <w:r w:rsidRPr="00AD6FD8">
        <w:rPr>
          <w:rFonts w:cs="Times New Roman"/>
          <w:b/>
          <w:bCs/>
          <w:lang w:val="en-GB"/>
        </w:rPr>
        <w:lastRenderedPageBreak/>
        <w:t>S10 Fig.</w:t>
      </w:r>
      <w:r w:rsidRPr="00AD6FD8">
        <w:rPr>
          <w:rFonts w:cs="Times New Roman"/>
          <w:bCs/>
          <w:lang w:val="en-GB"/>
        </w:rPr>
        <w:t xml:space="preserve"> (a) symmetrical convergent cutting-edge on quartz cobble flake from C11alpha layer, (b) simple bevelled cutting-edge on quartz pebble from C11alpha layer, (c) </w:t>
      </w:r>
      <w:proofErr w:type="spellStart"/>
      <w:r w:rsidRPr="004C35E4">
        <w:rPr>
          <w:rFonts w:cs="Times New Roman"/>
          <w:bCs/>
          <w:i/>
          <w:lang w:val="en-GB"/>
        </w:rPr>
        <w:t>bec</w:t>
      </w:r>
      <w:proofErr w:type="spellEnd"/>
      <w:r w:rsidRPr="00AD6FD8">
        <w:rPr>
          <w:rFonts w:cs="Times New Roman"/>
          <w:bCs/>
          <w:lang w:val="en-GB"/>
        </w:rPr>
        <w:t xml:space="preserve">-type cutting-edge on quartz pebble flake from C13 layer, (d) denticulate transversal cutting-edge on quartz pebble flake from C12 layer. </w:t>
      </w:r>
      <w:r w:rsidRPr="00AD6FD8">
        <w:rPr>
          <w:rFonts w:cs="Times New Roman"/>
          <w:lang w:val="en-GB"/>
        </w:rPr>
        <w:t>Arrows indicate negatives of removals. Graphic scale in cm.</w:t>
      </w:r>
    </w:p>
    <w:p w14:paraId="7C9E3F4C" w14:textId="77777777" w:rsidR="00291DF7" w:rsidRPr="00AD6FD8" w:rsidRDefault="00291DF7" w:rsidP="00291DF7">
      <w:pPr>
        <w:pStyle w:val="Heading1"/>
        <w:ind w:firstLine="0"/>
        <w:rPr>
          <w:lang w:val="en-GB"/>
        </w:rPr>
      </w:pPr>
      <w:r w:rsidRPr="00AD6FD8">
        <w:rPr>
          <w:lang w:val="en-GB"/>
        </w:rPr>
        <w:t>References</w:t>
      </w:r>
    </w:p>
    <w:p w14:paraId="5DEF4EE7" w14:textId="77777777" w:rsidR="00291DF7" w:rsidRPr="004C35E4" w:rsidRDefault="00291DF7" w:rsidP="00291DF7">
      <w:pPr>
        <w:tabs>
          <w:tab w:val="left" w:pos="3569"/>
        </w:tabs>
        <w:ind w:firstLine="0"/>
        <w:rPr>
          <w:rFonts w:eastAsia="Times New Roman" w:cs="Times New Roman"/>
          <w:lang w:val="en-GB"/>
        </w:rPr>
      </w:pPr>
      <w:proofErr w:type="spellStart"/>
      <w:r w:rsidRPr="009D0D61">
        <w:rPr>
          <w:rFonts w:eastAsia="Times New Roman" w:cs="Times New Roman"/>
          <w:lang w:val="en-GB"/>
        </w:rPr>
        <w:t>Combès</w:t>
      </w:r>
      <w:proofErr w:type="spellEnd"/>
      <w:r w:rsidRPr="009D0D61">
        <w:rPr>
          <w:rFonts w:eastAsia="Times New Roman" w:cs="Times New Roman"/>
          <w:lang w:val="en-GB"/>
        </w:rPr>
        <w:t xml:space="preserve"> B, Philippe A, </w:t>
      </w:r>
      <w:proofErr w:type="spellStart"/>
      <w:r w:rsidRPr="009D0D61">
        <w:rPr>
          <w:rFonts w:eastAsia="Times New Roman" w:cs="Times New Roman"/>
          <w:lang w:val="en-GB"/>
        </w:rPr>
        <w:t>Lanos</w:t>
      </w:r>
      <w:proofErr w:type="spellEnd"/>
      <w:r w:rsidRPr="009D0D61">
        <w:rPr>
          <w:rFonts w:eastAsia="Times New Roman" w:cs="Times New Roman"/>
          <w:lang w:val="en-GB"/>
        </w:rPr>
        <w:t xml:space="preserve"> P, Mercier N, </w:t>
      </w:r>
      <w:proofErr w:type="spellStart"/>
      <w:r w:rsidRPr="009D0D61">
        <w:rPr>
          <w:rFonts w:eastAsia="Times New Roman" w:cs="Times New Roman"/>
          <w:lang w:val="en-GB"/>
        </w:rPr>
        <w:t>Tribolo</w:t>
      </w:r>
      <w:proofErr w:type="spellEnd"/>
      <w:r w:rsidRPr="009D0D61">
        <w:rPr>
          <w:rFonts w:eastAsia="Times New Roman" w:cs="Times New Roman"/>
          <w:lang w:val="en-GB"/>
        </w:rPr>
        <w:t xml:space="preserve"> C, Guerin G, et al. </w:t>
      </w:r>
      <w:r w:rsidRPr="004C35E4">
        <w:rPr>
          <w:rFonts w:eastAsia="Times New Roman" w:cs="Times New Roman"/>
          <w:lang w:val="en-GB"/>
        </w:rPr>
        <w:t xml:space="preserve">A Bayesian central equivalent dose model for optically stimulated luminescence dating. Quaternary Geochronology. 2015;28: 62–70. </w:t>
      </w:r>
      <w:proofErr w:type="gramStart"/>
      <w:r w:rsidRPr="004C35E4">
        <w:rPr>
          <w:rFonts w:eastAsia="Times New Roman" w:cs="Times New Roman"/>
          <w:lang w:val="en-GB"/>
        </w:rPr>
        <w:t>doi:10.1016/j.quageo</w:t>
      </w:r>
      <w:proofErr w:type="gramEnd"/>
      <w:r w:rsidRPr="004C35E4">
        <w:rPr>
          <w:rFonts w:eastAsia="Times New Roman" w:cs="Times New Roman"/>
          <w:lang w:val="en-GB"/>
        </w:rPr>
        <w:t>.2015.04.001</w:t>
      </w:r>
    </w:p>
    <w:p w14:paraId="40B2DD58" w14:textId="77777777" w:rsidR="00291DF7" w:rsidRPr="00AD6FD8" w:rsidRDefault="00291DF7" w:rsidP="00291DF7">
      <w:pPr>
        <w:tabs>
          <w:tab w:val="left" w:pos="3569"/>
        </w:tabs>
        <w:ind w:firstLine="0"/>
        <w:rPr>
          <w:rFonts w:eastAsia="Times New Roman" w:cs="Times New Roman"/>
          <w:lang w:val="en-GB"/>
        </w:rPr>
      </w:pPr>
      <w:r w:rsidRPr="00AD6FD8">
        <w:rPr>
          <w:rFonts w:eastAsia="Times New Roman" w:cs="Times New Roman"/>
          <w:lang w:val="en-GB"/>
        </w:rPr>
        <w:t xml:space="preserve">Galbraith RF, Roberts RG, </w:t>
      </w:r>
      <w:proofErr w:type="spellStart"/>
      <w:r w:rsidRPr="00AD6FD8">
        <w:rPr>
          <w:rFonts w:eastAsia="Times New Roman" w:cs="Times New Roman"/>
          <w:lang w:val="en-GB"/>
        </w:rPr>
        <w:t>Laslett</w:t>
      </w:r>
      <w:proofErr w:type="spellEnd"/>
      <w:r w:rsidRPr="00AD6FD8">
        <w:rPr>
          <w:rFonts w:eastAsia="Times New Roman" w:cs="Times New Roman"/>
          <w:lang w:val="en-GB"/>
        </w:rPr>
        <w:t xml:space="preserve"> GM, Yoshida H, </w:t>
      </w:r>
      <w:proofErr w:type="spellStart"/>
      <w:r w:rsidRPr="00AD6FD8">
        <w:rPr>
          <w:rFonts w:eastAsia="Times New Roman" w:cs="Times New Roman"/>
          <w:lang w:val="en-GB"/>
        </w:rPr>
        <w:t>Olley</w:t>
      </w:r>
      <w:proofErr w:type="spellEnd"/>
      <w:r w:rsidRPr="00AD6FD8">
        <w:rPr>
          <w:rFonts w:eastAsia="Times New Roman" w:cs="Times New Roman"/>
          <w:lang w:val="en-GB"/>
        </w:rPr>
        <w:t xml:space="preserve"> JM. Optical Dating of Single and Multiple Grains of Quartz from </w:t>
      </w:r>
      <w:proofErr w:type="spellStart"/>
      <w:r w:rsidRPr="00AD6FD8">
        <w:rPr>
          <w:rFonts w:eastAsia="Times New Roman" w:cs="Times New Roman"/>
          <w:lang w:val="en-GB"/>
        </w:rPr>
        <w:t>Jinmium</w:t>
      </w:r>
      <w:proofErr w:type="spellEnd"/>
      <w:r w:rsidRPr="00AD6FD8">
        <w:rPr>
          <w:rFonts w:eastAsia="Times New Roman" w:cs="Times New Roman"/>
          <w:lang w:val="en-GB"/>
        </w:rPr>
        <w:t xml:space="preserve"> Rock Shelter, Northern Australia: Part I, Experimental Design and Statistical Models*. Archaeometry. 1999;41: 339–364. doi:10.1111/j.1475-</w:t>
      </w:r>
      <w:proofErr w:type="gramStart"/>
      <w:r w:rsidRPr="00AD6FD8">
        <w:rPr>
          <w:rFonts w:eastAsia="Times New Roman" w:cs="Times New Roman"/>
          <w:lang w:val="en-GB"/>
        </w:rPr>
        <w:t>4754.1999.tb</w:t>
      </w:r>
      <w:proofErr w:type="gramEnd"/>
      <w:r w:rsidRPr="00AD6FD8">
        <w:rPr>
          <w:rFonts w:eastAsia="Times New Roman" w:cs="Times New Roman"/>
          <w:lang w:val="en-GB"/>
        </w:rPr>
        <w:t>00987.x</w:t>
      </w:r>
    </w:p>
    <w:p w14:paraId="28E24240" w14:textId="77777777" w:rsidR="00291DF7" w:rsidRPr="004C35E4" w:rsidRDefault="00291DF7" w:rsidP="00291DF7">
      <w:pPr>
        <w:tabs>
          <w:tab w:val="left" w:pos="3569"/>
        </w:tabs>
        <w:ind w:firstLine="0"/>
        <w:rPr>
          <w:rFonts w:eastAsia="Times New Roman" w:cs="Times New Roman"/>
          <w:lang w:val="en-GB"/>
        </w:rPr>
      </w:pPr>
      <w:r w:rsidRPr="004C35E4">
        <w:rPr>
          <w:rFonts w:eastAsia="Times New Roman" w:cs="Times New Roman"/>
          <w:lang w:val="en-GB"/>
        </w:rPr>
        <w:t xml:space="preserve">Hogg A.G., Heaton T.J., Hua Q., Palmer J.G., Turney C.S.M., </w:t>
      </w:r>
      <w:proofErr w:type="spellStart"/>
      <w:r w:rsidRPr="004C35E4">
        <w:rPr>
          <w:rFonts w:eastAsia="Times New Roman" w:cs="Times New Roman"/>
          <w:lang w:val="en-GB"/>
        </w:rPr>
        <w:t>Southon</w:t>
      </w:r>
      <w:proofErr w:type="spellEnd"/>
      <w:r w:rsidRPr="004C35E4">
        <w:rPr>
          <w:rFonts w:eastAsia="Times New Roman" w:cs="Times New Roman"/>
          <w:lang w:val="en-GB"/>
        </w:rPr>
        <w:t xml:space="preserve"> J., Bayliss A., Blackwell P.G., </w:t>
      </w:r>
      <w:proofErr w:type="spellStart"/>
      <w:r w:rsidRPr="004C35E4">
        <w:rPr>
          <w:rFonts w:eastAsia="Times New Roman" w:cs="Times New Roman"/>
          <w:lang w:val="en-GB"/>
        </w:rPr>
        <w:t>Boswijk</w:t>
      </w:r>
      <w:proofErr w:type="spellEnd"/>
      <w:r w:rsidRPr="004C35E4">
        <w:rPr>
          <w:rFonts w:eastAsia="Times New Roman" w:cs="Times New Roman"/>
          <w:lang w:val="en-GB"/>
        </w:rPr>
        <w:t xml:space="preserve"> G., </w:t>
      </w:r>
      <w:proofErr w:type="spellStart"/>
      <w:r w:rsidRPr="004C35E4">
        <w:rPr>
          <w:rFonts w:eastAsia="Times New Roman" w:cs="Times New Roman"/>
          <w:lang w:val="en-GB"/>
        </w:rPr>
        <w:t>Bronk</w:t>
      </w:r>
      <w:proofErr w:type="spellEnd"/>
      <w:r w:rsidRPr="004C35E4">
        <w:rPr>
          <w:rFonts w:eastAsia="Times New Roman" w:cs="Times New Roman"/>
          <w:lang w:val="en-GB"/>
        </w:rPr>
        <w:t xml:space="preserve"> Ramsey C., Pearson C., Petchey F., Reimer P., Reimer R., Wacker L. (2020) SHCal20 Southern hemisphere calibration, 0-55,000 years </w:t>
      </w:r>
      <w:proofErr w:type="spellStart"/>
      <w:r w:rsidRPr="004C35E4">
        <w:rPr>
          <w:rFonts w:eastAsia="Times New Roman" w:cs="Times New Roman"/>
          <w:lang w:val="en-GB"/>
        </w:rPr>
        <w:t>cal</w:t>
      </w:r>
      <w:proofErr w:type="spellEnd"/>
      <w:r w:rsidRPr="004C35E4">
        <w:rPr>
          <w:rFonts w:eastAsia="Times New Roman" w:cs="Times New Roman"/>
          <w:lang w:val="en-GB"/>
        </w:rPr>
        <w:t xml:space="preserve"> BP. Radiocarbon 10.1017/rdc.2020.59, 1-20.</w:t>
      </w:r>
    </w:p>
    <w:p w14:paraId="0B145D75" w14:textId="77777777" w:rsidR="00291DF7" w:rsidRPr="00AD6FD8" w:rsidRDefault="00291DF7" w:rsidP="00291DF7">
      <w:pPr>
        <w:tabs>
          <w:tab w:val="left" w:pos="3569"/>
        </w:tabs>
        <w:ind w:firstLine="0"/>
        <w:rPr>
          <w:rFonts w:eastAsia="Times New Roman" w:cs="Times New Roman"/>
          <w:lang w:val="en-GB"/>
        </w:rPr>
      </w:pPr>
      <w:proofErr w:type="spellStart"/>
      <w:r w:rsidRPr="00AD6FD8">
        <w:rPr>
          <w:rFonts w:eastAsia="Times New Roman" w:cs="Times New Roman"/>
          <w:lang w:val="en-GB"/>
        </w:rPr>
        <w:t>Lanos</w:t>
      </w:r>
      <w:proofErr w:type="spellEnd"/>
      <w:r w:rsidRPr="00AD6FD8">
        <w:rPr>
          <w:rFonts w:eastAsia="Times New Roman" w:cs="Times New Roman"/>
          <w:lang w:val="en-GB"/>
        </w:rPr>
        <w:t xml:space="preserve"> P., Dufresne P. (2019) </w:t>
      </w:r>
      <w:proofErr w:type="spellStart"/>
      <w:r w:rsidRPr="00AD6FD8">
        <w:rPr>
          <w:rFonts w:eastAsia="Times New Roman" w:cs="Times New Roman"/>
          <w:lang w:val="en-GB"/>
        </w:rPr>
        <w:t>ChronoModel</w:t>
      </w:r>
      <w:proofErr w:type="spellEnd"/>
      <w:r w:rsidRPr="00AD6FD8">
        <w:rPr>
          <w:rFonts w:eastAsia="Times New Roman" w:cs="Times New Roman"/>
          <w:lang w:val="en-GB"/>
        </w:rPr>
        <w:t xml:space="preserve"> version 2.0: Software for Chronological Modelling of Archaeological Data using Bayesian Statistics, 2.0 ed.</w:t>
      </w:r>
    </w:p>
    <w:sectPr w:rsidR="00291DF7" w:rsidRPr="00AD6FD8" w:rsidSect="00DB3FF8">
      <w:footerReference w:type="default" r:id="rId17"/>
      <w:pgSz w:w="11900" w:h="16840"/>
      <w:pgMar w:top="1417" w:right="1417" w:bottom="1417" w:left="1417"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5D66C54" w14:textId="77777777" w:rsidR="00000000" w:rsidRDefault="000C09F4">
      <w:pPr>
        <w:spacing w:line="240" w:lineRule="auto"/>
      </w:pPr>
      <w:r>
        <w:separator/>
      </w:r>
    </w:p>
  </w:endnote>
  <w:endnote w:type="continuationSeparator" w:id="0">
    <w:p w14:paraId="6EBBEB80" w14:textId="77777777" w:rsidR="00000000" w:rsidRDefault="000C09F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Lucida Grande">
    <w:altName w:val="Times New Roman"/>
    <w:charset w:val="00"/>
    <w:family w:val="auto"/>
    <w:pitch w:val="variable"/>
    <w:sig w:usb0="E1000AEF" w:usb1="5000A1FF" w:usb2="00000000" w:usb3="00000000" w:csb0="000001B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49888486"/>
      <w:docPartObj>
        <w:docPartGallery w:val="Page Numbers (Bottom of Page)"/>
        <w:docPartUnique/>
      </w:docPartObj>
    </w:sdtPr>
    <w:sdtEndPr/>
    <w:sdtContent>
      <w:p w14:paraId="3B41D78E" w14:textId="77777777" w:rsidR="00D46578" w:rsidRDefault="00291DF7">
        <w:pPr>
          <w:pStyle w:val="Footer"/>
          <w:jc w:val="right"/>
        </w:pPr>
        <w:r>
          <w:fldChar w:fldCharType="begin"/>
        </w:r>
        <w:r>
          <w:instrText>PAGE   \* MERGEFORMAT</w:instrText>
        </w:r>
        <w:r>
          <w:fldChar w:fldCharType="separate"/>
        </w:r>
        <w:r w:rsidRPr="00291DF7">
          <w:rPr>
            <w:noProof/>
            <w:lang w:val="es-ES"/>
          </w:rPr>
          <w:t>1</w:t>
        </w:r>
        <w:r>
          <w:fldChar w:fldCharType="end"/>
        </w:r>
      </w:p>
    </w:sdtContent>
  </w:sdt>
  <w:p w14:paraId="67F73C59" w14:textId="77777777" w:rsidR="00D46578" w:rsidRDefault="000C09F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751FA91" w14:textId="77777777" w:rsidR="00000000" w:rsidRDefault="000C09F4">
      <w:pPr>
        <w:spacing w:line="240" w:lineRule="auto"/>
      </w:pPr>
      <w:r>
        <w:separator/>
      </w:r>
    </w:p>
  </w:footnote>
  <w:footnote w:type="continuationSeparator" w:id="0">
    <w:p w14:paraId="00F14626" w14:textId="77777777" w:rsidR="00000000" w:rsidRDefault="000C09F4">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400ED7"/>
    <w:multiLevelType w:val="hybridMultilevel"/>
    <w:tmpl w:val="CAD4A69C"/>
    <w:lvl w:ilvl="0" w:tplc="08783580">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 w15:restartNumberingAfterBreak="0">
    <w:nsid w:val="30450D53"/>
    <w:multiLevelType w:val="hybridMultilevel"/>
    <w:tmpl w:val="F626B062"/>
    <w:lvl w:ilvl="0" w:tplc="09A426EE">
      <w:start w:val="1"/>
      <w:numFmt w:val="lowerLetter"/>
      <w:lvlText w:val="(%1)"/>
      <w:lvlJc w:val="left"/>
      <w:pPr>
        <w:ind w:left="1069" w:hanging="360"/>
      </w:pPr>
      <w:rPr>
        <w:rFonts w:hint="default"/>
      </w:rPr>
    </w:lvl>
    <w:lvl w:ilvl="1" w:tplc="280A0019" w:tentative="1">
      <w:start w:val="1"/>
      <w:numFmt w:val="lowerLetter"/>
      <w:lvlText w:val="%2."/>
      <w:lvlJc w:val="left"/>
      <w:pPr>
        <w:ind w:left="1789" w:hanging="360"/>
      </w:pPr>
    </w:lvl>
    <w:lvl w:ilvl="2" w:tplc="280A001B" w:tentative="1">
      <w:start w:val="1"/>
      <w:numFmt w:val="lowerRoman"/>
      <w:lvlText w:val="%3."/>
      <w:lvlJc w:val="right"/>
      <w:pPr>
        <w:ind w:left="2509" w:hanging="180"/>
      </w:pPr>
    </w:lvl>
    <w:lvl w:ilvl="3" w:tplc="280A000F" w:tentative="1">
      <w:start w:val="1"/>
      <w:numFmt w:val="decimal"/>
      <w:lvlText w:val="%4."/>
      <w:lvlJc w:val="left"/>
      <w:pPr>
        <w:ind w:left="3229" w:hanging="360"/>
      </w:pPr>
    </w:lvl>
    <w:lvl w:ilvl="4" w:tplc="280A0019" w:tentative="1">
      <w:start w:val="1"/>
      <w:numFmt w:val="lowerLetter"/>
      <w:lvlText w:val="%5."/>
      <w:lvlJc w:val="left"/>
      <w:pPr>
        <w:ind w:left="3949" w:hanging="360"/>
      </w:pPr>
    </w:lvl>
    <w:lvl w:ilvl="5" w:tplc="280A001B" w:tentative="1">
      <w:start w:val="1"/>
      <w:numFmt w:val="lowerRoman"/>
      <w:lvlText w:val="%6."/>
      <w:lvlJc w:val="right"/>
      <w:pPr>
        <w:ind w:left="4669" w:hanging="180"/>
      </w:pPr>
    </w:lvl>
    <w:lvl w:ilvl="6" w:tplc="280A000F" w:tentative="1">
      <w:start w:val="1"/>
      <w:numFmt w:val="decimal"/>
      <w:lvlText w:val="%7."/>
      <w:lvlJc w:val="left"/>
      <w:pPr>
        <w:ind w:left="5389" w:hanging="360"/>
      </w:pPr>
    </w:lvl>
    <w:lvl w:ilvl="7" w:tplc="280A0019" w:tentative="1">
      <w:start w:val="1"/>
      <w:numFmt w:val="lowerLetter"/>
      <w:lvlText w:val="%8."/>
      <w:lvlJc w:val="left"/>
      <w:pPr>
        <w:ind w:left="6109" w:hanging="360"/>
      </w:pPr>
    </w:lvl>
    <w:lvl w:ilvl="8" w:tplc="280A001B" w:tentative="1">
      <w:start w:val="1"/>
      <w:numFmt w:val="lowerRoman"/>
      <w:lvlText w:val="%9."/>
      <w:lvlJc w:val="right"/>
      <w:pPr>
        <w:ind w:left="6829" w:hanging="180"/>
      </w:pPr>
    </w:lvl>
  </w:abstractNum>
  <w:abstractNum w:abstractNumId="2" w15:restartNumberingAfterBreak="0">
    <w:nsid w:val="43F559E4"/>
    <w:multiLevelType w:val="hybridMultilevel"/>
    <w:tmpl w:val="A2EA8210"/>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 w15:restartNumberingAfterBreak="0">
    <w:nsid w:val="448F77A0"/>
    <w:multiLevelType w:val="hybridMultilevel"/>
    <w:tmpl w:val="B9EC0834"/>
    <w:lvl w:ilvl="0" w:tplc="2FCE6AAC">
      <w:start w:val="1"/>
      <w:numFmt w:val="lowerLetter"/>
      <w:lvlText w:val="(%1)"/>
      <w:lvlJc w:val="left"/>
      <w:pPr>
        <w:ind w:left="1069" w:hanging="360"/>
      </w:pPr>
      <w:rPr>
        <w:rFonts w:hint="default"/>
      </w:rPr>
    </w:lvl>
    <w:lvl w:ilvl="1" w:tplc="280A0019" w:tentative="1">
      <w:start w:val="1"/>
      <w:numFmt w:val="lowerLetter"/>
      <w:lvlText w:val="%2."/>
      <w:lvlJc w:val="left"/>
      <w:pPr>
        <w:ind w:left="1789" w:hanging="360"/>
      </w:pPr>
    </w:lvl>
    <w:lvl w:ilvl="2" w:tplc="280A001B" w:tentative="1">
      <w:start w:val="1"/>
      <w:numFmt w:val="lowerRoman"/>
      <w:lvlText w:val="%3."/>
      <w:lvlJc w:val="right"/>
      <w:pPr>
        <w:ind w:left="2509" w:hanging="180"/>
      </w:pPr>
    </w:lvl>
    <w:lvl w:ilvl="3" w:tplc="280A000F" w:tentative="1">
      <w:start w:val="1"/>
      <w:numFmt w:val="decimal"/>
      <w:lvlText w:val="%4."/>
      <w:lvlJc w:val="left"/>
      <w:pPr>
        <w:ind w:left="3229" w:hanging="360"/>
      </w:pPr>
    </w:lvl>
    <w:lvl w:ilvl="4" w:tplc="280A0019" w:tentative="1">
      <w:start w:val="1"/>
      <w:numFmt w:val="lowerLetter"/>
      <w:lvlText w:val="%5."/>
      <w:lvlJc w:val="left"/>
      <w:pPr>
        <w:ind w:left="3949" w:hanging="360"/>
      </w:pPr>
    </w:lvl>
    <w:lvl w:ilvl="5" w:tplc="280A001B" w:tentative="1">
      <w:start w:val="1"/>
      <w:numFmt w:val="lowerRoman"/>
      <w:lvlText w:val="%6."/>
      <w:lvlJc w:val="right"/>
      <w:pPr>
        <w:ind w:left="4669" w:hanging="180"/>
      </w:pPr>
    </w:lvl>
    <w:lvl w:ilvl="6" w:tplc="280A000F" w:tentative="1">
      <w:start w:val="1"/>
      <w:numFmt w:val="decimal"/>
      <w:lvlText w:val="%7."/>
      <w:lvlJc w:val="left"/>
      <w:pPr>
        <w:ind w:left="5389" w:hanging="360"/>
      </w:pPr>
    </w:lvl>
    <w:lvl w:ilvl="7" w:tplc="280A0019" w:tentative="1">
      <w:start w:val="1"/>
      <w:numFmt w:val="lowerLetter"/>
      <w:lvlText w:val="%8."/>
      <w:lvlJc w:val="left"/>
      <w:pPr>
        <w:ind w:left="6109" w:hanging="360"/>
      </w:pPr>
    </w:lvl>
    <w:lvl w:ilvl="8" w:tplc="280A001B" w:tentative="1">
      <w:start w:val="1"/>
      <w:numFmt w:val="lowerRoman"/>
      <w:lvlText w:val="%9."/>
      <w:lvlJc w:val="right"/>
      <w:pPr>
        <w:ind w:left="6829" w:hanging="180"/>
      </w:pPr>
    </w:lvl>
  </w:abstractNum>
  <w:abstractNum w:abstractNumId="4" w15:restartNumberingAfterBreak="0">
    <w:nsid w:val="44F0740F"/>
    <w:multiLevelType w:val="hybridMultilevel"/>
    <w:tmpl w:val="AC7EFEE4"/>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 w15:restartNumberingAfterBreak="0">
    <w:nsid w:val="56774A97"/>
    <w:multiLevelType w:val="hybridMultilevel"/>
    <w:tmpl w:val="8E1C3F5C"/>
    <w:lvl w:ilvl="0" w:tplc="EEEC5ACA">
      <w:start w:val="1"/>
      <w:numFmt w:val="bullet"/>
      <w:lvlText w:val="−"/>
      <w:lvlJc w:val="left"/>
      <w:pPr>
        <w:ind w:left="720" w:hanging="360"/>
      </w:pPr>
      <w:rPr>
        <w:rFonts w:ascii="Times New Roman" w:hAnsi="Times New Roman" w:cs="Times New Roman"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 w15:restartNumberingAfterBreak="0">
    <w:nsid w:val="5D277908"/>
    <w:multiLevelType w:val="hybridMultilevel"/>
    <w:tmpl w:val="69DE0244"/>
    <w:lvl w:ilvl="0" w:tplc="F9864500">
      <w:start w:val="1"/>
      <w:numFmt w:val="decimal"/>
      <w:lvlText w:val="(%1)"/>
      <w:lvlJc w:val="left"/>
      <w:pPr>
        <w:ind w:left="1099" w:hanging="390"/>
      </w:pPr>
      <w:rPr>
        <w:rFonts w:hint="default"/>
        <w:i/>
      </w:rPr>
    </w:lvl>
    <w:lvl w:ilvl="1" w:tplc="280A0019" w:tentative="1">
      <w:start w:val="1"/>
      <w:numFmt w:val="lowerLetter"/>
      <w:lvlText w:val="%2."/>
      <w:lvlJc w:val="left"/>
      <w:pPr>
        <w:ind w:left="1789" w:hanging="360"/>
      </w:pPr>
    </w:lvl>
    <w:lvl w:ilvl="2" w:tplc="280A001B" w:tentative="1">
      <w:start w:val="1"/>
      <w:numFmt w:val="lowerRoman"/>
      <w:lvlText w:val="%3."/>
      <w:lvlJc w:val="right"/>
      <w:pPr>
        <w:ind w:left="2509" w:hanging="180"/>
      </w:pPr>
    </w:lvl>
    <w:lvl w:ilvl="3" w:tplc="280A000F" w:tentative="1">
      <w:start w:val="1"/>
      <w:numFmt w:val="decimal"/>
      <w:lvlText w:val="%4."/>
      <w:lvlJc w:val="left"/>
      <w:pPr>
        <w:ind w:left="3229" w:hanging="360"/>
      </w:pPr>
    </w:lvl>
    <w:lvl w:ilvl="4" w:tplc="280A0019" w:tentative="1">
      <w:start w:val="1"/>
      <w:numFmt w:val="lowerLetter"/>
      <w:lvlText w:val="%5."/>
      <w:lvlJc w:val="left"/>
      <w:pPr>
        <w:ind w:left="3949" w:hanging="360"/>
      </w:pPr>
    </w:lvl>
    <w:lvl w:ilvl="5" w:tplc="280A001B" w:tentative="1">
      <w:start w:val="1"/>
      <w:numFmt w:val="lowerRoman"/>
      <w:lvlText w:val="%6."/>
      <w:lvlJc w:val="right"/>
      <w:pPr>
        <w:ind w:left="4669" w:hanging="180"/>
      </w:pPr>
    </w:lvl>
    <w:lvl w:ilvl="6" w:tplc="280A000F" w:tentative="1">
      <w:start w:val="1"/>
      <w:numFmt w:val="decimal"/>
      <w:lvlText w:val="%7."/>
      <w:lvlJc w:val="left"/>
      <w:pPr>
        <w:ind w:left="5389" w:hanging="360"/>
      </w:pPr>
    </w:lvl>
    <w:lvl w:ilvl="7" w:tplc="280A0019" w:tentative="1">
      <w:start w:val="1"/>
      <w:numFmt w:val="lowerLetter"/>
      <w:lvlText w:val="%8."/>
      <w:lvlJc w:val="left"/>
      <w:pPr>
        <w:ind w:left="6109" w:hanging="360"/>
      </w:pPr>
    </w:lvl>
    <w:lvl w:ilvl="8" w:tplc="280A001B" w:tentative="1">
      <w:start w:val="1"/>
      <w:numFmt w:val="lowerRoman"/>
      <w:lvlText w:val="%9."/>
      <w:lvlJc w:val="right"/>
      <w:pPr>
        <w:ind w:left="6829" w:hanging="180"/>
      </w:pPr>
    </w:lvl>
  </w:abstractNum>
  <w:abstractNum w:abstractNumId="7" w15:restartNumberingAfterBreak="0">
    <w:nsid w:val="7E8F0EC5"/>
    <w:multiLevelType w:val="multilevel"/>
    <w:tmpl w:val="910CED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
  </w:num>
  <w:num w:numId="2">
    <w:abstractNumId w:val="4"/>
  </w:num>
  <w:num w:numId="3">
    <w:abstractNumId w:val="2"/>
  </w:num>
  <w:num w:numId="4">
    <w:abstractNumId w:val="7"/>
  </w:num>
  <w:num w:numId="5">
    <w:abstractNumId w:val="1"/>
  </w:num>
  <w:num w:numId="6">
    <w:abstractNumId w:val="3"/>
  </w:num>
  <w:num w:numId="7">
    <w:abstractNumId w:val="6"/>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1DF7"/>
    <w:rsid w:val="000C09F4"/>
    <w:rsid w:val="00291DF7"/>
    <w:rsid w:val="002E101C"/>
    <w:rsid w:val="00A57CCA"/>
    <w:rsid w:val="00CA438E"/>
    <w:rsid w:val="00D847D7"/>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FBA751"/>
  <w15:chartTrackingRefBased/>
  <w15:docId w15:val="{3BF7E6D7-585F-4ABE-A41B-5F44C6BC47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91DF7"/>
    <w:pPr>
      <w:spacing w:after="0" w:line="480" w:lineRule="auto"/>
      <w:ind w:firstLine="709"/>
      <w:jc w:val="both"/>
    </w:pPr>
    <w:rPr>
      <w:rFonts w:ascii="Times New Roman" w:eastAsiaTheme="minorEastAsia" w:hAnsi="Times New Roman"/>
      <w:sz w:val="24"/>
      <w:szCs w:val="24"/>
      <w:lang w:val="fr-FR" w:eastAsia="fr-FR"/>
    </w:rPr>
  </w:style>
  <w:style w:type="paragraph" w:styleId="Heading1">
    <w:name w:val="heading 1"/>
    <w:basedOn w:val="Normal"/>
    <w:next w:val="Normal"/>
    <w:link w:val="Heading1Char"/>
    <w:uiPriority w:val="9"/>
    <w:qFormat/>
    <w:rsid w:val="00291DF7"/>
    <w:pPr>
      <w:keepNext/>
      <w:keepLines/>
      <w:spacing w:before="240"/>
      <w:outlineLvl w:val="0"/>
    </w:pPr>
    <w:rPr>
      <w:rFonts w:eastAsiaTheme="majorEastAsia" w:cstheme="majorBidi"/>
      <w:b/>
      <w:sz w:val="36"/>
      <w:szCs w:val="32"/>
    </w:rPr>
  </w:style>
  <w:style w:type="paragraph" w:styleId="Heading2">
    <w:name w:val="heading 2"/>
    <w:basedOn w:val="Normal"/>
    <w:next w:val="Normal"/>
    <w:link w:val="Heading2Char"/>
    <w:uiPriority w:val="9"/>
    <w:unhideWhenUsed/>
    <w:qFormat/>
    <w:rsid w:val="00291DF7"/>
    <w:pPr>
      <w:keepNext/>
      <w:keepLines/>
      <w:spacing w:before="40"/>
      <w:outlineLvl w:val="1"/>
    </w:pPr>
    <w:rPr>
      <w:rFonts w:eastAsiaTheme="majorEastAsia" w:cstheme="majorBidi"/>
      <w:b/>
      <w:sz w:val="32"/>
      <w:szCs w:val="26"/>
    </w:rPr>
  </w:style>
  <w:style w:type="paragraph" w:styleId="Heading3">
    <w:name w:val="heading 3"/>
    <w:basedOn w:val="Normal"/>
    <w:link w:val="Heading3Char"/>
    <w:uiPriority w:val="9"/>
    <w:qFormat/>
    <w:rsid w:val="00291DF7"/>
    <w:pPr>
      <w:spacing w:before="100" w:beforeAutospacing="1" w:after="100" w:afterAutospacing="1"/>
      <w:outlineLvl w:val="2"/>
    </w:pPr>
    <w:rPr>
      <w:rFonts w:eastAsia="Times New Roman" w:cs="Times New Roman"/>
      <w:b/>
      <w:bCs/>
      <w:sz w:val="28"/>
      <w:szCs w:val="27"/>
      <w:lang w:val="es-PE" w:eastAsia="es-PE"/>
    </w:rPr>
  </w:style>
  <w:style w:type="paragraph" w:styleId="Heading4">
    <w:name w:val="heading 4"/>
    <w:basedOn w:val="Normal"/>
    <w:next w:val="Normal"/>
    <w:link w:val="Heading4Char"/>
    <w:uiPriority w:val="9"/>
    <w:unhideWhenUsed/>
    <w:qFormat/>
    <w:rsid w:val="00291DF7"/>
    <w:pPr>
      <w:keepNext/>
      <w:keepLines/>
      <w:spacing w:before="40" w:line="360" w:lineRule="auto"/>
      <w:jc w:val="left"/>
      <w:outlineLvl w:val="3"/>
    </w:pPr>
    <w:rPr>
      <w:rFonts w:eastAsiaTheme="majorEastAsia" w:cstheme="majorBidi"/>
      <w:b/>
      <w:i/>
      <w:iCs/>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91DF7"/>
    <w:rPr>
      <w:rFonts w:ascii="Times New Roman" w:eastAsiaTheme="majorEastAsia" w:hAnsi="Times New Roman" w:cstheme="majorBidi"/>
      <w:b/>
      <w:sz w:val="36"/>
      <w:szCs w:val="32"/>
      <w:lang w:val="fr-FR" w:eastAsia="fr-FR"/>
    </w:rPr>
  </w:style>
  <w:style w:type="character" w:customStyle="1" w:styleId="Heading2Char">
    <w:name w:val="Heading 2 Char"/>
    <w:basedOn w:val="DefaultParagraphFont"/>
    <w:link w:val="Heading2"/>
    <w:uiPriority w:val="9"/>
    <w:rsid w:val="00291DF7"/>
    <w:rPr>
      <w:rFonts w:ascii="Times New Roman" w:eastAsiaTheme="majorEastAsia" w:hAnsi="Times New Roman" w:cstheme="majorBidi"/>
      <w:b/>
      <w:sz w:val="32"/>
      <w:szCs w:val="26"/>
      <w:lang w:val="fr-FR" w:eastAsia="fr-FR"/>
    </w:rPr>
  </w:style>
  <w:style w:type="character" w:customStyle="1" w:styleId="Heading3Char">
    <w:name w:val="Heading 3 Char"/>
    <w:basedOn w:val="DefaultParagraphFont"/>
    <w:link w:val="Heading3"/>
    <w:uiPriority w:val="9"/>
    <w:rsid w:val="00291DF7"/>
    <w:rPr>
      <w:rFonts w:ascii="Times New Roman" w:eastAsia="Times New Roman" w:hAnsi="Times New Roman" w:cs="Times New Roman"/>
      <w:b/>
      <w:bCs/>
      <w:sz w:val="28"/>
      <w:szCs w:val="27"/>
      <w:lang w:eastAsia="es-PE"/>
    </w:rPr>
  </w:style>
  <w:style w:type="character" w:customStyle="1" w:styleId="Heading4Char">
    <w:name w:val="Heading 4 Char"/>
    <w:basedOn w:val="DefaultParagraphFont"/>
    <w:link w:val="Heading4"/>
    <w:uiPriority w:val="9"/>
    <w:rsid w:val="00291DF7"/>
    <w:rPr>
      <w:rFonts w:ascii="Times New Roman" w:eastAsiaTheme="majorEastAsia" w:hAnsi="Times New Roman" w:cstheme="majorBidi"/>
      <w:b/>
      <w:i/>
      <w:iCs/>
      <w:sz w:val="28"/>
      <w:szCs w:val="24"/>
      <w:lang w:val="fr-FR" w:eastAsia="fr-FR"/>
    </w:rPr>
  </w:style>
  <w:style w:type="paragraph" w:styleId="HTMLPreformatted">
    <w:name w:val="HTML Preformatted"/>
    <w:basedOn w:val="Normal"/>
    <w:link w:val="HTMLPreformattedChar"/>
    <w:uiPriority w:val="99"/>
    <w:semiHidden/>
    <w:unhideWhenUsed/>
    <w:rsid w:val="00291D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291DF7"/>
    <w:rPr>
      <w:rFonts w:ascii="Courier" w:eastAsiaTheme="minorEastAsia" w:hAnsi="Courier" w:cs="Courier"/>
      <w:sz w:val="20"/>
      <w:szCs w:val="20"/>
      <w:lang w:val="fr-FR" w:eastAsia="fr-FR"/>
    </w:rPr>
  </w:style>
  <w:style w:type="character" w:customStyle="1" w:styleId="st">
    <w:name w:val="st"/>
    <w:basedOn w:val="DefaultParagraphFont"/>
    <w:rsid w:val="00291DF7"/>
  </w:style>
  <w:style w:type="character" w:styleId="Emphasis">
    <w:name w:val="Emphasis"/>
    <w:basedOn w:val="DefaultParagraphFont"/>
    <w:uiPriority w:val="20"/>
    <w:qFormat/>
    <w:rsid w:val="00291DF7"/>
    <w:rPr>
      <w:i/>
      <w:iCs/>
    </w:rPr>
  </w:style>
  <w:style w:type="character" w:styleId="Hyperlink">
    <w:name w:val="Hyperlink"/>
    <w:basedOn w:val="DefaultParagraphFont"/>
    <w:uiPriority w:val="99"/>
    <w:unhideWhenUsed/>
    <w:rsid w:val="00291DF7"/>
    <w:rPr>
      <w:color w:val="0563C1" w:themeColor="hyperlink"/>
      <w:u w:val="single"/>
    </w:rPr>
  </w:style>
  <w:style w:type="paragraph" w:customStyle="1" w:styleId="Default">
    <w:name w:val="Default"/>
    <w:rsid w:val="00291DF7"/>
    <w:pPr>
      <w:widowControl w:val="0"/>
      <w:autoSpaceDE w:val="0"/>
      <w:autoSpaceDN w:val="0"/>
      <w:adjustRightInd w:val="0"/>
      <w:spacing w:after="0" w:line="240" w:lineRule="auto"/>
    </w:pPr>
    <w:rPr>
      <w:rFonts w:ascii="Times New Roman" w:eastAsiaTheme="minorEastAsia" w:hAnsi="Times New Roman" w:cs="Times New Roman"/>
      <w:color w:val="000000"/>
      <w:sz w:val="24"/>
      <w:szCs w:val="24"/>
      <w:lang w:val="fr-FR" w:eastAsia="fr-FR"/>
    </w:rPr>
  </w:style>
  <w:style w:type="character" w:customStyle="1" w:styleId="A7">
    <w:name w:val="A7"/>
    <w:uiPriority w:val="99"/>
    <w:rsid w:val="00291DF7"/>
    <w:rPr>
      <w:color w:val="1B1B1A"/>
      <w:sz w:val="16"/>
      <w:szCs w:val="16"/>
    </w:rPr>
  </w:style>
  <w:style w:type="paragraph" w:styleId="BalloonText">
    <w:name w:val="Balloon Text"/>
    <w:basedOn w:val="Normal"/>
    <w:link w:val="BalloonTextChar"/>
    <w:uiPriority w:val="99"/>
    <w:semiHidden/>
    <w:unhideWhenUsed/>
    <w:rsid w:val="00291DF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91DF7"/>
    <w:rPr>
      <w:rFonts w:ascii="Lucida Grande" w:eastAsiaTheme="minorEastAsia" w:hAnsi="Lucida Grande" w:cs="Lucida Grande"/>
      <w:sz w:val="18"/>
      <w:szCs w:val="18"/>
      <w:lang w:val="fr-FR" w:eastAsia="fr-FR"/>
    </w:rPr>
  </w:style>
  <w:style w:type="paragraph" w:styleId="ListParagraph">
    <w:name w:val="List Paragraph"/>
    <w:basedOn w:val="Normal"/>
    <w:uiPriority w:val="34"/>
    <w:qFormat/>
    <w:rsid w:val="00291DF7"/>
    <w:pPr>
      <w:ind w:left="720"/>
      <w:contextualSpacing/>
    </w:pPr>
  </w:style>
  <w:style w:type="paragraph" w:styleId="Bibliography">
    <w:name w:val="Bibliography"/>
    <w:basedOn w:val="Normal"/>
    <w:next w:val="Normal"/>
    <w:uiPriority w:val="37"/>
    <w:unhideWhenUsed/>
    <w:rsid w:val="00291DF7"/>
    <w:pPr>
      <w:tabs>
        <w:tab w:val="left" w:pos="504"/>
      </w:tabs>
      <w:spacing w:after="240" w:line="240" w:lineRule="auto"/>
      <w:ind w:left="504" w:hanging="504"/>
    </w:pPr>
  </w:style>
  <w:style w:type="paragraph" w:styleId="FootnoteText">
    <w:name w:val="footnote text"/>
    <w:basedOn w:val="Normal"/>
    <w:link w:val="FootnoteTextChar"/>
    <w:uiPriority w:val="99"/>
    <w:semiHidden/>
    <w:unhideWhenUsed/>
    <w:rsid w:val="00291DF7"/>
    <w:rPr>
      <w:sz w:val="20"/>
      <w:szCs w:val="20"/>
    </w:rPr>
  </w:style>
  <w:style w:type="character" w:customStyle="1" w:styleId="FootnoteTextChar">
    <w:name w:val="Footnote Text Char"/>
    <w:basedOn w:val="DefaultParagraphFont"/>
    <w:link w:val="FootnoteText"/>
    <w:uiPriority w:val="99"/>
    <w:semiHidden/>
    <w:rsid w:val="00291DF7"/>
    <w:rPr>
      <w:rFonts w:ascii="Times New Roman" w:eastAsiaTheme="minorEastAsia" w:hAnsi="Times New Roman"/>
      <w:sz w:val="20"/>
      <w:szCs w:val="20"/>
      <w:lang w:val="fr-FR" w:eastAsia="fr-FR"/>
    </w:rPr>
  </w:style>
  <w:style w:type="character" w:styleId="FootnoteReference">
    <w:name w:val="footnote reference"/>
    <w:basedOn w:val="DefaultParagraphFont"/>
    <w:uiPriority w:val="99"/>
    <w:semiHidden/>
    <w:unhideWhenUsed/>
    <w:rsid w:val="00291DF7"/>
    <w:rPr>
      <w:vertAlign w:val="superscript"/>
    </w:rPr>
  </w:style>
  <w:style w:type="paragraph" w:styleId="Header">
    <w:name w:val="header"/>
    <w:basedOn w:val="Normal"/>
    <w:link w:val="HeaderChar"/>
    <w:uiPriority w:val="99"/>
    <w:unhideWhenUsed/>
    <w:rsid w:val="00291DF7"/>
    <w:pPr>
      <w:tabs>
        <w:tab w:val="center" w:pos="4252"/>
        <w:tab w:val="right" w:pos="8504"/>
      </w:tabs>
    </w:pPr>
  </w:style>
  <w:style w:type="character" w:customStyle="1" w:styleId="HeaderChar">
    <w:name w:val="Header Char"/>
    <w:basedOn w:val="DefaultParagraphFont"/>
    <w:link w:val="Header"/>
    <w:uiPriority w:val="99"/>
    <w:rsid w:val="00291DF7"/>
    <w:rPr>
      <w:rFonts w:ascii="Times New Roman" w:eastAsiaTheme="minorEastAsia" w:hAnsi="Times New Roman"/>
      <w:sz w:val="24"/>
      <w:szCs w:val="24"/>
      <w:lang w:val="fr-FR" w:eastAsia="fr-FR"/>
    </w:rPr>
  </w:style>
  <w:style w:type="paragraph" w:styleId="Footer">
    <w:name w:val="footer"/>
    <w:basedOn w:val="Normal"/>
    <w:link w:val="FooterChar"/>
    <w:uiPriority w:val="99"/>
    <w:unhideWhenUsed/>
    <w:rsid w:val="00291DF7"/>
    <w:pPr>
      <w:tabs>
        <w:tab w:val="center" w:pos="4252"/>
        <w:tab w:val="right" w:pos="8504"/>
      </w:tabs>
    </w:pPr>
  </w:style>
  <w:style w:type="character" w:customStyle="1" w:styleId="FooterChar">
    <w:name w:val="Footer Char"/>
    <w:basedOn w:val="DefaultParagraphFont"/>
    <w:link w:val="Footer"/>
    <w:uiPriority w:val="99"/>
    <w:rsid w:val="00291DF7"/>
    <w:rPr>
      <w:rFonts w:ascii="Times New Roman" w:eastAsiaTheme="minorEastAsia" w:hAnsi="Times New Roman"/>
      <w:sz w:val="24"/>
      <w:szCs w:val="24"/>
      <w:lang w:val="fr-FR" w:eastAsia="fr-FR"/>
    </w:rPr>
  </w:style>
  <w:style w:type="paragraph" w:customStyle="1" w:styleId="contact">
    <w:name w:val="contact"/>
    <w:basedOn w:val="Normal"/>
    <w:uiPriority w:val="8"/>
    <w:qFormat/>
    <w:rsid w:val="00291DF7"/>
    <w:pPr>
      <w:spacing w:after="240"/>
      <w:jc w:val="center"/>
    </w:pPr>
    <w:rPr>
      <w:rFonts w:eastAsia="Times New Roman" w:cs="Times New Roman"/>
      <w:bCs/>
      <w:kern w:val="28"/>
      <w:sz w:val="20"/>
      <w:szCs w:val="20"/>
      <w:lang w:val="en-GB" w:eastAsia="en-US"/>
    </w:rPr>
  </w:style>
  <w:style w:type="paragraph" w:styleId="NormalWeb">
    <w:name w:val="Normal (Web)"/>
    <w:basedOn w:val="Normal"/>
    <w:uiPriority w:val="99"/>
    <w:semiHidden/>
    <w:unhideWhenUsed/>
    <w:rsid w:val="00291DF7"/>
    <w:pPr>
      <w:spacing w:before="100" w:beforeAutospacing="1" w:after="100" w:afterAutospacing="1"/>
    </w:pPr>
    <w:rPr>
      <w:rFonts w:eastAsia="Times New Roman" w:cs="Times New Roman"/>
      <w:lang w:val="es-PE" w:eastAsia="es-PE"/>
    </w:rPr>
  </w:style>
  <w:style w:type="character" w:styleId="CommentReference">
    <w:name w:val="annotation reference"/>
    <w:basedOn w:val="DefaultParagraphFont"/>
    <w:uiPriority w:val="99"/>
    <w:semiHidden/>
    <w:unhideWhenUsed/>
    <w:rsid w:val="00291DF7"/>
    <w:rPr>
      <w:sz w:val="16"/>
      <w:szCs w:val="16"/>
    </w:rPr>
  </w:style>
  <w:style w:type="paragraph" w:styleId="CommentText">
    <w:name w:val="annotation text"/>
    <w:basedOn w:val="Normal"/>
    <w:link w:val="CommentTextChar"/>
    <w:uiPriority w:val="99"/>
    <w:semiHidden/>
    <w:unhideWhenUsed/>
    <w:rsid w:val="00291DF7"/>
    <w:rPr>
      <w:sz w:val="20"/>
      <w:szCs w:val="20"/>
    </w:rPr>
  </w:style>
  <w:style w:type="character" w:customStyle="1" w:styleId="CommentTextChar">
    <w:name w:val="Comment Text Char"/>
    <w:basedOn w:val="DefaultParagraphFont"/>
    <w:link w:val="CommentText"/>
    <w:uiPriority w:val="99"/>
    <w:semiHidden/>
    <w:rsid w:val="00291DF7"/>
    <w:rPr>
      <w:rFonts w:ascii="Times New Roman" w:eastAsiaTheme="minorEastAsia" w:hAnsi="Times New Roman"/>
      <w:sz w:val="20"/>
      <w:szCs w:val="20"/>
      <w:lang w:val="fr-FR" w:eastAsia="fr-FR"/>
    </w:rPr>
  </w:style>
  <w:style w:type="paragraph" w:styleId="CommentSubject">
    <w:name w:val="annotation subject"/>
    <w:basedOn w:val="CommentText"/>
    <w:next w:val="CommentText"/>
    <w:link w:val="CommentSubjectChar"/>
    <w:uiPriority w:val="99"/>
    <w:semiHidden/>
    <w:unhideWhenUsed/>
    <w:rsid w:val="00291DF7"/>
    <w:rPr>
      <w:b/>
      <w:bCs/>
    </w:rPr>
  </w:style>
  <w:style w:type="character" w:customStyle="1" w:styleId="CommentSubjectChar">
    <w:name w:val="Comment Subject Char"/>
    <w:basedOn w:val="CommentTextChar"/>
    <w:link w:val="CommentSubject"/>
    <w:uiPriority w:val="99"/>
    <w:semiHidden/>
    <w:rsid w:val="00291DF7"/>
    <w:rPr>
      <w:rFonts w:ascii="Times New Roman" w:eastAsiaTheme="minorEastAsia" w:hAnsi="Times New Roman"/>
      <w:b/>
      <w:bCs/>
      <w:sz w:val="20"/>
      <w:szCs w:val="20"/>
      <w:lang w:val="fr-FR" w:eastAsia="fr-FR"/>
    </w:rPr>
  </w:style>
  <w:style w:type="character" w:customStyle="1" w:styleId="js-profile-more-affiliations">
    <w:name w:val="js-profile-more-affiliations"/>
    <w:basedOn w:val="DefaultParagraphFont"/>
    <w:rsid w:val="00291DF7"/>
  </w:style>
  <w:style w:type="character" w:styleId="FollowedHyperlink">
    <w:name w:val="FollowedHyperlink"/>
    <w:basedOn w:val="DefaultParagraphFont"/>
    <w:uiPriority w:val="99"/>
    <w:semiHidden/>
    <w:unhideWhenUsed/>
    <w:rsid w:val="00291DF7"/>
    <w:rPr>
      <w:color w:val="954F72" w:themeColor="followedHyperlink"/>
      <w:u w:val="single"/>
    </w:rPr>
  </w:style>
  <w:style w:type="character" w:customStyle="1" w:styleId="Mencinsinresolver1">
    <w:name w:val="Mención sin resolver1"/>
    <w:basedOn w:val="DefaultParagraphFont"/>
    <w:uiPriority w:val="99"/>
    <w:semiHidden/>
    <w:unhideWhenUsed/>
    <w:rsid w:val="00291DF7"/>
    <w:rPr>
      <w:color w:val="605E5C"/>
      <w:shd w:val="clear" w:color="auto" w:fill="E1DFDD"/>
    </w:rPr>
  </w:style>
  <w:style w:type="paragraph" w:styleId="Revision">
    <w:name w:val="Revision"/>
    <w:hidden/>
    <w:uiPriority w:val="99"/>
    <w:semiHidden/>
    <w:rsid w:val="00291DF7"/>
    <w:pPr>
      <w:spacing w:after="0" w:line="240" w:lineRule="auto"/>
    </w:pPr>
    <w:rPr>
      <w:rFonts w:eastAsiaTheme="minorEastAsia"/>
      <w:sz w:val="24"/>
      <w:szCs w:val="24"/>
      <w:lang w:val="fr-FR" w:eastAsia="fr-FR"/>
    </w:rPr>
  </w:style>
  <w:style w:type="paragraph" w:customStyle="1" w:styleId="xzvds">
    <w:name w:val="xzvds"/>
    <w:basedOn w:val="Normal"/>
    <w:rsid w:val="00291DF7"/>
    <w:pPr>
      <w:spacing w:before="100" w:beforeAutospacing="1" w:after="100" w:afterAutospacing="1"/>
    </w:pPr>
    <w:rPr>
      <w:rFonts w:eastAsia="Times New Roman" w:cs="Times New Roman"/>
      <w:lang w:val="es-PE" w:eastAsia="es-PE"/>
    </w:rPr>
  </w:style>
  <w:style w:type="character" w:customStyle="1" w:styleId="m-specific">
    <w:name w:val="m-specific"/>
    <w:basedOn w:val="DefaultParagraphFont"/>
    <w:rsid w:val="00291DF7"/>
  </w:style>
  <w:style w:type="character" w:styleId="LineNumber">
    <w:name w:val="line number"/>
    <w:basedOn w:val="DefaultParagraphFont"/>
    <w:uiPriority w:val="99"/>
    <w:semiHidden/>
    <w:unhideWhenUsed/>
    <w:rsid w:val="00291DF7"/>
  </w:style>
  <w:style w:type="table" w:styleId="TableGrid">
    <w:name w:val="Table Grid"/>
    <w:basedOn w:val="TableNormal"/>
    <w:uiPriority w:val="39"/>
    <w:rsid w:val="00291D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291DF7"/>
    <w:rPr>
      <w:b/>
      <w:bCs/>
    </w:rPr>
  </w:style>
  <w:style w:type="paragraph" w:customStyle="1" w:styleId="xmsonormal">
    <w:name w:val="x_msonormal"/>
    <w:basedOn w:val="Normal"/>
    <w:rsid w:val="00291DF7"/>
    <w:pPr>
      <w:spacing w:before="100" w:beforeAutospacing="1" w:after="100" w:afterAutospacing="1" w:line="240" w:lineRule="auto"/>
      <w:ind w:firstLine="0"/>
      <w:jc w:val="left"/>
    </w:pPr>
    <w:rPr>
      <w:rFonts w:eastAsia="Times New Roman" w:cs="Times New Roman"/>
      <w:lang w:val="es-PE" w:eastAsia="es-PE"/>
    </w:rPr>
  </w:style>
  <w:style w:type="character" w:customStyle="1" w:styleId="markql96yw6d7">
    <w:name w:val="markql96yw6d7"/>
    <w:basedOn w:val="DefaultParagraphFont"/>
    <w:rsid w:val="00291DF7"/>
  </w:style>
  <w:style w:type="character" w:customStyle="1" w:styleId="markr8ys66prv">
    <w:name w:val="markr8ys66prv"/>
    <w:basedOn w:val="DefaultParagraphFont"/>
    <w:rsid w:val="00291DF7"/>
  </w:style>
  <w:style w:type="character" w:customStyle="1" w:styleId="mark5raj8mxwz">
    <w:name w:val="mark5raj8mxwz"/>
    <w:basedOn w:val="DefaultParagraphFont"/>
    <w:rsid w:val="00291DF7"/>
  </w:style>
  <w:style w:type="character" w:customStyle="1" w:styleId="jlqj4b">
    <w:name w:val="jlqj4b"/>
    <w:basedOn w:val="DefaultParagraphFont"/>
    <w:rsid w:val="00291DF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image" Target="media/image9.tiff"/><Relationship Id="rId10" Type="http://schemas.openxmlformats.org/officeDocument/2006/relationships/image" Target="media/image4.tif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22</Pages>
  <Words>1876</Words>
  <Characters>10697</Characters>
  <Application>Microsoft Office Word</Application>
  <DocSecurity>0</DocSecurity>
  <Lines>89</Lines>
  <Paragraphs>25</Paragraphs>
  <ScaleCrop>false</ScaleCrop>
  <HeadingPairs>
    <vt:vector size="2" baseType="variant">
      <vt:variant>
        <vt:lpstr>Título</vt:lpstr>
      </vt:variant>
      <vt:variant>
        <vt:i4>1</vt:i4>
      </vt:variant>
    </vt:vector>
  </HeadingPairs>
  <TitlesOfParts>
    <vt:vector size="1" baseType="lpstr">
      <vt:lpstr/>
    </vt:vector>
  </TitlesOfParts>
  <Company>InKulpado666</Company>
  <LinksUpToDate>false</LinksUpToDate>
  <CharactersWithSpaces>12548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Antonio</dc:creator>
  <cp:keywords/>
  <dc:description/>
  <cp:lastModifiedBy>chn off32</cp:lastModifiedBy>
  <cp:revision>5</cp:revision>
  <dcterms:created xsi:type="dcterms:W3CDTF">2021-02-02T11:24:00Z</dcterms:created>
  <dcterms:modified xsi:type="dcterms:W3CDTF">2021-02-22T07:15:00Z</dcterms:modified>
</cp:coreProperties>
</file>