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AC" w:rsidRPr="004D5231" w:rsidRDefault="00A46F4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S1 Funding. </w:t>
      </w:r>
      <w:r w:rsidR="00204082">
        <w:rPr>
          <w:rFonts w:ascii="Times New Roman" w:hAnsi="Times New Roman" w:cs="Times New Roman"/>
          <w:b/>
          <w:sz w:val="22"/>
          <w:szCs w:val="22"/>
        </w:rPr>
        <w:t xml:space="preserve">Grant numbers </w:t>
      </w:r>
      <w:proofErr w:type="gramStart"/>
      <w:r w:rsidR="00204082">
        <w:rPr>
          <w:rFonts w:ascii="Times New Roman" w:hAnsi="Times New Roman" w:cs="Times New Roman"/>
          <w:b/>
          <w:sz w:val="22"/>
          <w:szCs w:val="22"/>
        </w:rPr>
        <w:t xml:space="preserve">for  </w:t>
      </w:r>
      <w:r w:rsidR="004D5231" w:rsidRPr="004D5231">
        <w:rPr>
          <w:rFonts w:ascii="Times New Roman" w:hAnsi="Times New Roman" w:cs="Times New Roman"/>
          <w:b/>
          <w:sz w:val="22"/>
          <w:szCs w:val="22"/>
        </w:rPr>
        <w:t>ECHO</w:t>
      </w:r>
      <w:proofErr w:type="gramEnd"/>
      <w:r w:rsidR="004D5231" w:rsidRPr="004D5231">
        <w:rPr>
          <w:rFonts w:ascii="Times New Roman" w:hAnsi="Times New Roman" w:cs="Times New Roman"/>
          <w:b/>
          <w:sz w:val="22"/>
          <w:szCs w:val="22"/>
        </w:rPr>
        <w:t xml:space="preserve"> Awardees and Cohorts that con</w:t>
      </w:r>
      <w:r w:rsidR="00204082">
        <w:rPr>
          <w:rFonts w:ascii="Times New Roman" w:hAnsi="Times New Roman" w:cs="Times New Roman"/>
          <w:b/>
          <w:sz w:val="22"/>
          <w:szCs w:val="22"/>
        </w:rPr>
        <w:t xml:space="preserve">tributed aggregate data </w:t>
      </w:r>
      <w:r w:rsidR="004D5231" w:rsidRPr="004D5231">
        <w:rPr>
          <w:rFonts w:ascii="Times New Roman" w:hAnsi="Times New Roman" w:cs="Times New Roman"/>
          <w:b/>
          <w:sz w:val="22"/>
          <w:szCs w:val="22"/>
        </w:rPr>
        <w:t>for this analysis:</w:t>
      </w:r>
    </w:p>
    <w:p w:rsidR="004D5231" w:rsidRDefault="004D523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0"/>
        <w:gridCol w:w="2610"/>
        <w:gridCol w:w="2070"/>
      </w:tblGrid>
      <w:tr w:rsidR="009F205D" w:rsidTr="00F423E0">
        <w:tc>
          <w:tcPr>
            <w:tcW w:w="1255" w:type="dxa"/>
          </w:tcPr>
          <w:p w:rsidR="009F205D" w:rsidRPr="008A3D49" w:rsidRDefault="009F205D" w:rsidP="009F2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Cohort ID</w:t>
            </w:r>
          </w:p>
        </w:tc>
        <w:tc>
          <w:tcPr>
            <w:tcW w:w="4590" w:type="dxa"/>
          </w:tcPr>
          <w:p w:rsidR="009F205D" w:rsidRPr="008A3D49" w:rsidRDefault="009F205D" w:rsidP="009F2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Cohort Name</w:t>
            </w:r>
          </w:p>
        </w:tc>
        <w:tc>
          <w:tcPr>
            <w:tcW w:w="2610" w:type="dxa"/>
          </w:tcPr>
          <w:p w:rsidR="009F205D" w:rsidRPr="008A3D49" w:rsidRDefault="009F205D" w:rsidP="009F2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Cohort Contact PI</w:t>
            </w:r>
            <w:r w:rsidR="00A613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/Manuscript Author</w:t>
            </w:r>
          </w:p>
        </w:tc>
        <w:tc>
          <w:tcPr>
            <w:tcW w:w="2070" w:type="dxa"/>
          </w:tcPr>
          <w:p w:rsidR="009F205D" w:rsidRPr="008A3D49" w:rsidRDefault="009F205D" w:rsidP="009F2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NIH Grant Number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10101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ECHO in Puerto Rico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Akram Alshawabkeh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</w:t>
            </w:r>
            <w:r w:rsidR="009F205D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OD023251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Multicenter airway Research Collaboration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Carlos Camargo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</w:t>
            </w:r>
            <w:r w:rsidR="009F205D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3OD023253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10402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Multicenter Airway Research Collaboration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Carlos Camargo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</w:t>
            </w:r>
            <w:r w:rsidR="009F205D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3OD023253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Healthy Start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Dana Dabelea</w:t>
            </w:r>
          </w:p>
        </w:tc>
        <w:tc>
          <w:tcPr>
            <w:tcW w:w="2070" w:type="dxa"/>
          </w:tcPr>
          <w:p w:rsidR="009F205D" w:rsidRPr="008A3D49" w:rsidRDefault="006223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UH3OD023248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Boricua Youth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Cristiane Duarte</w:t>
            </w:r>
          </w:p>
        </w:tc>
        <w:tc>
          <w:tcPr>
            <w:tcW w:w="2070" w:type="dxa"/>
          </w:tcPr>
          <w:p w:rsidR="009F205D" w:rsidRPr="008A3D49" w:rsidRDefault="009F205D" w:rsidP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UH3OD023328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Atlanta ECHO Cohort of Emory University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Anne Dunlop</w:t>
            </w:r>
          </w:p>
        </w:tc>
        <w:tc>
          <w:tcPr>
            <w:tcW w:w="207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 OD023318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Safe Passage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Amy Elliott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</w:t>
            </w:r>
            <w:r w:rsidR="00622350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3OD023279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11201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PETALS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Assiamira Ferrara</w:t>
            </w:r>
            <w:r w:rsidR="00A613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/Lyndsay </w:t>
            </w:r>
            <w:proofErr w:type="spellStart"/>
            <w:r w:rsidR="00A613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Alvalos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</w:t>
            </w:r>
            <w:r w:rsidR="009F205D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3OD023289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11202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KPRB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Assiamira Ferrara</w:t>
            </w:r>
            <w:r w:rsidR="00A613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/Lyndsay </w:t>
            </w:r>
            <w:proofErr w:type="spellStart"/>
            <w:r w:rsidR="00A613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Alvalos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</w:t>
            </w:r>
            <w:r w:rsidR="009F205D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3OD023289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11303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Tucson Children’s Respiratory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11304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Tucson Infant Immune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11305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Wisconsin Infant Study Cohort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11306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Childhood Origins of Asthma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11307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Urban Environment and Childhood Asthma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11309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Infant Susceptibility to Pulmonary Infections and Asthma Following RSV Exposure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11310</w:t>
            </w:r>
          </w:p>
        </w:tc>
        <w:tc>
          <w:tcPr>
            <w:tcW w:w="459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Epidemiology of Home Allergens and Asthma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11311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Wayne County Health Environment Allergy and Asthma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11312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Childhood Allergy/Asthma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James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UH3OD023282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11401 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MADRES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Frank Gilliland</w:t>
            </w:r>
            <w:r w:rsidR="00F423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/Carrie Breton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</w:t>
            </w:r>
            <w:r w:rsidR="00F423E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11601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ReCHARGE</w:t>
            </w:r>
            <w:proofErr w:type="spellEnd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Revisiting Childhood Autism Risks from Genes and the Environment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Irva Hertz-Picciotto</w:t>
            </w:r>
            <w:r w:rsidR="00F423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/Yunin Ludena-Rodriguez</w:t>
            </w:r>
          </w:p>
        </w:tc>
        <w:tc>
          <w:tcPr>
            <w:tcW w:w="2070" w:type="dxa"/>
          </w:tcPr>
          <w:p w:rsidR="009F205D" w:rsidRPr="008A3D49" w:rsidRDefault="006223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UH3OD023365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11701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Pittsburgh Girls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Alison Hipwell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UH3OD023244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11801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New Hampshire Birth Cohort Study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Margaret Karagas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UH3OD023275</w:t>
            </w:r>
          </w:p>
        </w:tc>
      </w:tr>
      <w:tr w:rsidR="009F205D" w:rsidTr="00F423E0">
        <w:tc>
          <w:tcPr>
            <w:tcW w:w="1255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11901</w:t>
            </w:r>
          </w:p>
        </w:tc>
        <w:tc>
          <w:tcPr>
            <w:tcW w:w="4590" w:type="dxa"/>
          </w:tcPr>
          <w:p w:rsidR="009F205D" w:rsidRPr="008A3D49" w:rsidRDefault="009F205D" w:rsidP="004D523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CANDLE</w:t>
            </w:r>
          </w:p>
        </w:tc>
        <w:tc>
          <w:tcPr>
            <w:tcW w:w="2610" w:type="dxa"/>
          </w:tcPr>
          <w:p w:rsidR="009F205D" w:rsidRPr="008A3D49" w:rsidRDefault="009F20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Catherine Karr</w:t>
            </w:r>
            <w:r w:rsidR="00C70E6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/Sheela Sathyanarayana</w:t>
            </w:r>
          </w:p>
        </w:tc>
        <w:tc>
          <w:tcPr>
            <w:tcW w:w="2070" w:type="dxa"/>
          </w:tcPr>
          <w:p w:rsidR="009F205D" w:rsidRPr="008A3D49" w:rsidRDefault="008A3D4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UH3OD023271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Infant Development and the Environment II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Catherine Karr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/Sheela Sathyanarayana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UH3OD023271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11903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GAPPS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Catherine Karr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/Sheela Sathyanarayana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UH3OD023271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Growth and Development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Leslie Leve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UH3OD023389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Growth and Development Study – Cohort II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Leslie Leve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UH3OD023389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12103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Parenting of Children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Leslie Leve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UH3OD023389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Understanding Risk Gradients from Environment on Native American Child Health Trajectories: Toxicants, Immunomodulation, Metabolic syndromes, &amp; Metals Exposure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Johnnye Lewis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UH3OD023344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12301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VDAART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ug</w:t>
            </w: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usto Litonjua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UH3OD023268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Vitamin C to Decrease Effects of Smoking in Pregnancy yon Infant Lunch Function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Cynthia McEvoy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UH3OD023288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12402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In-Utero Smoke, Vitamin C, and Newborn Lunch Function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Cynthia McEvoy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UH3OD023288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Kennedy Krieger – Baby Siblings Research Consortium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12502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University of California Davis - Baby Siblings Research</w:t>
            </w:r>
          </w:p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Consortium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12503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Autism Spectrum Disorders-Enriched Risk - University of</w:t>
            </w:r>
          </w:p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Washington - BRSC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12504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Autism Spectrum Disorders-Enriched Risk-BRSC University of</w:t>
            </w:r>
          </w:p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Miami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12505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University of Washington-Infant Brain Imaging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Stephen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Dager</w:t>
            </w:r>
            <w:proofErr w:type="spellEnd"/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12506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Autism Spectrum Disorders – Enriched Risk – IBIS – University of Washington, St. Louis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12507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Infant Brain Imaging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Robert Schultz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12508 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Infant Brain Imaging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Piven</w:t>
            </w:r>
            <w:proofErr w:type="spellEnd"/>
          </w:p>
        </w:tc>
        <w:tc>
          <w:tcPr>
            <w:tcW w:w="2070" w:type="dxa"/>
          </w:tcPr>
          <w:p w:rsidR="00C70E64" w:rsidRPr="008A3D49" w:rsidRDefault="00C70E64" w:rsidP="00C7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12509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Autism Risk Longitudinal Investigation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Heather Volk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12510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Autism Risk Longitudinal Investigation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Rebecca Schmidt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12511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Early Autism Risk Longitudinal Investigation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Lisa Croen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12512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Autism Spectrum Disorders – Enriched Risk EARLI – Drexel University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12513 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University of California – Markers of Autism Risk in Babies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Craig Newschaffer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UH3OD023342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Rochester</w:t>
            </w:r>
          </w:p>
        </w:tc>
        <w:tc>
          <w:tcPr>
            <w:tcW w:w="2610" w:type="dxa"/>
          </w:tcPr>
          <w:p w:rsidR="00C70E64" w:rsidRPr="008A3D49" w:rsidRDefault="005A07C0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Thomas</w:t>
            </w:r>
            <w:r w:rsidR="00C70E64"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O’Connor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Style w:val="normaltextrun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UH3OD023349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Project Viva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Emily Oken</w:t>
            </w:r>
            <w:r w:rsidR="005A0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/Ken </w:t>
            </w:r>
            <w:proofErr w:type="spellStart"/>
            <w:r w:rsidR="005A0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Kleinman</w:t>
            </w:r>
            <w:proofErr w:type="spellEnd"/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UH3OD023286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ARCH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Nigel Paneth</w:t>
            </w:r>
            <w:r w:rsidR="005A0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         Alicynne Glazier </w:t>
            </w:r>
            <w:proofErr w:type="spellStart"/>
            <w:r w:rsidR="005A07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Essalmi</w:t>
            </w:r>
            <w:proofErr w:type="spellEnd"/>
          </w:p>
        </w:tc>
        <w:tc>
          <w:tcPr>
            <w:tcW w:w="2070" w:type="dxa"/>
          </w:tcPr>
          <w:p w:rsidR="00C70E64" w:rsidRPr="008A3D49" w:rsidRDefault="005A07C0" w:rsidP="005A07C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UH3OD023285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Mothers and Newborns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Frederica Perera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UH3OD023290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Illinois Kids Development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Susan Schantz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UH3OD023272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Chemicals in Our Bodies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Susan Schantz</w:t>
            </w:r>
            <w:r w:rsidR="00F619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            Amy Padula,  Elizabeth Hom </w:t>
            </w:r>
            <w:proofErr w:type="spellStart"/>
            <w:r w:rsidR="00F619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Thepaksorn</w:t>
            </w:r>
            <w:proofErr w:type="spellEnd"/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UH3OD023272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Utah’s Children’s Project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Joseph Stanford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UH3OD023249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Safe Passage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Leonardo Trasande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UH3OD023305</w:t>
            </w:r>
          </w:p>
        </w:tc>
      </w:tr>
      <w:tr w:rsidR="00C70E64" w:rsidTr="00F423E0"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13501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Asthma Coalition on Community, Environment &amp; Stress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Rosalind Wright</w:t>
            </w:r>
            <w:r w:rsidR="00F619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/Whitney Cowell, Kathi Huddleston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UH3OD023337</w:t>
            </w:r>
          </w:p>
        </w:tc>
      </w:tr>
      <w:tr w:rsidR="00C70E64" w:rsidTr="00F423E0">
        <w:trPr>
          <w:trHeight w:val="70"/>
        </w:trPr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13502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Programming of Intergenerational Stress Mechanisms</w:t>
            </w:r>
          </w:p>
        </w:tc>
        <w:tc>
          <w:tcPr>
            <w:tcW w:w="2610" w:type="dxa"/>
          </w:tcPr>
          <w:p w:rsidR="00C70E64" w:rsidRPr="008A3D49" w:rsidRDefault="00F61920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Rosalind Wright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/Whitney Cowell, Kathi Huddleston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UH3OD023337</w:t>
            </w:r>
          </w:p>
        </w:tc>
      </w:tr>
      <w:tr w:rsidR="00C70E64" w:rsidTr="00F423E0">
        <w:trPr>
          <w:trHeight w:val="70"/>
        </w:trPr>
        <w:tc>
          <w:tcPr>
            <w:tcW w:w="1255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13503</w:t>
            </w:r>
          </w:p>
        </w:tc>
        <w:tc>
          <w:tcPr>
            <w:tcW w:w="4590" w:type="dxa"/>
          </w:tcPr>
          <w:p w:rsidR="00C70E64" w:rsidRPr="008A3D49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Inova Childhood Longitudinal Study</w:t>
            </w:r>
          </w:p>
        </w:tc>
        <w:tc>
          <w:tcPr>
            <w:tcW w:w="261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Rosalind Wright</w:t>
            </w:r>
          </w:p>
        </w:tc>
        <w:tc>
          <w:tcPr>
            <w:tcW w:w="2070" w:type="dxa"/>
          </w:tcPr>
          <w:p w:rsidR="00C70E64" w:rsidRPr="008A3D49" w:rsidRDefault="00C70E64" w:rsidP="00C70E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D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UH3OD023337</w:t>
            </w:r>
          </w:p>
        </w:tc>
      </w:tr>
    </w:tbl>
    <w:p w:rsidR="004D5231" w:rsidRDefault="004D5231">
      <w:pPr>
        <w:rPr>
          <w:rFonts w:ascii="Times New Roman" w:hAnsi="Times New Roman" w:cs="Times New Roman"/>
          <w:sz w:val="22"/>
          <w:szCs w:val="22"/>
        </w:rPr>
      </w:pPr>
    </w:p>
    <w:p w:rsidR="00F61920" w:rsidRPr="00F61920" w:rsidRDefault="00F619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research was also supported </w:t>
      </w:r>
      <w:r w:rsidR="00AC3C80">
        <w:rPr>
          <w:rFonts w:ascii="Times New Roman" w:hAnsi="Times New Roman" w:cs="Times New Roman"/>
          <w:sz w:val="22"/>
          <w:szCs w:val="22"/>
        </w:rPr>
        <w:t>in part by the NIH for the E</w:t>
      </w:r>
      <w:r w:rsidR="00AC3C80" w:rsidRPr="00AC3C80">
        <w:rPr>
          <w:rFonts w:ascii="Times New Roman" w:hAnsi="Times New Roman" w:cs="Times New Roman"/>
          <w:sz w:val="22"/>
          <w:szCs w:val="22"/>
        </w:rPr>
        <w:t xml:space="preserve">nvironmental </w:t>
      </w:r>
      <w:r w:rsidR="00AC3C80">
        <w:rPr>
          <w:rFonts w:ascii="Times New Roman" w:hAnsi="Times New Roman" w:cs="Times New Roman"/>
          <w:sz w:val="22"/>
          <w:szCs w:val="22"/>
        </w:rPr>
        <w:t xml:space="preserve">Influences </w:t>
      </w:r>
      <w:r w:rsidR="00AC3C80" w:rsidRPr="00AC3C80">
        <w:rPr>
          <w:rFonts w:ascii="Times New Roman" w:hAnsi="Times New Roman" w:cs="Times New Roman"/>
          <w:sz w:val="22"/>
          <w:szCs w:val="22"/>
        </w:rPr>
        <w:t>of Child Health Outcomes (ECHO) Data Analysis Center (U24OD023382)</w:t>
      </w:r>
      <w:r w:rsidR="00AC3C80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F61920" w:rsidRPr="00F61920" w:rsidSect="009F2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31"/>
    <w:rsid w:val="00204082"/>
    <w:rsid w:val="004D5231"/>
    <w:rsid w:val="005A07C0"/>
    <w:rsid w:val="00622350"/>
    <w:rsid w:val="00650E63"/>
    <w:rsid w:val="007D6E8B"/>
    <w:rsid w:val="00843165"/>
    <w:rsid w:val="008A3D49"/>
    <w:rsid w:val="009F205D"/>
    <w:rsid w:val="00A46F45"/>
    <w:rsid w:val="00A613BF"/>
    <w:rsid w:val="00AC3C80"/>
    <w:rsid w:val="00B80004"/>
    <w:rsid w:val="00C70E64"/>
    <w:rsid w:val="00D817AC"/>
    <w:rsid w:val="00E70A14"/>
    <w:rsid w:val="00F423E0"/>
    <w:rsid w:val="00F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17DB"/>
  <w15:chartTrackingRefBased/>
  <w15:docId w15:val="{B7808D82-E8B6-43A8-878C-3ADD508D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8A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Anne Lang</dc:creator>
  <cp:keywords/>
  <dc:description/>
  <cp:lastModifiedBy>Dunlop, Anne Lang</cp:lastModifiedBy>
  <cp:revision>5</cp:revision>
  <dcterms:created xsi:type="dcterms:W3CDTF">2020-12-27T12:38:00Z</dcterms:created>
  <dcterms:modified xsi:type="dcterms:W3CDTF">2020-12-27T14:59:00Z</dcterms:modified>
</cp:coreProperties>
</file>