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44" w:rsidRPr="00C53D22" w:rsidRDefault="00523D44" w:rsidP="00523D44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C53D22">
        <w:rPr>
          <w:rFonts w:ascii="Times New Roman" w:hAnsi="Times New Roman" w:cs="Times New Roman"/>
          <w:b/>
          <w:bCs/>
          <w:lang w:val="en-US"/>
        </w:rPr>
        <w:t>Table 1S – Clusters extracted from ICA analysis</w:t>
      </w:r>
      <w:bookmarkStart w:id="0" w:name="_GoBack"/>
      <w:bookmarkEnd w:id="0"/>
    </w:p>
    <w:p w:rsidR="00523D44" w:rsidRPr="00C53D22" w:rsidRDefault="00523D44" w:rsidP="00523D4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3D22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C53D22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gramEnd"/>
      <w:r w:rsidRPr="00C53D22">
        <w:rPr>
          <w:rFonts w:ascii="Times New Roman" w:hAnsi="Times New Roman" w:cs="Times New Roman"/>
          <w:sz w:val="20"/>
          <w:szCs w:val="20"/>
          <w:lang w:val="en-US"/>
        </w:rPr>
        <w:t>, y, z values represent the MNI coordinates of peak activation)</w:t>
      </w:r>
    </w:p>
    <w:p w:rsidR="00523D44" w:rsidRDefault="00523D44" w:rsidP="00523D44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bookmarkStart w:id="1" w:name="_MON_1669795814"/>
    <w:bookmarkEnd w:id="1"/>
    <w:p w:rsidR="00B71EAA" w:rsidRDefault="00B71EAA" w:rsidP="00523D44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object w:dxaOrig="11659" w:dyaOrig="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4.5pt;height:62.25pt" o:ole="">
            <v:imagedata r:id="rId5" o:title=""/>
          </v:shape>
          <o:OLEObject Type="Embed" ProgID="Excel.Sheet.12" ShapeID="_x0000_i1028" DrawAspect="Content" ObjectID="_1669795818" r:id="rId6"/>
        </w:object>
      </w:r>
    </w:p>
    <w:p w:rsidR="007F3D89" w:rsidRDefault="007F3D89"/>
    <w:sectPr w:rsidR="007F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D"/>
    <w:rsid w:val="00523D44"/>
    <w:rsid w:val="006D49D8"/>
    <w:rsid w:val="007F3D89"/>
    <w:rsid w:val="00B71EAA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4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4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3</cp:revision>
  <dcterms:created xsi:type="dcterms:W3CDTF">2020-12-18T05:51:00Z</dcterms:created>
  <dcterms:modified xsi:type="dcterms:W3CDTF">2020-12-18T05:53:00Z</dcterms:modified>
</cp:coreProperties>
</file>