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7"/>
        <w:gridCol w:w="138"/>
        <w:gridCol w:w="1853"/>
        <w:gridCol w:w="1276"/>
        <w:gridCol w:w="1701"/>
        <w:gridCol w:w="2409"/>
        <w:gridCol w:w="1852"/>
        <w:gridCol w:w="1989"/>
        <w:gridCol w:w="1262"/>
      </w:tblGrid>
      <w:tr w:rsidR="008825DD" w:rsidRPr="00184119" w14:paraId="54ADA1BC" w14:textId="77777777" w:rsidTr="008825DD">
        <w:trPr>
          <w:trHeight w:val="68"/>
        </w:trPr>
        <w:tc>
          <w:tcPr>
            <w:tcW w:w="13055" w:type="dxa"/>
            <w:gridSpan w:val="8"/>
            <w:tcBorders>
              <w:bottom w:val="single" w:sz="4" w:space="0" w:color="auto"/>
            </w:tcBorders>
          </w:tcPr>
          <w:p w14:paraId="67F46719" w14:textId="121CBF82" w:rsidR="008825DD" w:rsidRPr="008825DD" w:rsidRDefault="008825DD" w:rsidP="00E2633F">
            <w:pPr>
              <w:spacing w:after="200" w:line="276" w:lineRule="auto"/>
              <w:rPr>
                <w:rFonts w:eastAsia="Calibri"/>
                <w:b/>
                <w:i/>
                <w:u w:val="single"/>
                <w:lang w:val="en-US"/>
              </w:rPr>
            </w:pPr>
            <w:bookmarkStart w:id="0" w:name="_GoBack"/>
            <w:bookmarkEnd w:id="0"/>
            <w:r w:rsidRPr="00184119">
              <w:rPr>
                <w:rFonts w:eastAsia="Calibri"/>
                <w:b/>
                <w:u w:val="single"/>
                <w:lang w:val="en-US"/>
              </w:rPr>
              <w:t xml:space="preserve">S8 Text: </w:t>
            </w:r>
            <w:r>
              <w:rPr>
                <w:rFonts w:eastAsia="Calibri"/>
                <w:b/>
                <w:u w:val="single"/>
                <w:lang w:val="en-US"/>
              </w:rPr>
              <w:t>Overview of Findings by Study</w:t>
            </w:r>
            <w:r w:rsidRPr="00184119">
              <w:rPr>
                <w:rFonts w:eastAsia="Calibri"/>
                <w:b/>
                <w:u w:val="single"/>
                <w:lang w:val="en-US"/>
              </w:rPr>
              <w:t>,</w:t>
            </w:r>
            <w:r w:rsidRPr="00184119">
              <w:rPr>
                <w:rFonts w:eastAsia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184119">
              <w:rPr>
                <w:rFonts w:eastAsia="Calibri"/>
                <w:b/>
                <w:i/>
                <w:u w:val="single"/>
                <w:lang w:val="en-US"/>
              </w:rPr>
              <w:t>Treatment Retention (not included in network meta-analyses)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6242BB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08C388E6" w14:textId="77777777" w:rsidTr="008825DD">
        <w:trPr>
          <w:trHeight w:val="1034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2422811D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00AE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6E2F4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Control Group: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19ADC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Frequency of Individuals N (%)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DBC5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0B9E01F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Frequency of Individuals N (%)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47BD027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9157F5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8825DD" w:rsidRPr="00184119" w14:paraId="30A2EA07" w14:textId="77777777" w:rsidTr="008825DD">
        <w:trPr>
          <w:trHeight w:val="351"/>
        </w:trPr>
        <w:tc>
          <w:tcPr>
            <w:tcW w:w="14317" w:type="dxa"/>
            <w:gridSpan w:val="9"/>
            <w:tcBorders>
              <w:top w:val="single" w:sz="4" w:space="0" w:color="auto"/>
            </w:tcBorders>
            <w:shd w:val="clear" w:color="auto" w:fill="EEECE1"/>
          </w:tcPr>
          <w:p w14:paraId="506793E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84119"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Number of Individuals Retained at Final Timepoint</w:t>
            </w:r>
          </w:p>
        </w:tc>
      </w:tr>
      <w:tr w:rsidR="008825DD" w:rsidRPr="00184119" w14:paraId="02D75D32" w14:textId="77777777" w:rsidTr="008825DD">
        <w:trPr>
          <w:trHeight w:val="478"/>
        </w:trPr>
        <w:tc>
          <w:tcPr>
            <w:tcW w:w="1837" w:type="dxa"/>
          </w:tcPr>
          <w:p w14:paraId="74F8DCD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Stein, 2015*</w:t>
            </w:r>
          </w:p>
        </w:tc>
        <w:tc>
          <w:tcPr>
            <w:tcW w:w="1991" w:type="dxa"/>
            <w:gridSpan w:val="2"/>
          </w:tcPr>
          <w:p w14:paraId="0A3D1D3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Number of individuals retained at final study timepoint.</w:t>
            </w:r>
          </w:p>
        </w:tc>
        <w:tc>
          <w:tcPr>
            <w:tcW w:w="1276" w:type="dxa"/>
          </w:tcPr>
          <w:p w14:paraId="6595A8A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C+Ed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: 25</w:t>
            </w:r>
          </w:p>
        </w:tc>
        <w:tc>
          <w:tcPr>
            <w:tcW w:w="1701" w:type="dxa"/>
          </w:tcPr>
          <w:p w14:paraId="3974164A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19 (76.0%)</w:t>
            </w:r>
          </w:p>
        </w:tc>
        <w:tc>
          <w:tcPr>
            <w:tcW w:w="2409" w:type="dxa"/>
          </w:tcPr>
          <w:p w14:paraId="3587E5E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C+ACT: 24</w:t>
            </w:r>
          </w:p>
        </w:tc>
        <w:tc>
          <w:tcPr>
            <w:tcW w:w="1852" w:type="dxa"/>
          </w:tcPr>
          <w:p w14:paraId="398AD02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18 (75.0%)</w:t>
            </w:r>
          </w:p>
        </w:tc>
        <w:tc>
          <w:tcPr>
            <w:tcW w:w="1989" w:type="dxa"/>
          </w:tcPr>
          <w:p w14:paraId="1D5FC20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262" w:type="dxa"/>
          </w:tcPr>
          <w:p w14:paraId="7DA3754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8825DD" w:rsidRPr="00184119" w14:paraId="2458B8EB" w14:textId="77777777" w:rsidTr="008825DD">
        <w:trPr>
          <w:trHeight w:val="861"/>
        </w:trPr>
        <w:tc>
          <w:tcPr>
            <w:tcW w:w="1837" w:type="dxa"/>
          </w:tcPr>
          <w:p w14:paraId="1B1EFB6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Kosten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, 2003</w:t>
            </w:r>
          </w:p>
        </w:tc>
        <w:tc>
          <w:tcPr>
            <w:tcW w:w="1991" w:type="dxa"/>
            <w:gridSpan w:val="2"/>
          </w:tcPr>
          <w:p w14:paraId="0E9EF5F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Number of individuals retained at final study timepoint.</w:t>
            </w:r>
          </w:p>
        </w:tc>
        <w:tc>
          <w:tcPr>
            <w:tcW w:w="1276" w:type="dxa"/>
          </w:tcPr>
          <w:p w14:paraId="034EA58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40</w:t>
            </w:r>
          </w:p>
        </w:tc>
        <w:tc>
          <w:tcPr>
            <w:tcW w:w="1701" w:type="dxa"/>
          </w:tcPr>
          <w:p w14:paraId="7B31DB2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409" w:type="dxa"/>
          </w:tcPr>
          <w:p w14:paraId="42B050B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C+CM: 40</w:t>
            </w:r>
          </w:p>
        </w:tc>
        <w:tc>
          <w:tcPr>
            <w:tcW w:w="1852" w:type="dxa"/>
          </w:tcPr>
          <w:p w14:paraId="0115513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9" w:type="dxa"/>
          </w:tcPr>
          <w:p w14:paraId="29D9E24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26C9BCB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8825DD" w:rsidRPr="00184119" w14:paraId="0C4BA417" w14:textId="77777777" w:rsidTr="008825DD">
        <w:trPr>
          <w:trHeight w:val="338"/>
        </w:trPr>
        <w:tc>
          <w:tcPr>
            <w:tcW w:w="3828" w:type="dxa"/>
            <w:gridSpan w:val="3"/>
            <w:shd w:val="clear" w:color="auto" w:fill="EEECE1"/>
          </w:tcPr>
          <w:p w14:paraId="7ABACCB2" w14:textId="77777777" w:rsidR="008825DD" w:rsidRPr="0063772A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Number of </w:t>
            </w:r>
            <w:r w:rsidRPr="0063772A"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Patients Retained in OAT</w:t>
            </w:r>
          </w:p>
        </w:tc>
        <w:tc>
          <w:tcPr>
            <w:tcW w:w="5386" w:type="dxa"/>
            <w:gridSpan w:val="3"/>
            <w:shd w:val="clear" w:color="auto" w:fill="EEECE1"/>
          </w:tcPr>
          <w:p w14:paraId="6B4BCF7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shd w:val="clear" w:color="auto" w:fill="EEECE1"/>
          </w:tcPr>
          <w:p w14:paraId="566422E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shd w:val="clear" w:color="auto" w:fill="EEECE1"/>
          </w:tcPr>
          <w:p w14:paraId="5A9C3483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EEECE1"/>
          </w:tcPr>
          <w:p w14:paraId="359766B3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2D13928D" w14:textId="77777777" w:rsidTr="008825DD">
        <w:trPr>
          <w:trHeight w:val="338"/>
        </w:trPr>
        <w:tc>
          <w:tcPr>
            <w:tcW w:w="1975" w:type="dxa"/>
            <w:gridSpan w:val="2"/>
            <w:shd w:val="clear" w:color="auto" w:fill="auto"/>
          </w:tcPr>
          <w:p w14:paraId="4CE2CFA3" w14:textId="77777777" w:rsidR="008825DD" w:rsidRPr="0063772A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Shi, 2020</w:t>
            </w:r>
          </w:p>
        </w:tc>
        <w:tc>
          <w:tcPr>
            <w:tcW w:w="1853" w:type="dxa"/>
            <w:shd w:val="clear" w:color="auto" w:fill="auto"/>
          </w:tcPr>
          <w:p w14:paraId="34446C6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Number of individuals retained in OAT. </w:t>
            </w:r>
          </w:p>
        </w:tc>
        <w:tc>
          <w:tcPr>
            <w:tcW w:w="1276" w:type="dxa"/>
            <w:shd w:val="clear" w:color="auto" w:fill="auto"/>
          </w:tcPr>
          <w:p w14:paraId="4000144C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OAT: 10</w:t>
            </w:r>
          </w:p>
        </w:tc>
        <w:tc>
          <w:tcPr>
            <w:tcW w:w="1701" w:type="dxa"/>
            <w:shd w:val="clear" w:color="auto" w:fill="auto"/>
          </w:tcPr>
          <w:p w14:paraId="5E176FC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8 (80.0%)</w:t>
            </w:r>
          </w:p>
        </w:tc>
        <w:tc>
          <w:tcPr>
            <w:tcW w:w="2409" w:type="dxa"/>
            <w:shd w:val="clear" w:color="auto" w:fill="auto"/>
          </w:tcPr>
          <w:p w14:paraId="442788F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CBT: 10</w:t>
            </w:r>
          </w:p>
        </w:tc>
        <w:tc>
          <w:tcPr>
            <w:tcW w:w="1852" w:type="dxa"/>
            <w:shd w:val="clear" w:color="auto" w:fill="auto"/>
          </w:tcPr>
          <w:p w14:paraId="3BBE78F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9 (90.0%)</w:t>
            </w:r>
          </w:p>
        </w:tc>
        <w:tc>
          <w:tcPr>
            <w:tcW w:w="1989" w:type="dxa"/>
            <w:shd w:val="clear" w:color="auto" w:fill="auto"/>
          </w:tcPr>
          <w:p w14:paraId="1533AAF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262" w:type="dxa"/>
            <w:shd w:val="clear" w:color="auto" w:fill="auto"/>
          </w:tcPr>
          <w:p w14:paraId="7A33B78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8825DD" w:rsidRPr="00184119" w14:paraId="3F5B2D4B" w14:textId="77777777" w:rsidTr="008825DD">
        <w:trPr>
          <w:trHeight w:val="338"/>
        </w:trPr>
        <w:tc>
          <w:tcPr>
            <w:tcW w:w="9214" w:type="dxa"/>
            <w:gridSpan w:val="6"/>
            <w:shd w:val="clear" w:color="auto" w:fill="EEECE1"/>
          </w:tcPr>
          <w:p w14:paraId="62E9F82C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i/>
                <w:iCs/>
                <w:color w:val="000000"/>
                <w:sz w:val="20"/>
                <w:szCs w:val="20"/>
                <w:lang w:val="en-US"/>
              </w:rPr>
              <w:t>Number of Individuals Achieving Minimum Participation</w:t>
            </w:r>
          </w:p>
        </w:tc>
        <w:tc>
          <w:tcPr>
            <w:tcW w:w="1852" w:type="dxa"/>
            <w:shd w:val="clear" w:color="auto" w:fill="EEECE1"/>
          </w:tcPr>
          <w:p w14:paraId="44E29EBA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shd w:val="clear" w:color="auto" w:fill="EEECE1"/>
          </w:tcPr>
          <w:p w14:paraId="44F0313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EEECE1"/>
          </w:tcPr>
          <w:p w14:paraId="4D9DF20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50255271" w14:textId="77777777" w:rsidTr="008825DD">
        <w:trPr>
          <w:trHeight w:val="2113"/>
        </w:trPr>
        <w:tc>
          <w:tcPr>
            <w:tcW w:w="1837" w:type="dxa"/>
          </w:tcPr>
          <w:p w14:paraId="27E570E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Pollack, 2002</w:t>
            </w:r>
          </w:p>
        </w:tc>
        <w:tc>
          <w:tcPr>
            <w:tcW w:w="1991" w:type="dxa"/>
            <w:gridSpan w:val="2"/>
          </w:tcPr>
          <w:p w14:paraId="28296C3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Patients who achieved at least minimal participation in treatment (attending greater than 50% of the 12 weekly sessions).</w:t>
            </w:r>
          </w:p>
        </w:tc>
        <w:tc>
          <w:tcPr>
            <w:tcW w:w="1276" w:type="dxa"/>
          </w:tcPr>
          <w:p w14:paraId="582A58F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11</w:t>
            </w:r>
          </w:p>
        </w:tc>
        <w:tc>
          <w:tcPr>
            <w:tcW w:w="1701" w:type="dxa"/>
          </w:tcPr>
          <w:p w14:paraId="6BA30E4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11 (100.0%)</w:t>
            </w:r>
          </w:p>
        </w:tc>
        <w:tc>
          <w:tcPr>
            <w:tcW w:w="2409" w:type="dxa"/>
          </w:tcPr>
          <w:p w14:paraId="6966EBB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CM + CBT: 12</w:t>
            </w:r>
          </w:p>
        </w:tc>
        <w:tc>
          <w:tcPr>
            <w:tcW w:w="1852" w:type="dxa"/>
          </w:tcPr>
          <w:p w14:paraId="2C6DC17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9 (75.0%)</w:t>
            </w:r>
          </w:p>
        </w:tc>
        <w:tc>
          <w:tcPr>
            <w:tcW w:w="1989" w:type="dxa"/>
          </w:tcPr>
          <w:p w14:paraId="09A4DBD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262" w:type="dxa"/>
          </w:tcPr>
          <w:p w14:paraId="14926B2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8825DD" w:rsidRPr="00184119" w14:paraId="7EAB1077" w14:textId="77777777" w:rsidTr="008825DD">
        <w:trPr>
          <w:trHeight w:val="288"/>
        </w:trPr>
        <w:tc>
          <w:tcPr>
            <w:tcW w:w="3828" w:type="dxa"/>
            <w:gridSpan w:val="3"/>
            <w:shd w:val="clear" w:color="auto" w:fill="EEECE1"/>
          </w:tcPr>
          <w:p w14:paraId="42D89763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Rates of Group Therapy Attendance</w:t>
            </w:r>
          </w:p>
        </w:tc>
        <w:tc>
          <w:tcPr>
            <w:tcW w:w="5386" w:type="dxa"/>
            <w:gridSpan w:val="3"/>
            <w:shd w:val="clear" w:color="auto" w:fill="EEECE1"/>
          </w:tcPr>
          <w:p w14:paraId="0A347EB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shd w:val="clear" w:color="auto" w:fill="EEECE1"/>
          </w:tcPr>
          <w:p w14:paraId="1AEF075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shd w:val="clear" w:color="auto" w:fill="EEECE1"/>
          </w:tcPr>
          <w:p w14:paraId="5EF9063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62" w:type="dxa"/>
            <w:shd w:val="clear" w:color="auto" w:fill="EEECE1"/>
          </w:tcPr>
          <w:p w14:paraId="127070F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273CBFEB" w14:textId="77777777" w:rsidTr="008825DD">
        <w:trPr>
          <w:trHeight w:val="1354"/>
        </w:trPr>
        <w:tc>
          <w:tcPr>
            <w:tcW w:w="1837" w:type="dxa"/>
          </w:tcPr>
          <w:p w14:paraId="03A3A9C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Abrahms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, 1979</w:t>
            </w:r>
          </w:p>
        </w:tc>
        <w:tc>
          <w:tcPr>
            <w:tcW w:w="1991" w:type="dxa"/>
            <w:gridSpan w:val="2"/>
          </w:tcPr>
          <w:p w14:paraId="38B51D9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Rates of attendance for group therapy.</w:t>
            </w:r>
          </w:p>
          <w:p w14:paraId="173C418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DABC46A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7</w:t>
            </w:r>
          </w:p>
        </w:tc>
        <w:tc>
          <w:tcPr>
            <w:tcW w:w="1701" w:type="dxa"/>
          </w:tcPr>
          <w:p w14:paraId="419B22EC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69.6%</w:t>
            </w:r>
          </w:p>
        </w:tc>
        <w:tc>
          <w:tcPr>
            <w:tcW w:w="2409" w:type="dxa"/>
          </w:tcPr>
          <w:p w14:paraId="7797A0D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CBT: 7</w:t>
            </w:r>
          </w:p>
        </w:tc>
        <w:tc>
          <w:tcPr>
            <w:tcW w:w="1852" w:type="dxa"/>
          </w:tcPr>
          <w:p w14:paraId="0F02EBB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93.7%</w:t>
            </w:r>
          </w:p>
        </w:tc>
        <w:tc>
          <w:tcPr>
            <w:tcW w:w="1989" w:type="dxa"/>
          </w:tcPr>
          <w:p w14:paraId="7E18C22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16DC949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8825DD" w:rsidRPr="00184119" w14:paraId="7AF09715" w14:textId="77777777" w:rsidTr="008825DD">
        <w:trPr>
          <w:trHeight w:val="578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609B5F2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E51A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AE6DF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BEA7AD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33821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3112C24A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7B4563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C5B705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8825DD" w:rsidRPr="00184119" w14:paraId="2F04C4DA" w14:textId="77777777" w:rsidTr="008825DD">
        <w:trPr>
          <w:trHeight w:val="260"/>
        </w:trPr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7AE101A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Average Number of Days in Study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25095BC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EEECE1"/>
          </w:tcPr>
          <w:p w14:paraId="7312C1B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EEECE1"/>
          </w:tcPr>
          <w:p w14:paraId="319ECDA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EEECE1"/>
          </w:tcPr>
          <w:p w14:paraId="3443FB1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5364A3B2" w14:textId="77777777" w:rsidTr="008825DD">
        <w:trPr>
          <w:trHeight w:val="578"/>
        </w:trPr>
        <w:tc>
          <w:tcPr>
            <w:tcW w:w="1837" w:type="dxa"/>
          </w:tcPr>
          <w:p w14:paraId="65009FB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Preston, 2002</w:t>
            </w:r>
          </w:p>
        </w:tc>
        <w:tc>
          <w:tcPr>
            <w:tcW w:w="1991" w:type="dxa"/>
            <w:gridSpan w:val="2"/>
          </w:tcPr>
          <w:p w14:paraId="63FBCBA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Average number of total days in treatment.</w:t>
            </w:r>
          </w:p>
        </w:tc>
        <w:tc>
          <w:tcPr>
            <w:tcW w:w="1276" w:type="dxa"/>
          </w:tcPr>
          <w:p w14:paraId="4DC0AAE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55</w:t>
            </w:r>
          </w:p>
        </w:tc>
        <w:tc>
          <w:tcPr>
            <w:tcW w:w="1701" w:type="dxa"/>
          </w:tcPr>
          <w:p w14:paraId="7368FC3D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(SEM): 29.1 (1.5)</w:t>
            </w:r>
          </w:p>
        </w:tc>
        <w:tc>
          <w:tcPr>
            <w:tcW w:w="2409" w:type="dxa"/>
          </w:tcPr>
          <w:p w14:paraId="1DA1A35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+CM: 55</w:t>
            </w:r>
          </w:p>
        </w:tc>
        <w:tc>
          <w:tcPr>
            <w:tcW w:w="1852" w:type="dxa"/>
          </w:tcPr>
          <w:p w14:paraId="5D03880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(SEM): 32.9 (0.8)</w:t>
            </w:r>
          </w:p>
        </w:tc>
        <w:tc>
          <w:tcPr>
            <w:tcW w:w="1989" w:type="dxa"/>
          </w:tcPr>
          <w:p w14:paraId="6B8695C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252D3C0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8825DD" w:rsidRPr="00184119" w14:paraId="01A1115A" w14:textId="77777777" w:rsidTr="008825DD">
        <w:trPr>
          <w:trHeight w:val="578"/>
        </w:trPr>
        <w:tc>
          <w:tcPr>
            <w:tcW w:w="1837" w:type="dxa"/>
          </w:tcPr>
          <w:p w14:paraId="56E8C49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Rowan-</w:t>
            </w:r>
            <w:proofErr w:type="spellStart"/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Szal</w:t>
            </w:r>
            <w:proofErr w:type="spellEnd"/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, 1997</w:t>
            </w:r>
          </w:p>
        </w:tc>
        <w:tc>
          <w:tcPr>
            <w:tcW w:w="1991" w:type="dxa"/>
            <w:gridSpan w:val="2"/>
          </w:tcPr>
          <w:p w14:paraId="3ACBE34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Average number of days maintained in treatment.</w:t>
            </w:r>
          </w:p>
        </w:tc>
        <w:tc>
          <w:tcPr>
            <w:tcW w:w="1276" w:type="dxa"/>
          </w:tcPr>
          <w:p w14:paraId="3AD9DFC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22</w:t>
            </w:r>
          </w:p>
        </w:tc>
        <w:tc>
          <w:tcPr>
            <w:tcW w:w="1701" w:type="dxa"/>
          </w:tcPr>
          <w:p w14:paraId="536A7A6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165.1 (91.7)</w:t>
            </w:r>
          </w:p>
        </w:tc>
        <w:tc>
          <w:tcPr>
            <w:tcW w:w="2409" w:type="dxa"/>
          </w:tcPr>
          <w:p w14:paraId="36E5D81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24</w:t>
            </w:r>
          </w:p>
        </w:tc>
        <w:tc>
          <w:tcPr>
            <w:tcW w:w="1852" w:type="dxa"/>
          </w:tcPr>
          <w:p w14:paraId="2A9EF58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184.6 (74.4)</w:t>
            </w:r>
          </w:p>
        </w:tc>
        <w:tc>
          <w:tcPr>
            <w:tcW w:w="1989" w:type="dxa"/>
          </w:tcPr>
          <w:p w14:paraId="2F3EA88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11D3B3B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8825DD" w:rsidRPr="00184119" w14:paraId="186EF5C7" w14:textId="77777777" w:rsidTr="008825DD">
        <w:trPr>
          <w:trHeight w:val="299"/>
        </w:trPr>
        <w:tc>
          <w:tcPr>
            <w:tcW w:w="11066" w:type="dxa"/>
            <w:gridSpan w:val="7"/>
            <w:shd w:val="clear" w:color="auto" w:fill="EEECE1"/>
          </w:tcPr>
          <w:p w14:paraId="1B2355D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Average Number of Weeks in Study </w:t>
            </w:r>
          </w:p>
        </w:tc>
        <w:tc>
          <w:tcPr>
            <w:tcW w:w="1989" w:type="dxa"/>
            <w:shd w:val="clear" w:color="auto" w:fill="EEECE1"/>
          </w:tcPr>
          <w:p w14:paraId="35A07F5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EEECE1"/>
          </w:tcPr>
          <w:p w14:paraId="6941B2A3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129BAA77" w14:textId="77777777" w:rsidTr="008825DD">
        <w:trPr>
          <w:trHeight w:val="578"/>
        </w:trPr>
        <w:tc>
          <w:tcPr>
            <w:tcW w:w="1837" w:type="dxa"/>
          </w:tcPr>
          <w:p w14:paraId="73D78F9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Ball, 2007</w:t>
            </w:r>
          </w:p>
        </w:tc>
        <w:tc>
          <w:tcPr>
            <w:tcW w:w="1991" w:type="dxa"/>
            <w:gridSpan w:val="2"/>
          </w:tcPr>
          <w:p w14:paraId="2FAD35FB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Average number of session weeks attended.</w:t>
            </w:r>
          </w:p>
        </w:tc>
        <w:tc>
          <w:tcPr>
            <w:tcW w:w="1276" w:type="dxa"/>
          </w:tcPr>
          <w:p w14:paraId="22FC9DA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+ 12 Step Facilitation Therapy: NR</w:t>
            </w:r>
          </w:p>
        </w:tc>
        <w:tc>
          <w:tcPr>
            <w:tcW w:w="1701" w:type="dxa"/>
          </w:tcPr>
          <w:p w14:paraId="5038BD60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409" w:type="dxa"/>
          </w:tcPr>
          <w:p w14:paraId="2BC5DE13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DFST: NR</w:t>
            </w:r>
          </w:p>
        </w:tc>
        <w:tc>
          <w:tcPr>
            <w:tcW w:w="1852" w:type="dxa"/>
          </w:tcPr>
          <w:p w14:paraId="60E53C58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9" w:type="dxa"/>
          </w:tcPr>
          <w:p w14:paraId="5548D3B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65EEBB7D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8825DD" w:rsidRPr="00184119" w14:paraId="244A028B" w14:textId="77777777" w:rsidTr="008825DD">
        <w:trPr>
          <w:trHeight w:val="578"/>
        </w:trPr>
        <w:tc>
          <w:tcPr>
            <w:tcW w:w="1837" w:type="dxa"/>
          </w:tcPr>
          <w:p w14:paraId="78E75AF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lastRenderedPageBreak/>
              <w:t>Carroll, 1995</w:t>
            </w:r>
          </w:p>
        </w:tc>
        <w:tc>
          <w:tcPr>
            <w:tcW w:w="1991" w:type="dxa"/>
            <w:gridSpan w:val="2"/>
          </w:tcPr>
          <w:p w14:paraId="5E99975C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Average number of weeks retained in study.</w:t>
            </w:r>
          </w:p>
        </w:tc>
        <w:tc>
          <w:tcPr>
            <w:tcW w:w="1276" w:type="dxa"/>
          </w:tcPr>
          <w:p w14:paraId="4550985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C: 7 </w:t>
            </w:r>
          </w:p>
        </w:tc>
        <w:tc>
          <w:tcPr>
            <w:tcW w:w="1701" w:type="dxa"/>
          </w:tcPr>
          <w:p w14:paraId="3FF0F502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22.3 (7.1)</w:t>
            </w:r>
          </w:p>
        </w:tc>
        <w:tc>
          <w:tcPr>
            <w:tcW w:w="2409" w:type="dxa"/>
          </w:tcPr>
          <w:p w14:paraId="19F4186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 + CM: 7 </w:t>
            </w:r>
          </w:p>
        </w:tc>
        <w:tc>
          <w:tcPr>
            <w:tcW w:w="1852" w:type="dxa"/>
          </w:tcPr>
          <w:p w14:paraId="445A117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25.1 (6.8)</w:t>
            </w:r>
          </w:p>
        </w:tc>
        <w:tc>
          <w:tcPr>
            <w:tcW w:w="1989" w:type="dxa"/>
          </w:tcPr>
          <w:p w14:paraId="4E5D1CC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6527007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13-31 </w:t>
            </w:r>
          </w:p>
        </w:tc>
      </w:tr>
      <w:tr w:rsidR="008825DD" w:rsidRPr="00184119" w14:paraId="2F5F6672" w14:textId="77777777" w:rsidTr="008825DD">
        <w:trPr>
          <w:trHeight w:val="257"/>
        </w:trPr>
        <w:tc>
          <w:tcPr>
            <w:tcW w:w="9214" w:type="dxa"/>
            <w:gridSpan w:val="6"/>
            <w:shd w:val="clear" w:color="auto" w:fill="EEECE1"/>
          </w:tcPr>
          <w:p w14:paraId="4650472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Average Number of Sessions Attended</w:t>
            </w:r>
          </w:p>
        </w:tc>
        <w:tc>
          <w:tcPr>
            <w:tcW w:w="1852" w:type="dxa"/>
            <w:shd w:val="clear" w:color="auto" w:fill="EEECE1"/>
          </w:tcPr>
          <w:p w14:paraId="10C6163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shd w:val="clear" w:color="auto" w:fill="EEECE1"/>
          </w:tcPr>
          <w:p w14:paraId="1A4EB8D6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EEECE1"/>
          </w:tcPr>
          <w:p w14:paraId="5915AB74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825DD" w:rsidRPr="00184119" w14:paraId="441100CD" w14:textId="77777777" w:rsidTr="008825DD">
        <w:trPr>
          <w:trHeight w:val="1742"/>
        </w:trPr>
        <w:tc>
          <w:tcPr>
            <w:tcW w:w="1837" w:type="dxa"/>
          </w:tcPr>
          <w:p w14:paraId="79E9ED1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Joe, 1997</w:t>
            </w:r>
          </w:p>
        </w:tc>
        <w:tc>
          <w:tcPr>
            <w:tcW w:w="1991" w:type="dxa"/>
            <w:gridSpan w:val="2"/>
          </w:tcPr>
          <w:p w14:paraId="1E38943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Average number of sessions attended.</w:t>
            </w:r>
          </w:p>
        </w:tc>
        <w:tc>
          <w:tcPr>
            <w:tcW w:w="1276" w:type="dxa"/>
          </w:tcPr>
          <w:p w14:paraId="7B9B09AC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99</w:t>
            </w:r>
          </w:p>
        </w:tc>
        <w:tc>
          <w:tcPr>
            <w:tcW w:w="1701" w:type="dxa"/>
          </w:tcPr>
          <w:p w14:paraId="05CF09D1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409" w:type="dxa"/>
          </w:tcPr>
          <w:p w14:paraId="72B853FD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NLM: 81</w:t>
            </w:r>
          </w:p>
        </w:tc>
        <w:tc>
          <w:tcPr>
            <w:tcW w:w="1852" w:type="dxa"/>
          </w:tcPr>
          <w:p w14:paraId="247B128A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9" w:type="dxa"/>
          </w:tcPr>
          <w:p w14:paraId="2082F4E7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</w:tcPr>
          <w:p w14:paraId="5AFA014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</w:tr>
      <w:tr w:rsidR="008825DD" w:rsidRPr="00184119" w14:paraId="4861756C" w14:textId="77777777" w:rsidTr="008825DD">
        <w:trPr>
          <w:trHeight w:val="811"/>
        </w:trPr>
        <w:tc>
          <w:tcPr>
            <w:tcW w:w="1837" w:type="dxa"/>
            <w:tcBorders>
              <w:bottom w:val="single" w:sz="4" w:space="0" w:color="auto"/>
            </w:tcBorders>
          </w:tcPr>
          <w:p w14:paraId="5B588ECA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Woody, 1995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6F6ABECF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Average number of sessions attended.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270CD3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C: 27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23DDC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26.0 (6.0)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00277D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PSEP: 57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4DF7941E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23.0 (6.0)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DFA1519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for treatment retention were found between groups (p&gt;.05).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E081D85" w14:textId="77777777" w:rsidR="008825DD" w:rsidRPr="00184119" w:rsidRDefault="008825DD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</w:tbl>
    <w:p w14:paraId="44E48C62" w14:textId="7952B1A6" w:rsidR="00D952BA" w:rsidRDefault="008825DD" w:rsidP="008825DD">
      <w:pPr>
        <w:spacing w:after="200" w:line="276" w:lineRule="auto"/>
        <w:ind w:right="452"/>
      </w:pPr>
      <w:r w:rsidRPr="00184119">
        <w:rPr>
          <w:rFonts w:eastAsia="Calibri"/>
          <w:i/>
          <w:sz w:val="20"/>
          <w:szCs w:val="20"/>
          <w:lang w:val="en-US"/>
        </w:rPr>
        <w:t>Note.</w:t>
      </w:r>
      <w:r w:rsidRPr="00184119">
        <w:rPr>
          <w:rFonts w:eastAsia="Calibri"/>
          <w:iCs/>
          <w:sz w:val="20"/>
          <w:szCs w:val="20"/>
          <w:lang w:val="en-US"/>
        </w:rPr>
        <w:t xml:space="preserve"> *Study was eligible for network meta-analysis but was disconnected from the rest of the network.</w:t>
      </w:r>
      <w:r w:rsidRPr="00184119">
        <w:rPr>
          <w:rFonts w:eastAsia="Calibri"/>
          <w:i/>
          <w:sz w:val="20"/>
          <w:szCs w:val="20"/>
          <w:lang w:val="en-US"/>
        </w:rPr>
        <w:t xml:space="preserve"> </w:t>
      </w:r>
      <w:r w:rsidRPr="00184119">
        <w:rPr>
          <w:rFonts w:eastAsia="Calibri"/>
          <w:sz w:val="20"/>
          <w:szCs w:val="20"/>
          <w:lang w:val="en-US"/>
        </w:rPr>
        <w:t xml:space="preserve">C = Counselling, CM = Contingency Management, DFST = </w:t>
      </w:r>
      <w:r w:rsidRPr="00184119">
        <w:rPr>
          <w:rFonts w:eastAsia="Calibri"/>
          <w:color w:val="000000"/>
          <w:sz w:val="20"/>
          <w:szCs w:val="20"/>
          <w:lang w:val="en-US"/>
        </w:rPr>
        <w:t xml:space="preserve">Dual Focus Schema Therapy, NLM = Node-Link Mapping, </w:t>
      </w:r>
      <w:r w:rsidRPr="00184119">
        <w:rPr>
          <w:rFonts w:eastAsia="Calibri"/>
          <w:sz w:val="20"/>
          <w:szCs w:val="20"/>
          <w:lang w:val="en-US"/>
        </w:rPr>
        <w:t xml:space="preserve">NR = Not Reported, </w:t>
      </w:r>
      <w:r w:rsidRPr="00184119">
        <w:rPr>
          <w:rFonts w:eastAsia="Calibri"/>
          <w:color w:val="000000"/>
          <w:sz w:val="20"/>
          <w:szCs w:val="20"/>
          <w:lang w:val="en-US"/>
        </w:rPr>
        <w:t>PSEP = Psychoanalytic Supportive-Expressive Psychotherapy, SEM =  Standard Error of the Mean.</w:t>
      </w:r>
      <w:r>
        <w:t xml:space="preserve"> </w:t>
      </w:r>
    </w:p>
    <w:sectPr w:rsidR="00D952BA" w:rsidSect="008825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D"/>
    <w:rsid w:val="00055D5B"/>
    <w:rsid w:val="0006680D"/>
    <w:rsid w:val="00085E7C"/>
    <w:rsid w:val="00105F57"/>
    <w:rsid w:val="00106802"/>
    <w:rsid w:val="0011491C"/>
    <w:rsid w:val="001751DA"/>
    <w:rsid w:val="0017772A"/>
    <w:rsid w:val="00183AA3"/>
    <w:rsid w:val="0018614A"/>
    <w:rsid w:val="001963BD"/>
    <w:rsid w:val="001E2433"/>
    <w:rsid w:val="001F58A0"/>
    <w:rsid w:val="00210639"/>
    <w:rsid w:val="00216B30"/>
    <w:rsid w:val="00235F16"/>
    <w:rsid w:val="002366D0"/>
    <w:rsid w:val="00237746"/>
    <w:rsid w:val="00243B08"/>
    <w:rsid w:val="002609D4"/>
    <w:rsid w:val="0027301E"/>
    <w:rsid w:val="002A03CE"/>
    <w:rsid w:val="002B2387"/>
    <w:rsid w:val="002E07B6"/>
    <w:rsid w:val="0030408A"/>
    <w:rsid w:val="00314625"/>
    <w:rsid w:val="003153D7"/>
    <w:rsid w:val="00360AAE"/>
    <w:rsid w:val="00396A14"/>
    <w:rsid w:val="00396A65"/>
    <w:rsid w:val="00396C07"/>
    <w:rsid w:val="00396CD9"/>
    <w:rsid w:val="003B73F2"/>
    <w:rsid w:val="003D3B2D"/>
    <w:rsid w:val="003F2CDE"/>
    <w:rsid w:val="003F3C80"/>
    <w:rsid w:val="004103E9"/>
    <w:rsid w:val="00412D41"/>
    <w:rsid w:val="00434D0C"/>
    <w:rsid w:val="004463A3"/>
    <w:rsid w:val="00450E09"/>
    <w:rsid w:val="004970A4"/>
    <w:rsid w:val="004A7FB1"/>
    <w:rsid w:val="00576965"/>
    <w:rsid w:val="005859E2"/>
    <w:rsid w:val="00591CF0"/>
    <w:rsid w:val="00591F75"/>
    <w:rsid w:val="005E4A31"/>
    <w:rsid w:val="006078B3"/>
    <w:rsid w:val="006135D7"/>
    <w:rsid w:val="00657E32"/>
    <w:rsid w:val="00683879"/>
    <w:rsid w:val="00692202"/>
    <w:rsid w:val="006B3863"/>
    <w:rsid w:val="006B5298"/>
    <w:rsid w:val="006E1ED6"/>
    <w:rsid w:val="007041AE"/>
    <w:rsid w:val="00726FC7"/>
    <w:rsid w:val="00736E67"/>
    <w:rsid w:val="00737517"/>
    <w:rsid w:val="00757674"/>
    <w:rsid w:val="00792A98"/>
    <w:rsid w:val="007B419E"/>
    <w:rsid w:val="007E695A"/>
    <w:rsid w:val="007F083C"/>
    <w:rsid w:val="008429FF"/>
    <w:rsid w:val="00871777"/>
    <w:rsid w:val="0088228E"/>
    <w:rsid w:val="008825DD"/>
    <w:rsid w:val="00887C67"/>
    <w:rsid w:val="008A2708"/>
    <w:rsid w:val="008D31E7"/>
    <w:rsid w:val="008E69C7"/>
    <w:rsid w:val="00905170"/>
    <w:rsid w:val="0092352D"/>
    <w:rsid w:val="009E49BA"/>
    <w:rsid w:val="00A07801"/>
    <w:rsid w:val="00A15114"/>
    <w:rsid w:val="00A2511E"/>
    <w:rsid w:val="00A80DE7"/>
    <w:rsid w:val="00AB1B5B"/>
    <w:rsid w:val="00AC2989"/>
    <w:rsid w:val="00AD04E6"/>
    <w:rsid w:val="00AD4F06"/>
    <w:rsid w:val="00AF0FD9"/>
    <w:rsid w:val="00AF6495"/>
    <w:rsid w:val="00B22197"/>
    <w:rsid w:val="00B37D66"/>
    <w:rsid w:val="00B75D68"/>
    <w:rsid w:val="00BC50A8"/>
    <w:rsid w:val="00BE57FD"/>
    <w:rsid w:val="00BF5631"/>
    <w:rsid w:val="00BF7C9C"/>
    <w:rsid w:val="00C575D0"/>
    <w:rsid w:val="00C92148"/>
    <w:rsid w:val="00CA17C2"/>
    <w:rsid w:val="00CC7C6F"/>
    <w:rsid w:val="00CD7C0C"/>
    <w:rsid w:val="00D45CDD"/>
    <w:rsid w:val="00D61DB1"/>
    <w:rsid w:val="00DA2D4A"/>
    <w:rsid w:val="00DC237F"/>
    <w:rsid w:val="00E15742"/>
    <w:rsid w:val="00E32613"/>
    <w:rsid w:val="00E43668"/>
    <w:rsid w:val="00E53545"/>
    <w:rsid w:val="00ED0E56"/>
    <w:rsid w:val="00ED31CC"/>
    <w:rsid w:val="00F25222"/>
    <w:rsid w:val="00F55A5C"/>
    <w:rsid w:val="00F606C3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2607"/>
  <w15:chartTrackingRefBased/>
  <w15:docId w15:val="{2E1B493E-8BB5-3244-BDFD-60FED6CE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2020-12-06T15:43:00Z</dcterms:created>
  <dcterms:modified xsi:type="dcterms:W3CDTF">2020-12-06T15:44:00Z</dcterms:modified>
</cp:coreProperties>
</file>