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D1137" w14:textId="77777777" w:rsidR="002C2A61" w:rsidRDefault="0032233F" w:rsidP="006F314B">
      <w:pPr>
        <w:pStyle w:val="Heading2"/>
        <w:keepNext w:val="0"/>
        <w:keepLines w:val="0"/>
        <w:spacing w:before="0" w:after="0"/>
        <w:jc w:val="both"/>
        <w:rPr>
          <w:rFonts w:ascii="Times New Roman" w:eastAsia="Times New Roman" w:hAnsi="Times New Roman" w:cs="Times New Roman"/>
          <w:b/>
          <w:sz w:val="24"/>
          <w:szCs w:val="24"/>
        </w:rPr>
      </w:pPr>
      <w:bookmarkStart w:id="0" w:name="_nr55zyn50bbx" w:colFirst="0" w:colLast="0"/>
      <w:bookmarkEnd w:id="0"/>
      <w:r>
        <w:rPr>
          <w:rFonts w:ascii="Times New Roman" w:eastAsia="Times New Roman" w:hAnsi="Times New Roman" w:cs="Times New Roman"/>
          <w:b/>
          <w:sz w:val="24"/>
          <w:szCs w:val="24"/>
        </w:rPr>
        <w:t xml:space="preserve"> </w:t>
      </w:r>
    </w:p>
    <w:p w14:paraId="3F7A2EB7" w14:textId="77777777" w:rsidR="002C2A61" w:rsidRDefault="0032233F" w:rsidP="006F31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Supplemental Information</w:t>
      </w:r>
    </w:p>
    <w:p w14:paraId="4D5F041D" w14:textId="47F186A8" w:rsidR="002C2A61" w:rsidRDefault="002C2A61" w:rsidP="006F314B">
      <w:pPr>
        <w:jc w:val="center"/>
        <w:rPr>
          <w:rFonts w:ascii="Times New Roman" w:eastAsia="Times New Roman" w:hAnsi="Times New Roman" w:cs="Times New Roman"/>
          <w:sz w:val="24"/>
          <w:szCs w:val="24"/>
        </w:rPr>
      </w:pPr>
    </w:p>
    <w:p w14:paraId="5EA77B01" w14:textId="5E2970F9" w:rsidR="009F7D98" w:rsidRPr="006F314B" w:rsidRDefault="009F7D98" w:rsidP="006F314B">
      <w:pPr>
        <w:spacing w:line="480" w:lineRule="auto"/>
        <w:jc w:val="center"/>
        <w:rPr>
          <w:rFonts w:ascii="Times New Roman" w:eastAsia="Times New Roman" w:hAnsi="Times New Roman" w:cs="Times New Roman"/>
          <w:sz w:val="28"/>
          <w:szCs w:val="28"/>
        </w:rPr>
      </w:pPr>
      <w:r w:rsidRPr="006F314B">
        <w:rPr>
          <w:rFonts w:ascii="Times New Roman" w:eastAsia="Times New Roman" w:hAnsi="Times New Roman" w:cs="Times New Roman"/>
          <w:sz w:val="28"/>
          <w:szCs w:val="28"/>
        </w:rPr>
        <w:t xml:space="preserve">Check the Gap: Facemask Performance and Exhaled Aerosol Distributions Around the Wearer </w:t>
      </w:r>
    </w:p>
    <w:p w14:paraId="578FD6ED" w14:textId="77777777" w:rsidR="006F314B" w:rsidRDefault="006F314B" w:rsidP="006F314B">
      <w:pPr>
        <w:spacing w:line="480" w:lineRule="auto"/>
        <w:rPr>
          <w:rFonts w:ascii="Times New Roman" w:eastAsia="Times New Roman" w:hAnsi="Times New Roman" w:cs="Times New Roman"/>
          <w:sz w:val="24"/>
          <w:szCs w:val="24"/>
        </w:rPr>
      </w:pPr>
    </w:p>
    <w:p w14:paraId="5D7A37E2" w14:textId="01937F7B" w:rsidR="002C2A61" w:rsidRDefault="0032233F" w:rsidP="006F314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Emily L. Kolewe</w:t>
      </w:r>
      <w:r w:rsidR="006F314B" w:rsidRPr="006F314B">
        <w:rPr>
          <w:rFonts w:ascii="Times New Roman" w:eastAsia="Times New Roman" w:hAnsi="Times New Roman" w:cs="Times New Roman"/>
          <w:sz w:val="24"/>
          <w:szCs w:val="24"/>
          <w:vertAlign w:val="superscript"/>
        </w:rPr>
        <w:t>1¶</w:t>
      </w:r>
      <w:r w:rsidR="006F314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Zachary Stillman</w:t>
      </w:r>
      <w:r w:rsidR="006F314B" w:rsidRPr="006F314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Ian R. Woodward</w:t>
      </w:r>
      <w:r w:rsidR="006F314B" w:rsidRPr="006F314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and Catherine A. Fromen, PhD</w:t>
      </w:r>
      <w:r w:rsidR="006F314B" w:rsidRPr="006F314B">
        <w:rPr>
          <w:rFonts w:ascii="Times New Roman" w:eastAsia="Times New Roman" w:hAnsi="Times New Roman" w:cs="Times New Roman"/>
          <w:sz w:val="24"/>
          <w:szCs w:val="24"/>
          <w:vertAlign w:val="superscript"/>
        </w:rPr>
        <w:t>1*</w:t>
      </w:r>
    </w:p>
    <w:p w14:paraId="34BECE4A" w14:textId="7C9DF6EF" w:rsidR="002C2A61" w:rsidRDefault="002C2A61" w:rsidP="006F314B">
      <w:pPr>
        <w:spacing w:line="480" w:lineRule="auto"/>
        <w:rPr>
          <w:rFonts w:ascii="Times New Roman" w:eastAsia="Times New Roman" w:hAnsi="Times New Roman" w:cs="Times New Roman"/>
          <w:sz w:val="24"/>
          <w:szCs w:val="24"/>
        </w:rPr>
      </w:pPr>
    </w:p>
    <w:p w14:paraId="5317256F" w14:textId="17941E1E" w:rsidR="006F314B" w:rsidRDefault="006F314B" w:rsidP="006F314B">
      <w:pPr>
        <w:spacing w:line="480" w:lineRule="auto"/>
        <w:rPr>
          <w:rFonts w:ascii="Times New Roman" w:eastAsia="Times New Roman" w:hAnsi="Times New Roman" w:cs="Times New Roman"/>
          <w:sz w:val="24"/>
          <w:szCs w:val="24"/>
        </w:rPr>
      </w:pPr>
    </w:p>
    <w:p w14:paraId="72D36E1C" w14:textId="77777777" w:rsidR="006F314B" w:rsidRDefault="006F314B" w:rsidP="006F314B">
      <w:pPr>
        <w:spacing w:line="480" w:lineRule="auto"/>
        <w:rPr>
          <w:rFonts w:ascii="Times New Roman" w:eastAsia="Times New Roman" w:hAnsi="Times New Roman" w:cs="Times New Roman"/>
          <w:sz w:val="24"/>
          <w:szCs w:val="24"/>
        </w:rPr>
      </w:pPr>
    </w:p>
    <w:p w14:paraId="1B10FA3B" w14:textId="59CC0989" w:rsidR="006F314B" w:rsidRDefault="006F314B" w:rsidP="006F314B">
      <w:pPr>
        <w:spacing w:line="240" w:lineRule="auto"/>
        <w:rPr>
          <w:rFonts w:ascii="Times New Roman" w:eastAsia="Times New Roman" w:hAnsi="Times New Roman" w:cs="Times New Roman"/>
          <w:sz w:val="24"/>
          <w:szCs w:val="24"/>
        </w:rPr>
      </w:pPr>
      <w:r w:rsidRPr="006F314B">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w:t>
      </w:r>
      <w:r w:rsidR="0032233F">
        <w:rPr>
          <w:rFonts w:ascii="Times New Roman" w:eastAsia="Times New Roman" w:hAnsi="Times New Roman" w:cs="Times New Roman"/>
          <w:sz w:val="24"/>
          <w:szCs w:val="24"/>
        </w:rPr>
        <w:t>Department of Chemical and Biomolecular Engineering, University of Delaware, Newark, D</w:t>
      </w:r>
      <w:r>
        <w:rPr>
          <w:rFonts w:ascii="Times New Roman" w:eastAsia="Times New Roman" w:hAnsi="Times New Roman" w:cs="Times New Roman"/>
          <w:sz w:val="24"/>
          <w:szCs w:val="24"/>
        </w:rPr>
        <w:t>elaware, United States of America</w:t>
      </w:r>
    </w:p>
    <w:p w14:paraId="0396A7BD" w14:textId="77777777" w:rsidR="006F314B" w:rsidRDefault="006F314B" w:rsidP="006F314B">
      <w:pPr>
        <w:spacing w:line="480" w:lineRule="auto"/>
        <w:rPr>
          <w:rFonts w:ascii="Times New Roman" w:eastAsia="Times New Roman" w:hAnsi="Times New Roman" w:cs="Times New Roman"/>
          <w:sz w:val="24"/>
          <w:szCs w:val="24"/>
        </w:rPr>
      </w:pPr>
    </w:p>
    <w:p w14:paraId="7328CB08" w14:textId="77777777" w:rsidR="006F314B" w:rsidRDefault="006F314B" w:rsidP="006F314B">
      <w:pPr>
        <w:spacing w:line="480" w:lineRule="auto"/>
        <w:jc w:val="center"/>
        <w:rPr>
          <w:rFonts w:ascii="Times New Roman" w:eastAsia="Times New Roman" w:hAnsi="Times New Roman" w:cs="Times New Roman"/>
          <w:sz w:val="24"/>
          <w:szCs w:val="24"/>
        </w:rPr>
      </w:pPr>
    </w:p>
    <w:p w14:paraId="08ED2FF6" w14:textId="2C3B929C" w:rsidR="006F314B" w:rsidRDefault="006F314B" w:rsidP="006F314B">
      <w:pPr>
        <w:spacing w:line="480" w:lineRule="auto"/>
        <w:rPr>
          <w:rFonts w:ascii="Times New Roman" w:hAnsi="Times New Roman" w:cs="Times New Roman"/>
          <w:sz w:val="24"/>
          <w:szCs w:val="24"/>
        </w:rPr>
      </w:pPr>
      <w:r w:rsidRPr="006F314B">
        <w:rPr>
          <w:rFonts w:ascii="Times New Roman" w:hAnsi="Times New Roman" w:cs="Times New Roman"/>
          <w:sz w:val="24"/>
          <w:szCs w:val="24"/>
        </w:rPr>
        <w:t>*</w:t>
      </w:r>
      <w:r>
        <w:rPr>
          <w:rFonts w:ascii="Times New Roman" w:hAnsi="Times New Roman" w:cs="Times New Roman"/>
          <w:sz w:val="24"/>
          <w:szCs w:val="24"/>
        </w:rPr>
        <w:t xml:space="preserve"> </w:t>
      </w:r>
      <w:r w:rsidRPr="006F314B">
        <w:rPr>
          <w:rFonts w:ascii="Times New Roman" w:hAnsi="Times New Roman" w:cs="Times New Roman"/>
          <w:sz w:val="24"/>
          <w:szCs w:val="24"/>
        </w:rPr>
        <w:t>Corresponding author</w:t>
      </w:r>
    </w:p>
    <w:p w14:paraId="04744377" w14:textId="06368810" w:rsidR="006F314B" w:rsidRPr="00B71F5E" w:rsidRDefault="006F314B" w:rsidP="006F314B">
      <w:pPr>
        <w:spacing w:line="480" w:lineRule="auto"/>
        <w:rPr>
          <w:rFonts w:ascii="Times New Roman" w:hAnsi="Times New Roman" w:cs="Times New Roman"/>
          <w:sz w:val="24"/>
          <w:szCs w:val="24"/>
          <w:lang w:val="en-US"/>
        </w:rPr>
      </w:pPr>
      <w:r w:rsidRPr="00B71F5E">
        <w:rPr>
          <w:rFonts w:ascii="Times New Roman" w:hAnsi="Times New Roman" w:cs="Times New Roman"/>
          <w:sz w:val="24"/>
          <w:szCs w:val="24"/>
          <w:lang w:val="en-US"/>
        </w:rPr>
        <w:t>E-mail: cfromen@udel.edu (CAF)</w:t>
      </w:r>
    </w:p>
    <w:p w14:paraId="3B1209F7" w14:textId="755535EC" w:rsidR="006F314B" w:rsidRPr="00B71F5E" w:rsidRDefault="006F314B" w:rsidP="006F314B">
      <w:pPr>
        <w:spacing w:line="480" w:lineRule="auto"/>
        <w:rPr>
          <w:rFonts w:ascii="Times New Roman" w:hAnsi="Times New Roman" w:cs="Times New Roman"/>
          <w:sz w:val="24"/>
          <w:szCs w:val="24"/>
          <w:lang w:val="en-US"/>
        </w:rPr>
      </w:pPr>
    </w:p>
    <w:p w14:paraId="61028CBA" w14:textId="77777777" w:rsidR="006F314B" w:rsidRPr="00B71F5E" w:rsidRDefault="006F314B" w:rsidP="006F314B">
      <w:pPr>
        <w:spacing w:line="480" w:lineRule="auto"/>
        <w:rPr>
          <w:rFonts w:ascii="Times New Roman" w:hAnsi="Times New Roman" w:cs="Times New Roman"/>
          <w:sz w:val="24"/>
          <w:szCs w:val="24"/>
          <w:lang w:val="en-US"/>
        </w:rPr>
      </w:pPr>
    </w:p>
    <w:p w14:paraId="16FCCA06" w14:textId="0E55B801" w:rsidR="002C2A61" w:rsidRPr="006F314B" w:rsidRDefault="006F314B" w:rsidP="006F314B">
      <w:pPr>
        <w:spacing w:line="480" w:lineRule="auto"/>
        <w:rPr>
          <w:rFonts w:ascii="Times New Roman" w:eastAsia="Times New Roman" w:hAnsi="Times New Roman" w:cs="Times New Roman"/>
          <w:sz w:val="24"/>
          <w:szCs w:val="24"/>
        </w:rPr>
      </w:pPr>
      <w:r w:rsidRPr="006F314B">
        <w:rPr>
          <w:rFonts w:ascii="Times New Roman" w:hAnsi="Times New Roman" w:cs="Times New Roman"/>
          <w:sz w:val="24"/>
          <w:szCs w:val="24"/>
          <w:vertAlign w:val="superscript"/>
        </w:rPr>
        <w:t>¶</w:t>
      </w:r>
      <w:r w:rsidRPr="006F314B">
        <w:rPr>
          <w:rFonts w:ascii="Times New Roman" w:hAnsi="Times New Roman" w:cs="Times New Roman"/>
          <w:sz w:val="24"/>
          <w:szCs w:val="24"/>
        </w:rPr>
        <w:t>These authors contributed equally to this work.</w:t>
      </w:r>
      <w:r w:rsidR="0032233F" w:rsidRPr="006F314B">
        <w:rPr>
          <w:rFonts w:ascii="Times New Roman" w:hAnsi="Times New Roman" w:cs="Times New Roman"/>
          <w:sz w:val="24"/>
          <w:szCs w:val="24"/>
        </w:rPr>
        <w:br w:type="page"/>
      </w:r>
    </w:p>
    <w:p w14:paraId="7ADEF32F" w14:textId="77777777" w:rsidR="002C2A61" w:rsidRDefault="002C2A61" w:rsidP="009F7D98">
      <w:pPr>
        <w:spacing w:before="240" w:after="240" w:line="360" w:lineRule="auto"/>
        <w:jc w:val="both"/>
        <w:rPr>
          <w:rFonts w:ascii="Times New Roman" w:eastAsia="Times New Roman" w:hAnsi="Times New Roman" w:cs="Times New Roman"/>
          <w:sz w:val="24"/>
          <w:szCs w:val="24"/>
        </w:rPr>
      </w:pPr>
    </w:p>
    <w:sdt>
      <w:sdtPr>
        <w:id w:val="-1116207228"/>
        <w:docPartObj>
          <w:docPartGallery w:val="Table of Contents"/>
          <w:docPartUnique/>
        </w:docPartObj>
      </w:sdtPr>
      <w:sdtEndPr>
        <w:rPr>
          <w:sz w:val="24"/>
          <w:szCs w:val="24"/>
        </w:rPr>
      </w:sdtEndPr>
      <w:sdtContent>
        <w:p w14:paraId="5E843538" w14:textId="0B0AB097" w:rsidR="00231326" w:rsidRPr="00231326" w:rsidRDefault="0032233F">
          <w:pPr>
            <w:pStyle w:val="TOC1"/>
            <w:tabs>
              <w:tab w:val="right" w:pos="9350"/>
            </w:tabs>
            <w:rPr>
              <w:rFonts w:ascii="Times New Roman" w:eastAsiaTheme="minorEastAsia" w:hAnsi="Times New Roman" w:cs="Times New Roman"/>
              <w:noProof/>
              <w:sz w:val="24"/>
              <w:szCs w:val="24"/>
              <w:lang w:val="en-US"/>
            </w:rPr>
          </w:pPr>
          <w:r w:rsidRPr="00231326">
            <w:rPr>
              <w:rFonts w:ascii="Times New Roman" w:hAnsi="Times New Roman" w:cs="Times New Roman"/>
              <w:sz w:val="24"/>
              <w:szCs w:val="24"/>
            </w:rPr>
            <w:fldChar w:fldCharType="begin"/>
          </w:r>
          <w:r w:rsidRPr="00231326">
            <w:rPr>
              <w:rFonts w:ascii="Times New Roman" w:hAnsi="Times New Roman" w:cs="Times New Roman"/>
              <w:sz w:val="24"/>
              <w:szCs w:val="24"/>
            </w:rPr>
            <w:instrText xml:space="preserve"> TOC \h \u \z </w:instrText>
          </w:r>
          <w:r w:rsidRPr="00231326">
            <w:rPr>
              <w:rFonts w:ascii="Times New Roman" w:hAnsi="Times New Roman" w:cs="Times New Roman"/>
              <w:sz w:val="24"/>
              <w:szCs w:val="24"/>
            </w:rPr>
            <w:fldChar w:fldCharType="separate"/>
          </w:r>
          <w:hyperlink w:anchor="_Toc53740780" w:history="1">
            <w:r w:rsidR="00231326" w:rsidRPr="00231326">
              <w:rPr>
                <w:rStyle w:val="Hyperlink"/>
                <w:rFonts w:ascii="Times New Roman" w:eastAsia="Times New Roman" w:hAnsi="Times New Roman" w:cs="Times New Roman"/>
                <w:b/>
                <w:noProof/>
                <w:sz w:val="24"/>
                <w:szCs w:val="24"/>
              </w:rPr>
              <w:t>S</w:t>
            </w:r>
            <w:r w:rsidR="00B71F5E">
              <w:rPr>
                <w:rStyle w:val="Hyperlink"/>
                <w:rFonts w:ascii="Times New Roman" w:eastAsia="Times New Roman" w:hAnsi="Times New Roman" w:cs="Times New Roman"/>
                <w:b/>
                <w:noProof/>
                <w:sz w:val="24"/>
                <w:szCs w:val="24"/>
              </w:rPr>
              <w:t>upplemental</w:t>
            </w:r>
            <w:r w:rsidR="00231326" w:rsidRPr="00231326">
              <w:rPr>
                <w:rStyle w:val="Hyperlink"/>
                <w:rFonts w:ascii="Times New Roman" w:eastAsia="Times New Roman" w:hAnsi="Times New Roman" w:cs="Times New Roman"/>
                <w:b/>
                <w:noProof/>
                <w:sz w:val="24"/>
                <w:szCs w:val="24"/>
              </w:rPr>
              <w:t xml:space="preserve"> Methods</w:t>
            </w:r>
            <w:r w:rsidR="00231326" w:rsidRPr="00231326">
              <w:rPr>
                <w:rFonts w:ascii="Times New Roman" w:hAnsi="Times New Roman" w:cs="Times New Roman"/>
                <w:noProof/>
                <w:webHidden/>
                <w:sz w:val="24"/>
                <w:szCs w:val="24"/>
              </w:rPr>
              <w:tab/>
            </w:r>
            <w:r w:rsidR="00231326" w:rsidRPr="00231326">
              <w:rPr>
                <w:rFonts w:ascii="Times New Roman" w:hAnsi="Times New Roman" w:cs="Times New Roman"/>
                <w:noProof/>
                <w:webHidden/>
                <w:sz w:val="24"/>
                <w:szCs w:val="24"/>
              </w:rPr>
              <w:fldChar w:fldCharType="begin"/>
            </w:r>
            <w:r w:rsidR="00231326" w:rsidRPr="00231326">
              <w:rPr>
                <w:rFonts w:ascii="Times New Roman" w:hAnsi="Times New Roman" w:cs="Times New Roman"/>
                <w:noProof/>
                <w:webHidden/>
                <w:sz w:val="24"/>
                <w:szCs w:val="24"/>
              </w:rPr>
              <w:instrText xml:space="preserve"> PAGEREF _Toc53740780 \h </w:instrText>
            </w:r>
            <w:r w:rsidR="00231326" w:rsidRPr="00231326">
              <w:rPr>
                <w:rFonts w:ascii="Times New Roman" w:hAnsi="Times New Roman" w:cs="Times New Roman"/>
                <w:noProof/>
                <w:webHidden/>
                <w:sz w:val="24"/>
                <w:szCs w:val="24"/>
              </w:rPr>
            </w:r>
            <w:r w:rsidR="00231326" w:rsidRPr="00231326">
              <w:rPr>
                <w:rFonts w:ascii="Times New Roman" w:hAnsi="Times New Roman" w:cs="Times New Roman"/>
                <w:noProof/>
                <w:webHidden/>
                <w:sz w:val="24"/>
                <w:szCs w:val="24"/>
              </w:rPr>
              <w:fldChar w:fldCharType="separate"/>
            </w:r>
            <w:r w:rsidR="00231326">
              <w:rPr>
                <w:rFonts w:ascii="Times New Roman" w:hAnsi="Times New Roman" w:cs="Times New Roman"/>
                <w:noProof/>
                <w:webHidden/>
                <w:sz w:val="24"/>
                <w:szCs w:val="24"/>
              </w:rPr>
              <w:t>3</w:t>
            </w:r>
            <w:r w:rsidR="00231326" w:rsidRPr="00231326">
              <w:rPr>
                <w:rFonts w:ascii="Times New Roman" w:hAnsi="Times New Roman" w:cs="Times New Roman"/>
                <w:noProof/>
                <w:webHidden/>
                <w:sz w:val="24"/>
                <w:szCs w:val="24"/>
              </w:rPr>
              <w:fldChar w:fldCharType="end"/>
            </w:r>
          </w:hyperlink>
        </w:p>
        <w:p w14:paraId="10FA8B66" w14:textId="58CB5F0C" w:rsidR="00231326" w:rsidRPr="00231326" w:rsidRDefault="00D9237E">
          <w:pPr>
            <w:pStyle w:val="TOC2"/>
            <w:rPr>
              <w:rFonts w:eastAsiaTheme="minorEastAsia"/>
              <w:sz w:val="24"/>
              <w:szCs w:val="24"/>
              <w:lang w:val="en-US"/>
            </w:rPr>
          </w:pPr>
          <w:hyperlink w:anchor="_Toc53740781" w:history="1">
            <w:r w:rsidR="00231326" w:rsidRPr="00231326">
              <w:rPr>
                <w:rStyle w:val="Hyperlink"/>
                <w:sz w:val="24"/>
                <w:szCs w:val="24"/>
              </w:rPr>
              <w:t>Aggregation Analysis</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_Toc53740781 \h </w:instrText>
            </w:r>
            <w:r w:rsidR="00231326" w:rsidRPr="00231326">
              <w:rPr>
                <w:webHidden/>
                <w:sz w:val="24"/>
                <w:szCs w:val="24"/>
              </w:rPr>
            </w:r>
            <w:r w:rsidR="00231326" w:rsidRPr="00231326">
              <w:rPr>
                <w:webHidden/>
                <w:sz w:val="24"/>
                <w:szCs w:val="24"/>
              </w:rPr>
              <w:fldChar w:fldCharType="separate"/>
            </w:r>
            <w:r w:rsidR="00231326">
              <w:rPr>
                <w:webHidden/>
                <w:sz w:val="24"/>
                <w:szCs w:val="24"/>
              </w:rPr>
              <w:t>3</w:t>
            </w:r>
            <w:r w:rsidR="00231326" w:rsidRPr="00231326">
              <w:rPr>
                <w:webHidden/>
                <w:sz w:val="24"/>
                <w:szCs w:val="24"/>
              </w:rPr>
              <w:fldChar w:fldCharType="end"/>
            </w:r>
          </w:hyperlink>
        </w:p>
        <w:p w14:paraId="76C28AAA" w14:textId="5BFD82A0" w:rsidR="00231326" w:rsidRPr="00231326" w:rsidRDefault="00D9237E">
          <w:pPr>
            <w:pStyle w:val="TOC2"/>
            <w:rPr>
              <w:rFonts w:eastAsiaTheme="minorEastAsia"/>
              <w:sz w:val="24"/>
              <w:szCs w:val="24"/>
              <w:lang w:val="en-US"/>
            </w:rPr>
          </w:pPr>
          <w:hyperlink w:anchor="_Toc53740782" w:history="1">
            <w:r w:rsidR="00231326" w:rsidRPr="00231326">
              <w:rPr>
                <w:rStyle w:val="Hyperlink"/>
                <w:sz w:val="24"/>
                <w:szCs w:val="24"/>
              </w:rPr>
              <w:t>Confined Area Viral Copy Exposure Calculations</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_Toc53740782 \h </w:instrText>
            </w:r>
            <w:r w:rsidR="00231326" w:rsidRPr="00231326">
              <w:rPr>
                <w:webHidden/>
                <w:sz w:val="24"/>
                <w:szCs w:val="24"/>
              </w:rPr>
            </w:r>
            <w:r w:rsidR="00231326" w:rsidRPr="00231326">
              <w:rPr>
                <w:webHidden/>
                <w:sz w:val="24"/>
                <w:szCs w:val="24"/>
              </w:rPr>
              <w:fldChar w:fldCharType="separate"/>
            </w:r>
            <w:r w:rsidR="00231326">
              <w:rPr>
                <w:webHidden/>
                <w:sz w:val="24"/>
                <w:szCs w:val="24"/>
              </w:rPr>
              <w:t>3</w:t>
            </w:r>
            <w:r w:rsidR="00231326" w:rsidRPr="00231326">
              <w:rPr>
                <w:webHidden/>
                <w:sz w:val="24"/>
                <w:szCs w:val="24"/>
              </w:rPr>
              <w:fldChar w:fldCharType="end"/>
            </w:r>
          </w:hyperlink>
        </w:p>
        <w:p w14:paraId="204E87F5" w14:textId="533C681F" w:rsidR="00231326" w:rsidRPr="00231326" w:rsidRDefault="00D9237E">
          <w:pPr>
            <w:pStyle w:val="TOC2"/>
            <w:rPr>
              <w:rFonts w:eastAsiaTheme="minorEastAsia"/>
              <w:sz w:val="24"/>
              <w:szCs w:val="24"/>
              <w:lang w:val="en-US"/>
            </w:rPr>
          </w:pPr>
          <w:hyperlink w:anchor="_Toc53740783" w:history="1">
            <w:r w:rsidR="00231326" w:rsidRPr="00231326">
              <w:rPr>
                <w:rStyle w:val="Hyperlink"/>
                <w:sz w:val="24"/>
                <w:szCs w:val="24"/>
              </w:rPr>
              <w:t>Statistical Analysis</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_Toc53740783 \h </w:instrText>
            </w:r>
            <w:r w:rsidR="00231326" w:rsidRPr="00231326">
              <w:rPr>
                <w:webHidden/>
                <w:sz w:val="24"/>
                <w:szCs w:val="24"/>
              </w:rPr>
            </w:r>
            <w:r w:rsidR="00231326" w:rsidRPr="00231326">
              <w:rPr>
                <w:webHidden/>
                <w:sz w:val="24"/>
                <w:szCs w:val="24"/>
              </w:rPr>
              <w:fldChar w:fldCharType="separate"/>
            </w:r>
            <w:r w:rsidR="00231326">
              <w:rPr>
                <w:webHidden/>
                <w:sz w:val="24"/>
                <w:szCs w:val="24"/>
              </w:rPr>
              <w:t>4</w:t>
            </w:r>
            <w:r w:rsidR="00231326" w:rsidRPr="00231326">
              <w:rPr>
                <w:webHidden/>
                <w:sz w:val="24"/>
                <w:szCs w:val="24"/>
              </w:rPr>
              <w:fldChar w:fldCharType="end"/>
            </w:r>
          </w:hyperlink>
        </w:p>
        <w:p w14:paraId="7FC28091" w14:textId="15953572" w:rsidR="00231326" w:rsidRPr="00231326" w:rsidRDefault="00D9237E">
          <w:pPr>
            <w:pStyle w:val="TOC2"/>
            <w:rPr>
              <w:rFonts w:eastAsiaTheme="minorEastAsia"/>
              <w:sz w:val="24"/>
              <w:szCs w:val="24"/>
              <w:lang w:val="en-US"/>
            </w:rPr>
          </w:pPr>
          <w:hyperlink w:anchor="_Toc53740784" w:history="1">
            <w:r w:rsidR="00231326" w:rsidRPr="00231326">
              <w:rPr>
                <w:rStyle w:val="Hyperlink"/>
                <w:sz w:val="24"/>
                <w:szCs w:val="24"/>
              </w:rPr>
              <w:t>Velocity Measurements</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_Toc53740784 \h </w:instrText>
            </w:r>
            <w:r w:rsidR="00231326" w:rsidRPr="00231326">
              <w:rPr>
                <w:webHidden/>
                <w:sz w:val="24"/>
                <w:szCs w:val="24"/>
              </w:rPr>
            </w:r>
            <w:r w:rsidR="00231326" w:rsidRPr="00231326">
              <w:rPr>
                <w:webHidden/>
                <w:sz w:val="24"/>
                <w:szCs w:val="24"/>
              </w:rPr>
              <w:fldChar w:fldCharType="separate"/>
            </w:r>
            <w:r w:rsidR="00231326">
              <w:rPr>
                <w:webHidden/>
                <w:sz w:val="24"/>
                <w:szCs w:val="24"/>
              </w:rPr>
              <w:t>5</w:t>
            </w:r>
            <w:r w:rsidR="00231326" w:rsidRPr="00231326">
              <w:rPr>
                <w:webHidden/>
                <w:sz w:val="24"/>
                <w:szCs w:val="24"/>
              </w:rPr>
              <w:fldChar w:fldCharType="end"/>
            </w:r>
          </w:hyperlink>
        </w:p>
        <w:p w14:paraId="63CB2E37" w14:textId="089EA2FC" w:rsidR="00231326" w:rsidRPr="00231326" w:rsidRDefault="00D9237E">
          <w:pPr>
            <w:pStyle w:val="TOC2"/>
            <w:rPr>
              <w:rFonts w:eastAsiaTheme="minorEastAsia"/>
              <w:sz w:val="24"/>
              <w:szCs w:val="24"/>
              <w:lang w:val="en-US"/>
            </w:rPr>
          </w:pPr>
          <w:hyperlink w:anchor="_Toc53740785" w:history="1">
            <w:r w:rsidR="00231326" w:rsidRPr="00231326">
              <w:rPr>
                <w:rStyle w:val="Hyperlink"/>
                <w:sz w:val="24"/>
                <w:szCs w:val="24"/>
              </w:rPr>
              <w:t>Equipment Categorization Method</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_Toc53740785 \h </w:instrText>
            </w:r>
            <w:r w:rsidR="00231326" w:rsidRPr="00231326">
              <w:rPr>
                <w:webHidden/>
                <w:sz w:val="24"/>
                <w:szCs w:val="24"/>
              </w:rPr>
            </w:r>
            <w:r w:rsidR="00231326" w:rsidRPr="00231326">
              <w:rPr>
                <w:webHidden/>
                <w:sz w:val="24"/>
                <w:szCs w:val="24"/>
              </w:rPr>
              <w:fldChar w:fldCharType="separate"/>
            </w:r>
            <w:r w:rsidR="00231326">
              <w:rPr>
                <w:webHidden/>
                <w:sz w:val="24"/>
                <w:szCs w:val="24"/>
              </w:rPr>
              <w:t>5</w:t>
            </w:r>
            <w:r w:rsidR="00231326" w:rsidRPr="00231326">
              <w:rPr>
                <w:webHidden/>
                <w:sz w:val="24"/>
                <w:szCs w:val="24"/>
              </w:rPr>
              <w:fldChar w:fldCharType="end"/>
            </w:r>
          </w:hyperlink>
        </w:p>
        <w:p w14:paraId="04B8D16C" w14:textId="381D7CE8" w:rsidR="00231326" w:rsidRPr="00231326" w:rsidRDefault="00D9237E">
          <w:pPr>
            <w:pStyle w:val="TOC2"/>
            <w:rPr>
              <w:rFonts w:eastAsiaTheme="minorEastAsia"/>
              <w:sz w:val="24"/>
              <w:szCs w:val="24"/>
              <w:lang w:val="en-US"/>
            </w:rPr>
          </w:pPr>
          <w:hyperlink w:anchor="_Toc53740786" w:history="1">
            <w:r w:rsidR="00231326" w:rsidRPr="00231326">
              <w:rPr>
                <w:rStyle w:val="Hyperlink"/>
                <w:sz w:val="24"/>
                <w:szCs w:val="24"/>
              </w:rPr>
              <w:t>Face Model Analysis</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_Toc53740786 \h </w:instrText>
            </w:r>
            <w:r w:rsidR="00231326" w:rsidRPr="00231326">
              <w:rPr>
                <w:webHidden/>
                <w:sz w:val="24"/>
                <w:szCs w:val="24"/>
              </w:rPr>
            </w:r>
            <w:r w:rsidR="00231326" w:rsidRPr="00231326">
              <w:rPr>
                <w:webHidden/>
                <w:sz w:val="24"/>
                <w:szCs w:val="24"/>
              </w:rPr>
              <w:fldChar w:fldCharType="separate"/>
            </w:r>
            <w:r w:rsidR="00231326">
              <w:rPr>
                <w:webHidden/>
                <w:sz w:val="24"/>
                <w:szCs w:val="24"/>
              </w:rPr>
              <w:t>6</w:t>
            </w:r>
            <w:r w:rsidR="00231326" w:rsidRPr="00231326">
              <w:rPr>
                <w:webHidden/>
                <w:sz w:val="24"/>
                <w:szCs w:val="24"/>
              </w:rPr>
              <w:fldChar w:fldCharType="end"/>
            </w:r>
          </w:hyperlink>
        </w:p>
        <w:p w14:paraId="4146BCC1" w14:textId="0E854649" w:rsidR="00231326" w:rsidRPr="00231326" w:rsidRDefault="00D9237E">
          <w:pPr>
            <w:pStyle w:val="TOC1"/>
            <w:tabs>
              <w:tab w:val="right" w:pos="9350"/>
            </w:tabs>
            <w:rPr>
              <w:rFonts w:ascii="Times New Roman" w:eastAsiaTheme="minorEastAsia" w:hAnsi="Times New Roman" w:cs="Times New Roman"/>
              <w:noProof/>
              <w:sz w:val="24"/>
              <w:szCs w:val="24"/>
              <w:lang w:val="en-US"/>
            </w:rPr>
          </w:pPr>
          <w:hyperlink w:anchor="_Toc53740787" w:history="1">
            <w:r w:rsidR="00231326" w:rsidRPr="00231326">
              <w:rPr>
                <w:rStyle w:val="Hyperlink"/>
                <w:rFonts w:ascii="Times New Roman" w:eastAsia="Times New Roman" w:hAnsi="Times New Roman" w:cs="Times New Roman"/>
                <w:b/>
                <w:noProof/>
                <w:sz w:val="24"/>
                <w:szCs w:val="24"/>
              </w:rPr>
              <w:t>S</w:t>
            </w:r>
            <w:r w:rsidR="00B71F5E">
              <w:rPr>
                <w:rStyle w:val="Hyperlink"/>
                <w:rFonts w:ascii="Times New Roman" w:eastAsia="Times New Roman" w:hAnsi="Times New Roman" w:cs="Times New Roman"/>
                <w:b/>
                <w:noProof/>
                <w:sz w:val="24"/>
                <w:szCs w:val="24"/>
              </w:rPr>
              <w:t>upplemental</w:t>
            </w:r>
            <w:r w:rsidR="00231326" w:rsidRPr="00231326">
              <w:rPr>
                <w:rStyle w:val="Hyperlink"/>
                <w:rFonts w:ascii="Times New Roman" w:eastAsia="Times New Roman" w:hAnsi="Times New Roman" w:cs="Times New Roman"/>
                <w:b/>
                <w:noProof/>
                <w:sz w:val="24"/>
                <w:szCs w:val="24"/>
              </w:rPr>
              <w:t xml:space="preserve"> Fig</w:t>
            </w:r>
            <w:r w:rsidR="00B71F5E">
              <w:rPr>
                <w:rStyle w:val="Hyperlink"/>
                <w:rFonts w:ascii="Times New Roman" w:eastAsia="Times New Roman" w:hAnsi="Times New Roman" w:cs="Times New Roman"/>
                <w:b/>
                <w:noProof/>
                <w:sz w:val="24"/>
                <w:szCs w:val="24"/>
              </w:rPr>
              <w:t>ure</w:t>
            </w:r>
            <w:r w:rsidR="00231326" w:rsidRPr="00231326">
              <w:rPr>
                <w:rStyle w:val="Hyperlink"/>
                <w:rFonts w:ascii="Times New Roman" w:eastAsia="Times New Roman" w:hAnsi="Times New Roman" w:cs="Times New Roman"/>
                <w:b/>
                <w:noProof/>
                <w:sz w:val="24"/>
                <w:szCs w:val="24"/>
              </w:rPr>
              <w:t>s</w:t>
            </w:r>
            <w:r w:rsidR="00231326" w:rsidRPr="00231326">
              <w:rPr>
                <w:rFonts w:ascii="Times New Roman" w:hAnsi="Times New Roman" w:cs="Times New Roman"/>
                <w:noProof/>
                <w:webHidden/>
                <w:sz w:val="24"/>
                <w:szCs w:val="24"/>
              </w:rPr>
              <w:tab/>
            </w:r>
            <w:r w:rsidR="00231326" w:rsidRPr="00231326">
              <w:rPr>
                <w:rFonts w:ascii="Times New Roman" w:hAnsi="Times New Roman" w:cs="Times New Roman"/>
                <w:noProof/>
                <w:webHidden/>
                <w:sz w:val="24"/>
                <w:szCs w:val="24"/>
              </w:rPr>
              <w:fldChar w:fldCharType="begin"/>
            </w:r>
            <w:r w:rsidR="00231326" w:rsidRPr="00231326">
              <w:rPr>
                <w:rFonts w:ascii="Times New Roman" w:hAnsi="Times New Roman" w:cs="Times New Roman"/>
                <w:noProof/>
                <w:webHidden/>
                <w:sz w:val="24"/>
                <w:szCs w:val="24"/>
              </w:rPr>
              <w:instrText xml:space="preserve"> PAGEREF _Toc53740787 \h </w:instrText>
            </w:r>
            <w:r w:rsidR="00231326" w:rsidRPr="00231326">
              <w:rPr>
                <w:rFonts w:ascii="Times New Roman" w:hAnsi="Times New Roman" w:cs="Times New Roman"/>
                <w:noProof/>
                <w:webHidden/>
                <w:sz w:val="24"/>
                <w:szCs w:val="24"/>
              </w:rPr>
            </w:r>
            <w:r w:rsidR="00231326" w:rsidRPr="00231326">
              <w:rPr>
                <w:rFonts w:ascii="Times New Roman" w:hAnsi="Times New Roman" w:cs="Times New Roman"/>
                <w:noProof/>
                <w:webHidden/>
                <w:sz w:val="24"/>
                <w:szCs w:val="24"/>
              </w:rPr>
              <w:fldChar w:fldCharType="separate"/>
            </w:r>
            <w:r w:rsidR="00231326">
              <w:rPr>
                <w:rFonts w:ascii="Times New Roman" w:hAnsi="Times New Roman" w:cs="Times New Roman"/>
                <w:noProof/>
                <w:webHidden/>
                <w:sz w:val="24"/>
                <w:szCs w:val="24"/>
              </w:rPr>
              <w:t>7</w:t>
            </w:r>
            <w:r w:rsidR="00231326" w:rsidRPr="00231326">
              <w:rPr>
                <w:rFonts w:ascii="Times New Roman" w:hAnsi="Times New Roman" w:cs="Times New Roman"/>
                <w:noProof/>
                <w:webHidden/>
                <w:sz w:val="24"/>
                <w:szCs w:val="24"/>
              </w:rPr>
              <w:fldChar w:fldCharType="end"/>
            </w:r>
          </w:hyperlink>
        </w:p>
        <w:p w14:paraId="51C40B82" w14:textId="3FFFE0EA" w:rsidR="00231326" w:rsidRPr="00231326" w:rsidRDefault="00D9237E">
          <w:pPr>
            <w:pStyle w:val="TOC2"/>
            <w:rPr>
              <w:rFonts w:eastAsiaTheme="minorEastAsia"/>
              <w:sz w:val="24"/>
              <w:szCs w:val="24"/>
              <w:lang w:val="en-US"/>
            </w:rPr>
          </w:pPr>
          <w:hyperlink w:anchor="_Toc53740788" w:history="1">
            <w:r w:rsidR="00231326" w:rsidRPr="00231326">
              <w:rPr>
                <w:rStyle w:val="Hyperlink"/>
                <w:sz w:val="24"/>
                <w:szCs w:val="24"/>
              </w:rPr>
              <w:t>Fig</w:t>
            </w:r>
            <w:r w:rsidR="00231326">
              <w:rPr>
                <w:rStyle w:val="Hyperlink"/>
                <w:sz w:val="24"/>
                <w:szCs w:val="24"/>
              </w:rPr>
              <w:t>ure</w:t>
            </w:r>
            <w:r w:rsidR="00231326" w:rsidRPr="00231326">
              <w:rPr>
                <w:rStyle w:val="Hyperlink"/>
                <w:sz w:val="24"/>
                <w:szCs w:val="24"/>
              </w:rPr>
              <w:t xml:space="preserve"> A. Face and Airway Model Design</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_Toc53740788 \h </w:instrText>
            </w:r>
            <w:r w:rsidR="00231326" w:rsidRPr="00231326">
              <w:rPr>
                <w:webHidden/>
                <w:sz w:val="24"/>
                <w:szCs w:val="24"/>
              </w:rPr>
            </w:r>
            <w:r w:rsidR="00231326" w:rsidRPr="00231326">
              <w:rPr>
                <w:webHidden/>
                <w:sz w:val="24"/>
                <w:szCs w:val="24"/>
              </w:rPr>
              <w:fldChar w:fldCharType="separate"/>
            </w:r>
            <w:r w:rsidR="00231326">
              <w:rPr>
                <w:webHidden/>
                <w:sz w:val="24"/>
                <w:szCs w:val="24"/>
              </w:rPr>
              <w:t>7</w:t>
            </w:r>
            <w:r w:rsidR="00231326" w:rsidRPr="00231326">
              <w:rPr>
                <w:webHidden/>
                <w:sz w:val="24"/>
                <w:szCs w:val="24"/>
              </w:rPr>
              <w:fldChar w:fldCharType="end"/>
            </w:r>
          </w:hyperlink>
        </w:p>
        <w:p w14:paraId="68FA5A6F" w14:textId="25A0B030" w:rsidR="00231326" w:rsidRPr="00231326" w:rsidRDefault="00D9237E">
          <w:pPr>
            <w:pStyle w:val="TOC2"/>
            <w:rPr>
              <w:rFonts w:eastAsiaTheme="minorEastAsia"/>
              <w:sz w:val="24"/>
              <w:szCs w:val="24"/>
              <w:lang w:val="en-US"/>
            </w:rPr>
          </w:pPr>
          <w:hyperlink w:anchor="_Toc53740789" w:history="1">
            <w:r w:rsidR="00231326" w:rsidRPr="00231326">
              <w:rPr>
                <w:rStyle w:val="Hyperlink"/>
                <w:sz w:val="24"/>
                <w:szCs w:val="24"/>
              </w:rPr>
              <w:t>Fig</w:t>
            </w:r>
            <w:r w:rsidR="00231326">
              <w:rPr>
                <w:rStyle w:val="Hyperlink"/>
                <w:sz w:val="24"/>
                <w:szCs w:val="24"/>
              </w:rPr>
              <w:t>ure</w:t>
            </w:r>
            <w:r w:rsidR="00231326" w:rsidRPr="00231326">
              <w:rPr>
                <w:rStyle w:val="Hyperlink"/>
                <w:sz w:val="24"/>
                <w:szCs w:val="24"/>
              </w:rPr>
              <w:t xml:space="preserve"> B. Schematic overview of the pressure-drop experimental setup</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_Toc53740789 \h </w:instrText>
            </w:r>
            <w:r w:rsidR="00231326" w:rsidRPr="00231326">
              <w:rPr>
                <w:webHidden/>
                <w:sz w:val="24"/>
                <w:szCs w:val="24"/>
              </w:rPr>
            </w:r>
            <w:r w:rsidR="00231326" w:rsidRPr="00231326">
              <w:rPr>
                <w:webHidden/>
                <w:sz w:val="24"/>
                <w:szCs w:val="24"/>
              </w:rPr>
              <w:fldChar w:fldCharType="separate"/>
            </w:r>
            <w:r w:rsidR="00231326">
              <w:rPr>
                <w:webHidden/>
                <w:sz w:val="24"/>
                <w:szCs w:val="24"/>
              </w:rPr>
              <w:t>8</w:t>
            </w:r>
            <w:r w:rsidR="00231326" w:rsidRPr="00231326">
              <w:rPr>
                <w:webHidden/>
                <w:sz w:val="24"/>
                <w:szCs w:val="24"/>
              </w:rPr>
              <w:fldChar w:fldCharType="end"/>
            </w:r>
          </w:hyperlink>
        </w:p>
        <w:p w14:paraId="676C36DA" w14:textId="1627BF3F" w:rsidR="00231326" w:rsidRPr="00231326" w:rsidRDefault="00D9237E">
          <w:pPr>
            <w:pStyle w:val="TOC2"/>
            <w:rPr>
              <w:rFonts w:eastAsiaTheme="minorEastAsia"/>
              <w:sz w:val="24"/>
              <w:szCs w:val="24"/>
              <w:lang w:val="en-US"/>
            </w:rPr>
          </w:pPr>
          <w:hyperlink w:anchor="_Toc53740790" w:history="1">
            <w:r w:rsidR="00231326" w:rsidRPr="00231326">
              <w:rPr>
                <w:rStyle w:val="Hyperlink"/>
                <w:sz w:val="24"/>
                <w:szCs w:val="24"/>
              </w:rPr>
              <w:t>Fig</w:t>
            </w:r>
            <w:r w:rsidR="00231326">
              <w:rPr>
                <w:rStyle w:val="Hyperlink"/>
                <w:sz w:val="24"/>
                <w:szCs w:val="24"/>
              </w:rPr>
              <w:t>ure</w:t>
            </w:r>
            <w:r w:rsidR="00231326" w:rsidRPr="00231326">
              <w:rPr>
                <w:rStyle w:val="Hyperlink"/>
                <w:sz w:val="24"/>
                <w:szCs w:val="24"/>
              </w:rPr>
              <w:t xml:space="preserve"> C. Velocity Measurements Experimental Setup.</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_Toc53740790 \h </w:instrText>
            </w:r>
            <w:r w:rsidR="00231326" w:rsidRPr="00231326">
              <w:rPr>
                <w:webHidden/>
                <w:sz w:val="24"/>
                <w:szCs w:val="24"/>
              </w:rPr>
            </w:r>
            <w:r w:rsidR="00231326" w:rsidRPr="00231326">
              <w:rPr>
                <w:webHidden/>
                <w:sz w:val="24"/>
                <w:szCs w:val="24"/>
              </w:rPr>
              <w:fldChar w:fldCharType="separate"/>
            </w:r>
            <w:r w:rsidR="00231326">
              <w:rPr>
                <w:webHidden/>
                <w:sz w:val="24"/>
                <w:szCs w:val="24"/>
              </w:rPr>
              <w:t>8</w:t>
            </w:r>
            <w:r w:rsidR="00231326" w:rsidRPr="00231326">
              <w:rPr>
                <w:webHidden/>
                <w:sz w:val="24"/>
                <w:szCs w:val="24"/>
              </w:rPr>
              <w:fldChar w:fldCharType="end"/>
            </w:r>
          </w:hyperlink>
        </w:p>
        <w:p w14:paraId="3D8143EE" w14:textId="1332B80E" w:rsidR="00231326" w:rsidRPr="00231326" w:rsidRDefault="00D9237E">
          <w:pPr>
            <w:pStyle w:val="TOC2"/>
            <w:rPr>
              <w:rFonts w:eastAsiaTheme="minorEastAsia"/>
              <w:sz w:val="24"/>
              <w:szCs w:val="24"/>
              <w:lang w:val="en-US"/>
            </w:rPr>
          </w:pPr>
          <w:hyperlink w:anchor="_Toc53740791" w:history="1">
            <w:r w:rsidR="00231326" w:rsidRPr="00231326">
              <w:rPr>
                <w:rStyle w:val="Hyperlink"/>
                <w:sz w:val="24"/>
                <w:szCs w:val="24"/>
              </w:rPr>
              <w:t>Fig</w:t>
            </w:r>
            <w:r w:rsidR="00231326">
              <w:rPr>
                <w:rStyle w:val="Hyperlink"/>
                <w:sz w:val="24"/>
                <w:szCs w:val="24"/>
              </w:rPr>
              <w:t>ure</w:t>
            </w:r>
            <w:r w:rsidR="00231326" w:rsidRPr="00231326">
              <w:rPr>
                <w:rStyle w:val="Hyperlink"/>
                <w:sz w:val="24"/>
                <w:szCs w:val="24"/>
              </w:rPr>
              <w:t xml:space="preserve"> D. Background subtracted particle counts on the bench at distance of 1, 3, and 6 feet from the face model.</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_Toc53740791 \h </w:instrText>
            </w:r>
            <w:r w:rsidR="00231326" w:rsidRPr="00231326">
              <w:rPr>
                <w:webHidden/>
                <w:sz w:val="24"/>
                <w:szCs w:val="24"/>
              </w:rPr>
            </w:r>
            <w:r w:rsidR="00231326" w:rsidRPr="00231326">
              <w:rPr>
                <w:webHidden/>
                <w:sz w:val="24"/>
                <w:szCs w:val="24"/>
              </w:rPr>
              <w:fldChar w:fldCharType="separate"/>
            </w:r>
            <w:r w:rsidR="00231326">
              <w:rPr>
                <w:webHidden/>
                <w:sz w:val="24"/>
                <w:szCs w:val="24"/>
              </w:rPr>
              <w:t>9</w:t>
            </w:r>
            <w:r w:rsidR="00231326" w:rsidRPr="00231326">
              <w:rPr>
                <w:webHidden/>
                <w:sz w:val="24"/>
                <w:szCs w:val="24"/>
              </w:rPr>
              <w:fldChar w:fldCharType="end"/>
            </w:r>
          </w:hyperlink>
        </w:p>
        <w:p w14:paraId="2317C92B" w14:textId="5F67B1C1" w:rsidR="00231326" w:rsidRPr="00231326" w:rsidRDefault="00D9237E">
          <w:pPr>
            <w:pStyle w:val="TOC1"/>
            <w:tabs>
              <w:tab w:val="right" w:pos="9350"/>
            </w:tabs>
            <w:rPr>
              <w:rFonts w:ascii="Times New Roman" w:eastAsiaTheme="minorEastAsia" w:hAnsi="Times New Roman" w:cs="Times New Roman"/>
              <w:noProof/>
              <w:sz w:val="24"/>
              <w:szCs w:val="24"/>
              <w:lang w:val="en-US"/>
            </w:rPr>
          </w:pPr>
          <w:hyperlink w:anchor="_Toc53740792" w:history="1">
            <w:r w:rsidR="00231326" w:rsidRPr="00231326">
              <w:rPr>
                <w:rStyle w:val="Hyperlink"/>
                <w:rFonts w:ascii="Times New Roman" w:eastAsia="Times New Roman" w:hAnsi="Times New Roman" w:cs="Times New Roman"/>
                <w:b/>
                <w:noProof/>
                <w:sz w:val="24"/>
                <w:szCs w:val="24"/>
              </w:rPr>
              <w:t>Supplemental Tables</w:t>
            </w:r>
            <w:r w:rsidR="00231326" w:rsidRPr="00231326">
              <w:rPr>
                <w:rFonts w:ascii="Times New Roman" w:hAnsi="Times New Roman" w:cs="Times New Roman"/>
                <w:noProof/>
                <w:webHidden/>
                <w:sz w:val="24"/>
                <w:szCs w:val="24"/>
              </w:rPr>
              <w:tab/>
            </w:r>
            <w:r w:rsidR="00231326" w:rsidRPr="00231326">
              <w:rPr>
                <w:rFonts w:ascii="Times New Roman" w:hAnsi="Times New Roman" w:cs="Times New Roman"/>
                <w:noProof/>
                <w:webHidden/>
                <w:sz w:val="24"/>
                <w:szCs w:val="24"/>
              </w:rPr>
              <w:fldChar w:fldCharType="begin"/>
            </w:r>
            <w:r w:rsidR="00231326" w:rsidRPr="00231326">
              <w:rPr>
                <w:rFonts w:ascii="Times New Roman" w:hAnsi="Times New Roman" w:cs="Times New Roman"/>
                <w:noProof/>
                <w:webHidden/>
                <w:sz w:val="24"/>
                <w:szCs w:val="24"/>
              </w:rPr>
              <w:instrText xml:space="preserve"> PAGEREF _Toc53740792 \h </w:instrText>
            </w:r>
            <w:r w:rsidR="00231326" w:rsidRPr="00231326">
              <w:rPr>
                <w:rFonts w:ascii="Times New Roman" w:hAnsi="Times New Roman" w:cs="Times New Roman"/>
                <w:noProof/>
                <w:webHidden/>
                <w:sz w:val="24"/>
                <w:szCs w:val="24"/>
              </w:rPr>
            </w:r>
            <w:r w:rsidR="00231326" w:rsidRPr="00231326">
              <w:rPr>
                <w:rFonts w:ascii="Times New Roman" w:hAnsi="Times New Roman" w:cs="Times New Roman"/>
                <w:noProof/>
                <w:webHidden/>
                <w:sz w:val="24"/>
                <w:szCs w:val="24"/>
              </w:rPr>
              <w:fldChar w:fldCharType="separate"/>
            </w:r>
            <w:r w:rsidR="00231326">
              <w:rPr>
                <w:rFonts w:ascii="Times New Roman" w:hAnsi="Times New Roman" w:cs="Times New Roman"/>
                <w:noProof/>
                <w:webHidden/>
                <w:sz w:val="24"/>
                <w:szCs w:val="24"/>
              </w:rPr>
              <w:t>10</w:t>
            </w:r>
            <w:r w:rsidR="00231326" w:rsidRPr="00231326">
              <w:rPr>
                <w:rFonts w:ascii="Times New Roman" w:hAnsi="Times New Roman" w:cs="Times New Roman"/>
                <w:noProof/>
                <w:webHidden/>
                <w:sz w:val="24"/>
                <w:szCs w:val="24"/>
              </w:rPr>
              <w:fldChar w:fldCharType="end"/>
            </w:r>
          </w:hyperlink>
        </w:p>
        <w:p w14:paraId="628D49F1" w14:textId="33175C47" w:rsidR="00231326" w:rsidRPr="00231326" w:rsidRDefault="00D9237E">
          <w:pPr>
            <w:pStyle w:val="TOC2"/>
            <w:rPr>
              <w:rFonts w:eastAsiaTheme="minorEastAsia"/>
              <w:sz w:val="24"/>
              <w:szCs w:val="24"/>
              <w:lang w:val="en-US"/>
            </w:rPr>
          </w:pPr>
          <w:hyperlink w:anchor="_Toc53740793" w:history="1">
            <w:r w:rsidR="00231326" w:rsidRPr="00231326">
              <w:rPr>
                <w:rStyle w:val="Hyperlink"/>
                <w:sz w:val="24"/>
                <w:szCs w:val="24"/>
              </w:rPr>
              <w:t>Table A. Count Median Diameters (CMD)</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_Toc53740793 \h </w:instrText>
            </w:r>
            <w:r w:rsidR="00231326" w:rsidRPr="00231326">
              <w:rPr>
                <w:webHidden/>
                <w:sz w:val="24"/>
                <w:szCs w:val="24"/>
              </w:rPr>
            </w:r>
            <w:r w:rsidR="00231326" w:rsidRPr="00231326">
              <w:rPr>
                <w:webHidden/>
                <w:sz w:val="24"/>
                <w:szCs w:val="24"/>
              </w:rPr>
              <w:fldChar w:fldCharType="separate"/>
            </w:r>
            <w:r w:rsidR="00231326">
              <w:rPr>
                <w:webHidden/>
                <w:sz w:val="24"/>
                <w:szCs w:val="24"/>
              </w:rPr>
              <w:t>10</w:t>
            </w:r>
            <w:r w:rsidR="00231326" w:rsidRPr="00231326">
              <w:rPr>
                <w:webHidden/>
                <w:sz w:val="24"/>
                <w:szCs w:val="24"/>
              </w:rPr>
              <w:fldChar w:fldCharType="end"/>
            </w:r>
          </w:hyperlink>
        </w:p>
        <w:p w14:paraId="615A7BCA" w14:textId="6D961382" w:rsidR="00231326" w:rsidRPr="00231326" w:rsidRDefault="00D9237E">
          <w:pPr>
            <w:pStyle w:val="TOC2"/>
            <w:rPr>
              <w:rFonts w:eastAsiaTheme="minorEastAsia"/>
              <w:sz w:val="24"/>
              <w:szCs w:val="24"/>
              <w:lang w:val="en-US"/>
            </w:rPr>
          </w:pPr>
          <w:hyperlink w:anchor="_Toc53740794" w:history="1">
            <w:r w:rsidR="00231326" w:rsidRPr="00231326">
              <w:rPr>
                <w:rStyle w:val="Hyperlink"/>
                <w:sz w:val="24"/>
                <w:szCs w:val="24"/>
              </w:rPr>
              <w:t>Table B. Pressure-drop statistics</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_Toc53740794 \h </w:instrText>
            </w:r>
            <w:r w:rsidR="00231326" w:rsidRPr="00231326">
              <w:rPr>
                <w:webHidden/>
                <w:sz w:val="24"/>
                <w:szCs w:val="24"/>
              </w:rPr>
            </w:r>
            <w:r w:rsidR="00231326" w:rsidRPr="00231326">
              <w:rPr>
                <w:webHidden/>
                <w:sz w:val="24"/>
                <w:szCs w:val="24"/>
              </w:rPr>
              <w:fldChar w:fldCharType="separate"/>
            </w:r>
            <w:r w:rsidR="00231326">
              <w:rPr>
                <w:webHidden/>
                <w:sz w:val="24"/>
                <w:szCs w:val="24"/>
              </w:rPr>
              <w:t>10</w:t>
            </w:r>
            <w:r w:rsidR="00231326" w:rsidRPr="00231326">
              <w:rPr>
                <w:webHidden/>
                <w:sz w:val="24"/>
                <w:szCs w:val="24"/>
              </w:rPr>
              <w:fldChar w:fldCharType="end"/>
            </w:r>
          </w:hyperlink>
        </w:p>
        <w:p w14:paraId="674BDB08" w14:textId="47B8195E" w:rsidR="00231326" w:rsidRPr="00231326" w:rsidRDefault="00D9237E">
          <w:pPr>
            <w:pStyle w:val="TOC2"/>
            <w:rPr>
              <w:rFonts w:eastAsiaTheme="minorEastAsia"/>
              <w:sz w:val="24"/>
              <w:szCs w:val="24"/>
              <w:lang w:val="en-US"/>
            </w:rPr>
          </w:pPr>
          <w:hyperlink w:anchor="_Toc53740795" w:history="1">
            <w:r w:rsidR="00231326" w:rsidRPr="00231326">
              <w:rPr>
                <w:rStyle w:val="Hyperlink"/>
                <w:sz w:val="24"/>
                <w:szCs w:val="24"/>
              </w:rPr>
              <w:t>Table C. Parameters used to calculate visitor exposure.</w:t>
            </w:r>
            <w:r w:rsidR="00231326" w:rsidRPr="00231326">
              <w:rPr>
                <w:webHidden/>
                <w:sz w:val="24"/>
                <w:szCs w:val="24"/>
              </w:rPr>
              <w:tab/>
            </w:r>
            <w:r w:rsidR="00231326" w:rsidRPr="00231326">
              <w:rPr>
                <w:webHidden/>
                <w:sz w:val="24"/>
                <w:szCs w:val="24"/>
              </w:rPr>
              <w:fldChar w:fldCharType="begin"/>
            </w:r>
            <w:r w:rsidR="00231326" w:rsidRPr="00231326">
              <w:rPr>
                <w:webHidden/>
                <w:sz w:val="24"/>
                <w:szCs w:val="24"/>
              </w:rPr>
              <w:instrText xml:space="preserve"> PAGEREF _Toc53740795 \h </w:instrText>
            </w:r>
            <w:r w:rsidR="00231326" w:rsidRPr="00231326">
              <w:rPr>
                <w:webHidden/>
                <w:sz w:val="24"/>
                <w:szCs w:val="24"/>
              </w:rPr>
            </w:r>
            <w:r w:rsidR="00231326" w:rsidRPr="00231326">
              <w:rPr>
                <w:webHidden/>
                <w:sz w:val="24"/>
                <w:szCs w:val="24"/>
              </w:rPr>
              <w:fldChar w:fldCharType="separate"/>
            </w:r>
            <w:r w:rsidR="00231326">
              <w:rPr>
                <w:webHidden/>
                <w:sz w:val="24"/>
                <w:szCs w:val="24"/>
              </w:rPr>
              <w:t>10</w:t>
            </w:r>
            <w:r w:rsidR="00231326" w:rsidRPr="00231326">
              <w:rPr>
                <w:webHidden/>
                <w:sz w:val="24"/>
                <w:szCs w:val="24"/>
              </w:rPr>
              <w:fldChar w:fldCharType="end"/>
            </w:r>
          </w:hyperlink>
        </w:p>
        <w:p w14:paraId="641EBC43" w14:textId="56E033C7" w:rsidR="00231326" w:rsidRPr="00231326" w:rsidRDefault="00D9237E">
          <w:pPr>
            <w:pStyle w:val="TOC1"/>
            <w:tabs>
              <w:tab w:val="right" w:pos="9350"/>
            </w:tabs>
            <w:rPr>
              <w:rFonts w:ascii="Times New Roman" w:eastAsiaTheme="minorEastAsia" w:hAnsi="Times New Roman" w:cs="Times New Roman"/>
              <w:noProof/>
              <w:sz w:val="24"/>
              <w:szCs w:val="24"/>
              <w:lang w:val="en-US"/>
            </w:rPr>
          </w:pPr>
          <w:hyperlink w:anchor="_Toc53740796" w:history="1">
            <w:r w:rsidR="00231326" w:rsidRPr="00231326">
              <w:rPr>
                <w:rStyle w:val="Hyperlink"/>
                <w:rFonts w:ascii="Times New Roman" w:eastAsia="Times New Roman" w:hAnsi="Times New Roman" w:cs="Times New Roman"/>
                <w:b/>
                <w:noProof/>
                <w:sz w:val="24"/>
                <w:szCs w:val="24"/>
              </w:rPr>
              <w:t>Supplemental References</w:t>
            </w:r>
            <w:r w:rsidR="00231326" w:rsidRPr="00231326">
              <w:rPr>
                <w:rFonts w:ascii="Times New Roman" w:hAnsi="Times New Roman" w:cs="Times New Roman"/>
                <w:noProof/>
                <w:webHidden/>
                <w:sz w:val="24"/>
                <w:szCs w:val="24"/>
              </w:rPr>
              <w:tab/>
            </w:r>
            <w:r w:rsidR="00231326" w:rsidRPr="00231326">
              <w:rPr>
                <w:rFonts w:ascii="Times New Roman" w:hAnsi="Times New Roman" w:cs="Times New Roman"/>
                <w:noProof/>
                <w:webHidden/>
                <w:sz w:val="24"/>
                <w:szCs w:val="24"/>
              </w:rPr>
              <w:fldChar w:fldCharType="begin"/>
            </w:r>
            <w:r w:rsidR="00231326" w:rsidRPr="00231326">
              <w:rPr>
                <w:rFonts w:ascii="Times New Roman" w:hAnsi="Times New Roman" w:cs="Times New Roman"/>
                <w:noProof/>
                <w:webHidden/>
                <w:sz w:val="24"/>
                <w:szCs w:val="24"/>
              </w:rPr>
              <w:instrText xml:space="preserve"> PAGEREF _Toc53740796 \h </w:instrText>
            </w:r>
            <w:r w:rsidR="00231326" w:rsidRPr="00231326">
              <w:rPr>
                <w:rFonts w:ascii="Times New Roman" w:hAnsi="Times New Roman" w:cs="Times New Roman"/>
                <w:noProof/>
                <w:webHidden/>
                <w:sz w:val="24"/>
                <w:szCs w:val="24"/>
              </w:rPr>
            </w:r>
            <w:r w:rsidR="00231326" w:rsidRPr="00231326">
              <w:rPr>
                <w:rFonts w:ascii="Times New Roman" w:hAnsi="Times New Roman" w:cs="Times New Roman"/>
                <w:noProof/>
                <w:webHidden/>
                <w:sz w:val="24"/>
                <w:szCs w:val="24"/>
              </w:rPr>
              <w:fldChar w:fldCharType="separate"/>
            </w:r>
            <w:r w:rsidR="00231326">
              <w:rPr>
                <w:rFonts w:ascii="Times New Roman" w:hAnsi="Times New Roman" w:cs="Times New Roman"/>
                <w:noProof/>
                <w:webHidden/>
                <w:sz w:val="24"/>
                <w:szCs w:val="24"/>
              </w:rPr>
              <w:t>12</w:t>
            </w:r>
            <w:r w:rsidR="00231326" w:rsidRPr="00231326">
              <w:rPr>
                <w:rFonts w:ascii="Times New Roman" w:hAnsi="Times New Roman" w:cs="Times New Roman"/>
                <w:noProof/>
                <w:webHidden/>
                <w:sz w:val="24"/>
                <w:szCs w:val="24"/>
              </w:rPr>
              <w:fldChar w:fldCharType="end"/>
            </w:r>
          </w:hyperlink>
        </w:p>
        <w:p w14:paraId="5369EA51" w14:textId="0A2947EF" w:rsidR="002C2A61" w:rsidRPr="00B6669D" w:rsidRDefault="0032233F" w:rsidP="009F7D98">
          <w:pPr>
            <w:tabs>
              <w:tab w:val="right" w:pos="9360"/>
            </w:tabs>
            <w:spacing w:before="200" w:after="80" w:line="240" w:lineRule="auto"/>
            <w:jc w:val="both"/>
            <w:rPr>
              <w:rFonts w:ascii="Times New Roman" w:eastAsia="Times New Roman" w:hAnsi="Times New Roman" w:cs="Times New Roman"/>
              <w:b/>
              <w:color w:val="000000"/>
              <w:sz w:val="24"/>
              <w:szCs w:val="24"/>
            </w:rPr>
          </w:pPr>
          <w:r w:rsidRPr="00231326">
            <w:rPr>
              <w:rFonts w:ascii="Times New Roman" w:hAnsi="Times New Roman" w:cs="Times New Roman"/>
              <w:sz w:val="24"/>
              <w:szCs w:val="24"/>
            </w:rPr>
            <w:fldChar w:fldCharType="end"/>
          </w:r>
        </w:p>
      </w:sdtContent>
    </w:sdt>
    <w:p w14:paraId="214F06D6" w14:textId="77777777" w:rsidR="002C2A61" w:rsidRDefault="002C2A61" w:rsidP="009F7D98">
      <w:pPr>
        <w:jc w:val="both"/>
        <w:rPr>
          <w:rFonts w:ascii="Times New Roman" w:eastAsia="Times New Roman" w:hAnsi="Times New Roman" w:cs="Times New Roman"/>
          <w:sz w:val="24"/>
          <w:szCs w:val="24"/>
        </w:rPr>
      </w:pPr>
    </w:p>
    <w:p w14:paraId="6FC5F84F" w14:textId="77777777" w:rsidR="002C2A61" w:rsidRDefault="002C2A61" w:rsidP="009F7D98">
      <w:pPr>
        <w:spacing w:before="240" w:after="240" w:line="360" w:lineRule="auto"/>
        <w:jc w:val="both"/>
        <w:rPr>
          <w:rFonts w:ascii="Times New Roman" w:eastAsia="Times New Roman" w:hAnsi="Times New Roman" w:cs="Times New Roman"/>
          <w:sz w:val="24"/>
          <w:szCs w:val="24"/>
        </w:rPr>
      </w:pPr>
    </w:p>
    <w:p w14:paraId="164CFC8F" w14:textId="51822F84" w:rsidR="002C2A61" w:rsidRDefault="002C2A61" w:rsidP="009F7D98">
      <w:pPr>
        <w:spacing w:before="240" w:after="240"/>
        <w:jc w:val="both"/>
        <w:rPr>
          <w:rFonts w:ascii="Times New Roman" w:eastAsia="Times New Roman" w:hAnsi="Times New Roman" w:cs="Times New Roman"/>
          <w:sz w:val="24"/>
          <w:szCs w:val="24"/>
        </w:rPr>
      </w:pPr>
    </w:p>
    <w:p w14:paraId="19CA9A93" w14:textId="77777777" w:rsidR="00231326" w:rsidRDefault="00231326">
      <w:pPr>
        <w:rPr>
          <w:rFonts w:ascii="Times New Roman" w:eastAsia="Times New Roman" w:hAnsi="Times New Roman" w:cs="Times New Roman"/>
          <w:b/>
          <w:sz w:val="24"/>
          <w:szCs w:val="24"/>
        </w:rPr>
      </w:pPr>
      <w:bookmarkStart w:id="1" w:name="_Toc53740780"/>
      <w:r>
        <w:rPr>
          <w:rFonts w:ascii="Times New Roman" w:eastAsia="Times New Roman" w:hAnsi="Times New Roman" w:cs="Times New Roman"/>
          <w:b/>
          <w:sz w:val="24"/>
          <w:szCs w:val="24"/>
        </w:rPr>
        <w:br w:type="page"/>
      </w:r>
    </w:p>
    <w:p w14:paraId="2281C93A" w14:textId="61618880" w:rsidR="002C2A61" w:rsidRDefault="0032233F" w:rsidP="009F7D98">
      <w:pPr>
        <w:pStyle w:val="Heading1"/>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w:t>
      </w:r>
      <w:r w:rsidR="00B71F5E">
        <w:rPr>
          <w:rFonts w:ascii="Times New Roman" w:eastAsia="Times New Roman" w:hAnsi="Times New Roman" w:cs="Times New Roman"/>
          <w:b/>
          <w:sz w:val="24"/>
          <w:szCs w:val="24"/>
        </w:rPr>
        <w:t>upplemental</w:t>
      </w:r>
      <w:r>
        <w:rPr>
          <w:rFonts w:ascii="Times New Roman" w:eastAsia="Times New Roman" w:hAnsi="Times New Roman" w:cs="Times New Roman"/>
          <w:b/>
          <w:sz w:val="24"/>
          <w:szCs w:val="24"/>
        </w:rPr>
        <w:t xml:space="preserve"> Methods</w:t>
      </w:r>
      <w:bookmarkEnd w:id="1"/>
    </w:p>
    <w:p w14:paraId="6811704A" w14:textId="7DDE6251" w:rsidR="002C2A61" w:rsidRDefault="0032233F" w:rsidP="009F7D98">
      <w:pPr>
        <w:pStyle w:val="Heading2"/>
        <w:jc w:val="both"/>
        <w:rPr>
          <w:rFonts w:ascii="Times New Roman" w:eastAsia="Times New Roman" w:hAnsi="Times New Roman" w:cs="Times New Roman"/>
          <w:b/>
          <w:sz w:val="24"/>
          <w:szCs w:val="24"/>
        </w:rPr>
      </w:pPr>
      <w:bookmarkStart w:id="2" w:name="_Toc53740781"/>
      <w:r>
        <w:rPr>
          <w:rFonts w:ascii="Times New Roman" w:eastAsia="Times New Roman" w:hAnsi="Times New Roman" w:cs="Times New Roman"/>
          <w:b/>
          <w:sz w:val="24"/>
          <w:szCs w:val="24"/>
        </w:rPr>
        <w:t>Aggregation Analysis</w:t>
      </w:r>
      <w:bookmarkEnd w:id="2"/>
    </w:p>
    <w:p w14:paraId="000DA5E5" w14:textId="77777777" w:rsidR="005455FC" w:rsidRDefault="0032233F">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Particle counts (C) that were averaged between experimental replicates for a given particle diameter (D), mask (m), position (p), and distance (d), and having had background particle counts subtracted, were then translated into volumes based on the particle diameter and </w:t>
      </w:r>
      <w:r>
        <w:rPr>
          <w:rFonts w:ascii="Times New Roman" w:eastAsia="Times New Roman" w:hAnsi="Times New Roman" w:cs="Times New Roman"/>
          <w:b/>
          <w:sz w:val="24"/>
          <w:szCs w:val="24"/>
        </w:rPr>
        <w:t>SI Equation 1</w:t>
      </w:r>
      <w:r>
        <w:rPr>
          <w:rFonts w:ascii="Times New Roman" w:eastAsia="Times New Roman" w:hAnsi="Times New Roman" w:cs="Times New Roman"/>
          <w:sz w:val="24"/>
          <w:szCs w:val="24"/>
        </w:rPr>
        <w:t xml:space="preserve"> below. The total of all particle volumes for a single experiment were calculated using </w:t>
      </w:r>
      <w:r>
        <w:rPr>
          <w:rFonts w:ascii="Times New Roman" w:eastAsia="Times New Roman" w:hAnsi="Times New Roman" w:cs="Times New Roman"/>
          <w:b/>
          <w:sz w:val="24"/>
          <w:szCs w:val="24"/>
        </w:rPr>
        <w:t>SI Equation 2</w:t>
      </w:r>
      <w:r>
        <w:rPr>
          <w:rFonts w:ascii="Times New Roman" w:eastAsia="Times New Roman" w:hAnsi="Times New Roman" w:cs="Times New Roman"/>
          <w:sz w:val="24"/>
          <w:szCs w:val="24"/>
        </w:rPr>
        <w:t xml:space="preserve">, and particle volumetric fractions were calculated based on </w:t>
      </w:r>
      <w:r>
        <w:rPr>
          <w:rFonts w:ascii="Times New Roman" w:eastAsia="Times New Roman" w:hAnsi="Times New Roman" w:cs="Times New Roman"/>
          <w:b/>
          <w:sz w:val="24"/>
          <w:szCs w:val="24"/>
        </w:rPr>
        <w:t>SI Equation 3</w:t>
      </w:r>
      <w:r>
        <w:rPr>
          <w:rFonts w:ascii="Times New Roman" w:eastAsia="Times New Roman" w:hAnsi="Times New Roman" w:cs="Times New Roman"/>
          <w:sz w:val="24"/>
          <w:szCs w:val="24"/>
        </w:rPr>
        <w:t xml:space="preserve">. Relative volumetric fractions were calculated with respect to the case of No Mask used in the box experimental set up at a distance within 4 inches in the Front position, as is shown in </w:t>
      </w:r>
      <w:r>
        <w:rPr>
          <w:rFonts w:ascii="Times New Roman" w:eastAsia="Times New Roman" w:hAnsi="Times New Roman" w:cs="Times New Roman"/>
          <w:b/>
          <w:sz w:val="24"/>
          <w:szCs w:val="24"/>
        </w:rPr>
        <w:t>SI Equation 4</w:t>
      </w:r>
      <w:r>
        <w:rPr>
          <w:rFonts w:ascii="Times New Roman" w:eastAsia="Times New Roman" w:hAnsi="Times New Roman" w:cs="Times New Roman"/>
          <w:sz w:val="24"/>
          <w:szCs w:val="24"/>
        </w:rPr>
        <w:t xml:space="preserve">. Finally, by summing the relative volumetric fractions across all masks and dividing by the number of masks (M), the average relative volumetric fraction was reported, shown in </w:t>
      </w:r>
      <w:r>
        <w:rPr>
          <w:rFonts w:ascii="Times New Roman" w:eastAsia="Times New Roman" w:hAnsi="Times New Roman" w:cs="Times New Roman"/>
          <w:b/>
          <w:sz w:val="24"/>
          <w:szCs w:val="24"/>
        </w:rPr>
        <w:t>SI Equation</w:t>
      </w:r>
      <w:r w:rsidR="005455F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w:t>
      </w:r>
      <w:r>
        <w:rPr>
          <w:rFonts w:ascii="Times New Roman" w:eastAsia="Times New Roman" w:hAnsi="Times New Roman" w:cs="Times New Roman"/>
          <w:sz w:val="24"/>
          <w:szCs w:val="24"/>
        </w:rPr>
        <w:t xml:space="preserve">. </w:t>
      </w:r>
    </w:p>
    <w:p w14:paraId="0EC4001B" w14:textId="77777777" w:rsidR="00884D79" w:rsidRDefault="00884D79" w:rsidP="00884D79">
      <w:pPr>
        <w:spacing w:line="360" w:lineRule="auto"/>
        <w:rPr>
          <w:rFonts w:ascii="Times New Roman" w:eastAsia="Times New Roman" w:hAnsi="Times New Roman" w:cs="Times New Roman"/>
          <w:sz w:val="24"/>
          <w:szCs w:val="24"/>
          <w:lang w:val="it-IT"/>
        </w:rPr>
      </w:pPr>
      <w:r w:rsidRPr="00B71F5E">
        <w:rPr>
          <w:rFonts w:ascii="Times New Roman" w:eastAsia="Times New Roman" w:hAnsi="Times New Roman" w:cs="Times New Roman"/>
          <w:sz w:val="24"/>
          <w:szCs w:val="24"/>
          <w:lang w:val="it-IT"/>
        </w:rPr>
        <w:br/>
      </w:r>
      <w:r>
        <w:rPr>
          <w:rFonts w:ascii="Times New Roman" w:eastAsia="Times New Roman" w:hAnsi="Times New Roman" w:cs="Times New Roman"/>
          <w:b/>
          <w:sz w:val="24"/>
          <w:szCs w:val="24"/>
          <w:lang w:val="it-IT"/>
        </w:rPr>
        <w:t>SI</w:t>
      </w:r>
      <w:r>
        <w:rPr>
          <w:rFonts w:ascii="Times New Roman" w:eastAsia="Times New Roman" w:hAnsi="Times New Roman" w:cs="Times New Roman"/>
          <w:sz w:val="24"/>
          <w:szCs w:val="24"/>
          <w:lang w:val="it-IT"/>
        </w:rPr>
        <w:t xml:space="preserve"> </w:t>
      </w:r>
      <w:r>
        <w:rPr>
          <w:rFonts w:ascii="Times New Roman" w:eastAsia="Times New Roman" w:hAnsi="Times New Roman" w:cs="Times New Roman"/>
          <w:b/>
          <w:sz w:val="24"/>
          <w:szCs w:val="24"/>
          <w:lang w:val="it-IT"/>
        </w:rPr>
        <w:t>Eq. 1</w:t>
      </w:r>
      <w:r>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ab/>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r>
          <w:rPr>
            <w:rFonts w:ascii="Cambria Math" w:eastAsia="Times New Roman" w:hAnsi="Cambria Math" w:cs="Times New Roman"/>
            <w:sz w:val="24"/>
            <w:szCs w:val="24"/>
            <w:lang w:val="it-IT"/>
          </w:rPr>
          <m:t xml:space="preserve">= </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C</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sub>
        </m:sSub>
        <m:r>
          <w:rPr>
            <w:rFonts w:ascii="Cambria Math" w:eastAsia="Times New Roman" w:hAnsi="Cambria Math" w:cs="Times New Roman"/>
            <w:sz w:val="24"/>
            <w:szCs w:val="24"/>
            <w:lang w:val="it-IT"/>
          </w:rPr>
          <m:t>*</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lang w:val="it-IT"/>
              </w:rPr>
              <m:t>4</m:t>
            </m:r>
          </m:num>
          <m:den>
            <m:r>
              <w:rPr>
                <w:rFonts w:ascii="Cambria Math" w:eastAsia="Times New Roman" w:hAnsi="Cambria Math" w:cs="Times New Roman"/>
                <w:sz w:val="24"/>
                <w:szCs w:val="24"/>
                <w:lang w:val="it-IT"/>
              </w:rPr>
              <m:t>3</m:t>
            </m:r>
          </m:den>
        </m:f>
        <m:r>
          <w:rPr>
            <w:rFonts w:ascii="Cambria Math" w:eastAsia="Times New Roman" w:hAnsi="Cambria Math" w:cs="Times New Roman"/>
            <w:sz w:val="24"/>
            <w:szCs w:val="24"/>
          </w:rPr>
          <m:t>Π</m:t>
        </m:r>
        <m:sSup>
          <m:sSupPr>
            <m:ctrlPr>
              <w:rPr>
                <w:rFonts w:ascii="Cambria Math" w:eastAsia="Times New Roman" w:hAnsi="Cambria Math" w:cs="Times New Roman"/>
                <w:sz w:val="24"/>
                <w:szCs w:val="24"/>
              </w:rPr>
            </m:ctrlPr>
          </m:sSupPr>
          <m:e>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D</m:t>
                    </m:r>
                  </m:num>
                  <m:den>
                    <m:r>
                      <w:rPr>
                        <w:rFonts w:ascii="Cambria Math" w:eastAsia="Times New Roman" w:hAnsi="Cambria Math" w:cs="Times New Roman"/>
                        <w:sz w:val="24"/>
                        <w:szCs w:val="24"/>
                        <w:lang w:val="it-IT"/>
                      </w:rPr>
                      <m:t>2</m:t>
                    </m:r>
                  </m:den>
                </m:f>
              </m:e>
            </m:d>
          </m:e>
          <m:sup>
            <m:r>
              <w:rPr>
                <w:rFonts w:ascii="Cambria Math" w:eastAsia="Times New Roman" w:hAnsi="Cambria Math" w:cs="Times New Roman"/>
                <w:sz w:val="24"/>
                <w:szCs w:val="24"/>
                <w:lang w:val="it-IT"/>
              </w:rPr>
              <m:t>3</m:t>
            </m:r>
          </m:sup>
        </m:sSup>
      </m:oMath>
      <w:r>
        <w:rPr>
          <w:rFonts w:ascii="Times New Roman" w:eastAsia="Times New Roman" w:hAnsi="Times New Roman" w:cs="Times New Roman"/>
          <w:sz w:val="24"/>
          <w:szCs w:val="24"/>
          <w:lang w:val="it-IT"/>
        </w:rPr>
        <w:br/>
      </w:r>
      <w:r>
        <w:rPr>
          <w:rFonts w:ascii="Times New Roman" w:eastAsia="Times New Roman" w:hAnsi="Times New Roman" w:cs="Times New Roman"/>
          <w:b/>
          <w:sz w:val="24"/>
          <w:szCs w:val="24"/>
          <w:lang w:val="it-IT"/>
        </w:rPr>
        <w:t>SI Eq. 2</w:t>
      </w:r>
      <w:r>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ab/>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Vtotal</m:t>
            </m:r>
          </m:e>
          <m:sub>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r>
          <w:rPr>
            <w:rFonts w:ascii="Cambria Math" w:eastAsia="Times New Roman" w:hAnsi="Cambria Math" w:cs="Times New Roman"/>
            <w:sz w:val="24"/>
            <w:szCs w:val="24"/>
            <w:lang w:val="it-IT"/>
          </w:rPr>
          <m:t xml:space="preserve"> = </m:t>
        </m:r>
        <m:nary>
          <m:naryPr>
            <m:chr m:val="∑"/>
            <m:limLoc m:val="undOvr"/>
            <m:supHide m:val="1"/>
            <m:ctrlPr>
              <w:rPr>
                <w:rFonts w:ascii="Cambria Math" w:eastAsia="Times New Roman" w:hAnsi="Cambria Math" w:cs="Times New Roman"/>
                <w:sz w:val="24"/>
                <w:szCs w:val="24"/>
              </w:rPr>
            </m:ctrlPr>
          </m:naryPr>
          <m:sub>
            <m:r>
              <w:rPr>
                <w:rFonts w:ascii="Cambria Math" w:eastAsia="Times New Roman" w:hAnsi="Cambria Math" w:cs="Times New Roman"/>
                <w:sz w:val="24"/>
                <w:szCs w:val="24"/>
              </w:rPr>
              <m:t>D</m:t>
            </m:r>
          </m:sub>
          <m:sup/>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e>
        </m:nary>
      </m:oMath>
      <w:r>
        <w:rPr>
          <w:rFonts w:ascii="Times New Roman" w:eastAsia="Times New Roman" w:hAnsi="Times New Roman" w:cs="Times New Roman"/>
          <w:sz w:val="24"/>
          <w:szCs w:val="24"/>
          <w:lang w:val="it-IT"/>
        </w:rPr>
        <w:br/>
      </w:r>
      <w:r>
        <w:rPr>
          <w:rFonts w:ascii="Times New Roman" w:eastAsia="Times New Roman" w:hAnsi="Times New Roman" w:cs="Times New Roman"/>
          <w:b/>
          <w:sz w:val="24"/>
          <w:szCs w:val="24"/>
          <w:lang w:val="it-IT"/>
        </w:rPr>
        <w:t>SI Eq. 3</w:t>
      </w:r>
      <w:r>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ab/>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Vfrac</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r>
          <w:rPr>
            <w:rFonts w:ascii="Cambria Math" w:eastAsia="Times New Roman" w:hAnsi="Cambria Math" w:cs="Times New Roman"/>
            <w:sz w:val="24"/>
            <w:szCs w:val="24"/>
            <w:lang w:val="it-IT"/>
          </w:rPr>
          <m:t xml:space="preserve"> = </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num>
          <m:den>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Vtotal</m:t>
                </m:r>
              </m:e>
              <m:sub>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den>
        </m:f>
      </m:oMath>
      <w:r>
        <w:rPr>
          <w:rFonts w:ascii="Times New Roman" w:eastAsia="Times New Roman" w:hAnsi="Times New Roman" w:cs="Times New Roman"/>
          <w:sz w:val="24"/>
          <w:szCs w:val="24"/>
          <w:lang w:val="it-IT"/>
        </w:rPr>
        <w:br/>
      </w:r>
      <w:r>
        <w:rPr>
          <w:rFonts w:ascii="Times New Roman" w:eastAsia="Times New Roman" w:hAnsi="Times New Roman" w:cs="Times New Roman"/>
          <w:b/>
          <w:sz w:val="24"/>
          <w:szCs w:val="24"/>
          <w:lang w:val="it-IT"/>
        </w:rPr>
        <w:t>SI Eq. 4</w:t>
      </w:r>
      <w:r>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ab/>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Vrelative</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r>
          <w:rPr>
            <w:rFonts w:ascii="Cambria Math" w:eastAsia="Times New Roman" w:hAnsi="Cambria Math" w:cs="Times New Roman"/>
            <w:sz w:val="24"/>
            <w:szCs w:val="24"/>
            <w:lang w:val="it-IT"/>
          </w:rPr>
          <m:t xml:space="preserve"> =</m:t>
        </m:r>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Vfrac</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num>
          <m:den>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Vfrac</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No</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Mask</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Front</m:t>
                </m:r>
                <m:r>
                  <w:rPr>
                    <w:rFonts w:ascii="Cambria Math" w:eastAsia="Times New Roman" w:hAnsi="Cambria Math" w:cs="Times New Roman"/>
                    <w:sz w:val="24"/>
                    <w:szCs w:val="24"/>
                    <w:lang w:val="it-IT"/>
                  </w:rPr>
                  <m:t xml:space="preserve">, 4 </m:t>
                </m:r>
                <m:r>
                  <w:rPr>
                    <w:rFonts w:ascii="Cambria Math" w:eastAsia="Times New Roman" w:hAnsi="Cambria Math" w:cs="Times New Roman"/>
                    <w:sz w:val="24"/>
                    <w:szCs w:val="24"/>
                  </w:rPr>
                  <m:t>in</m:t>
                </m:r>
              </m:sub>
            </m:sSub>
          </m:den>
        </m:f>
        <m:r>
          <w:rPr>
            <w:rFonts w:ascii="Cambria Math" w:eastAsia="Times New Roman" w:hAnsi="Cambria Math" w:cs="Times New Roman"/>
            <w:sz w:val="24"/>
            <w:szCs w:val="24"/>
            <w:lang w:val="it-IT"/>
          </w:rPr>
          <m:t xml:space="preserve"> </m:t>
        </m:r>
      </m:oMath>
      <w:r>
        <w:rPr>
          <w:rFonts w:ascii="Times New Roman" w:eastAsia="Times New Roman" w:hAnsi="Times New Roman" w:cs="Times New Roman"/>
          <w:sz w:val="24"/>
          <w:szCs w:val="24"/>
          <w:lang w:val="it-IT"/>
        </w:rPr>
        <w:br/>
      </w:r>
      <w:r>
        <w:rPr>
          <w:rFonts w:ascii="Times New Roman" w:eastAsia="Times New Roman" w:hAnsi="Times New Roman" w:cs="Times New Roman"/>
          <w:b/>
          <w:sz w:val="24"/>
          <w:szCs w:val="24"/>
          <w:lang w:val="it-IT"/>
        </w:rPr>
        <w:t>SI Eq. 5</w:t>
      </w:r>
      <w:r>
        <w:rPr>
          <w:rFonts w:ascii="Times New Roman" w:eastAsia="Times New Roman" w:hAnsi="Times New Roman" w:cs="Times New Roman"/>
          <w:sz w:val="24"/>
          <w:szCs w:val="24"/>
          <w:lang w:val="it-IT"/>
        </w:rPr>
        <w:t>.</w:t>
      </w:r>
      <w:r>
        <w:rPr>
          <w:rFonts w:ascii="Times New Roman" w:eastAsia="Times New Roman" w:hAnsi="Times New Roman" w:cs="Times New Roman"/>
          <w:sz w:val="24"/>
          <w:szCs w:val="24"/>
          <w:lang w:val="it-IT"/>
        </w:rPr>
        <w:tab/>
        <w:t xml:space="preserve"> </w:t>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Vaverage</m:t>
            </m:r>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relative</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r>
          <w:rPr>
            <w:rFonts w:ascii="Cambria Math" w:eastAsia="Times New Roman" w:hAnsi="Cambria Math" w:cs="Times New Roman"/>
            <w:sz w:val="24"/>
            <w:szCs w:val="24"/>
            <w:lang w:val="it-IT"/>
          </w:rPr>
          <m:t xml:space="preserve"> = </m:t>
        </m:r>
        <m:f>
          <m:fPr>
            <m:ctrlPr>
              <w:rPr>
                <w:rFonts w:ascii="Cambria Math" w:eastAsia="Times New Roman" w:hAnsi="Cambria Math" w:cs="Times New Roman"/>
                <w:sz w:val="24"/>
                <w:szCs w:val="24"/>
              </w:rPr>
            </m:ctrlPr>
          </m:fPr>
          <m:num>
            <m:nary>
              <m:naryPr>
                <m:chr m:val="∑"/>
                <m:limLoc m:val="undOvr"/>
                <m:supHide m:val="1"/>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m</m:t>
                </m:r>
              </m:sub>
              <m:sup/>
              <m:e>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Vrelative</m:t>
                    </m:r>
                  </m:e>
                  <m:sub>
                    <m:r>
                      <w:rPr>
                        <w:rFonts w:ascii="Cambria Math" w:eastAsia="Times New Roman" w:hAnsi="Cambria Math" w:cs="Times New Roman"/>
                        <w:sz w:val="24"/>
                        <w:szCs w:val="24"/>
                      </w:rPr>
                      <m:t>D</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m</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p</m:t>
                    </m:r>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d</m:t>
                    </m:r>
                  </m:sub>
                </m:sSub>
              </m:e>
            </m:nary>
          </m:num>
          <m:den>
            <m:r>
              <w:rPr>
                <w:rFonts w:ascii="Cambria Math" w:eastAsia="Times New Roman" w:hAnsi="Cambria Math" w:cs="Times New Roman"/>
                <w:sz w:val="24"/>
                <w:szCs w:val="24"/>
              </w:rPr>
              <m:t>M</m:t>
            </m:r>
          </m:den>
        </m:f>
      </m:oMath>
    </w:p>
    <w:p w14:paraId="040E92D8" w14:textId="472FA9AC" w:rsidR="002C2A61" w:rsidRDefault="0032233F">
      <w:pPr>
        <w:pStyle w:val="Heading2"/>
        <w:spacing w:line="360" w:lineRule="auto"/>
        <w:jc w:val="both"/>
        <w:rPr>
          <w:rFonts w:ascii="Times New Roman" w:eastAsia="Times New Roman" w:hAnsi="Times New Roman" w:cs="Times New Roman"/>
          <w:b/>
          <w:sz w:val="24"/>
          <w:szCs w:val="24"/>
        </w:rPr>
      </w:pPr>
      <w:bookmarkStart w:id="3" w:name="_Toc53740782"/>
      <w:r>
        <w:rPr>
          <w:rFonts w:ascii="Times New Roman" w:eastAsia="Times New Roman" w:hAnsi="Times New Roman" w:cs="Times New Roman"/>
          <w:b/>
          <w:sz w:val="24"/>
          <w:szCs w:val="24"/>
        </w:rPr>
        <w:t>Confined Area Viral Copy Exposure Calculations</w:t>
      </w:r>
      <w:bookmarkEnd w:id="3"/>
    </w:p>
    <w:p w14:paraId="3E2429A8" w14:textId="6D6A7EF7" w:rsidR="002C2A61" w:rsidRDefault="0032233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estimate the exposure of someone who walks briefly into a confined area, such as an unventilated room with closed windows and doors, in which another person has been in for a long period of time, a calculation was performed based on breathing metrics and what is currently known about COVID-19 exhaled particles. This calculation was intended to help illuminate potential hazards of the workplace. The parameters used and assumed during this calculation are described in </w:t>
      </w:r>
      <w:r>
        <w:rPr>
          <w:rFonts w:ascii="Times New Roman" w:eastAsia="Times New Roman" w:hAnsi="Times New Roman" w:cs="Times New Roman"/>
          <w:b/>
          <w:sz w:val="24"/>
          <w:szCs w:val="24"/>
        </w:rPr>
        <w:t>Table S</w:t>
      </w:r>
      <w:r w:rsidR="0086489E">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First, the number of viral copies exhaled by an individual in a room with a mask on was calculated based on the rate of breathing particles and the efficiency of a mask, in this initial calculation assumed to be 99% based on previous research, performed using </w:t>
      </w:r>
      <w:r>
        <w:rPr>
          <w:rFonts w:ascii="Times New Roman" w:eastAsia="Times New Roman" w:hAnsi="Times New Roman" w:cs="Times New Roman"/>
          <w:b/>
          <w:sz w:val="24"/>
          <w:szCs w:val="24"/>
        </w:rPr>
        <w:t>SI Equation 6</w:t>
      </w:r>
      <w:r>
        <w:rPr>
          <w:rFonts w:ascii="Times New Roman" w:eastAsia="Times New Roman" w:hAnsi="Times New Roman" w:cs="Times New Roman"/>
          <w:sz w:val="24"/>
          <w:szCs w:val="24"/>
        </w:rPr>
        <w:t xml:space="preserve">. This initial viral copy value was used in conjunction with the half life to calculate the number of viral copies remaining using </w:t>
      </w:r>
      <w:r>
        <w:rPr>
          <w:rFonts w:ascii="Times New Roman" w:eastAsia="Times New Roman" w:hAnsi="Times New Roman" w:cs="Times New Roman"/>
          <w:b/>
          <w:sz w:val="24"/>
          <w:szCs w:val="24"/>
        </w:rPr>
        <w:t>SI Equation 7</w:t>
      </w:r>
      <w:r>
        <w:rPr>
          <w:rFonts w:ascii="Times New Roman" w:eastAsia="Times New Roman" w:hAnsi="Times New Roman" w:cs="Times New Roman"/>
          <w:sz w:val="24"/>
          <w:szCs w:val="24"/>
        </w:rPr>
        <w:t xml:space="preserve">. This was translated to a concentration by dividing by volume in </w:t>
      </w:r>
      <w:r>
        <w:rPr>
          <w:rFonts w:ascii="Times New Roman" w:eastAsia="Times New Roman" w:hAnsi="Times New Roman" w:cs="Times New Roman"/>
          <w:b/>
          <w:sz w:val="24"/>
          <w:szCs w:val="24"/>
        </w:rPr>
        <w:t>SI Equation 8</w:t>
      </w:r>
      <w:r>
        <w:rPr>
          <w:rFonts w:ascii="Times New Roman" w:eastAsia="Times New Roman" w:hAnsi="Times New Roman" w:cs="Times New Roman"/>
          <w:sz w:val="24"/>
          <w:szCs w:val="24"/>
        </w:rPr>
        <w:t xml:space="preserve">. Finally, the exposure of a visitor breathing at a normal rate was calculated using </w:t>
      </w:r>
      <w:r>
        <w:rPr>
          <w:rFonts w:ascii="Times New Roman" w:eastAsia="Times New Roman" w:hAnsi="Times New Roman" w:cs="Times New Roman"/>
          <w:b/>
          <w:sz w:val="24"/>
          <w:szCs w:val="24"/>
        </w:rPr>
        <w:t>SI Equation 9</w:t>
      </w:r>
      <w:r>
        <w:rPr>
          <w:rFonts w:ascii="Times New Roman" w:eastAsia="Times New Roman" w:hAnsi="Times New Roman" w:cs="Times New Roman"/>
          <w:sz w:val="24"/>
          <w:szCs w:val="24"/>
        </w:rPr>
        <w:t xml:space="preserve">. While this value was calculated to be 75 copies, by changing </w:t>
      </w:r>
      <w:r>
        <w:rPr>
          <w:rFonts w:ascii="Times New Roman" w:eastAsia="Times New Roman" w:hAnsi="Times New Roman" w:cs="Times New Roman"/>
          <w:sz w:val="24"/>
          <w:szCs w:val="24"/>
        </w:rPr>
        <w:lastRenderedPageBreak/>
        <w:t xml:space="preserve">the efficiency to reflect particles which escape through gaps and are transmitted by the wearer, the efficiency value ranging to even a modest 80% would increase the viral copy exposure of a visitor to over 1,500 copies in the same 10 minute period of time. Viral copy exposure to be as high as 200,000 at low mask efficiencies, such as with a </w:t>
      </w:r>
      <w:r w:rsidRPr="005455FC">
        <w:rPr>
          <w:rFonts w:ascii="Times New Roman" w:eastAsia="Times New Roman" w:hAnsi="Times New Roman" w:cs="Times New Roman"/>
          <w:sz w:val="24"/>
          <w:szCs w:val="24"/>
        </w:rPr>
        <w:t>poorly fit mask.</w:t>
      </w:r>
    </w:p>
    <w:p w14:paraId="01174CB8" w14:textId="77777777" w:rsidR="00884D79" w:rsidRPr="005455FC" w:rsidRDefault="00884D79" w:rsidP="009F7D98">
      <w:pPr>
        <w:jc w:val="both"/>
        <w:rPr>
          <w:rFonts w:ascii="Times New Roman" w:eastAsia="Times New Roman" w:hAnsi="Times New Roman" w:cs="Times New Roman"/>
          <w:sz w:val="24"/>
          <w:szCs w:val="24"/>
        </w:rPr>
      </w:pPr>
    </w:p>
    <w:p w14:paraId="3373B091" w14:textId="0E7FE20F" w:rsidR="00884D79" w:rsidRDefault="00884D79" w:rsidP="00884D79">
      <w:pPr>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SI Eq. 6</w:t>
      </w:r>
      <w:r>
        <w:rPr>
          <w:rFonts w:ascii="Times New Roman" w:eastAsia="Times New Roman" w:hAnsi="Times New Roman" w:cs="Times New Roman"/>
          <w:sz w:val="24"/>
          <w:szCs w:val="24"/>
          <w:lang w:val="it-IT"/>
        </w:rPr>
        <w:tab/>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lang w:val="it-IT"/>
              </w:rPr>
              <m:t>0</m:t>
            </m:r>
          </m:sub>
        </m:sSub>
        <m:r>
          <w:rPr>
            <w:rFonts w:ascii="Cambria Math" w:eastAsia="Times New Roman" w:hAnsi="Cambria Math" w:cs="Times New Roman"/>
            <w:sz w:val="24"/>
            <w:szCs w:val="24"/>
            <w:lang w:val="it-IT"/>
          </w:rPr>
          <m:t xml:space="preserve">= </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VC</m:t>
            </m:r>
          </m:e>
          <m:sub>
            <m:r>
              <w:rPr>
                <w:rFonts w:ascii="Cambria Math" w:eastAsia="Times New Roman" w:hAnsi="Cambria Math" w:cs="Times New Roman"/>
                <w:sz w:val="24"/>
                <w:szCs w:val="24"/>
              </w:rPr>
              <m:t>ex</m:t>
            </m:r>
            <m:r>
              <w:rPr>
                <w:rFonts w:ascii="Cambria Math" w:eastAsia="Times New Roman" w:hAnsi="Cambria Math" w:cs="Times New Roman"/>
                <w:sz w:val="24"/>
                <w:szCs w:val="24"/>
                <w:lang w:val="it-IT"/>
              </w:rPr>
              <m:t>h</m:t>
            </m:r>
            <m:r>
              <w:rPr>
                <w:rFonts w:ascii="Cambria Math" w:eastAsia="Times New Roman" w:hAnsi="Cambria Math" w:cs="Times New Roman"/>
                <w:sz w:val="24"/>
                <w:szCs w:val="24"/>
              </w:rPr>
              <m:t>aled</m:t>
            </m:r>
          </m:sub>
        </m:sSub>
        <m:r>
          <w:rPr>
            <w:rFonts w:ascii="Cambria Math" w:eastAsia="Times New Roman" w:hAnsi="Cambria Math" w:cs="Times New Roman"/>
            <w:sz w:val="24"/>
            <w:szCs w:val="24"/>
            <w:lang w:val="it-IT"/>
          </w:rPr>
          <m:t xml:space="preserve"> * </m:t>
        </m:r>
        <m:r>
          <w:rPr>
            <w:rFonts w:ascii="Cambria Math" w:eastAsia="Times New Roman" w:hAnsi="Cambria Math" w:cs="Times New Roman"/>
            <w:sz w:val="24"/>
            <w:szCs w:val="24"/>
          </w:rPr>
          <m:t>V</m:t>
        </m:r>
        <m:r>
          <w:rPr>
            <w:rFonts w:ascii="Cambria Math" w:eastAsia="Times New Roman" w:hAnsi="Cambria Math" w:cs="Times New Roman"/>
            <w:sz w:val="24"/>
            <w:szCs w:val="24"/>
            <w:lang w:val="it-IT"/>
          </w:rPr>
          <m:t xml:space="preserve"> * (1-</m:t>
        </m:r>
        <m:r>
          <w:rPr>
            <w:rFonts w:ascii="Cambria Math" w:eastAsia="Times New Roman" w:hAnsi="Cambria Math" w:cs="Times New Roman"/>
            <w:sz w:val="24"/>
            <w:szCs w:val="24"/>
          </w:rPr>
          <m:t>ϵ</m:t>
        </m:r>
        <m:r>
          <w:rPr>
            <w:rFonts w:ascii="Cambria Math" w:eastAsia="Times New Roman" w:hAnsi="Cambria Math" w:cs="Times New Roman"/>
            <w:sz w:val="24"/>
            <w:szCs w:val="24"/>
            <w:lang w:val="it-IT"/>
          </w:rPr>
          <m:t>)</m:t>
        </m:r>
      </m:oMath>
    </w:p>
    <w:p w14:paraId="78496B09" w14:textId="1575C79D" w:rsidR="00884D79" w:rsidRDefault="00884D79" w:rsidP="00884D79">
      <w:pPr>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SI Eq. 7</w:t>
      </w:r>
      <w:r>
        <w:rPr>
          <w:rFonts w:ascii="Times New Roman" w:eastAsia="Times New Roman" w:hAnsi="Times New Roman" w:cs="Times New Roman"/>
          <w:sz w:val="24"/>
          <w:szCs w:val="24"/>
          <w:lang w:val="it-IT"/>
        </w:rPr>
        <w:tab/>
      </w:r>
      <m:oMath>
        <m:r>
          <w:rPr>
            <w:rFonts w:ascii="Cambria Math" w:eastAsia="Times New Roman" w:hAnsi="Cambria Math" w:cs="Times New Roman"/>
            <w:sz w:val="24"/>
            <w:szCs w:val="24"/>
          </w:rPr>
          <m:t>N</m:t>
        </m:r>
        <m:r>
          <w:rPr>
            <w:rFonts w:ascii="Cambria Math" w:eastAsia="Times New Roman" w:hAnsi="Cambria Math" w:cs="Times New Roman"/>
            <w:sz w:val="24"/>
            <w:szCs w:val="24"/>
            <w:lang w:val="it-IT"/>
          </w:rPr>
          <m:t>(</m:t>
        </m:r>
        <m:r>
          <w:rPr>
            <w:rFonts w:ascii="Cambria Math" w:eastAsia="Times New Roman" w:hAnsi="Cambria Math" w:cs="Times New Roman"/>
            <w:sz w:val="24"/>
            <w:szCs w:val="24"/>
          </w:rPr>
          <m:t>t</m:t>
        </m:r>
        <m:r>
          <w:rPr>
            <w:rFonts w:ascii="Cambria Math" w:eastAsia="Times New Roman" w:hAnsi="Cambria Math" w:cs="Times New Roman"/>
            <w:sz w:val="24"/>
            <w:szCs w:val="24"/>
            <w:lang w:val="it-IT"/>
          </w:rPr>
          <m:t>) =</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lang w:val="it-IT"/>
              </w:rPr>
              <m:t>0</m:t>
            </m:r>
          </m:sub>
        </m:sSub>
        <m:sSup>
          <m:sSupPr>
            <m:ctrlPr>
              <w:rPr>
                <w:rFonts w:ascii="Cambria Math" w:eastAsia="Times New Roman" w:hAnsi="Cambria Math" w:cs="Times New Roman"/>
                <w:sz w:val="24"/>
                <w:szCs w:val="24"/>
              </w:rPr>
            </m:ctrlPr>
          </m:sSupPr>
          <m:e>
            <m:r>
              <w:rPr>
                <w:rFonts w:ascii="Cambria Math" w:eastAsia="Times New Roman" w:hAnsi="Cambria Math" w:cs="Times New Roman"/>
                <w:sz w:val="24"/>
                <w:szCs w:val="24"/>
                <w:lang w:val="it-IT"/>
              </w:rPr>
              <m:t xml:space="preserve"> </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lang w:val="it-IT"/>
                  </w:rPr>
                  <m:t>1</m:t>
                </m:r>
              </m:num>
              <m:den>
                <m:r>
                  <w:rPr>
                    <w:rFonts w:ascii="Cambria Math" w:eastAsia="Times New Roman" w:hAnsi="Cambria Math" w:cs="Times New Roman"/>
                    <w:sz w:val="24"/>
                    <w:szCs w:val="24"/>
                    <w:lang w:val="it-IT"/>
                  </w:rPr>
                  <m:t>2</m:t>
                </m:r>
              </m:den>
            </m:f>
          </m:e>
          <m:sup>
            <m:d>
              <m:dPr>
                <m:ctrlPr>
                  <w:rPr>
                    <w:rFonts w:ascii="Cambria Math" w:eastAsia="Times New Roman" w:hAnsi="Cambria Math" w:cs="Times New Roman"/>
                    <w:sz w:val="24"/>
                    <w:szCs w:val="24"/>
                  </w:rPr>
                </m:ctrlPr>
              </m:dPr>
              <m:e>
                <m:f>
                  <m:fPr>
                    <m:ctrlPr>
                      <w:rPr>
                        <w:rFonts w:ascii="Cambria Math" w:eastAsia="Times New Roman" w:hAnsi="Cambria Math" w:cs="Times New Roman"/>
                        <w:sz w:val="24"/>
                        <w:szCs w:val="24"/>
                      </w:rPr>
                    </m:ctrlPr>
                  </m:fPr>
                  <m:num>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i</m:t>
                        </m:r>
                      </m:sub>
                    </m:sSub>
                  </m:num>
                  <m:den>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lang w:val="it-IT"/>
                          </w:rPr>
                          <m:t>1/2</m:t>
                        </m:r>
                      </m:sub>
                    </m:sSub>
                  </m:den>
                </m:f>
              </m:e>
            </m:d>
          </m:sup>
        </m:sSup>
        <m:r>
          <w:rPr>
            <w:rFonts w:ascii="Cambria Math" w:eastAsia="Times New Roman" w:hAnsi="Cambria Math" w:cs="Times New Roman"/>
            <w:sz w:val="24"/>
            <w:szCs w:val="24"/>
            <w:lang w:val="it-IT"/>
          </w:rPr>
          <m:t xml:space="preserve"> </m:t>
        </m:r>
      </m:oMath>
    </w:p>
    <w:p w14:paraId="339C3999" w14:textId="1E1BC655" w:rsidR="00884D79" w:rsidRDefault="00884D79" w:rsidP="00884D79">
      <w:pPr>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SI Eq. 8</w:t>
      </w:r>
      <w:r>
        <w:rPr>
          <w:rFonts w:ascii="Times New Roman" w:eastAsia="Times New Roman" w:hAnsi="Times New Roman" w:cs="Times New Roman"/>
          <w:sz w:val="24"/>
          <w:szCs w:val="24"/>
          <w:lang w:val="it-IT"/>
        </w:rPr>
        <w:tab/>
      </w:r>
      <m:oMath>
        <m:r>
          <w:rPr>
            <w:rFonts w:ascii="Cambria Math" w:eastAsia="Times New Roman" w:hAnsi="Cambria Math" w:cs="Times New Roman"/>
            <w:sz w:val="24"/>
            <w:szCs w:val="24"/>
          </w:rPr>
          <m:t>VC</m:t>
        </m:r>
        <m:r>
          <w:rPr>
            <w:rFonts w:ascii="Cambria Math" w:eastAsia="Times New Roman" w:hAnsi="Cambria Math" w:cs="Times New Roman"/>
            <w:sz w:val="24"/>
            <w:szCs w:val="24"/>
            <w:lang w:val="it-IT"/>
          </w:rPr>
          <m:t xml:space="preserve"> = </m:t>
        </m:r>
        <m:f>
          <m:fPr>
            <m:ctrlPr>
              <w:rPr>
                <w:rFonts w:ascii="Cambria Math" w:eastAsia="Times New Roman" w:hAnsi="Cambria Math" w:cs="Times New Roman"/>
                <w:sz w:val="24"/>
                <w:szCs w:val="24"/>
              </w:rPr>
            </m:ctrlPr>
          </m:fPr>
          <m:num>
            <m:r>
              <w:rPr>
                <w:rFonts w:ascii="Cambria Math" w:eastAsia="Times New Roman" w:hAnsi="Cambria Math" w:cs="Times New Roman"/>
                <w:sz w:val="24"/>
                <w:szCs w:val="24"/>
              </w:rPr>
              <m:t>N</m:t>
            </m:r>
          </m:num>
          <m:den>
            <m:r>
              <w:rPr>
                <w:rFonts w:ascii="Cambria Math" w:eastAsia="Times New Roman" w:hAnsi="Cambria Math" w:cs="Times New Roman"/>
                <w:sz w:val="24"/>
                <w:szCs w:val="24"/>
              </w:rPr>
              <m:t>V</m:t>
            </m:r>
          </m:den>
        </m:f>
      </m:oMath>
    </w:p>
    <w:p w14:paraId="0B5A69D8" w14:textId="1D052BEB" w:rsidR="00884D79" w:rsidRDefault="00884D79" w:rsidP="00884D79">
      <w:pPr>
        <w:rPr>
          <w:rFonts w:ascii="Times New Roman" w:eastAsia="Times New Roman" w:hAnsi="Times New Roman" w:cs="Times New Roman"/>
          <w:sz w:val="24"/>
          <w:szCs w:val="24"/>
          <w:lang w:val="it-IT"/>
        </w:rPr>
      </w:pPr>
      <w:r>
        <w:rPr>
          <w:rFonts w:ascii="Times New Roman" w:eastAsia="Times New Roman" w:hAnsi="Times New Roman" w:cs="Times New Roman"/>
          <w:b/>
          <w:sz w:val="24"/>
          <w:szCs w:val="24"/>
          <w:lang w:val="it-IT"/>
        </w:rPr>
        <w:t>SI Eq. 9</w:t>
      </w:r>
      <w:r>
        <w:rPr>
          <w:rFonts w:ascii="Times New Roman" w:eastAsia="Times New Roman" w:hAnsi="Times New Roman" w:cs="Times New Roman"/>
          <w:sz w:val="24"/>
          <w:szCs w:val="24"/>
          <w:lang w:val="it-IT"/>
        </w:rPr>
        <w:tab/>
      </w:r>
      <m:oMath>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N</m:t>
            </m:r>
          </m:e>
          <m:sub>
            <m:r>
              <w:rPr>
                <w:rFonts w:ascii="Cambria Math" w:eastAsia="Times New Roman" w:hAnsi="Cambria Math" w:cs="Times New Roman"/>
                <w:sz w:val="24"/>
                <w:szCs w:val="24"/>
              </w:rPr>
              <m:t>exposure</m:t>
            </m:r>
          </m:sub>
        </m:sSub>
        <m:r>
          <w:rPr>
            <w:rFonts w:ascii="Cambria Math" w:eastAsia="Times New Roman" w:hAnsi="Cambria Math" w:cs="Times New Roman"/>
            <w:sz w:val="24"/>
            <w:szCs w:val="24"/>
            <w:lang w:val="it-IT"/>
          </w:rPr>
          <m:t xml:space="preserve">= </m:t>
        </m:r>
        <m:r>
          <w:rPr>
            <w:rFonts w:ascii="Cambria Math" w:eastAsia="Times New Roman" w:hAnsi="Cambria Math" w:cs="Times New Roman"/>
            <w:sz w:val="24"/>
            <w:szCs w:val="24"/>
          </w:rPr>
          <m:t>B</m:t>
        </m:r>
        <m:r>
          <w:rPr>
            <w:rFonts w:ascii="Cambria Math" w:eastAsia="Times New Roman" w:hAnsi="Cambria Math" w:cs="Times New Roman"/>
            <w:sz w:val="24"/>
            <w:szCs w:val="24"/>
            <w:lang w:val="it-IT"/>
          </w:rPr>
          <m:t xml:space="preserve"> * </m:t>
        </m:r>
        <m:r>
          <w:rPr>
            <w:rFonts w:ascii="Cambria Math" w:eastAsia="Times New Roman" w:hAnsi="Cambria Math" w:cs="Times New Roman"/>
            <w:sz w:val="24"/>
            <w:szCs w:val="24"/>
          </w:rPr>
          <m:t>VC</m:t>
        </m:r>
        <m:r>
          <w:rPr>
            <w:rFonts w:ascii="Cambria Math" w:eastAsia="Times New Roman" w:hAnsi="Cambria Math" w:cs="Times New Roman"/>
            <w:sz w:val="24"/>
            <w:szCs w:val="24"/>
            <w:lang w:val="it-IT"/>
          </w:rPr>
          <m:t xml:space="preserve"> * </m:t>
        </m:r>
        <m:sSub>
          <m:sSubPr>
            <m:ctrlPr>
              <w:rPr>
                <w:rFonts w:ascii="Cambria Math" w:eastAsia="Times New Roman" w:hAnsi="Cambria Math" w:cs="Times New Roman"/>
                <w:sz w:val="24"/>
                <w:szCs w:val="24"/>
              </w:rPr>
            </m:ctrlPr>
          </m:sSubPr>
          <m:e>
            <m:r>
              <w:rPr>
                <w:rFonts w:ascii="Cambria Math" w:eastAsia="Times New Roman" w:hAnsi="Cambria Math" w:cs="Times New Roman"/>
                <w:sz w:val="24"/>
                <w:szCs w:val="24"/>
              </w:rPr>
              <m:t>T</m:t>
            </m:r>
          </m:e>
          <m:sub>
            <m:r>
              <w:rPr>
                <w:rFonts w:ascii="Cambria Math" w:eastAsia="Times New Roman" w:hAnsi="Cambria Math" w:cs="Times New Roman"/>
                <w:sz w:val="24"/>
                <w:szCs w:val="24"/>
              </w:rPr>
              <m:t>e</m:t>
            </m:r>
          </m:sub>
        </m:sSub>
      </m:oMath>
    </w:p>
    <w:p w14:paraId="574796F7" w14:textId="5D850C31" w:rsidR="002C2A61" w:rsidRDefault="0032233F" w:rsidP="009F7D98">
      <w:pPr>
        <w:pStyle w:val="Heading2"/>
        <w:jc w:val="both"/>
        <w:rPr>
          <w:rFonts w:ascii="Times New Roman" w:eastAsia="Times New Roman" w:hAnsi="Times New Roman" w:cs="Times New Roman"/>
          <w:b/>
          <w:sz w:val="24"/>
          <w:szCs w:val="24"/>
        </w:rPr>
      </w:pPr>
      <w:bookmarkStart w:id="4" w:name="_Toc53740783"/>
      <w:r>
        <w:rPr>
          <w:rFonts w:ascii="Times New Roman" w:eastAsia="Times New Roman" w:hAnsi="Times New Roman" w:cs="Times New Roman"/>
          <w:b/>
          <w:sz w:val="24"/>
          <w:szCs w:val="24"/>
        </w:rPr>
        <w:t>Statistical Analysis</w:t>
      </w:r>
      <w:bookmarkEnd w:id="4"/>
    </w:p>
    <w:p w14:paraId="70776D1A"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navigate the challenge of negative background-subtracted counts interfering with log transformation, untransformed data were used for statistical analysis.</w:t>
      </w:r>
    </w:p>
    <w:p w14:paraId="30A16373" w14:textId="77777777" w:rsidR="002C2A61" w:rsidRDefault="002C2A61" w:rsidP="009F7D98">
      <w:pPr>
        <w:jc w:val="both"/>
        <w:rPr>
          <w:rFonts w:ascii="Times New Roman" w:eastAsia="Times New Roman" w:hAnsi="Times New Roman" w:cs="Times New Roman"/>
          <w:sz w:val="24"/>
          <w:szCs w:val="24"/>
        </w:rPr>
      </w:pPr>
    </w:p>
    <w:p w14:paraId="3A7106EC" w14:textId="77777777" w:rsidR="002C2A61" w:rsidRDefault="0032233F" w:rsidP="009F7D9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Box Experiments</w:t>
      </w:r>
    </w:p>
    <w:p w14:paraId="1D2364E7"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Statistical analyses were conducted by performing a 2-factor multivariate analysis of variance (MANOVA) on the background-subtracted particle counts, using the multivariate response based on particle size bin for the two factors of facemask treatment and sample location around the face. Subsequent 2-factor ANOVA procedures were performed for each particle size bin. Tukey’s Honest Significant Difference test for multiple comparisons was performed using the </w:t>
      </w:r>
      <w:r>
        <w:rPr>
          <w:rFonts w:ascii="Times New Roman" w:eastAsia="Times New Roman" w:hAnsi="Times New Roman" w:cs="Times New Roman"/>
          <w:i/>
          <w:sz w:val="24"/>
          <w:szCs w:val="24"/>
        </w:rPr>
        <w:t>emmeans</w:t>
      </w:r>
      <w:r>
        <w:rPr>
          <w:rFonts w:ascii="Times New Roman" w:eastAsia="Times New Roman" w:hAnsi="Times New Roman" w:cs="Times New Roman"/>
          <w:sz w:val="24"/>
          <w:szCs w:val="24"/>
        </w:rPr>
        <w:t xml:space="preserve"> package, and the results were plotted as 95% confidence intervals and pairwise p-value plots for the estimated marginal means.</w:t>
      </w:r>
    </w:p>
    <w:p w14:paraId="71E2AB3C" w14:textId="77777777" w:rsidR="002C2A61" w:rsidRDefault="002C2A61" w:rsidP="009F7D98">
      <w:pPr>
        <w:jc w:val="both"/>
        <w:rPr>
          <w:rFonts w:ascii="Times New Roman" w:eastAsia="Times New Roman" w:hAnsi="Times New Roman" w:cs="Times New Roman"/>
          <w:sz w:val="24"/>
          <w:szCs w:val="24"/>
        </w:rPr>
      </w:pPr>
    </w:p>
    <w:p w14:paraId="1FD01B47" w14:textId="77777777" w:rsidR="002C2A61" w:rsidRDefault="0032233F" w:rsidP="009F7D98">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Bench Experiments</w:t>
      </w:r>
    </w:p>
    <w:p w14:paraId="0DB33DA6"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Statistical analyses were conducted by performing a 3-factor multivariate analysis of variance (MANOVA) on the background-subtracted particle counts, using the multivariate response based on particle size bin for the three factors of facemask treatment, counter location, and sample location around the face. Subsequent 3-factor ANOVA procedures were performed for each particle size bin. Tukey’s Honest Significant Difference test for multiple comparisons was performed using the </w:t>
      </w:r>
      <w:r>
        <w:rPr>
          <w:rFonts w:ascii="Times New Roman" w:eastAsia="Times New Roman" w:hAnsi="Times New Roman" w:cs="Times New Roman"/>
          <w:i/>
          <w:sz w:val="24"/>
          <w:szCs w:val="24"/>
        </w:rPr>
        <w:t>emmeans</w:t>
      </w:r>
      <w:r>
        <w:rPr>
          <w:rFonts w:ascii="Times New Roman" w:eastAsia="Times New Roman" w:hAnsi="Times New Roman" w:cs="Times New Roman"/>
          <w:sz w:val="24"/>
          <w:szCs w:val="24"/>
        </w:rPr>
        <w:t xml:space="preserve"> package, and the results were plotted as 95% confidence intervals and pairwise p-value plots for the estimated marginal means.</w:t>
      </w:r>
    </w:p>
    <w:p w14:paraId="3050CE64" w14:textId="77777777" w:rsidR="002C2A61" w:rsidRDefault="002C2A61" w:rsidP="009F7D98">
      <w:pPr>
        <w:jc w:val="both"/>
        <w:rPr>
          <w:rFonts w:ascii="Times New Roman" w:eastAsia="Times New Roman" w:hAnsi="Times New Roman" w:cs="Times New Roman"/>
          <w:sz w:val="24"/>
          <w:szCs w:val="24"/>
        </w:rPr>
      </w:pPr>
    </w:p>
    <w:p w14:paraId="270A97F0"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a discussion on interpretation of the plots produced by the emmeans package, please refer to this vignette: </w:t>
      </w:r>
      <w:hyperlink r:id="rId7">
        <w:r>
          <w:rPr>
            <w:rFonts w:ascii="Times New Roman" w:eastAsia="Times New Roman" w:hAnsi="Times New Roman" w:cs="Times New Roman"/>
            <w:color w:val="1155CC"/>
            <w:sz w:val="24"/>
            <w:szCs w:val="24"/>
            <w:u w:val="single"/>
          </w:rPr>
          <w:t>https://cran.r-project.org/web/packages/emmeans/vignettes/comparisons.html</w:t>
        </w:r>
      </w:hyperlink>
    </w:p>
    <w:p w14:paraId="5C73A236" w14:textId="77777777" w:rsidR="002C2A61" w:rsidRDefault="002C2A61" w:rsidP="009F7D98">
      <w:pPr>
        <w:jc w:val="both"/>
        <w:rPr>
          <w:rFonts w:ascii="Times New Roman" w:eastAsia="Times New Roman" w:hAnsi="Times New Roman" w:cs="Times New Roman"/>
          <w:sz w:val="24"/>
          <w:szCs w:val="24"/>
        </w:rPr>
      </w:pPr>
    </w:p>
    <w:p w14:paraId="5B22CB28" w14:textId="77777777" w:rsidR="002C2A61" w:rsidRDefault="002C2A61" w:rsidP="009F7D98">
      <w:pPr>
        <w:jc w:val="both"/>
        <w:rPr>
          <w:rFonts w:ascii="Times New Roman" w:eastAsia="Times New Roman" w:hAnsi="Times New Roman" w:cs="Times New Roman"/>
          <w:sz w:val="24"/>
          <w:szCs w:val="24"/>
        </w:rPr>
      </w:pPr>
    </w:p>
    <w:p w14:paraId="60D899B1" w14:textId="77777777" w:rsidR="002C2A61" w:rsidRDefault="002C2A61" w:rsidP="009F7D98">
      <w:pPr>
        <w:jc w:val="both"/>
        <w:rPr>
          <w:rFonts w:ascii="Times New Roman" w:eastAsia="Times New Roman" w:hAnsi="Times New Roman" w:cs="Times New Roman"/>
          <w:sz w:val="24"/>
          <w:szCs w:val="24"/>
        </w:rPr>
      </w:pPr>
    </w:p>
    <w:p w14:paraId="708D052C" w14:textId="77777777" w:rsidR="002C2A61" w:rsidRDefault="002C2A61" w:rsidP="009F7D98">
      <w:pPr>
        <w:jc w:val="both"/>
        <w:rPr>
          <w:rFonts w:ascii="Times New Roman" w:eastAsia="Times New Roman" w:hAnsi="Times New Roman" w:cs="Times New Roman"/>
          <w:sz w:val="24"/>
          <w:szCs w:val="24"/>
        </w:rPr>
      </w:pPr>
    </w:p>
    <w:p w14:paraId="6D0C5C12" w14:textId="420978FC" w:rsidR="002C2A61" w:rsidRDefault="0032233F" w:rsidP="009F7D98">
      <w:pPr>
        <w:pStyle w:val="Heading2"/>
        <w:jc w:val="both"/>
        <w:rPr>
          <w:rFonts w:ascii="Times New Roman" w:eastAsia="Times New Roman" w:hAnsi="Times New Roman" w:cs="Times New Roman"/>
          <w:b/>
          <w:sz w:val="24"/>
          <w:szCs w:val="24"/>
        </w:rPr>
      </w:pPr>
      <w:bookmarkStart w:id="5" w:name="_Toc53740784"/>
      <w:r>
        <w:rPr>
          <w:rFonts w:ascii="Times New Roman" w:eastAsia="Times New Roman" w:hAnsi="Times New Roman" w:cs="Times New Roman"/>
          <w:b/>
          <w:sz w:val="24"/>
          <w:szCs w:val="24"/>
        </w:rPr>
        <w:lastRenderedPageBreak/>
        <w:t>Velocity Measurements</w:t>
      </w:r>
      <w:bookmarkEnd w:id="5"/>
    </w:p>
    <w:p w14:paraId="0E351EBF" w14:textId="6332D29B"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Velocity was measured using a Testo 405i hot wire anemometer handheld probe (Testo Inc., Titisee-Neustadt, Germany) at the exit of the face model mouth with the nebulizer running, as is shown in </w:t>
      </w:r>
      <w:r w:rsidR="009F7D98">
        <w:rPr>
          <w:rFonts w:ascii="Times New Roman" w:eastAsia="Times New Roman" w:hAnsi="Times New Roman" w:cs="Times New Roman"/>
          <w:b/>
          <w:sz w:val="24"/>
          <w:szCs w:val="24"/>
        </w:rPr>
        <w:t>Fig</w:t>
      </w:r>
      <w:r>
        <w:rPr>
          <w:rFonts w:ascii="Times New Roman" w:eastAsia="Times New Roman" w:hAnsi="Times New Roman" w:cs="Times New Roman"/>
          <w:b/>
          <w:sz w:val="24"/>
          <w:szCs w:val="24"/>
        </w:rPr>
        <w:t xml:space="preserve"> S2</w:t>
      </w:r>
      <w:r>
        <w:rPr>
          <w:rFonts w:ascii="Times New Roman" w:eastAsia="Times New Roman" w:hAnsi="Times New Roman" w:cs="Times New Roman"/>
          <w:sz w:val="24"/>
          <w:szCs w:val="24"/>
        </w:rPr>
        <w:t xml:space="preserve">. Measurements were taken in triplicate and flow rate was calculated using the diameter of the idealized mouth and </w:t>
      </w:r>
      <w:r>
        <w:rPr>
          <w:rFonts w:ascii="Times New Roman" w:eastAsia="Times New Roman" w:hAnsi="Times New Roman" w:cs="Times New Roman"/>
          <w:b/>
          <w:sz w:val="24"/>
          <w:szCs w:val="24"/>
        </w:rPr>
        <w:t>SI Equation S</w:t>
      </w:r>
      <w:r w:rsidR="00535660">
        <w:rPr>
          <w:rFonts w:ascii="Times New Roman" w:eastAsia="Times New Roman" w:hAnsi="Times New Roman" w:cs="Times New Roman"/>
          <w:b/>
          <w:sz w:val="24"/>
          <w:szCs w:val="24"/>
        </w:rPr>
        <w:t>10</w:t>
      </w:r>
      <w:r>
        <w:rPr>
          <w:rFonts w:ascii="Times New Roman" w:eastAsia="Times New Roman" w:hAnsi="Times New Roman" w:cs="Times New Roman"/>
          <w:sz w:val="24"/>
          <w:szCs w:val="24"/>
        </w:rPr>
        <w:t>:</w:t>
      </w:r>
    </w:p>
    <w:p w14:paraId="26E930C6" w14:textId="77777777" w:rsidR="002C2A61" w:rsidRDefault="002C2A61" w:rsidP="009F7D98">
      <w:pPr>
        <w:jc w:val="both"/>
        <w:rPr>
          <w:rFonts w:ascii="Times New Roman" w:eastAsia="Times New Roman" w:hAnsi="Times New Roman" w:cs="Times New Roman"/>
          <w:sz w:val="24"/>
          <w:szCs w:val="24"/>
        </w:rPr>
      </w:pPr>
    </w:p>
    <w:p w14:paraId="5B00D5EC" w14:textId="2FCC142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 Eq. </w:t>
      </w:r>
      <w:r w:rsidR="00535660">
        <w:rPr>
          <w:rFonts w:ascii="Times New Roman" w:eastAsia="Times New Roman" w:hAnsi="Times New Roman" w:cs="Times New Roman"/>
          <w:b/>
          <w:sz w:val="24"/>
          <w:szCs w:val="24"/>
        </w:rPr>
        <w:t>10</w:t>
      </w:r>
      <w:r>
        <w:rPr>
          <w:rFonts w:ascii="Times New Roman" w:eastAsia="Times New Roman" w:hAnsi="Times New Roman" w:cs="Times New Roman"/>
          <w:sz w:val="24"/>
          <w:szCs w:val="24"/>
        </w:rPr>
        <w:t xml:space="preserve"> </w:t>
      </w:r>
      <m:oMath>
        <m:r>
          <w:rPr>
            <w:rFonts w:ascii="Times New Roman" w:eastAsia="Times New Roman" w:hAnsi="Times New Roman" w:cs="Times New Roman"/>
            <w:sz w:val="24"/>
            <w:szCs w:val="24"/>
          </w:rPr>
          <m:t xml:space="preserve">Q = v * Π </m:t>
        </m:r>
        <m:sSup>
          <m:sSupPr>
            <m:ctrlPr>
              <w:rPr>
                <w:rFonts w:ascii="Times New Roman" w:eastAsia="Times New Roman" w:hAnsi="Times New Roman" w:cs="Times New Roman"/>
                <w:sz w:val="24"/>
                <w:szCs w:val="24"/>
              </w:rPr>
            </m:ctrlPr>
          </m:sSupPr>
          <m:e>
            <m:d>
              <m:dPr>
                <m:ctrlPr>
                  <w:rPr>
                    <w:rFonts w:ascii="Times New Roman" w:eastAsia="Times New Roman" w:hAnsi="Times New Roman" w:cs="Times New Roman"/>
                    <w:sz w:val="24"/>
                    <w:szCs w:val="24"/>
                  </w:rPr>
                </m:ctrlPr>
              </m:dPr>
              <m:e>
                <m:f>
                  <m:fPr>
                    <m:ctrlPr>
                      <w:rPr>
                        <w:rFonts w:ascii="Times New Roman" w:eastAsia="Times New Roman" w:hAnsi="Times New Roman" w:cs="Times New Roman"/>
                        <w:sz w:val="24"/>
                        <w:szCs w:val="24"/>
                      </w:rPr>
                    </m:ctrlPr>
                  </m:fPr>
                  <m:num>
                    <m:r>
                      <w:rPr>
                        <w:rFonts w:ascii="Times New Roman" w:eastAsia="Times New Roman" w:hAnsi="Times New Roman" w:cs="Times New Roman"/>
                        <w:sz w:val="24"/>
                        <w:szCs w:val="24"/>
                      </w:rPr>
                      <m:t>D</m:t>
                    </m:r>
                  </m:num>
                  <m:den>
                    <m:r>
                      <w:rPr>
                        <w:rFonts w:ascii="Times New Roman" w:eastAsia="Times New Roman" w:hAnsi="Times New Roman" w:cs="Times New Roman"/>
                        <w:sz w:val="24"/>
                        <w:szCs w:val="24"/>
                      </w:rPr>
                      <m:t>2</m:t>
                    </m:r>
                  </m:den>
                </m:f>
              </m:e>
            </m:d>
          </m:e>
          <m:sup>
            <m:r>
              <w:rPr>
                <w:rFonts w:ascii="Times New Roman" w:eastAsia="Times New Roman" w:hAnsi="Times New Roman" w:cs="Times New Roman"/>
                <w:sz w:val="24"/>
                <w:szCs w:val="24"/>
              </w:rPr>
              <m:t>2</m:t>
            </m:r>
          </m:sup>
        </m:sSup>
        <m:r>
          <w:rPr>
            <w:rFonts w:ascii="Times New Roman" w:eastAsia="Times New Roman" w:hAnsi="Times New Roman" w:cs="Times New Roman"/>
            <w:sz w:val="24"/>
            <w:szCs w:val="24"/>
          </w:rPr>
          <m:t xml:space="preserve"> </m:t>
        </m:r>
      </m:oMath>
    </w:p>
    <w:p w14:paraId="4A1BAF34" w14:textId="77777777" w:rsidR="002C2A61" w:rsidRDefault="002C2A61" w:rsidP="009F7D98">
      <w:pPr>
        <w:jc w:val="both"/>
        <w:rPr>
          <w:rFonts w:ascii="Times New Roman" w:eastAsia="Times New Roman" w:hAnsi="Times New Roman" w:cs="Times New Roman"/>
          <w:sz w:val="24"/>
          <w:szCs w:val="24"/>
        </w:rPr>
      </w:pPr>
    </w:p>
    <w:p w14:paraId="231D2A05"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velocity measured to be 0.9 m/s and the diameter of the mouth being 20 mm or 0.02 m, the flow rate exiting the mouth was calculated to be 2.83 E-4 m</w:t>
      </w:r>
      <w:r>
        <w:rPr>
          <w:rFonts w:ascii="Times New Roman" w:eastAsia="Times New Roman" w:hAnsi="Times New Roman" w:cs="Times New Roman"/>
          <w:sz w:val="24"/>
          <w:szCs w:val="24"/>
          <w:vertAlign w:val="superscript"/>
        </w:rPr>
        <w:t>3</w:t>
      </w:r>
      <w:r>
        <w:rPr>
          <w:rFonts w:ascii="Times New Roman" w:eastAsia="Times New Roman" w:hAnsi="Times New Roman" w:cs="Times New Roman"/>
          <w:sz w:val="24"/>
          <w:szCs w:val="24"/>
        </w:rPr>
        <w:t>/s or 17 L/min.</w:t>
      </w:r>
    </w:p>
    <w:p w14:paraId="30E1CA46" w14:textId="77777777" w:rsidR="002C2A61" w:rsidRDefault="002C2A61" w:rsidP="009F7D98">
      <w:pPr>
        <w:jc w:val="both"/>
        <w:rPr>
          <w:rFonts w:ascii="Times New Roman" w:eastAsia="Times New Roman" w:hAnsi="Times New Roman" w:cs="Times New Roman"/>
          <w:sz w:val="24"/>
          <w:szCs w:val="24"/>
        </w:rPr>
      </w:pPr>
    </w:p>
    <w:p w14:paraId="6119ABB4" w14:textId="77777777" w:rsidR="002C2A61" w:rsidRDefault="002C2A61" w:rsidP="009F7D98">
      <w:pPr>
        <w:jc w:val="both"/>
        <w:rPr>
          <w:rFonts w:ascii="Times New Roman" w:eastAsia="Times New Roman" w:hAnsi="Times New Roman" w:cs="Times New Roman"/>
          <w:sz w:val="24"/>
          <w:szCs w:val="24"/>
        </w:rPr>
      </w:pPr>
    </w:p>
    <w:p w14:paraId="30DD1526" w14:textId="51FAEFA3" w:rsidR="002C2A61" w:rsidRDefault="0032233F" w:rsidP="009F7D98">
      <w:pPr>
        <w:pStyle w:val="Heading2"/>
        <w:jc w:val="both"/>
        <w:rPr>
          <w:rFonts w:ascii="Times New Roman" w:eastAsia="Times New Roman" w:hAnsi="Times New Roman" w:cs="Times New Roman"/>
          <w:b/>
          <w:sz w:val="24"/>
          <w:szCs w:val="24"/>
        </w:rPr>
      </w:pPr>
      <w:bookmarkStart w:id="6" w:name="_Toc53740785"/>
      <w:r>
        <w:rPr>
          <w:rFonts w:ascii="Times New Roman" w:eastAsia="Times New Roman" w:hAnsi="Times New Roman" w:cs="Times New Roman"/>
          <w:b/>
          <w:sz w:val="24"/>
          <w:szCs w:val="24"/>
        </w:rPr>
        <w:t>Equipment Categorization Method</w:t>
      </w:r>
      <w:bookmarkEnd w:id="6"/>
    </w:p>
    <w:p w14:paraId="2C8116D7" w14:textId="77777777" w:rsidR="002C2A61" w:rsidRDefault="0032233F" w:rsidP="009F7D9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many potential methods to categorization equipment which covers the mouth and/or nose with the intention of reducing the spread of airborne particulates. There are four centers/organizations (FDA, WHO, CDC, and NHS) with (a) brief descriptions of their categorization methods and (b) a reference, followed by a summary.</w:t>
      </w:r>
    </w:p>
    <w:p w14:paraId="6F560D3F" w14:textId="77777777" w:rsidR="002C2A61" w:rsidRDefault="0032233F" w:rsidP="009F7D98">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1. The Food and Drug Administration (FDA) describes a respirator (N95) and surgical mask in separate categories from face masks, but a face mask can include “cloth face coverings” as a subcategory (but this is not defined). These are all separate from face shields. It is not clear how a bandana or other equipment fits into this categorization, but it seems as though they would be in another separate, undefined category of their own.</w:t>
      </w:r>
      <w:r w:rsidR="00FB6A96">
        <w:rPr>
          <w:rFonts w:ascii="Times New Roman" w:eastAsia="Times New Roman" w:hAnsi="Times New Roman" w:cs="Times New Roman"/>
          <w:sz w:val="24"/>
          <w:szCs w:val="24"/>
        </w:rPr>
        <w:fldChar w:fldCharType="begin"/>
      </w:r>
      <w:r w:rsidR="00FB6A96">
        <w:rPr>
          <w:rFonts w:ascii="Times New Roman" w:eastAsia="Times New Roman" w:hAnsi="Times New Roman" w:cs="Times New Roman"/>
          <w:sz w:val="24"/>
          <w:szCs w:val="24"/>
        </w:rPr>
        <w:instrText xml:space="preserve"> ADDIN EN.CITE &lt;EndNote&gt;&lt;Cite&gt;&lt;Author&gt;Hinton&lt;/Author&gt;&lt;Year&gt;2020&lt;/Year&gt;&lt;RecNum&gt;264&lt;/RecNum&gt;&lt;DisplayText&gt;&lt;style face="superscript"&gt;1&lt;/style&gt;&lt;/DisplayText&gt;&lt;record&gt;&lt;rec-number&gt;264&lt;/rec-number&gt;&lt;foreign-keys&gt;&lt;key app="EN" db-id="5vawesrpvfexvgedr06v2faladrf5f2ars5w" timestamp="1597895127" guid="27d04323-41bb-4f72-bde6-528cf7a0598b"&gt;264&lt;/key&gt;&lt;/foreign-keys&gt;&lt;ref-type name="Conference Proceedings"&gt;10&lt;/ref-type&gt;&lt;contributors&gt;&lt;authors&gt;&lt;author&gt;Hinton, Denise M&lt;/author&gt;&lt;/authors&gt;&lt;/contributors&gt;&lt;titles&gt;&lt;title&gt;Letter from Denise M. Hinton to Manufacturers of Imported, Non-NIOSH-Approved Disposable Filtering Facepiece Respirators; Health Care Personnel; Hospital Purchasing Departments and Distributors; Importers and Commercial Wholesalers; and Any Other Applicable Stakeholders, March 28, 2020&lt;/title&gt;&lt;secondary-title&gt;United States. Food and Drug Administration&lt;/secondary-title&gt;&lt;/titles&gt;&lt;dates&gt;&lt;year&gt;2020&lt;/year&gt;&lt;/dates&gt;&lt;publisher&gt;United States. Food and Drug Administration&lt;/publisher&gt;&lt;urls&gt;&lt;/urls&gt;&lt;/record&gt;&lt;/Cite&gt;&lt;/EndNote&gt;</w:instrText>
      </w:r>
      <w:r w:rsidR="00FB6A96">
        <w:rPr>
          <w:rFonts w:ascii="Times New Roman" w:eastAsia="Times New Roman" w:hAnsi="Times New Roman" w:cs="Times New Roman"/>
          <w:sz w:val="24"/>
          <w:szCs w:val="24"/>
        </w:rPr>
        <w:fldChar w:fldCharType="separate"/>
      </w:r>
      <w:r w:rsidR="00FB6A96" w:rsidRPr="00FB6A96">
        <w:rPr>
          <w:rFonts w:ascii="Times New Roman" w:eastAsia="Times New Roman" w:hAnsi="Times New Roman" w:cs="Times New Roman"/>
          <w:noProof/>
          <w:sz w:val="24"/>
          <w:szCs w:val="24"/>
          <w:vertAlign w:val="superscript"/>
        </w:rPr>
        <w:t>1</w:t>
      </w:r>
      <w:r w:rsidR="00FB6A96">
        <w:rPr>
          <w:rFonts w:ascii="Times New Roman" w:eastAsia="Times New Roman" w:hAnsi="Times New Roman" w:cs="Times New Roman"/>
          <w:sz w:val="24"/>
          <w:szCs w:val="24"/>
        </w:rPr>
        <w:fldChar w:fldCharType="end"/>
      </w:r>
    </w:p>
    <w:p w14:paraId="53470D3E" w14:textId="77777777" w:rsidR="002C2A61" w:rsidRDefault="0032233F" w:rsidP="009F7D98">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2. The World Health Organization (WHO) defines respirators (N95s), medical masks (surgical, procedural, and other cloth masks), and face shields all separately, but face mask is used very loosely to mean all of the above. There is no definition of face coverings.</w:t>
      </w:r>
      <w:r w:rsidR="00FB6A96">
        <w:rPr>
          <w:rFonts w:ascii="Times New Roman" w:eastAsia="Times New Roman" w:hAnsi="Times New Roman" w:cs="Times New Roman"/>
          <w:sz w:val="24"/>
          <w:szCs w:val="24"/>
        </w:rPr>
        <w:fldChar w:fldCharType="begin"/>
      </w:r>
      <w:r w:rsidR="00FB6A96">
        <w:rPr>
          <w:rFonts w:ascii="Times New Roman" w:eastAsia="Times New Roman" w:hAnsi="Times New Roman" w:cs="Times New Roman"/>
          <w:sz w:val="24"/>
          <w:szCs w:val="24"/>
        </w:rPr>
        <w:instrText xml:space="preserve"> ADDIN EN.CITE &lt;EndNote&gt;&lt;Cite&gt;&lt;Author&gt;Organization&lt;/Author&gt;&lt;Year&gt;2020&lt;/Year&gt;&lt;RecNum&gt;251&lt;/RecNum&gt;&lt;DisplayText&gt;&lt;style face="superscript"&gt;2&lt;/style&gt;&lt;/DisplayText&gt;&lt;record&gt;&lt;rec-number&gt;251&lt;/rec-number&gt;&lt;foreign-keys&gt;&lt;key app="EN" db-id="5vawesrpvfexvgedr06v2faladrf5f2ars5w" timestamp="1596771292" guid="0c78d115-c311-4ab0-b3a1-a5a1794bf581"&gt;251&lt;/key&gt;&lt;/foreign-keys&gt;&lt;ref-type name="Report"&gt;27&lt;/ref-type&gt;&lt;contributors&gt;&lt;authors&gt;&lt;author&gt;World Health Organization&lt;/author&gt;&lt;/authors&gt;&lt;/contributors&gt;&lt;titles&gt;&lt;title&gt;Advice on the use of masks in the context of COVID-19: interim guidance, 5 June 2020&lt;/title&gt;&lt;/titles&gt;&lt;dates&gt;&lt;year&gt;2020&lt;/year&gt;&lt;/dates&gt;&lt;publisher&gt;World Health Organization&lt;/publisher&gt;&lt;urls&gt;&lt;/urls&gt;&lt;/record&gt;&lt;/Cite&gt;&lt;/EndNote&gt;</w:instrText>
      </w:r>
      <w:r w:rsidR="00FB6A96">
        <w:rPr>
          <w:rFonts w:ascii="Times New Roman" w:eastAsia="Times New Roman" w:hAnsi="Times New Roman" w:cs="Times New Roman"/>
          <w:sz w:val="24"/>
          <w:szCs w:val="24"/>
        </w:rPr>
        <w:fldChar w:fldCharType="separate"/>
      </w:r>
      <w:r w:rsidR="00FB6A96" w:rsidRPr="00FB6A96">
        <w:rPr>
          <w:rFonts w:ascii="Times New Roman" w:eastAsia="Times New Roman" w:hAnsi="Times New Roman" w:cs="Times New Roman"/>
          <w:noProof/>
          <w:sz w:val="24"/>
          <w:szCs w:val="24"/>
          <w:vertAlign w:val="superscript"/>
        </w:rPr>
        <w:t>2</w:t>
      </w:r>
      <w:r w:rsidR="00FB6A96">
        <w:rPr>
          <w:rFonts w:ascii="Times New Roman" w:eastAsia="Times New Roman" w:hAnsi="Times New Roman" w:cs="Times New Roman"/>
          <w:sz w:val="24"/>
          <w:szCs w:val="24"/>
        </w:rPr>
        <w:fldChar w:fldCharType="end"/>
      </w:r>
    </w:p>
    <w:p w14:paraId="67D3D7F7" w14:textId="77777777" w:rsidR="002C2A61" w:rsidRDefault="0032233F" w:rsidP="009F7D98">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3. The Center for Disease Control (CDC) defines face shield, surgical mask, and respirator all separately. The words “face cover” are in the html and the video title, but not in the actual document and are not defined. Also, ‘face mask’ is not defined but is stated to be different from a surgical mask.</w:t>
      </w:r>
      <w:r w:rsidR="00FB6A96">
        <w:rPr>
          <w:rFonts w:ascii="Times New Roman" w:eastAsia="Times New Roman" w:hAnsi="Times New Roman" w:cs="Times New Roman"/>
          <w:sz w:val="24"/>
          <w:szCs w:val="24"/>
        </w:rPr>
        <w:fldChar w:fldCharType="begin"/>
      </w:r>
      <w:r w:rsidR="00FB6A96">
        <w:rPr>
          <w:rFonts w:ascii="Times New Roman" w:eastAsia="Times New Roman" w:hAnsi="Times New Roman" w:cs="Times New Roman"/>
          <w:sz w:val="24"/>
          <w:szCs w:val="24"/>
        </w:rPr>
        <w:instrText xml:space="preserve"> ADDIN EN.CITE &lt;EndNote&gt;&lt;Cite&gt;&lt;Author&gt;Prevention&lt;/Author&gt;&lt;Year&gt;2020&lt;/Year&gt;&lt;RecNum&gt;252&lt;/RecNum&gt;&lt;DisplayText&gt;&lt;style face="superscript"&gt;3&lt;/style&gt;&lt;/DisplayText&gt;&lt;record&gt;&lt;rec-number&gt;252&lt;/rec-number&gt;&lt;foreign-keys&gt;&lt;key app="EN" db-id="5vawesrpvfexvgedr06v2faladrf5f2ars5w" timestamp="1596771292" guid="426ee9b6-853e-482c-a576-9e346b2b2743"&gt;252&lt;/key&gt;&lt;/foreign-keys&gt;&lt;ref-type name="Generic"&gt;13&lt;/ref-type&gt;&lt;contributors&gt;&lt;authors&gt;&lt;author&gt;CDC. Centers for Disease Control and Prevention&lt;/author&gt;&lt;/authors&gt;&lt;/contributors&gt;&lt;titles&gt;&lt;title&gt;Coronavirus Disease 2019 (COVID-19)&lt;/title&gt;&lt;/titles&gt;&lt;dates&gt;&lt;year&gt;2020&lt;/year&gt;&lt;/dates&gt;&lt;pub-location&gt;https://www.cdc.gov/coronavirus/2019-ncov/prevent-getting-sick/cloth-face-cover-guidance.html&lt;/pub-location&gt;&lt;urls&gt;&lt;/urls&gt;&lt;/record&gt;&lt;/Cite&gt;&lt;/EndNote&gt;</w:instrText>
      </w:r>
      <w:r w:rsidR="00FB6A96">
        <w:rPr>
          <w:rFonts w:ascii="Times New Roman" w:eastAsia="Times New Roman" w:hAnsi="Times New Roman" w:cs="Times New Roman"/>
          <w:sz w:val="24"/>
          <w:szCs w:val="24"/>
        </w:rPr>
        <w:fldChar w:fldCharType="separate"/>
      </w:r>
      <w:r w:rsidR="00FB6A96" w:rsidRPr="00FB6A96">
        <w:rPr>
          <w:rFonts w:ascii="Times New Roman" w:eastAsia="Times New Roman" w:hAnsi="Times New Roman" w:cs="Times New Roman"/>
          <w:noProof/>
          <w:sz w:val="24"/>
          <w:szCs w:val="24"/>
          <w:vertAlign w:val="superscript"/>
        </w:rPr>
        <w:t>3</w:t>
      </w:r>
      <w:r w:rsidR="00FB6A96">
        <w:rPr>
          <w:rFonts w:ascii="Times New Roman" w:eastAsia="Times New Roman" w:hAnsi="Times New Roman" w:cs="Times New Roman"/>
          <w:sz w:val="24"/>
          <w:szCs w:val="24"/>
        </w:rPr>
        <w:fldChar w:fldCharType="end"/>
      </w:r>
    </w:p>
    <w:p w14:paraId="451113C5" w14:textId="77777777" w:rsidR="002C2A61" w:rsidRDefault="0032233F" w:rsidP="009F7D98">
      <w:pPr>
        <w:spacing w:before="240" w:after="240"/>
        <w:jc w:val="both"/>
        <w:rPr>
          <w:rFonts w:ascii="Times New Roman" w:eastAsia="Times New Roman" w:hAnsi="Times New Roman" w:cs="Times New Roman"/>
          <w:color w:val="1155CC"/>
          <w:sz w:val="24"/>
          <w:szCs w:val="24"/>
          <w:u w:val="single"/>
        </w:rPr>
      </w:pPr>
      <w:r>
        <w:rPr>
          <w:rFonts w:ascii="Times New Roman" w:eastAsia="Times New Roman" w:hAnsi="Times New Roman" w:cs="Times New Roman"/>
          <w:sz w:val="24"/>
          <w:szCs w:val="24"/>
        </w:rPr>
        <w:t>4. The National Health Service (NHS) distinguishes face masks from face coverings. Face masks are medical devices (respirators [N95s] or medical masks [surgical, procedural, etc]) and face coverings are everything else (homemade/store bought non-medical masks, bandanas, face shields).</w:t>
      </w:r>
      <w:r w:rsidR="00FB6A96">
        <w:rPr>
          <w:rFonts w:ascii="Times New Roman" w:eastAsia="Times New Roman" w:hAnsi="Times New Roman" w:cs="Times New Roman"/>
          <w:sz w:val="24"/>
          <w:szCs w:val="24"/>
        </w:rPr>
        <w:fldChar w:fldCharType="begin"/>
      </w:r>
      <w:r w:rsidR="00FB6A96">
        <w:rPr>
          <w:rFonts w:ascii="Times New Roman" w:eastAsia="Times New Roman" w:hAnsi="Times New Roman" w:cs="Times New Roman"/>
          <w:sz w:val="24"/>
          <w:szCs w:val="24"/>
        </w:rPr>
        <w:instrText xml:space="preserve"> ADDIN EN.CITE &lt;EndNote&gt;&lt;Cite&gt;&lt;Author&gt;wILSON&lt;/Author&gt;&lt;Year&gt;2020&lt;/Year&gt;&lt;RecNum&gt;253&lt;/RecNum&gt;&lt;DisplayText&gt;&lt;style face="superscript"&gt;4&lt;/style&gt;&lt;/DisplayText&gt;&lt;record&gt;&lt;rec-number&gt;253&lt;/rec-number&gt;&lt;foreign-keys&gt;&lt;key app="EN" db-id="5vawesrpvfexvgedr06v2faladrf5f2ars5w" timestamp="1596771292" guid="fca670d6-76fb-4be7-9c0f-20ee6cfcc909"&gt;253&lt;/key&gt;&lt;/foreign-keys&gt;&lt;ref-type name="Newspaper Article"&gt;23&lt;/ref-type&gt;&lt;contributors&gt;&lt;authors&gt;&lt;author&gt;wILSON, aNDY&lt;/author&gt;&lt;/authors&gt;&lt;/contributors&gt;&lt;titles&gt;&lt;title&gt;Face covering vs face mask: What is the difference?&lt;/title&gt;&lt;secondary-title&gt;Express&lt;/secondary-title&gt;&lt;/titles&gt;&lt;dates&gt;&lt;year&gt;2020&lt;/year&gt;&lt;/dates&gt;&lt;pub-location&gt;https://www.express.co.uk/life-style/life/1293007/Face-covering-vs-face-mask-what-is-the-difference-coronavirus-advice&lt;/pub-location&gt;&lt;urls&gt;&lt;/urls&gt;&lt;/record&gt;&lt;/Cite&gt;&lt;/EndNote&gt;</w:instrText>
      </w:r>
      <w:r w:rsidR="00FB6A96">
        <w:rPr>
          <w:rFonts w:ascii="Times New Roman" w:eastAsia="Times New Roman" w:hAnsi="Times New Roman" w:cs="Times New Roman"/>
          <w:sz w:val="24"/>
          <w:szCs w:val="24"/>
        </w:rPr>
        <w:fldChar w:fldCharType="separate"/>
      </w:r>
      <w:r w:rsidR="00FB6A96" w:rsidRPr="00FB6A96">
        <w:rPr>
          <w:rFonts w:ascii="Times New Roman" w:eastAsia="Times New Roman" w:hAnsi="Times New Roman" w:cs="Times New Roman"/>
          <w:noProof/>
          <w:sz w:val="24"/>
          <w:szCs w:val="24"/>
          <w:vertAlign w:val="superscript"/>
        </w:rPr>
        <w:t>4</w:t>
      </w:r>
      <w:r w:rsidR="00FB6A96">
        <w:rPr>
          <w:rFonts w:ascii="Times New Roman" w:eastAsia="Times New Roman" w:hAnsi="Times New Roman" w:cs="Times New Roman"/>
          <w:sz w:val="24"/>
          <w:szCs w:val="24"/>
        </w:rPr>
        <w:fldChar w:fldCharType="end"/>
      </w:r>
    </w:p>
    <w:p w14:paraId="3B303BC4" w14:textId="77777777" w:rsidR="002C2A61" w:rsidRDefault="002C2A61" w:rsidP="009F7D98">
      <w:pPr>
        <w:spacing w:before="240" w:after="240"/>
        <w:jc w:val="both"/>
        <w:rPr>
          <w:rFonts w:ascii="Times New Roman" w:eastAsia="Times New Roman" w:hAnsi="Times New Roman" w:cs="Times New Roman"/>
          <w:color w:val="1155CC"/>
          <w:sz w:val="24"/>
          <w:szCs w:val="24"/>
          <w:u w:val="single"/>
        </w:rPr>
      </w:pPr>
    </w:p>
    <w:p w14:paraId="4471A7D1" w14:textId="77777777" w:rsidR="002C2A61" w:rsidRDefault="0032233F" w:rsidP="009F7D98">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Summary</w:t>
      </w:r>
    </w:p>
    <w:p w14:paraId="573FE00E" w14:textId="77777777" w:rsidR="002C2A61" w:rsidRDefault="0032233F" w:rsidP="009F7D98">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Homemade or store bought sewn masks can be categorized as a facemask (FDA, WHO) or not (CDC, NHS)</w:t>
      </w:r>
    </w:p>
    <w:p w14:paraId="48835ED7" w14:textId="77777777" w:rsidR="002C2A61" w:rsidRDefault="0032233F" w:rsidP="009F7D98">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Respirators and surgical masks are not the same, but both can be called facemasks (WHO, NHS)</w:t>
      </w:r>
    </w:p>
    <w:p w14:paraId="72DA2B34" w14:textId="3FF2F8BB" w:rsidR="002C2A61" w:rsidRDefault="0032233F" w:rsidP="009F7D98">
      <w:pPr>
        <w:numPr>
          <w:ilvl w:val="0"/>
          <w:numId w:val="1"/>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Face coverings are not well defined, seem to be less ‘official’, and seem to not include surgical masks or N95s (CDC, FDA, NHS)</w:t>
      </w:r>
    </w:p>
    <w:p w14:paraId="673CED95" w14:textId="27734A31" w:rsidR="00535660" w:rsidRDefault="00535660" w:rsidP="009F7D98">
      <w:pPr>
        <w:spacing w:after="240"/>
        <w:jc w:val="both"/>
        <w:rPr>
          <w:rFonts w:ascii="Times New Roman" w:eastAsia="Times New Roman" w:hAnsi="Times New Roman" w:cs="Times New Roman"/>
          <w:sz w:val="24"/>
          <w:szCs w:val="24"/>
        </w:rPr>
      </w:pPr>
    </w:p>
    <w:p w14:paraId="6366106D" w14:textId="13F8FF7E" w:rsidR="00535660" w:rsidRDefault="00535660" w:rsidP="009F7D98">
      <w:pPr>
        <w:pStyle w:val="Heading2"/>
        <w:jc w:val="both"/>
        <w:rPr>
          <w:rFonts w:ascii="Times New Roman" w:eastAsia="Times New Roman" w:hAnsi="Times New Roman" w:cs="Times New Roman"/>
          <w:b/>
          <w:sz w:val="24"/>
          <w:szCs w:val="24"/>
        </w:rPr>
      </w:pPr>
      <w:bookmarkStart w:id="7" w:name="_Toc53740786"/>
      <w:r>
        <w:rPr>
          <w:rFonts w:ascii="Times New Roman" w:eastAsia="Times New Roman" w:hAnsi="Times New Roman" w:cs="Times New Roman"/>
          <w:b/>
          <w:sz w:val="24"/>
          <w:szCs w:val="24"/>
        </w:rPr>
        <w:t>Face Model Analysis</w:t>
      </w:r>
      <w:bookmarkEnd w:id="7"/>
    </w:p>
    <w:p w14:paraId="0CF20435" w14:textId="69139E18" w:rsidR="00535660" w:rsidRPr="00CD2B5B" w:rsidRDefault="00CD2B5B" w:rsidP="009F7D98">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face model was selected such that the nose, mouths, ears, chin, and neck were all available to ensure facemask fit would be representative of a human subject. The model selected was then analyzed to ensure that the face was within reasonable measurements of an average adult male (see </w:t>
      </w:r>
      <w:r w:rsidR="009F7D98">
        <w:rPr>
          <w:rFonts w:ascii="Times New Roman" w:eastAsia="Times New Roman" w:hAnsi="Times New Roman" w:cs="Times New Roman"/>
          <w:b/>
          <w:bCs/>
          <w:sz w:val="24"/>
          <w:szCs w:val="24"/>
        </w:rPr>
        <w:t>Fig</w:t>
      </w:r>
      <w:r>
        <w:rPr>
          <w:rFonts w:ascii="Times New Roman" w:eastAsia="Times New Roman" w:hAnsi="Times New Roman" w:cs="Times New Roman"/>
          <w:b/>
          <w:bCs/>
          <w:sz w:val="24"/>
          <w:szCs w:val="24"/>
        </w:rPr>
        <w:t xml:space="preserve"> S1</w:t>
      </w:r>
      <w:r>
        <w:rPr>
          <w:rFonts w:ascii="Times New Roman" w:eastAsia="Times New Roman" w:hAnsi="Times New Roman" w:cs="Times New Roman"/>
          <w:sz w:val="24"/>
          <w:szCs w:val="24"/>
        </w:rPr>
        <w:t>) while also being as small as possible to ensure the ability to 3D print the model. Additionally, the nose and mouth models were connected to the face and thus were aligned manually using the aligning feature in Autodesk MeshMixer.</w:t>
      </w:r>
    </w:p>
    <w:p w14:paraId="36B86692" w14:textId="77777777" w:rsidR="002C2A61" w:rsidRDefault="002C2A61" w:rsidP="009F7D98">
      <w:pPr>
        <w:spacing w:before="240" w:after="240"/>
        <w:jc w:val="both"/>
        <w:rPr>
          <w:rFonts w:ascii="Times New Roman" w:eastAsia="Times New Roman" w:hAnsi="Times New Roman" w:cs="Times New Roman"/>
          <w:sz w:val="24"/>
          <w:szCs w:val="24"/>
        </w:rPr>
      </w:pPr>
    </w:p>
    <w:p w14:paraId="5B43D278" w14:textId="77777777" w:rsidR="002C2A61" w:rsidRDefault="002C2A61" w:rsidP="009F7D98">
      <w:pPr>
        <w:spacing w:before="240" w:after="240"/>
        <w:jc w:val="both"/>
        <w:rPr>
          <w:rFonts w:ascii="Times New Roman" w:eastAsia="Times New Roman" w:hAnsi="Times New Roman" w:cs="Times New Roman"/>
          <w:sz w:val="24"/>
          <w:szCs w:val="24"/>
        </w:rPr>
      </w:pPr>
    </w:p>
    <w:p w14:paraId="53EE20DB" w14:textId="77777777" w:rsidR="002C2A61" w:rsidRDefault="0032233F" w:rsidP="009F7D98">
      <w:pPr>
        <w:numPr>
          <w:ilvl w:val="0"/>
          <w:numId w:val="1"/>
        </w:numPr>
        <w:spacing w:before="240" w:after="240"/>
        <w:jc w:val="both"/>
        <w:rPr>
          <w:rFonts w:ascii="Times New Roman" w:eastAsia="Times New Roman" w:hAnsi="Times New Roman" w:cs="Times New Roman"/>
          <w:sz w:val="24"/>
          <w:szCs w:val="24"/>
        </w:rPr>
      </w:pPr>
      <w:r>
        <w:br w:type="page"/>
      </w:r>
    </w:p>
    <w:p w14:paraId="716F5489" w14:textId="3B646C35" w:rsidR="002C2A61" w:rsidRDefault="0032233F" w:rsidP="009F7D98">
      <w:pPr>
        <w:pStyle w:val="Heading1"/>
        <w:jc w:val="both"/>
        <w:rPr>
          <w:rFonts w:ascii="Times New Roman" w:eastAsia="Times New Roman" w:hAnsi="Times New Roman" w:cs="Times New Roman"/>
          <w:sz w:val="24"/>
          <w:szCs w:val="24"/>
        </w:rPr>
      </w:pPr>
      <w:bookmarkStart w:id="8" w:name="_Toc53740787"/>
      <w:r>
        <w:rPr>
          <w:rFonts w:ascii="Times New Roman" w:eastAsia="Times New Roman" w:hAnsi="Times New Roman" w:cs="Times New Roman"/>
          <w:b/>
          <w:sz w:val="24"/>
          <w:szCs w:val="24"/>
        </w:rPr>
        <w:lastRenderedPageBreak/>
        <w:t>S</w:t>
      </w:r>
      <w:r w:rsidR="00B71F5E">
        <w:rPr>
          <w:rFonts w:ascii="Times New Roman" w:eastAsia="Times New Roman" w:hAnsi="Times New Roman" w:cs="Times New Roman"/>
          <w:b/>
          <w:sz w:val="24"/>
          <w:szCs w:val="24"/>
        </w:rPr>
        <w:t>upplemental</w:t>
      </w:r>
      <w:r>
        <w:rPr>
          <w:rFonts w:ascii="Times New Roman" w:eastAsia="Times New Roman" w:hAnsi="Times New Roman" w:cs="Times New Roman"/>
          <w:b/>
          <w:sz w:val="24"/>
          <w:szCs w:val="24"/>
        </w:rPr>
        <w:t xml:space="preserve"> </w:t>
      </w:r>
      <w:r w:rsidR="009F7D98">
        <w:rPr>
          <w:rFonts w:ascii="Times New Roman" w:eastAsia="Times New Roman" w:hAnsi="Times New Roman" w:cs="Times New Roman"/>
          <w:b/>
          <w:sz w:val="24"/>
          <w:szCs w:val="24"/>
        </w:rPr>
        <w:t>Fig</w:t>
      </w:r>
      <w:r w:rsidR="00B71F5E">
        <w:rPr>
          <w:rFonts w:ascii="Times New Roman" w:eastAsia="Times New Roman" w:hAnsi="Times New Roman" w:cs="Times New Roman"/>
          <w:b/>
          <w:sz w:val="24"/>
          <w:szCs w:val="24"/>
        </w:rPr>
        <w:t>ure</w:t>
      </w:r>
      <w:r>
        <w:rPr>
          <w:rFonts w:ascii="Times New Roman" w:eastAsia="Times New Roman" w:hAnsi="Times New Roman" w:cs="Times New Roman"/>
          <w:b/>
          <w:sz w:val="24"/>
          <w:szCs w:val="24"/>
        </w:rPr>
        <w:t>s</w:t>
      </w:r>
      <w:bookmarkEnd w:id="8"/>
    </w:p>
    <w:p w14:paraId="570B09F3" w14:textId="77777777" w:rsidR="002C2A61" w:rsidRDefault="002C2A61" w:rsidP="009F7D98">
      <w:pPr>
        <w:jc w:val="both"/>
        <w:rPr>
          <w:rFonts w:ascii="Times New Roman" w:eastAsia="Times New Roman" w:hAnsi="Times New Roman" w:cs="Times New Roman"/>
          <w:sz w:val="24"/>
          <w:szCs w:val="24"/>
        </w:rPr>
      </w:pPr>
    </w:p>
    <w:p w14:paraId="5D89849F" w14:textId="02C59FB4" w:rsidR="002C2A61" w:rsidRDefault="007276EA" w:rsidP="009F7D98">
      <w:pPr>
        <w:jc w:val="both"/>
        <w:rPr>
          <w:rFonts w:ascii="Times New Roman" w:eastAsia="Times New Roman" w:hAnsi="Times New Roman" w:cs="Times New Roman"/>
          <w:sz w:val="24"/>
          <w:szCs w:val="24"/>
        </w:rPr>
      </w:pPr>
      <w:r w:rsidRPr="007276EA">
        <w:rPr>
          <w:noProof/>
        </w:rPr>
        <w:t xml:space="preserve"> </w:t>
      </w:r>
      <w:r>
        <w:rPr>
          <w:noProof/>
        </w:rPr>
        <w:drawing>
          <wp:inline distT="0" distB="0" distL="0" distR="0" wp14:anchorId="2B31BB72" wp14:editId="6EF87A35">
            <wp:extent cx="5943600" cy="4228465"/>
            <wp:effectExtent l="0" t="0" r="0" b="0"/>
            <wp:docPr id="12" name="Picture 11">
              <a:extLst xmlns:a="http://schemas.openxmlformats.org/drawingml/2006/main">
                <a:ext uri="{FF2B5EF4-FFF2-40B4-BE49-F238E27FC236}">
                  <a16:creationId xmlns:a16="http://schemas.microsoft.com/office/drawing/2014/main" id="{15692F43-EAC5-4426-B0C3-7E28F51000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15692F43-EAC5-4426-B0C3-7E28F5100076}"/>
                        </a:ext>
                      </a:extLst>
                    </pic:cNvPr>
                    <pic:cNvPicPr>
                      <a:picLocks noChangeAspect="1"/>
                    </pic:cNvPicPr>
                  </pic:nvPicPr>
                  <pic:blipFill>
                    <a:blip r:embed="rId8"/>
                    <a:stretch>
                      <a:fillRect/>
                    </a:stretch>
                  </pic:blipFill>
                  <pic:spPr>
                    <a:xfrm>
                      <a:off x="0" y="0"/>
                      <a:ext cx="5943600" cy="4228465"/>
                    </a:xfrm>
                    <a:prstGeom prst="rect">
                      <a:avLst/>
                    </a:prstGeom>
                  </pic:spPr>
                </pic:pic>
              </a:graphicData>
            </a:graphic>
          </wp:inline>
        </w:drawing>
      </w:r>
    </w:p>
    <w:p w14:paraId="7FB19D54" w14:textId="63277679" w:rsidR="002C2A61" w:rsidRDefault="009F7D98" w:rsidP="009F7D98">
      <w:pPr>
        <w:pStyle w:val="Heading2"/>
        <w:jc w:val="both"/>
        <w:rPr>
          <w:rFonts w:ascii="Times New Roman" w:eastAsia="Times New Roman" w:hAnsi="Times New Roman" w:cs="Times New Roman"/>
          <w:b/>
          <w:sz w:val="24"/>
          <w:szCs w:val="24"/>
        </w:rPr>
      </w:pPr>
      <w:bookmarkStart w:id="9" w:name="_Toc53740788"/>
      <w:r>
        <w:rPr>
          <w:rFonts w:ascii="Times New Roman" w:eastAsia="Times New Roman" w:hAnsi="Times New Roman" w:cs="Times New Roman"/>
          <w:b/>
          <w:sz w:val="24"/>
          <w:szCs w:val="24"/>
        </w:rPr>
        <w:t>Fig</w:t>
      </w:r>
      <w:r w:rsidR="00231326">
        <w:rPr>
          <w:rFonts w:ascii="Times New Roman" w:eastAsia="Times New Roman" w:hAnsi="Times New Roman" w:cs="Times New Roman"/>
          <w:b/>
          <w:sz w:val="24"/>
          <w:szCs w:val="24"/>
        </w:rPr>
        <w:t>ure</w:t>
      </w:r>
      <w:r w:rsidR="0032233F">
        <w:rPr>
          <w:rFonts w:ascii="Times New Roman" w:eastAsia="Times New Roman" w:hAnsi="Times New Roman" w:cs="Times New Roman"/>
          <w:b/>
          <w:sz w:val="24"/>
          <w:szCs w:val="24"/>
        </w:rPr>
        <w:t xml:space="preserve"> </w:t>
      </w:r>
      <w:r w:rsidR="00E97A10">
        <w:rPr>
          <w:rFonts w:ascii="Times New Roman" w:eastAsia="Times New Roman" w:hAnsi="Times New Roman" w:cs="Times New Roman"/>
          <w:b/>
          <w:sz w:val="24"/>
          <w:szCs w:val="24"/>
        </w:rPr>
        <w:t>A</w:t>
      </w:r>
      <w:r w:rsidR="0032233F">
        <w:rPr>
          <w:rFonts w:ascii="Times New Roman" w:eastAsia="Times New Roman" w:hAnsi="Times New Roman" w:cs="Times New Roman"/>
          <w:b/>
          <w:sz w:val="24"/>
          <w:szCs w:val="24"/>
        </w:rPr>
        <w:t>. Face and Airway Model Design</w:t>
      </w:r>
      <w:bookmarkEnd w:id="9"/>
    </w:p>
    <w:p w14:paraId="5BED89FD" w14:textId="22C53B56"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face and airway model showing the full face and a cut view (A A’) which allows for visibility of the alignment of the mouth and nasal passages to the face model in B. C) An idealized mouth and upper throat, representative of healthy adults, and the connection to an idealized nasal passage in D. </w:t>
      </w:r>
      <w:r w:rsidR="007276EA">
        <w:rPr>
          <w:rFonts w:ascii="Times New Roman" w:eastAsia="Times New Roman" w:hAnsi="Times New Roman" w:cs="Times New Roman"/>
          <w:sz w:val="24"/>
          <w:szCs w:val="24"/>
        </w:rPr>
        <w:t>E)</w:t>
      </w:r>
      <w:r w:rsidR="00535660">
        <w:rPr>
          <w:rFonts w:ascii="Times New Roman" w:eastAsia="Times New Roman" w:hAnsi="Times New Roman" w:cs="Times New Roman"/>
          <w:sz w:val="24"/>
          <w:szCs w:val="24"/>
        </w:rPr>
        <w:t xml:space="preserve"> The face model with indicators for measurements taken, corresponding to the measurement values listed in the table in </w:t>
      </w:r>
      <w:r w:rsidR="007276EA">
        <w:rPr>
          <w:rFonts w:ascii="Times New Roman" w:eastAsia="Times New Roman" w:hAnsi="Times New Roman" w:cs="Times New Roman"/>
          <w:sz w:val="24"/>
          <w:szCs w:val="24"/>
        </w:rPr>
        <w:t>F</w:t>
      </w:r>
      <w:r w:rsidR="00535660">
        <w:rPr>
          <w:rFonts w:ascii="Times New Roman" w:eastAsia="Times New Roman" w:hAnsi="Times New Roman" w:cs="Times New Roman"/>
          <w:sz w:val="24"/>
          <w:szCs w:val="24"/>
        </w:rPr>
        <w:t>.</w:t>
      </w:r>
      <w:r w:rsidR="007276EA" w:rsidRPr="007276EA">
        <w:rPr>
          <w:rFonts w:ascii="Times New Roman" w:eastAsia="Times New Roman" w:hAnsi="Times New Roman" w:cs="Times New Roman"/>
          <w:sz w:val="24"/>
          <w:szCs w:val="24"/>
        </w:rPr>
        <w:t xml:space="preserve"> </w:t>
      </w:r>
      <w:r w:rsidR="007276EA">
        <w:rPr>
          <w:rFonts w:ascii="Times New Roman" w:eastAsia="Times New Roman" w:hAnsi="Times New Roman" w:cs="Times New Roman"/>
          <w:sz w:val="24"/>
          <w:szCs w:val="24"/>
        </w:rPr>
        <w:t>G) An idealized nasal passage based on an averaged model, the dimensions of which are described in the table in H.</w:t>
      </w:r>
    </w:p>
    <w:p w14:paraId="42D38D18" w14:textId="77777777" w:rsidR="002C2A61" w:rsidRDefault="002C2A61" w:rsidP="009F7D98">
      <w:pPr>
        <w:jc w:val="both"/>
        <w:rPr>
          <w:rFonts w:ascii="Times New Roman" w:eastAsia="Times New Roman" w:hAnsi="Times New Roman" w:cs="Times New Roman"/>
          <w:sz w:val="24"/>
          <w:szCs w:val="24"/>
        </w:rPr>
      </w:pPr>
    </w:p>
    <w:p w14:paraId="48D8B7EC" w14:textId="0A65C3C8" w:rsidR="002C2A61" w:rsidRDefault="002C2A61" w:rsidP="009F7D98">
      <w:pPr>
        <w:jc w:val="both"/>
        <w:rPr>
          <w:rFonts w:ascii="Times New Roman" w:eastAsia="Times New Roman" w:hAnsi="Times New Roman" w:cs="Times New Roman"/>
          <w:sz w:val="24"/>
          <w:szCs w:val="24"/>
        </w:rPr>
      </w:pPr>
    </w:p>
    <w:p w14:paraId="7D14878D" w14:textId="17A11965" w:rsidR="009F7D98" w:rsidRDefault="009F7D98" w:rsidP="009F7D98">
      <w:pPr>
        <w:jc w:val="both"/>
        <w:rPr>
          <w:rFonts w:ascii="Times New Roman" w:eastAsia="Times New Roman" w:hAnsi="Times New Roman" w:cs="Times New Roman"/>
          <w:sz w:val="24"/>
          <w:szCs w:val="24"/>
        </w:rPr>
      </w:pPr>
    </w:p>
    <w:p w14:paraId="1A580432" w14:textId="77777777" w:rsidR="009F7D98" w:rsidRDefault="009F7D98" w:rsidP="009F7D98">
      <w:pPr>
        <w:jc w:val="both"/>
        <w:rPr>
          <w:rFonts w:ascii="Times New Roman" w:eastAsia="Times New Roman" w:hAnsi="Times New Roman" w:cs="Times New Roman"/>
          <w:sz w:val="24"/>
          <w:szCs w:val="24"/>
        </w:rPr>
      </w:pPr>
    </w:p>
    <w:p w14:paraId="3D14A948"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noProof/>
          <w:sz w:val="24"/>
          <w:szCs w:val="24"/>
        </w:rPr>
        <w:drawing>
          <wp:inline distT="114300" distB="114300" distL="114300" distR="114300" wp14:anchorId="6FCB8B72" wp14:editId="6EB18E2C">
            <wp:extent cx="5162550" cy="94297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62550" cy="942975"/>
                    </a:xfrm>
                    <a:prstGeom prst="rect">
                      <a:avLst/>
                    </a:prstGeom>
                    <a:ln/>
                  </pic:spPr>
                </pic:pic>
              </a:graphicData>
            </a:graphic>
          </wp:inline>
        </w:drawing>
      </w:r>
    </w:p>
    <w:p w14:paraId="5CAF131C" w14:textId="5A25269B" w:rsidR="002C2A61" w:rsidRDefault="009F7D98" w:rsidP="009F7D98">
      <w:pPr>
        <w:pStyle w:val="Heading2"/>
        <w:jc w:val="both"/>
        <w:rPr>
          <w:rFonts w:ascii="Times New Roman" w:eastAsia="Times New Roman" w:hAnsi="Times New Roman" w:cs="Times New Roman"/>
          <w:b/>
          <w:sz w:val="24"/>
          <w:szCs w:val="24"/>
        </w:rPr>
      </w:pPr>
      <w:bookmarkStart w:id="10" w:name="_Toc53740789"/>
      <w:r>
        <w:rPr>
          <w:rFonts w:ascii="Times New Roman" w:eastAsia="Times New Roman" w:hAnsi="Times New Roman" w:cs="Times New Roman"/>
          <w:b/>
          <w:sz w:val="24"/>
          <w:szCs w:val="24"/>
        </w:rPr>
        <w:t>Fig</w:t>
      </w:r>
      <w:r w:rsidR="00231326">
        <w:rPr>
          <w:rFonts w:ascii="Times New Roman" w:eastAsia="Times New Roman" w:hAnsi="Times New Roman" w:cs="Times New Roman"/>
          <w:b/>
          <w:sz w:val="24"/>
          <w:szCs w:val="24"/>
        </w:rPr>
        <w:t>ure</w:t>
      </w:r>
      <w:r w:rsidR="0032233F">
        <w:rPr>
          <w:rFonts w:ascii="Times New Roman" w:eastAsia="Times New Roman" w:hAnsi="Times New Roman" w:cs="Times New Roman"/>
          <w:b/>
          <w:sz w:val="24"/>
          <w:szCs w:val="24"/>
        </w:rPr>
        <w:t xml:space="preserve"> </w:t>
      </w:r>
      <w:r w:rsidR="00231326">
        <w:rPr>
          <w:rFonts w:ascii="Times New Roman" w:eastAsia="Times New Roman" w:hAnsi="Times New Roman" w:cs="Times New Roman"/>
          <w:b/>
          <w:sz w:val="24"/>
          <w:szCs w:val="24"/>
        </w:rPr>
        <w:t>B</w:t>
      </w:r>
      <w:r w:rsidR="0032233F">
        <w:rPr>
          <w:rFonts w:ascii="Times New Roman" w:eastAsia="Times New Roman" w:hAnsi="Times New Roman" w:cs="Times New Roman"/>
          <w:b/>
          <w:sz w:val="24"/>
          <w:szCs w:val="24"/>
        </w:rPr>
        <w:t>. Schematic overview of the pressure-drop experimental setup</w:t>
      </w:r>
      <w:bookmarkEnd w:id="10"/>
    </w:p>
    <w:p w14:paraId="437CFEDA"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schematic depicts the vacuum and pressure gauge to generate and measure air flow, as well as 1. a holder (blue), 2. a cap (gray), and 3. a mask material (red) sandwiched between the holder and cap.</w:t>
      </w:r>
    </w:p>
    <w:p w14:paraId="2D49B754" w14:textId="77777777" w:rsidR="002C2A61" w:rsidRDefault="002C2A61" w:rsidP="009F7D98">
      <w:pPr>
        <w:jc w:val="both"/>
        <w:rPr>
          <w:rFonts w:ascii="Times New Roman" w:eastAsia="Times New Roman" w:hAnsi="Times New Roman" w:cs="Times New Roman"/>
          <w:sz w:val="24"/>
          <w:szCs w:val="24"/>
        </w:rPr>
      </w:pPr>
    </w:p>
    <w:p w14:paraId="000AEBF5" w14:textId="3DA5B719" w:rsidR="002C2A61" w:rsidRDefault="002C2A61" w:rsidP="009F7D98">
      <w:pPr>
        <w:jc w:val="both"/>
        <w:rPr>
          <w:rFonts w:ascii="Times New Roman" w:eastAsia="Times New Roman" w:hAnsi="Times New Roman" w:cs="Times New Roman"/>
          <w:sz w:val="24"/>
          <w:szCs w:val="24"/>
        </w:rPr>
      </w:pPr>
    </w:p>
    <w:p w14:paraId="196E181F" w14:textId="2FA00F2A" w:rsidR="009F7D98" w:rsidRDefault="009F7D98" w:rsidP="009F7D98">
      <w:pPr>
        <w:jc w:val="both"/>
        <w:rPr>
          <w:rFonts w:ascii="Times New Roman" w:eastAsia="Times New Roman" w:hAnsi="Times New Roman" w:cs="Times New Roman"/>
          <w:sz w:val="24"/>
          <w:szCs w:val="24"/>
        </w:rPr>
      </w:pPr>
    </w:p>
    <w:p w14:paraId="2A72970D" w14:textId="09198A91" w:rsidR="009F7D98" w:rsidRDefault="009F7D98" w:rsidP="009F7D98">
      <w:pPr>
        <w:jc w:val="both"/>
        <w:rPr>
          <w:rFonts w:ascii="Times New Roman" w:eastAsia="Times New Roman" w:hAnsi="Times New Roman" w:cs="Times New Roman"/>
          <w:sz w:val="24"/>
          <w:szCs w:val="24"/>
        </w:rPr>
      </w:pPr>
    </w:p>
    <w:p w14:paraId="33E5A309" w14:textId="0BAC5941" w:rsidR="009F7D98" w:rsidRDefault="009F7D98" w:rsidP="009F7D98">
      <w:pPr>
        <w:jc w:val="both"/>
        <w:rPr>
          <w:rFonts w:ascii="Times New Roman" w:eastAsia="Times New Roman" w:hAnsi="Times New Roman" w:cs="Times New Roman"/>
          <w:sz w:val="24"/>
          <w:szCs w:val="24"/>
        </w:rPr>
      </w:pPr>
    </w:p>
    <w:p w14:paraId="6DE8C2F1" w14:textId="158B7776" w:rsidR="009F7D98" w:rsidRDefault="009F7D98" w:rsidP="009F7D98">
      <w:pPr>
        <w:jc w:val="both"/>
        <w:rPr>
          <w:rFonts w:ascii="Times New Roman" w:eastAsia="Times New Roman" w:hAnsi="Times New Roman" w:cs="Times New Roman"/>
          <w:sz w:val="24"/>
          <w:szCs w:val="24"/>
        </w:rPr>
      </w:pPr>
    </w:p>
    <w:p w14:paraId="2272B087" w14:textId="24EAE989" w:rsidR="009F7D98" w:rsidRDefault="009F7D98" w:rsidP="009F7D98">
      <w:pPr>
        <w:jc w:val="both"/>
        <w:rPr>
          <w:rFonts w:ascii="Times New Roman" w:eastAsia="Times New Roman" w:hAnsi="Times New Roman" w:cs="Times New Roman"/>
          <w:sz w:val="24"/>
          <w:szCs w:val="24"/>
        </w:rPr>
      </w:pPr>
    </w:p>
    <w:p w14:paraId="630DF2FA" w14:textId="77777777" w:rsidR="009F7D98" w:rsidRDefault="009F7D98" w:rsidP="009F7D98">
      <w:pPr>
        <w:jc w:val="both"/>
        <w:rPr>
          <w:rFonts w:ascii="Times New Roman" w:eastAsia="Times New Roman" w:hAnsi="Times New Roman" w:cs="Times New Roman"/>
          <w:sz w:val="24"/>
          <w:szCs w:val="24"/>
        </w:rPr>
      </w:pPr>
    </w:p>
    <w:p w14:paraId="3E0AD2B2" w14:textId="77777777" w:rsidR="002C2A61" w:rsidRDefault="002C2A61" w:rsidP="009F7D98">
      <w:pPr>
        <w:jc w:val="both"/>
        <w:rPr>
          <w:rFonts w:ascii="Times New Roman" w:eastAsia="Times New Roman" w:hAnsi="Times New Roman" w:cs="Times New Roman"/>
          <w:sz w:val="24"/>
          <w:szCs w:val="24"/>
        </w:rPr>
      </w:pPr>
    </w:p>
    <w:p w14:paraId="4041D573" w14:textId="77777777" w:rsidR="002C2A61" w:rsidRDefault="0032233F" w:rsidP="009F7D98">
      <w:pPr>
        <w:jc w:val="both"/>
        <w:rPr>
          <w:rFonts w:ascii="Times New Roman" w:eastAsia="Times New Roman" w:hAnsi="Times New Roman" w:cs="Times New Roman"/>
          <w:b/>
          <w:sz w:val="24"/>
          <w:szCs w:val="24"/>
        </w:rPr>
      </w:pPr>
      <w:r>
        <w:rPr>
          <w:rFonts w:ascii="Times New Roman" w:eastAsia="Times New Roman" w:hAnsi="Times New Roman" w:cs="Times New Roman"/>
          <w:noProof/>
          <w:sz w:val="24"/>
          <w:szCs w:val="24"/>
        </w:rPr>
        <w:drawing>
          <wp:inline distT="114300" distB="114300" distL="114300" distR="114300" wp14:anchorId="2CA80E45" wp14:editId="46383047">
            <wp:extent cx="2677961" cy="259556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77961" cy="2595563"/>
                    </a:xfrm>
                    <a:prstGeom prst="rect">
                      <a:avLst/>
                    </a:prstGeom>
                    <a:ln/>
                  </pic:spPr>
                </pic:pic>
              </a:graphicData>
            </a:graphic>
          </wp:inline>
        </w:drawing>
      </w:r>
    </w:p>
    <w:p w14:paraId="38A67BA3" w14:textId="556473ED" w:rsidR="002C2A61" w:rsidRDefault="009F7D98" w:rsidP="009F7D98">
      <w:pPr>
        <w:pStyle w:val="Heading2"/>
        <w:jc w:val="both"/>
        <w:rPr>
          <w:rFonts w:ascii="Times New Roman" w:eastAsia="Times New Roman" w:hAnsi="Times New Roman" w:cs="Times New Roman"/>
          <w:b/>
          <w:sz w:val="24"/>
          <w:szCs w:val="24"/>
        </w:rPr>
      </w:pPr>
      <w:bookmarkStart w:id="11" w:name="_Toc53740790"/>
      <w:r>
        <w:rPr>
          <w:rFonts w:ascii="Times New Roman" w:eastAsia="Times New Roman" w:hAnsi="Times New Roman" w:cs="Times New Roman"/>
          <w:b/>
          <w:sz w:val="24"/>
          <w:szCs w:val="24"/>
        </w:rPr>
        <w:t>Fig</w:t>
      </w:r>
      <w:r w:rsidR="00231326">
        <w:rPr>
          <w:rFonts w:ascii="Times New Roman" w:eastAsia="Times New Roman" w:hAnsi="Times New Roman" w:cs="Times New Roman"/>
          <w:b/>
          <w:sz w:val="24"/>
          <w:szCs w:val="24"/>
        </w:rPr>
        <w:t>ure</w:t>
      </w:r>
      <w:r w:rsidR="0032233F">
        <w:rPr>
          <w:rFonts w:ascii="Times New Roman" w:eastAsia="Times New Roman" w:hAnsi="Times New Roman" w:cs="Times New Roman"/>
          <w:b/>
          <w:sz w:val="24"/>
          <w:szCs w:val="24"/>
        </w:rPr>
        <w:t xml:space="preserve"> </w:t>
      </w:r>
      <w:r w:rsidR="00231326">
        <w:rPr>
          <w:rFonts w:ascii="Times New Roman" w:eastAsia="Times New Roman" w:hAnsi="Times New Roman" w:cs="Times New Roman"/>
          <w:b/>
          <w:sz w:val="24"/>
          <w:szCs w:val="24"/>
        </w:rPr>
        <w:t>C</w:t>
      </w:r>
      <w:r w:rsidR="0032233F">
        <w:rPr>
          <w:rFonts w:ascii="Times New Roman" w:eastAsia="Times New Roman" w:hAnsi="Times New Roman" w:cs="Times New Roman"/>
          <w:b/>
          <w:sz w:val="24"/>
          <w:szCs w:val="24"/>
        </w:rPr>
        <w:t>. Velocity Measurements Experimental Setup.</w:t>
      </w:r>
      <w:bookmarkEnd w:id="11"/>
      <w:r w:rsidR="0032233F">
        <w:rPr>
          <w:rFonts w:ascii="Times New Roman" w:eastAsia="Times New Roman" w:hAnsi="Times New Roman" w:cs="Times New Roman"/>
          <w:b/>
          <w:sz w:val="24"/>
          <w:szCs w:val="24"/>
        </w:rPr>
        <w:t xml:space="preserve"> </w:t>
      </w:r>
      <w:r w:rsidR="0032233F">
        <w:rPr>
          <w:rFonts w:ascii="Times New Roman" w:eastAsia="Times New Roman" w:hAnsi="Times New Roman" w:cs="Times New Roman"/>
          <w:b/>
          <w:sz w:val="24"/>
          <w:szCs w:val="24"/>
        </w:rPr>
        <w:tab/>
      </w:r>
    </w:p>
    <w:p w14:paraId="65E1F467" w14:textId="0D948B68"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Velocity measurements were taken at the outlet of the face model (1) with the nebulizer (2) connected to the compressor. Velocity was measured using an anemometer (3).</w:t>
      </w:r>
    </w:p>
    <w:p w14:paraId="286A0B9B" w14:textId="77777777" w:rsidR="002C2A61" w:rsidRDefault="002C2A61" w:rsidP="009F7D98">
      <w:pPr>
        <w:jc w:val="both"/>
        <w:rPr>
          <w:rFonts w:ascii="Times New Roman" w:eastAsia="Times New Roman" w:hAnsi="Times New Roman" w:cs="Times New Roman"/>
          <w:sz w:val="24"/>
          <w:szCs w:val="24"/>
        </w:rPr>
      </w:pPr>
    </w:p>
    <w:p w14:paraId="074BFA46" w14:textId="77777777" w:rsidR="002C2A61" w:rsidRDefault="002C2A61" w:rsidP="009F7D98">
      <w:pPr>
        <w:jc w:val="both"/>
        <w:rPr>
          <w:rFonts w:ascii="Times New Roman" w:eastAsia="Times New Roman" w:hAnsi="Times New Roman" w:cs="Times New Roman"/>
          <w:sz w:val="24"/>
          <w:szCs w:val="24"/>
        </w:rPr>
      </w:pPr>
    </w:p>
    <w:p w14:paraId="3EBB5003" w14:textId="1D172786" w:rsidR="002C2A61" w:rsidRDefault="0032233F" w:rsidP="009F7D98">
      <w:pPr>
        <w:jc w:val="both"/>
        <w:rPr>
          <w:rFonts w:ascii="Times New Roman" w:eastAsia="Times New Roman" w:hAnsi="Times New Roman" w:cs="Times New Roman"/>
        </w:rPr>
      </w:pPr>
      <w:r>
        <w:rPr>
          <w:rFonts w:ascii="Times New Roman" w:eastAsia="Times New Roman" w:hAnsi="Times New Roman" w:cs="Times New Roman"/>
          <w:noProof/>
        </w:rPr>
        <w:lastRenderedPageBreak/>
        <w:drawing>
          <wp:inline distT="114300" distB="114300" distL="114300" distR="114300" wp14:anchorId="74A0EB02" wp14:editId="5C64960C">
            <wp:extent cx="5943600" cy="64008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943600" cy="6400800"/>
                    </a:xfrm>
                    <a:prstGeom prst="rect">
                      <a:avLst/>
                    </a:prstGeom>
                    <a:ln/>
                  </pic:spPr>
                </pic:pic>
              </a:graphicData>
            </a:graphic>
          </wp:inline>
        </w:drawing>
      </w:r>
    </w:p>
    <w:p w14:paraId="1C540D62" w14:textId="5F9229F0" w:rsidR="009F7D98" w:rsidRDefault="009F7D98" w:rsidP="009F7D98">
      <w:pPr>
        <w:jc w:val="both"/>
        <w:rPr>
          <w:rFonts w:ascii="Times New Roman" w:eastAsia="Times New Roman" w:hAnsi="Times New Roman" w:cs="Times New Roman"/>
        </w:rPr>
      </w:pPr>
    </w:p>
    <w:p w14:paraId="26A4EA4B" w14:textId="0BE2B64A" w:rsidR="009F7D98" w:rsidRDefault="009F7D98" w:rsidP="009F7D98">
      <w:pPr>
        <w:pStyle w:val="Heading2"/>
        <w:jc w:val="both"/>
        <w:rPr>
          <w:rFonts w:ascii="Times New Roman" w:eastAsia="Times New Roman" w:hAnsi="Times New Roman" w:cs="Times New Roman"/>
          <w:b/>
          <w:sz w:val="24"/>
          <w:szCs w:val="24"/>
        </w:rPr>
      </w:pPr>
      <w:bookmarkStart w:id="12" w:name="_Toc53740791"/>
      <w:r>
        <w:rPr>
          <w:rFonts w:ascii="Times New Roman" w:eastAsia="Times New Roman" w:hAnsi="Times New Roman" w:cs="Times New Roman"/>
          <w:b/>
          <w:sz w:val="24"/>
          <w:szCs w:val="24"/>
        </w:rPr>
        <w:t>Fig</w:t>
      </w:r>
      <w:r w:rsidR="00231326">
        <w:rPr>
          <w:rFonts w:ascii="Times New Roman" w:eastAsia="Times New Roman" w:hAnsi="Times New Roman" w:cs="Times New Roman"/>
          <w:b/>
          <w:sz w:val="24"/>
          <w:szCs w:val="24"/>
        </w:rPr>
        <w:t>ure</w:t>
      </w:r>
      <w:r>
        <w:rPr>
          <w:rFonts w:ascii="Times New Roman" w:eastAsia="Times New Roman" w:hAnsi="Times New Roman" w:cs="Times New Roman"/>
          <w:b/>
          <w:sz w:val="24"/>
          <w:szCs w:val="24"/>
        </w:rPr>
        <w:t xml:space="preserve"> </w:t>
      </w:r>
      <w:r w:rsidR="00231326">
        <w:rPr>
          <w:rFonts w:ascii="Times New Roman" w:eastAsia="Times New Roman" w:hAnsi="Times New Roman" w:cs="Times New Roman"/>
          <w:b/>
          <w:sz w:val="24"/>
          <w:szCs w:val="24"/>
        </w:rPr>
        <w:t>D</w:t>
      </w:r>
      <w:r>
        <w:rPr>
          <w:rFonts w:ascii="Times New Roman" w:eastAsia="Times New Roman" w:hAnsi="Times New Roman" w:cs="Times New Roman"/>
          <w:b/>
          <w:sz w:val="24"/>
          <w:szCs w:val="24"/>
        </w:rPr>
        <w:t>. Background subtracted particle counts on the bench at distance of 1, 3, and 6 feet from the face model.</w:t>
      </w:r>
      <w:bookmarkEnd w:id="12"/>
    </w:p>
    <w:p w14:paraId="055FC504" w14:textId="77777777" w:rsidR="009F7D98" w:rsidRDefault="009F7D98" w:rsidP="009F7D98">
      <w:pPr>
        <w:jc w:val="both"/>
        <w:rPr>
          <w:rFonts w:ascii="Times New Roman" w:eastAsia="Times New Roman" w:hAnsi="Times New Roman" w:cs="Times New Roman"/>
        </w:rPr>
      </w:pPr>
    </w:p>
    <w:p w14:paraId="42FCC962" w14:textId="77777777" w:rsidR="002C2A61" w:rsidRDefault="0032233F" w:rsidP="009F7D98">
      <w:pPr>
        <w:jc w:val="both"/>
        <w:rPr>
          <w:rFonts w:ascii="Times New Roman" w:eastAsia="Times New Roman" w:hAnsi="Times New Roman" w:cs="Times New Roman"/>
          <w:sz w:val="24"/>
          <w:szCs w:val="24"/>
        </w:rPr>
      </w:pPr>
      <w:r>
        <w:br w:type="page"/>
      </w:r>
    </w:p>
    <w:p w14:paraId="62022369" w14:textId="0D38FE82" w:rsidR="00B6669D" w:rsidRPr="009F7D98" w:rsidRDefault="0032233F" w:rsidP="009F7D98">
      <w:pPr>
        <w:pStyle w:val="Heading1"/>
        <w:jc w:val="both"/>
        <w:rPr>
          <w:rFonts w:ascii="Times New Roman" w:hAnsi="Times New Roman" w:cs="Times New Roman"/>
          <w:b/>
          <w:bCs/>
          <w:sz w:val="24"/>
          <w:szCs w:val="24"/>
        </w:rPr>
      </w:pPr>
      <w:bookmarkStart w:id="13" w:name="_Toc53740792"/>
      <w:r>
        <w:rPr>
          <w:rFonts w:ascii="Times New Roman" w:eastAsia="Times New Roman" w:hAnsi="Times New Roman" w:cs="Times New Roman"/>
          <w:b/>
          <w:sz w:val="24"/>
          <w:szCs w:val="24"/>
        </w:rPr>
        <w:lastRenderedPageBreak/>
        <w:t>S</w:t>
      </w:r>
      <w:r w:rsidR="00231326">
        <w:rPr>
          <w:rFonts w:ascii="Times New Roman" w:eastAsia="Times New Roman" w:hAnsi="Times New Roman" w:cs="Times New Roman"/>
          <w:b/>
          <w:sz w:val="24"/>
          <w:szCs w:val="24"/>
        </w:rPr>
        <w:t>upplemental</w:t>
      </w:r>
      <w:r>
        <w:rPr>
          <w:rFonts w:ascii="Times New Roman" w:eastAsia="Times New Roman" w:hAnsi="Times New Roman" w:cs="Times New Roman"/>
          <w:b/>
          <w:sz w:val="24"/>
          <w:szCs w:val="24"/>
        </w:rPr>
        <w:t xml:space="preserve"> Tables</w:t>
      </w:r>
      <w:bookmarkEnd w:id="13"/>
    </w:p>
    <w:p w14:paraId="5D5EED27" w14:textId="38631A7B" w:rsidR="0086489E" w:rsidRPr="009F7D98" w:rsidRDefault="003C7AFC" w:rsidP="009F7D98">
      <w:pPr>
        <w:pStyle w:val="Heading2"/>
        <w:rPr>
          <w:rFonts w:ascii="Times New Roman" w:hAnsi="Times New Roman" w:cs="Times New Roman"/>
          <w:b/>
          <w:bCs/>
          <w:sz w:val="24"/>
          <w:szCs w:val="24"/>
        </w:rPr>
      </w:pPr>
      <w:bookmarkStart w:id="14" w:name="_Toc53740793"/>
      <w:r w:rsidRPr="009F7D98">
        <w:rPr>
          <w:rFonts w:ascii="Times New Roman" w:hAnsi="Times New Roman" w:cs="Times New Roman"/>
          <w:b/>
          <w:bCs/>
          <w:sz w:val="24"/>
          <w:szCs w:val="24"/>
        </w:rPr>
        <w:t xml:space="preserve">Table </w:t>
      </w:r>
      <w:r w:rsidR="00231326">
        <w:rPr>
          <w:rFonts w:ascii="Times New Roman" w:hAnsi="Times New Roman" w:cs="Times New Roman"/>
          <w:b/>
          <w:bCs/>
          <w:sz w:val="24"/>
          <w:szCs w:val="24"/>
        </w:rPr>
        <w:t>A</w:t>
      </w:r>
      <w:r w:rsidRPr="009F7D98">
        <w:rPr>
          <w:rFonts w:ascii="Times New Roman" w:hAnsi="Times New Roman" w:cs="Times New Roman"/>
          <w:b/>
          <w:bCs/>
          <w:sz w:val="24"/>
          <w:szCs w:val="24"/>
        </w:rPr>
        <w:t>. Count Median Diameters (CMD)</w:t>
      </w:r>
      <w:bookmarkEnd w:id="14"/>
    </w:p>
    <w:p w14:paraId="310C9139" w14:textId="5B18F384" w:rsidR="003C7AFC" w:rsidRPr="009F7D98" w:rsidRDefault="0086489E" w:rsidP="003C7AFC">
      <w:pPr>
        <w:spacing w:line="240" w:lineRule="auto"/>
        <w:jc w:val="both"/>
        <w:rPr>
          <w:rFonts w:ascii="Times New Roman" w:eastAsia="Times New Roman" w:hAnsi="Times New Roman" w:cs="Times New Roman"/>
          <w:b/>
          <w:bCs/>
          <w:sz w:val="24"/>
          <w:szCs w:val="24"/>
        </w:rPr>
      </w:pPr>
      <w:r w:rsidRPr="009F7D98">
        <w:rPr>
          <w:rFonts w:ascii="Times New Roman" w:eastAsia="Times New Roman" w:hAnsi="Times New Roman" w:cs="Times New Roman"/>
          <w:sz w:val="24"/>
          <w:szCs w:val="24"/>
        </w:rPr>
        <w:t xml:space="preserve">Count Median Diameters (CMD) </w:t>
      </w:r>
      <w:r w:rsidR="003C7AFC" w:rsidRPr="009F7D98">
        <w:rPr>
          <w:rFonts w:ascii="Times New Roman" w:eastAsia="Times New Roman" w:hAnsi="Times New Roman" w:cs="Times New Roman"/>
          <w:sz w:val="24"/>
          <w:szCs w:val="24"/>
        </w:rPr>
        <w:t>of particles collected in varied locations between facemask treatments within the enclosed box.</w:t>
      </w:r>
      <w:r>
        <w:rPr>
          <w:rFonts w:ascii="Times New Roman" w:eastAsia="Times New Roman" w:hAnsi="Times New Roman" w:cs="Times New Roman"/>
          <w:b/>
          <w:bCs/>
          <w:sz w:val="24"/>
          <w:szCs w:val="24"/>
        </w:rPr>
        <w:t xml:space="preserve"> </w:t>
      </w:r>
      <w:r w:rsidR="003C7AFC">
        <w:rPr>
          <w:rFonts w:ascii="Times New Roman" w:eastAsia="Times New Roman" w:hAnsi="Times New Roman" w:cs="Times New Roman"/>
          <w:sz w:val="24"/>
          <w:szCs w:val="24"/>
        </w:rPr>
        <w:t>CMD in μm shown for each location and grouped by facemask type, including No Mask, Sewn, SewnF, SewnPC, Surgical, N95L and N95T.</w:t>
      </w:r>
    </w:p>
    <w:tbl>
      <w:tblPr>
        <w:tblStyle w:val="TableGrid"/>
        <w:tblW w:w="0" w:type="auto"/>
        <w:jc w:val="center"/>
        <w:tblLook w:val="04A0" w:firstRow="1" w:lastRow="0" w:firstColumn="1" w:lastColumn="0" w:noHBand="0" w:noVBand="1"/>
      </w:tblPr>
      <w:tblGrid>
        <w:gridCol w:w="1342"/>
        <w:gridCol w:w="1342"/>
        <w:gridCol w:w="1343"/>
        <w:gridCol w:w="1343"/>
      </w:tblGrid>
      <w:tr w:rsidR="003C7AFC" w14:paraId="7AADEA19" w14:textId="77777777" w:rsidTr="003C7AFC">
        <w:trPr>
          <w:trHeight w:val="368"/>
          <w:jc w:val="center"/>
        </w:trPr>
        <w:tc>
          <w:tcPr>
            <w:tcW w:w="1342" w:type="dxa"/>
          </w:tcPr>
          <w:p w14:paraId="4A2C15D1" w14:textId="77777777" w:rsidR="003C7AFC" w:rsidRDefault="003C7AFC" w:rsidP="003C7AFC">
            <w:pPr>
              <w:jc w:val="both"/>
              <w:rPr>
                <w:rFonts w:ascii="Times New Roman" w:eastAsia="Times New Roman" w:hAnsi="Times New Roman" w:cs="Times New Roman"/>
                <w:sz w:val="24"/>
                <w:szCs w:val="24"/>
              </w:rPr>
            </w:pPr>
          </w:p>
        </w:tc>
        <w:tc>
          <w:tcPr>
            <w:tcW w:w="1342" w:type="dxa"/>
          </w:tcPr>
          <w:p w14:paraId="184DD22A" w14:textId="77777777" w:rsidR="003C7AFC" w:rsidRPr="00153851" w:rsidRDefault="003C7AFC" w:rsidP="003C7AFC">
            <w:pPr>
              <w:ind w:left="1440" w:hanging="1440"/>
              <w:jc w:val="center"/>
              <w:rPr>
                <w:rFonts w:ascii="Times New Roman" w:eastAsia="Times New Roman" w:hAnsi="Times New Roman" w:cs="Times New Roman"/>
                <w:b/>
                <w:bCs/>
                <w:sz w:val="24"/>
                <w:szCs w:val="24"/>
              </w:rPr>
            </w:pPr>
            <w:r w:rsidRPr="00153851">
              <w:rPr>
                <w:rFonts w:ascii="Times New Roman" w:eastAsia="Times New Roman" w:hAnsi="Times New Roman" w:cs="Times New Roman"/>
                <w:b/>
                <w:bCs/>
                <w:sz w:val="24"/>
                <w:szCs w:val="24"/>
              </w:rPr>
              <w:t>Front</w:t>
            </w:r>
          </w:p>
        </w:tc>
        <w:tc>
          <w:tcPr>
            <w:tcW w:w="1343" w:type="dxa"/>
          </w:tcPr>
          <w:p w14:paraId="7C84438F" w14:textId="77777777" w:rsidR="003C7AFC" w:rsidRPr="00153851" w:rsidRDefault="003C7AFC" w:rsidP="003C7AFC">
            <w:pPr>
              <w:ind w:left="1440" w:hanging="1440"/>
              <w:jc w:val="center"/>
              <w:rPr>
                <w:rFonts w:ascii="Times New Roman" w:eastAsia="Times New Roman" w:hAnsi="Times New Roman" w:cs="Times New Roman"/>
                <w:b/>
                <w:bCs/>
                <w:sz w:val="24"/>
                <w:szCs w:val="24"/>
              </w:rPr>
            </w:pPr>
            <w:r w:rsidRPr="00153851">
              <w:rPr>
                <w:rFonts w:ascii="Times New Roman" w:eastAsia="Times New Roman" w:hAnsi="Times New Roman" w:cs="Times New Roman"/>
                <w:b/>
                <w:bCs/>
                <w:sz w:val="24"/>
                <w:szCs w:val="24"/>
              </w:rPr>
              <w:t>Side</w:t>
            </w:r>
          </w:p>
        </w:tc>
        <w:tc>
          <w:tcPr>
            <w:tcW w:w="1343" w:type="dxa"/>
          </w:tcPr>
          <w:p w14:paraId="7920CEE4" w14:textId="77777777" w:rsidR="003C7AFC" w:rsidRPr="00153851" w:rsidRDefault="003C7AFC" w:rsidP="003C7AFC">
            <w:pPr>
              <w:ind w:left="1440" w:hanging="1440"/>
              <w:jc w:val="center"/>
              <w:rPr>
                <w:rFonts w:ascii="Times New Roman" w:eastAsia="Times New Roman" w:hAnsi="Times New Roman" w:cs="Times New Roman"/>
                <w:b/>
                <w:bCs/>
                <w:sz w:val="24"/>
                <w:szCs w:val="24"/>
              </w:rPr>
            </w:pPr>
            <w:r w:rsidRPr="00153851">
              <w:rPr>
                <w:rFonts w:ascii="Times New Roman" w:eastAsia="Times New Roman" w:hAnsi="Times New Roman" w:cs="Times New Roman"/>
                <w:b/>
                <w:bCs/>
                <w:sz w:val="24"/>
                <w:szCs w:val="24"/>
              </w:rPr>
              <w:t>Top</w:t>
            </w:r>
          </w:p>
        </w:tc>
      </w:tr>
      <w:tr w:rsidR="003C7AFC" w14:paraId="629C6180" w14:textId="77777777" w:rsidTr="003C7AFC">
        <w:trPr>
          <w:trHeight w:val="368"/>
          <w:jc w:val="center"/>
        </w:trPr>
        <w:tc>
          <w:tcPr>
            <w:tcW w:w="1342" w:type="dxa"/>
          </w:tcPr>
          <w:p w14:paraId="7CFAC939"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Mask</w:t>
            </w:r>
          </w:p>
        </w:tc>
        <w:tc>
          <w:tcPr>
            <w:tcW w:w="1342" w:type="dxa"/>
          </w:tcPr>
          <w:p w14:paraId="3C06918F"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0.74</w:t>
            </w:r>
          </w:p>
        </w:tc>
        <w:tc>
          <w:tcPr>
            <w:tcW w:w="1343" w:type="dxa"/>
          </w:tcPr>
          <w:p w14:paraId="630AEC8B"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3" w:type="dxa"/>
          </w:tcPr>
          <w:p w14:paraId="35218948"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C7AFC" w14:paraId="59A44A6F" w14:textId="77777777" w:rsidTr="003C7AFC">
        <w:trPr>
          <w:trHeight w:val="368"/>
          <w:jc w:val="center"/>
        </w:trPr>
        <w:tc>
          <w:tcPr>
            <w:tcW w:w="1342" w:type="dxa"/>
          </w:tcPr>
          <w:p w14:paraId="24555D3E"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Surgical</w:t>
            </w:r>
          </w:p>
        </w:tc>
        <w:tc>
          <w:tcPr>
            <w:tcW w:w="1342" w:type="dxa"/>
          </w:tcPr>
          <w:p w14:paraId="79E6E305"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w:t>
            </w:r>
          </w:p>
        </w:tc>
        <w:tc>
          <w:tcPr>
            <w:tcW w:w="1343" w:type="dxa"/>
          </w:tcPr>
          <w:p w14:paraId="29A02C4E"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1.85</w:t>
            </w:r>
          </w:p>
        </w:tc>
        <w:tc>
          <w:tcPr>
            <w:tcW w:w="1343" w:type="dxa"/>
          </w:tcPr>
          <w:p w14:paraId="00D07EFC"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0.80</w:t>
            </w:r>
          </w:p>
        </w:tc>
      </w:tr>
      <w:tr w:rsidR="003C7AFC" w14:paraId="0F6992D7" w14:textId="77777777" w:rsidTr="003C7AFC">
        <w:trPr>
          <w:trHeight w:val="368"/>
          <w:jc w:val="center"/>
        </w:trPr>
        <w:tc>
          <w:tcPr>
            <w:tcW w:w="1342" w:type="dxa"/>
          </w:tcPr>
          <w:p w14:paraId="0EC869B5"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Sewn</w:t>
            </w:r>
          </w:p>
        </w:tc>
        <w:tc>
          <w:tcPr>
            <w:tcW w:w="1342" w:type="dxa"/>
          </w:tcPr>
          <w:p w14:paraId="398BFA7A"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3.33</w:t>
            </w:r>
          </w:p>
        </w:tc>
        <w:tc>
          <w:tcPr>
            <w:tcW w:w="1343" w:type="dxa"/>
          </w:tcPr>
          <w:p w14:paraId="4A14FD3A"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p>
        </w:tc>
        <w:tc>
          <w:tcPr>
            <w:tcW w:w="1343" w:type="dxa"/>
          </w:tcPr>
          <w:p w14:paraId="22436AEC"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1.84</w:t>
            </w:r>
          </w:p>
        </w:tc>
      </w:tr>
      <w:tr w:rsidR="003C7AFC" w14:paraId="04E9979E" w14:textId="77777777" w:rsidTr="003C7AFC">
        <w:trPr>
          <w:trHeight w:val="368"/>
          <w:jc w:val="center"/>
        </w:trPr>
        <w:tc>
          <w:tcPr>
            <w:tcW w:w="1342" w:type="dxa"/>
          </w:tcPr>
          <w:p w14:paraId="6032F0EF"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SewnF</w:t>
            </w:r>
          </w:p>
        </w:tc>
        <w:tc>
          <w:tcPr>
            <w:tcW w:w="1342" w:type="dxa"/>
          </w:tcPr>
          <w:p w14:paraId="1D51EED2"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2.96</w:t>
            </w:r>
          </w:p>
        </w:tc>
        <w:tc>
          <w:tcPr>
            <w:tcW w:w="1343" w:type="dxa"/>
          </w:tcPr>
          <w:p w14:paraId="6B43BAA4"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3" w:type="dxa"/>
          </w:tcPr>
          <w:p w14:paraId="205C02F1"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2.54</w:t>
            </w:r>
          </w:p>
        </w:tc>
      </w:tr>
      <w:tr w:rsidR="003C7AFC" w14:paraId="3488B6D8" w14:textId="77777777" w:rsidTr="003C7AFC">
        <w:trPr>
          <w:trHeight w:val="368"/>
          <w:jc w:val="center"/>
        </w:trPr>
        <w:tc>
          <w:tcPr>
            <w:tcW w:w="1342" w:type="dxa"/>
          </w:tcPr>
          <w:p w14:paraId="106A477E"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SewnPC</w:t>
            </w:r>
          </w:p>
        </w:tc>
        <w:tc>
          <w:tcPr>
            <w:tcW w:w="1342" w:type="dxa"/>
          </w:tcPr>
          <w:p w14:paraId="58455E00"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w:t>
            </w:r>
          </w:p>
        </w:tc>
        <w:tc>
          <w:tcPr>
            <w:tcW w:w="1343" w:type="dxa"/>
          </w:tcPr>
          <w:p w14:paraId="78340CCC"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3" w:type="dxa"/>
          </w:tcPr>
          <w:p w14:paraId="7FDBF666"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2.46</w:t>
            </w:r>
          </w:p>
        </w:tc>
      </w:tr>
      <w:tr w:rsidR="003C7AFC" w14:paraId="01D34CCD" w14:textId="77777777" w:rsidTr="003C7AFC">
        <w:trPr>
          <w:trHeight w:val="368"/>
          <w:jc w:val="center"/>
        </w:trPr>
        <w:tc>
          <w:tcPr>
            <w:tcW w:w="1342" w:type="dxa"/>
          </w:tcPr>
          <w:p w14:paraId="7BDB45D2"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N95L</w:t>
            </w:r>
          </w:p>
        </w:tc>
        <w:tc>
          <w:tcPr>
            <w:tcW w:w="1342" w:type="dxa"/>
          </w:tcPr>
          <w:p w14:paraId="261282D3"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2.32</w:t>
            </w:r>
          </w:p>
        </w:tc>
        <w:tc>
          <w:tcPr>
            <w:tcW w:w="1343" w:type="dxa"/>
          </w:tcPr>
          <w:p w14:paraId="2F31A41B"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3.84</w:t>
            </w:r>
          </w:p>
        </w:tc>
        <w:tc>
          <w:tcPr>
            <w:tcW w:w="1343" w:type="dxa"/>
          </w:tcPr>
          <w:p w14:paraId="1E717647"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C7AFC" w14:paraId="6EC7FEF0" w14:textId="77777777" w:rsidTr="003C7AFC">
        <w:trPr>
          <w:trHeight w:val="368"/>
          <w:jc w:val="center"/>
        </w:trPr>
        <w:tc>
          <w:tcPr>
            <w:tcW w:w="1342" w:type="dxa"/>
          </w:tcPr>
          <w:p w14:paraId="22360122" w14:textId="77777777" w:rsidR="003C7AFC" w:rsidRDefault="003C7AFC" w:rsidP="003C7AF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N95T</w:t>
            </w:r>
          </w:p>
        </w:tc>
        <w:tc>
          <w:tcPr>
            <w:tcW w:w="1342" w:type="dxa"/>
          </w:tcPr>
          <w:p w14:paraId="0CD632B9" w14:textId="77777777" w:rsidR="003C7AFC" w:rsidRDefault="003C7AFC" w:rsidP="003C7AFC">
            <w:pPr>
              <w:jc w:val="center"/>
              <w:rPr>
                <w:rFonts w:ascii="Times New Roman" w:eastAsia="Times New Roman" w:hAnsi="Times New Roman" w:cs="Times New Roman"/>
                <w:sz w:val="24"/>
                <w:szCs w:val="24"/>
              </w:rPr>
            </w:pPr>
          </w:p>
        </w:tc>
        <w:tc>
          <w:tcPr>
            <w:tcW w:w="1343" w:type="dxa"/>
          </w:tcPr>
          <w:p w14:paraId="1064A49F"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343" w:type="dxa"/>
          </w:tcPr>
          <w:p w14:paraId="000C3132" w14:textId="77777777" w:rsidR="003C7AFC" w:rsidRDefault="003C7AFC" w:rsidP="003C7AF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&lt;0.5</w:t>
            </w:r>
          </w:p>
        </w:tc>
      </w:tr>
    </w:tbl>
    <w:p w14:paraId="05153F8E" w14:textId="77777777" w:rsidR="009F7D98" w:rsidRDefault="009F7D98" w:rsidP="009F7D98">
      <w:pPr>
        <w:pStyle w:val="Heading2"/>
        <w:jc w:val="both"/>
        <w:rPr>
          <w:rFonts w:ascii="Times New Roman" w:eastAsia="Times New Roman" w:hAnsi="Times New Roman" w:cs="Times New Roman"/>
          <w:b/>
          <w:sz w:val="24"/>
          <w:szCs w:val="24"/>
        </w:rPr>
      </w:pPr>
    </w:p>
    <w:p w14:paraId="327E5F18" w14:textId="77777777" w:rsidR="009F7D98" w:rsidRDefault="009F7D98" w:rsidP="009F7D98">
      <w:pPr>
        <w:pStyle w:val="Heading2"/>
        <w:jc w:val="both"/>
        <w:rPr>
          <w:rFonts w:ascii="Times New Roman" w:eastAsia="Times New Roman" w:hAnsi="Times New Roman" w:cs="Times New Roman"/>
          <w:b/>
          <w:sz w:val="24"/>
          <w:szCs w:val="24"/>
        </w:rPr>
      </w:pPr>
    </w:p>
    <w:p w14:paraId="21889EBC" w14:textId="47383777" w:rsidR="002C2A61" w:rsidRDefault="0032233F" w:rsidP="009F7D98">
      <w:pPr>
        <w:pStyle w:val="Heading2"/>
        <w:jc w:val="both"/>
        <w:rPr>
          <w:rFonts w:ascii="Times New Roman" w:eastAsia="Times New Roman" w:hAnsi="Times New Roman" w:cs="Times New Roman"/>
          <w:b/>
          <w:sz w:val="24"/>
          <w:szCs w:val="24"/>
        </w:rPr>
      </w:pPr>
      <w:bookmarkStart w:id="15" w:name="_Toc53740794"/>
      <w:r>
        <w:rPr>
          <w:rFonts w:ascii="Times New Roman" w:eastAsia="Times New Roman" w:hAnsi="Times New Roman" w:cs="Times New Roman"/>
          <w:b/>
          <w:sz w:val="24"/>
          <w:szCs w:val="24"/>
        </w:rPr>
        <w:t xml:space="preserve">Table </w:t>
      </w:r>
      <w:r w:rsidR="00231326">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 Pressure-drop statistics</w:t>
      </w:r>
      <w:bookmarkEnd w:id="15"/>
    </w:p>
    <w:p w14:paraId="113E4B3F"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Pressure-drop and standard deviation for the mask material; this table is a continuation of Table 2. Notably, there are mask materials with a standard deviation of 0 due to the pressure readings being equal within the range of error of the pressure gauge used.</w:t>
      </w:r>
    </w:p>
    <w:p w14:paraId="1DD9652A" w14:textId="77777777" w:rsidR="002C2A61" w:rsidRDefault="002C2A61" w:rsidP="009F7D98">
      <w:pPr>
        <w:jc w:val="both"/>
        <w:rPr>
          <w:rFonts w:ascii="Times New Roman" w:eastAsia="Times New Roman" w:hAnsi="Times New Roman" w:cs="Times New Roman"/>
          <w:sz w:val="24"/>
          <w:szCs w:val="24"/>
        </w:rPr>
      </w:pPr>
    </w:p>
    <w:tbl>
      <w:tblPr>
        <w:tblStyle w:val="a"/>
        <w:tblW w:w="8685" w:type="dxa"/>
        <w:tblBorders>
          <w:top w:val="nil"/>
          <w:left w:val="nil"/>
          <w:bottom w:val="nil"/>
          <w:right w:val="nil"/>
          <w:insideH w:val="nil"/>
          <w:insideV w:val="nil"/>
        </w:tblBorders>
        <w:tblLayout w:type="fixed"/>
        <w:tblLook w:val="0600" w:firstRow="0" w:lastRow="0" w:firstColumn="0" w:lastColumn="0" w:noHBand="1" w:noVBand="1"/>
      </w:tblPr>
      <w:tblGrid>
        <w:gridCol w:w="2285"/>
        <w:gridCol w:w="1160"/>
        <w:gridCol w:w="1460"/>
        <w:gridCol w:w="1160"/>
        <w:gridCol w:w="1160"/>
        <w:gridCol w:w="1460"/>
      </w:tblGrid>
      <w:tr w:rsidR="002C2A61" w14:paraId="7F673D30" w14:textId="77777777">
        <w:trPr>
          <w:trHeight w:val="500"/>
        </w:trPr>
        <w:tc>
          <w:tcPr>
            <w:tcW w:w="2285" w:type="dxa"/>
            <w:tcBorders>
              <w:top w:val="nil"/>
              <w:left w:val="nil"/>
              <w:bottom w:val="single" w:sz="8" w:space="0" w:color="000000"/>
              <w:right w:val="nil"/>
            </w:tcBorders>
            <w:tcMar>
              <w:top w:w="100" w:type="dxa"/>
              <w:left w:w="100" w:type="dxa"/>
              <w:bottom w:w="100" w:type="dxa"/>
              <w:right w:w="100" w:type="dxa"/>
            </w:tcMar>
          </w:tcPr>
          <w:p w14:paraId="380AB55B"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Facemask</w:t>
            </w:r>
          </w:p>
        </w:tc>
        <w:tc>
          <w:tcPr>
            <w:tcW w:w="1160" w:type="dxa"/>
            <w:tcBorders>
              <w:top w:val="nil"/>
              <w:left w:val="nil"/>
              <w:bottom w:val="single" w:sz="8" w:space="0" w:color="000000"/>
              <w:right w:val="nil"/>
            </w:tcBorders>
            <w:tcMar>
              <w:top w:w="100" w:type="dxa"/>
              <w:left w:w="100" w:type="dxa"/>
              <w:bottom w:w="100" w:type="dxa"/>
              <w:right w:w="100" w:type="dxa"/>
            </w:tcMar>
          </w:tcPr>
          <w:p w14:paraId="0DDC2746"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Surgical</w:t>
            </w:r>
          </w:p>
        </w:tc>
        <w:tc>
          <w:tcPr>
            <w:tcW w:w="1460" w:type="dxa"/>
            <w:tcBorders>
              <w:top w:val="nil"/>
              <w:left w:val="nil"/>
              <w:bottom w:val="single" w:sz="8" w:space="0" w:color="000000"/>
              <w:right w:val="nil"/>
            </w:tcBorders>
            <w:tcMar>
              <w:top w:w="100" w:type="dxa"/>
              <w:left w:w="100" w:type="dxa"/>
              <w:bottom w:w="100" w:type="dxa"/>
              <w:right w:w="100" w:type="dxa"/>
            </w:tcMar>
          </w:tcPr>
          <w:p w14:paraId="51DB5948"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SewnPC</w:t>
            </w:r>
          </w:p>
        </w:tc>
        <w:tc>
          <w:tcPr>
            <w:tcW w:w="1160" w:type="dxa"/>
            <w:tcBorders>
              <w:top w:val="nil"/>
              <w:left w:val="nil"/>
              <w:bottom w:val="single" w:sz="8" w:space="0" w:color="000000"/>
              <w:right w:val="nil"/>
            </w:tcBorders>
            <w:tcMar>
              <w:top w:w="100" w:type="dxa"/>
              <w:left w:w="100" w:type="dxa"/>
              <w:bottom w:w="100" w:type="dxa"/>
              <w:right w:w="100" w:type="dxa"/>
            </w:tcMar>
          </w:tcPr>
          <w:p w14:paraId="66FD097A"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Sewn</w:t>
            </w:r>
          </w:p>
        </w:tc>
        <w:tc>
          <w:tcPr>
            <w:tcW w:w="1160" w:type="dxa"/>
            <w:tcBorders>
              <w:top w:val="nil"/>
              <w:left w:val="nil"/>
              <w:bottom w:val="single" w:sz="8" w:space="0" w:color="000000"/>
              <w:right w:val="nil"/>
            </w:tcBorders>
            <w:tcMar>
              <w:top w:w="100" w:type="dxa"/>
              <w:left w:w="100" w:type="dxa"/>
              <w:bottom w:w="100" w:type="dxa"/>
              <w:right w:w="100" w:type="dxa"/>
            </w:tcMar>
          </w:tcPr>
          <w:p w14:paraId="146183DC"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N95</w:t>
            </w:r>
          </w:p>
        </w:tc>
        <w:tc>
          <w:tcPr>
            <w:tcW w:w="1460" w:type="dxa"/>
            <w:tcBorders>
              <w:top w:val="nil"/>
              <w:left w:val="nil"/>
              <w:bottom w:val="single" w:sz="8" w:space="0" w:color="000000"/>
              <w:right w:val="nil"/>
            </w:tcBorders>
            <w:tcMar>
              <w:top w:w="100" w:type="dxa"/>
              <w:left w:w="100" w:type="dxa"/>
              <w:bottom w:w="100" w:type="dxa"/>
              <w:right w:w="100" w:type="dxa"/>
            </w:tcMar>
          </w:tcPr>
          <w:p w14:paraId="7C0C5008"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SewnF</w:t>
            </w:r>
          </w:p>
        </w:tc>
      </w:tr>
      <w:tr w:rsidR="002C2A61" w14:paraId="53AE38AF" w14:textId="77777777">
        <w:trPr>
          <w:trHeight w:val="500"/>
        </w:trPr>
        <w:tc>
          <w:tcPr>
            <w:tcW w:w="2285" w:type="dxa"/>
            <w:tcBorders>
              <w:top w:val="single" w:sz="8" w:space="0" w:color="000000"/>
              <w:left w:val="nil"/>
              <w:bottom w:val="nil"/>
              <w:right w:val="nil"/>
            </w:tcBorders>
            <w:tcMar>
              <w:top w:w="100" w:type="dxa"/>
              <w:left w:w="100" w:type="dxa"/>
              <w:bottom w:w="100" w:type="dxa"/>
              <w:right w:w="100" w:type="dxa"/>
            </w:tcMar>
          </w:tcPr>
          <w:p w14:paraId="36A34510"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Pressure Drop (kPa)</w:t>
            </w:r>
          </w:p>
        </w:tc>
        <w:tc>
          <w:tcPr>
            <w:tcW w:w="1160" w:type="dxa"/>
            <w:tcBorders>
              <w:top w:val="single" w:sz="8" w:space="0" w:color="000000"/>
            </w:tcBorders>
            <w:tcMar>
              <w:top w:w="100" w:type="dxa"/>
              <w:left w:w="100" w:type="dxa"/>
              <w:bottom w:w="100" w:type="dxa"/>
              <w:right w:w="100" w:type="dxa"/>
            </w:tcMar>
          </w:tcPr>
          <w:p w14:paraId="309D3C92"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c>
          <w:tcPr>
            <w:tcW w:w="1460" w:type="dxa"/>
            <w:tcBorders>
              <w:top w:val="single" w:sz="8" w:space="0" w:color="000000"/>
            </w:tcBorders>
            <w:tcMar>
              <w:top w:w="100" w:type="dxa"/>
              <w:left w:w="100" w:type="dxa"/>
              <w:bottom w:w="100" w:type="dxa"/>
              <w:right w:w="100" w:type="dxa"/>
            </w:tcMar>
          </w:tcPr>
          <w:p w14:paraId="1B298B00"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0.63</w:t>
            </w:r>
          </w:p>
        </w:tc>
        <w:tc>
          <w:tcPr>
            <w:tcW w:w="1160" w:type="dxa"/>
            <w:tcBorders>
              <w:top w:val="single" w:sz="8" w:space="0" w:color="000000"/>
            </w:tcBorders>
            <w:tcMar>
              <w:top w:w="100" w:type="dxa"/>
              <w:left w:w="100" w:type="dxa"/>
              <w:bottom w:w="100" w:type="dxa"/>
              <w:right w:w="100" w:type="dxa"/>
            </w:tcMar>
          </w:tcPr>
          <w:p w14:paraId="23C6504D"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160" w:type="dxa"/>
            <w:tcBorders>
              <w:top w:val="single" w:sz="8" w:space="0" w:color="000000"/>
            </w:tcBorders>
            <w:tcMar>
              <w:top w:w="100" w:type="dxa"/>
              <w:left w:w="100" w:type="dxa"/>
              <w:bottom w:w="100" w:type="dxa"/>
              <w:right w:w="100" w:type="dxa"/>
            </w:tcMar>
          </w:tcPr>
          <w:p w14:paraId="0A035086"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460" w:type="dxa"/>
            <w:tcBorders>
              <w:top w:val="single" w:sz="8" w:space="0" w:color="000000"/>
            </w:tcBorders>
            <w:tcMar>
              <w:top w:w="100" w:type="dxa"/>
              <w:left w:w="100" w:type="dxa"/>
              <w:bottom w:w="100" w:type="dxa"/>
              <w:right w:w="100" w:type="dxa"/>
            </w:tcMar>
          </w:tcPr>
          <w:p w14:paraId="3C34E126"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3.07</w:t>
            </w:r>
          </w:p>
        </w:tc>
      </w:tr>
      <w:tr w:rsidR="002C2A61" w14:paraId="27ABE0F9" w14:textId="77777777">
        <w:trPr>
          <w:trHeight w:val="500"/>
        </w:trPr>
        <w:tc>
          <w:tcPr>
            <w:tcW w:w="2285" w:type="dxa"/>
            <w:tcBorders>
              <w:top w:val="nil"/>
              <w:left w:val="nil"/>
              <w:bottom w:val="nil"/>
              <w:right w:val="nil"/>
            </w:tcBorders>
            <w:tcMar>
              <w:top w:w="100" w:type="dxa"/>
              <w:left w:w="100" w:type="dxa"/>
              <w:bottom w:w="100" w:type="dxa"/>
              <w:right w:w="100" w:type="dxa"/>
            </w:tcMar>
          </w:tcPr>
          <w:p w14:paraId="5DC16F28"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Deviation</w:t>
            </w:r>
          </w:p>
        </w:tc>
        <w:tc>
          <w:tcPr>
            <w:tcW w:w="1160" w:type="dxa"/>
            <w:tcMar>
              <w:top w:w="100" w:type="dxa"/>
              <w:left w:w="100" w:type="dxa"/>
              <w:bottom w:w="100" w:type="dxa"/>
              <w:right w:w="100" w:type="dxa"/>
            </w:tcMar>
          </w:tcPr>
          <w:p w14:paraId="60D24CB6"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0" w:type="dxa"/>
            <w:tcMar>
              <w:top w:w="100" w:type="dxa"/>
              <w:left w:w="100" w:type="dxa"/>
              <w:bottom w:w="100" w:type="dxa"/>
              <w:right w:w="100" w:type="dxa"/>
            </w:tcMar>
          </w:tcPr>
          <w:p w14:paraId="7ED5D3A1"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0.058</w:t>
            </w:r>
          </w:p>
        </w:tc>
        <w:tc>
          <w:tcPr>
            <w:tcW w:w="1160" w:type="dxa"/>
            <w:tcMar>
              <w:top w:w="100" w:type="dxa"/>
              <w:left w:w="100" w:type="dxa"/>
              <w:bottom w:w="100" w:type="dxa"/>
              <w:right w:w="100" w:type="dxa"/>
            </w:tcMar>
          </w:tcPr>
          <w:p w14:paraId="6C24CECE"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160" w:type="dxa"/>
            <w:tcMar>
              <w:top w:w="100" w:type="dxa"/>
              <w:left w:w="100" w:type="dxa"/>
              <w:bottom w:w="100" w:type="dxa"/>
              <w:right w:w="100" w:type="dxa"/>
            </w:tcMar>
          </w:tcPr>
          <w:p w14:paraId="5B1EB6D6"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460" w:type="dxa"/>
            <w:tcMar>
              <w:top w:w="100" w:type="dxa"/>
              <w:left w:w="100" w:type="dxa"/>
              <w:bottom w:w="100" w:type="dxa"/>
              <w:right w:w="100" w:type="dxa"/>
            </w:tcMar>
          </w:tcPr>
          <w:p w14:paraId="44590F47" w14:textId="77777777" w:rsidR="002C2A61" w:rsidRDefault="0032233F">
            <w:pPr>
              <w:widowControl w:val="0"/>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0.058</w:t>
            </w:r>
          </w:p>
        </w:tc>
      </w:tr>
    </w:tbl>
    <w:p w14:paraId="7D53E767" w14:textId="7E5DDCB0" w:rsidR="002C2A61" w:rsidRDefault="0032233F" w:rsidP="009F7D98">
      <w:pPr>
        <w:pStyle w:val="Heading2"/>
        <w:jc w:val="both"/>
        <w:rPr>
          <w:rFonts w:ascii="Times New Roman" w:eastAsia="Times New Roman" w:hAnsi="Times New Roman" w:cs="Times New Roman"/>
          <w:b/>
          <w:sz w:val="24"/>
          <w:szCs w:val="24"/>
        </w:rPr>
      </w:pPr>
      <w:bookmarkStart w:id="16" w:name="_Toc53740795"/>
      <w:r>
        <w:rPr>
          <w:rFonts w:ascii="Times New Roman" w:eastAsia="Times New Roman" w:hAnsi="Times New Roman" w:cs="Times New Roman"/>
          <w:b/>
          <w:sz w:val="24"/>
          <w:szCs w:val="24"/>
        </w:rPr>
        <w:t xml:space="preserve">Table </w:t>
      </w:r>
      <w:r w:rsidR="00231326">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 Parameters used to calculate visitor exposure.</w:t>
      </w:r>
      <w:bookmarkEnd w:id="16"/>
    </w:p>
    <w:p w14:paraId="16E167E3" w14:textId="77777777" w:rsidR="002C2A61" w:rsidRDefault="0032233F"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parameters described below were used in </w:t>
      </w:r>
      <w:r>
        <w:rPr>
          <w:rFonts w:ascii="Times New Roman" w:eastAsia="Times New Roman" w:hAnsi="Times New Roman" w:cs="Times New Roman"/>
          <w:b/>
          <w:sz w:val="24"/>
          <w:szCs w:val="24"/>
        </w:rPr>
        <w:t xml:space="preserve">SI Methods Confined Area Viral Copy Exposure Calculations </w:t>
      </w: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SI Equations 6 - 9</w:t>
      </w:r>
      <w:r>
        <w:rPr>
          <w:rFonts w:ascii="Times New Roman" w:eastAsia="Times New Roman" w:hAnsi="Times New Roman" w:cs="Times New Roman"/>
          <w:sz w:val="24"/>
          <w:szCs w:val="24"/>
        </w:rPr>
        <w:t xml:space="preserve"> to calculate the exposure to viral copies of a visitor to a room that had previously been occupied by a person wearing a mask in order to better understand the risks of realistic work- or school-like environments.</w:t>
      </w:r>
    </w:p>
    <w:tbl>
      <w:tblPr>
        <w:tblStyle w:val="a0"/>
        <w:tblW w:w="92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20"/>
        <w:gridCol w:w="1890"/>
        <w:gridCol w:w="1980"/>
        <w:gridCol w:w="1032"/>
      </w:tblGrid>
      <w:tr w:rsidR="002C2A61" w14:paraId="104FE0A6" w14:textId="77777777" w:rsidTr="009F7D98">
        <w:trPr>
          <w:trHeight w:val="266"/>
        </w:trPr>
        <w:tc>
          <w:tcPr>
            <w:tcW w:w="4320" w:type="dxa"/>
            <w:tcBorders>
              <w:top w:val="nil"/>
              <w:left w:val="nil"/>
              <w:right w:val="nil"/>
            </w:tcBorders>
            <w:tcMar>
              <w:top w:w="100" w:type="dxa"/>
              <w:left w:w="100" w:type="dxa"/>
              <w:bottom w:w="100" w:type="dxa"/>
              <w:right w:w="100" w:type="dxa"/>
            </w:tcMar>
          </w:tcPr>
          <w:p w14:paraId="605B208B"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Parameter</w:t>
            </w:r>
          </w:p>
        </w:tc>
        <w:tc>
          <w:tcPr>
            <w:tcW w:w="1890" w:type="dxa"/>
            <w:tcBorders>
              <w:top w:val="nil"/>
              <w:left w:val="nil"/>
              <w:right w:val="nil"/>
            </w:tcBorders>
            <w:tcMar>
              <w:top w:w="100" w:type="dxa"/>
              <w:left w:w="100" w:type="dxa"/>
              <w:bottom w:w="100" w:type="dxa"/>
              <w:right w:w="100" w:type="dxa"/>
            </w:tcMar>
          </w:tcPr>
          <w:p w14:paraId="22FC4D5D"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Parameter Value</w:t>
            </w:r>
          </w:p>
        </w:tc>
        <w:tc>
          <w:tcPr>
            <w:tcW w:w="1980" w:type="dxa"/>
            <w:tcBorders>
              <w:top w:val="nil"/>
              <w:left w:val="nil"/>
              <w:right w:val="nil"/>
            </w:tcBorders>
            <w:tcMar>
              <w:top w:w="100" w:type="dxa"/>
              <w:left w:w="100" w:type="dxa"/>
              <w:bottom w:w="100" w:type="dxa"/>
              <w:right w:w="100" w:type="dxa"/>
            </w:tcMar>
          </w:tcPr>
          <w:p w14:paraId="4430AC98"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Units</w:t>
            </w:r>
          </w:p>
        </w:tc>
        <w:tc>
          <w:tcPr>
            <w:tcW w:w="1032" w:type="dxa"/>
            <w:tcBorders>
              <w:top w:val="nil"/>
              <w:left w:val="nil"/>
              <w:right w:val="nil"/>
            </w:tcBorders>
            <w:tcMar>
              <w:top w:w="100" w:type="dxa"/>
              <w:left w:w="100" w:type="dxa"/>
              <w:bottom w:w="100" w:type="dxa"/>
              <w:right w:w="100" w:type="dxa"/>
            </w:tcMar>
          </w:tcPr>
          <w:p w14:paraId="1A5A2BD2"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Symbol</w:t>
            </w:r>
          </w:p>
        </w:tc>
      </w:tr>
      <w:tr w:rsidR="002C2A61" w14:paraId="39FEED24" w14:textId="77777777" w:rsidTr="009F7D98">
        <w:trPr>
          <w:trHeight w:val="266"/>
        </w:trPr>
        <w:tc>
          <w:tcPr>
            <w:tcW w:w="4320" w:type="dxa"/>
            <w:tcBorders>
              <w:left w:val="nil"/>
              <w:bottom w:val="nil"/>
              <w:right w:val="nil"/>
            </w:tcBorders>
            <w:tcMar>
              <w:top w:w="100" w:type="dxa"/>
              <w:left w:w="100" w:type="dxa"/>
              <w:bottom w:w="100" w:type="dxa"/>
              <w:right w:w="100" w:type="dxa"/>
            </w:tcMar>
          </w:tcPr>
          <w:p w14:paraId="6369ED1C"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virus copies exhaled</w:t>
            </w:r>
          </w:p>
        </w:tc>
        <w:tc>
          <w:tcPr>
            <w:tcW w:w="1890" w:type="dxa"/>
            <w:tcBorders>
              <w:left w:val="nil"/>
              <w:bottom w:val="nil"/>
              <w:right w:val="nil"/>
            </w:tcBorders>
            <w:tcMar>
              <w:top w:w="100" w:type="dxa"/>
              <w:left w:w="100" w:type="dxa"/>
              <w:bottom w:w="100" w:type="dxa"/>
              <w:right w:w="100" w:type="dxa"/>
            </w:tcMar>
          </w:tcPr>
          <w:p w14:paraId="71BA3CD6"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980" w:type="dxa"/>
            <w:tcBorders>
              <w:left w:val="nil"/>
              <w:bottom w:val="nil"/>
              <w:right w:val="nil"/>
            </w:tcBorders>
            <w:tcMar>
              <w:top w:w="100" w:type="dxa"/>
              <w:left w:w="100" w:type="dxa"/>
              <w:bottom w:w="100" w:type="dxa"/>
              <w:right w:w="100" w:type="dxa"/>
            </w:tcMar>
          </w:tcPr>
          <w:p w14:paraId="10BCCCA4"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Copies/L</w:t>
            </w:r>
          </w:p>
        </w:tc>
        <w:tc>
          <w:tcPr>
            <w:tcW w:w="1032" w:type="dxa"/>
            <w:tcBorders>
              <w:left w:val="nil"/>
              <w:bottom w:val="nil"/>
              <w:right w:val="nil"/>
            </w:tcBorders>
            <w:tcMar>
              <w:top w:w="100" w:type="dxa"/>
              <w:left w:w="100" w:type="dxa"/>
              <w:bottom w:w="100" w:type="dxa"/>
              <w:right w:w="100" w:type="dxa"/>
            </w:tcMar>
          </w:tcPr>
          <w:p w14:paraId="36035C76" w14:textId="77777777" w:rsidR="002C2A61" w:rsidRDefault="00D9237E">
            <w:pPr>
              <w:widowControl w:val="0"/>
              <w:spacing w:line="240" w:lineRule="auto"/>
              <w:jc w:val="cente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VC</m:t>
                    </m:r>
                  </m:e>
                  <m:sub>
                    <m:r>
                      <w:rPr>
                        <w:rFonts w:ascii="Times New Roman" w:eastAsia="Times New Roman" w:hAnsi="Times New Roman" w:cs="Times New Roman"/>
                        <w:sz w:val="24"/>
                        <w:szCs w:val="24"/>
                      </w:rPr>
                      <m:t>exhaled</m:t>
                    </m:r>
                  </m:sub>
                </m:sSub>
              </m:oMath>
            </m:oMathPara>
          </w:p>
        </w:tc>
      </w:tr>
      <w:tr w:rsidR="002C2A61" w14:paraId="01C70706" w14:textId="77777777" w:rsidTr="009F7D98">
        <w:trPr>
          <w:trHeight w:val="266"/>
        </w:trPr>
        <w:tc>
          <w:tcPr>
            <w:tcW w:w="4320" w:type="dxa"/>
            <w:tcBorders>
              <w:top w:val="nil"/>
              <w:left w:val="nil"/>
              <w:bottom w:val="nil"/>
              <w:right w:val="nil"/>
            </w:tcBorders>
            <w:tcMar>
              <w:top w:w="100" w:type="dxa"/>
              <w:left w:w="100" w:type="dxa"/>
              <w:bottom w:w="100" w:type="dxa"/>
              <w:right w:w="100" w:type="dxa"/>
            </w:tcMar>
          </w:tcPr>
          <w:p w14:paraId="03DC427E"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Breathing rate</w:t>
            </w:r>
          </w:p>
        </w:tc>
        <w:tc>
          <w:tcPr>
            <w:tcW w:w="1890" w:type="dxa"/>
            <w:tcBorders>
              <w:top w:val="nil"/>
              <w:left w:val="nil"/>
              <w:bottom w:val="nil"/>
              <w:right w:val="nil"/>
            </w:tcBorders>
            <w:tcMar>
              <w:top w:w="100" w:type="dxa"/>
              <w:left w:w="100" w:type="dxa"/>
              <w:bottom w:w="100" w:type="dxa"/>
              <w:right w:w="100" w:type="dxa"/>
            </w:tcMar>
          </w:tcPr>
          <w:p w14:paraId="33EF8908"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980" w:type="dxa"/>
            <w:tcBorders>
              <w:top w:val="nil"/>
              <w:left w:val="nil"/>
              <w:bottom w:val="nil"/>
              <w:right w:val="nil"/>
            </w:tcBorders>
            <w:tcMar>
              <w:top w:w="100" w:type="dxa"/>
              <w:left w:w="100" w:type="dxa"/>
              <w:bottom w:w="100" w:type="dxa"/>
              <w:right w:w="100" w:type="dxa"/>
            </w:tcMar>
          </w:tcPr>
          <w:p w14:paraId="0768C6A9" w14:textId="555C75CF"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breaths/min a</w:t>
            </w:r>
            <w:r w:rsidR="00884D7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1L</w:t>
            </w:r>
          </w:p>
        </w:tc>
        <w:tc>
          <w:tcPr>
            <w:tcW w:w="1032" w:type="dxa"/>
            <w:tcBorders>
              <w:top w:val="nil"/>
              <w:left w:val="nil"/>
              <w:bottom w:val="nil"/>
              <w:right w:val="nil"/>
            </w:tcBorders>
            <w:tcMar>
              <w:top w:w="100" w:type="dxa"/>
              <w:left w:w="100" w:type="dxa"/>
              <w:bottom w:w="100" w:type="dxa"/>
              <w:right w:w="100" w:type="dxa"/>
            </w:tcMar>
          </w:tcPr>
          <w:p w14:paraId="5999F133" w14:textId="77777777" w:rsidR="002C2A61" w:rsidRDefault="0032233F">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w:t>
            </w:r>
          </w:p>
        </w:tc>
      </w:tr>
      <w:tr w:rsidR="002C2A61" w14:paraId="1E2456E4" w14:textId="77777777" w:rsidTr="009F7D98">
        <w:trPr>
          <w:trHeight w:val="266"/>
        </w:trPr>
        <w:tc>
          <w:tcPr>
            <w:tcW w:w="4320" w:type="dxa"/>
            <w:tcBorders>
              <w:top w:val="nil"/>
              <w:left w:val="nil"/>
              <w:bottom w:val="nil"/>
              <w:right w:val="nil"/>
            </w:tcBorders>
            <w:tcMar>
              <w:top w:w="100" w:type="dxa"/>
              <w:left w:w="100" w:type="dxa"/>
              <w:bottom w:w="100" w:type="dxa"/>
              <w:right w:w="100" w:type="dxa"/>
            </w:tcMar>
          </w:tcPr>
          <w:p w14:paraId="4B652E52"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Room volume</w:t>
            </w:r>
          </w:p>
        </w:tc>
        <w:tc>
          <w:tcPr>
            <w:tcW w:w="1890" w:type="dxa"/>
            <w:tcBorders>
              <w:top w:val="nil"/>
              <w:left w:val="nil"/>
              <w:bottom w:val="nil"/>
              <w:right w:val="nil"/>
            </w:tcBorders>
            <w:tcMar>
              <w:top w:w="100" w:type="dxa"/>
              <w:left w:w="100" w:type="dxa"/>
              <w:bottom w:w="100" w:type="dxa"/>
              <w:right w:w="100" w:type="dxa"/>
            </w:tcMar>
          </w:tcPr>
          <w:p w14:paraId="03AEE207"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40,000</w:t>
            </w:r>
          </w:p>
        </w:tc>
        <w:tc>
          <w:tcPr>
            <w:tcW w:w="1980" w:type="dxa"/>
            <w:tcBorders>
              <w:top w:val="nil"/>
              <w:left w:val="nil"/>
              <w:bottom w:val="nil"/>
              <w:right w:val="nil"/>
            </w:tcBorders>
            <w:tcMar>
              <w:top w:w="100" w:type="dxa"/>
              <w:left w:w="100" w:type="dxa"/>
              <w:bottom w:w="100" w:type="dxa"/>
              <w:right w:w="100" w:type="dxa"/>
            </w:tcMar>
          </w:tcPr>
          <w:p w14:paraId="6721CFAD"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p>
        </w:tc>
        <w:tc>
          <w:tcPr>
            <w:tcW w:w="1032" w:type="dxa"/>
            <w:tcBorders>
              <w:top w:val="nil"/>
              <w:left w:val="nil"/>
              <w:bottom w:val="nil"/>
              <w:right w:val="nil"/>
            </w:tcBorders>
            <w:tcMar>
              <w:top w:w="100" w:type="dxa"/>
              <w:left w:w="100" w:type="dxa"/>
              <w:bottom w:w="100" w:type="dxa"/>
              <w:right w:w="100" w:type="dxa"/>
            </w:tcMar>
          </w:tcPr>
          <w:p w14:paraId="17291557" w14:textId="77777777" w:rsidR="002C2A61" w:rsidRDefault="0032233F">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w:t>
            </w:r>
          </w:p>
        </w:tc>
      </w:tr>
      <w:tr w:rsidR="002C2A61" w14:paraId="0951CD52" w14:textId="77777777" w:rsidTr="009F7D98">
        <w:trPr>
          <w:trHeight w:val="266"/>
        </w:trPr>
        <w:tc>
          <w:tcPr>
            <w:tcW w:w="4320" w:type="dxa"/>
            <w:tcBorders>
              <w:top w:val="nil"/>
              <w:left w:val="nil"/>
              <w:bottom w:val="nil"/>
              <w:right w:val="nil"/>
            </w:tcBorders>
            <w:tcMar>
              <w:top w:w="100" w:type="dxa"/>
              <w:left w:w="100" w:type="dxa"/>
              <w:bottom w:w="100" w:type="dxa"/>
              <w:right w:w="100" w:type="dxa"/>
            </w:tcMar>
          </w:tcPr>
          <w:p w14:paraId="732629B7"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Time person is sitting in a room</w:t>
            </w:r>
          </w:p>
        </w:tc>
        <w:tc>
          <w:tcPr>
            <w:tcW w:w="1890" w:type="dxa"/>
            <w:tcBorders>
              <w:top w:val="nil"/>
              <w:left w:val="nil"/>
              <w:bottom w:val="nil"/>
              <w:right w:val="nil"/>
            </w:tcBorders>
            <w:tcMar>
              <w:top w:w="100" w:type="dxa"/>
              <w:left w:w="100" w:type="dxa"/>
              <w:bottom w:w="100" w:type="dxa"/>
              <w:right w:w="100" w:type="dxa"/>
            </w:tcMar>
          </w:tcPr>
          <w:p w14:paraId="1A1B36DC"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p>
        </w:tc>
        <w:tc>
          <w:tcPr>
            <w:tcW w:w="1980" w:type="dxa"/>
            <w:tcBorders>
              <w:top w:val="nil"/>
              <w:left w:val="nil"/>
              <w:bottom w:val="nil"/>
              <w:right w:val="nil"/>
            </w:tcBorders>
            <w:tcMar>
              <w:top w:w="100" w:type="dxa"/>
              <w:left w:w="100" w:type="dxa"/>
              <w:bottom w:w="100" w:type="dxa"/>
              <w:right w:w="100" w:type="dxa"/>
            </w:tcMar>
          </w:tcPr>
          <w:p w14:paraId="2114669F"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1032" w:type="dxa"/>
            <w:tcBorders>
              <w:top w:val="nil"/>
              <w:left w:val="nil"/>
              <w:bottom w:val="nil"/>
              <w:right w:val="nil"/>
            </w:tcBorders>
            <w:tcMar>
              <w:top w:w="100" w:type="dxa"/>
              <w:left w:w="100" w:type="dxa"/>
              <w:bottom w:w="100" w:type="dxa"/>
              <w:right w:w="100" w:type="dxa"/>
            </w:tcMar>
          </w:tcPr>
          <w:p w14:paraId="26B1AD4B" w14:textId="77777777" w:rsidR="002C2A61" w:rsidRDefault="00D9237E">
            <w:pPr>
              <w:widowControl w:val="0"/>
              <w:spacing w:line="240" w:lineRule="auto"/>
              <w:jc w:val="cente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T</m:t>
                    </m:r>
                  </m:e>
                  <m:sub>
                    <m:r>
                      <w:rPr>
                        <w:rFonts w:ascii="Times New Roman" w:eastAsia="Times New Roman" w:hAnsi="Times New Roman" w:cs="Times New Roman"/>
                        <w:sz w:val="24"/>
                        <w:szCs w:val="24"/>
                      </w:rPr>
                      <m:t>i</m:t>
                    </m:r>
                  </m:sub>
                </m:sSub>
              </m:oMath>
            </m:oMathPara>
          </w:p>
        </w:tc>
      </w:tr>
      <w:tr w:rsidR="002C2A61" w14:paraId="36221CDC" w14:textId="77777777" w:rsidTr="009F7D98">
        <w:trPr>
          <w:trHeight w:val="296"/>
        </w:trPr>
        <w:tc>
          <w:tcPr>
            <w:tcW w:w="4320" w:type="dxa"/>
            <w:tcBorders>
              <w:top w:val="nil"/>
              <w:left w:val="nil"/>
              <w:bottom w:val="nil"/>
              <w:right w:val="nil"/>
            </w:tcBorders>
            <w:tcMar>
              <w:top w:w="100" w:type="dxa"/>
              <w:left w:w="100" w:type="dxa"/>
              <w:bottom w:w="100" w:type="dxa"/>
              <w:right w:w="100" w:type="dxa"/>
            </w:tcMar>
          </w:tcPr>
          <w:p w14:paraId="223E89AC"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Halftime of virus in air</w:t>
            </w:r>
          </w:p>
        </w:tc>
        <w:tc>
          <w:tcPr>
            <w:tcW w:w="1890" w:type="dxa"/>
            <w:tcBorders>
              <w:top w:val="nil"/>
              <w:left w:val="nil"/>
              <w:bottom w:val="nil"/>
              <w:right w:val="nil"/>
            </w:tcBorders>
            <w:tcMar>
              <w:top w:w="100" w:type="dxa"/>
              <w:left w:w="100" w:type="dxa"/>
              <w:bottom w:w="100" w:type="dxa"/>
              <w:right w:w="100" w:type="dxa"/>
            </w:tcMar>
          </w:tcPr>
          <w:p w14:paraId="54345EE1"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p>
        </w:tc>
        <w:tc>
          <w:tcPr>
            <w:tcW w:w="1980" w:type="dxa"/>
            <w:tcBorders>
              <w:top w:val="nil"/>
              <w:left w:val="nil"/>
              <w:bottom w:val="nil"/>
              <w:right w:val="nil"/>
            </w:tcBorders>
            <w:tcMar>
              <w:top w:w="100" w:type="dxa"/>
              <w:left w:w="100" w:type="dxa"/>
              <w:bottom w:w="100" w:type="dxa"/>
              <w:right w:w="100" w:type="dxa"/>
            </w:tcMar>
          </w:tcPr>
          <w:p w14:paraId="7828BDF1"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1032" w:type="dxa"/>
            <w:tcBorders>
              <w:top w:val="nil"/>
              <w:left w:val="nil"/>
              <w:bottom w:val="nil"/>
              <w:right w:val="nil"/>
            </w:tcBorders>
            <w:tcMar>
              <w:top w:w="100" w:type="dxa"/>
              <w:left w:w="100" w:type="dxa"/>
              <w:bottom w:w="100" w:type="dxa"/>
              <w:right w:w="100" w:type="dxa"/>
            </w:tcMar>
          </w:tcPr>
          <w:p w14:paraId="4E0BCF72" w14:textId="77777777" w:rsidR="002C2A61" w:rsidRDefault="00D9237E">
            <w:pPr>
              <w:widowControl w:val="0"/>
              <w:spacing w:line="240" w:lineRule="auto"/>
              <w:jc w:val="cente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t</m:t>
                    </m:r>
                  </m:e>
                  <m:sub>
                    <m:r>
                      <w:rPr>
                        <w:rFonts w:ascii="Times New Roman" w:eastAsia="Times New Roman" w:hAnsi="Times New Roman" w:cs="Times New Roman"/>
                        <w:sz w:val="24"/>
                        <w:szCs w:val="24"/>
                      </w:rPr>
                      <m:t>1/2</m:t>
                    </m:r>
                  </m:sub>
                </m:sSub>
              </m:oMath>
            </m:oMathPara>
          </w:p>
        </w:tc>
      </w:tr>
      <w:tr w:rsidR="002C2A61" w14:paraId="788895EA" w14:textId="77777777" w:rsidTr="009F7D98">
        <w:trPr>
          <w:trHeight w:val="266"/>
        </w:trPr>
        <w:tc>
          <w:tcPr>
            <w:tcW w:w="4320" w:type="dxa"/>
            <w:tcBorders>
              <w:top w:val="nil"/>
              <w:left w:val="nil"/>
              <w:bottom w:val="nil"/>
              <w:right w:val="nil"/>
            </w:tcBorders>
            <w:tcMar>
              <w:top w:w="100" w:type="dxa"/>
              <w:left w:w="100" w:type="dxa"/>
              <w:bottom w:w="100" w:type="dxa"/>
              <w:right w:w="100" w:type="dxa"/>
            </w:tcMar>
          </w:tcPr>
          <w:p w14:paraId="55B9F298"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filtration efficiency</w:t>
            </w:r>
          </w:p>
        </w:tc>
        <w:tc>
          <w:tcPr>
            <w:tcW w:w="1890" w:type="dxa"/>
            <w:tcBorders>
              <w:top w:val="nil"/>
              <w:left w:val="nil"/>
              <w:bottom w:val="nil"/>
              <w:right w:val="nil"/>
            </w:tcBorders>
            <w:tcMar>
              <w:top w:w="100" w:type="dxa"/>
              <w:left w:w="100" w:type="dxa"/>
              <w:bottom w:w="100" w:type="dxa"/>
              <w:right w:w="100" w:type="dxa"/>
            </w:tcMar>
          </w:tcPr>
          <w:p w14:paraId="599CA6C8"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0.99</w:t>
            </w:r>
          </w:p>
        </w:tc>
        <w:tc>
          <w:tcPr>
            <w:tcW w:w="1980" w:type="dxa"/>
            <w:tcBorders>
              <w:top w:val="nil"/>
              <w:left w:val="nil"/>
              <w:bottom w:val="nil"/>
              <w:right w:val="nil"/>
            </w:tcBorders>
            <w:tcMar>
              <w:top w:w="100" w:type="dxa"/>
              <w:left w:w="100" w:type="dxa"/>
              <w:bottom w:w="100" w:type="dxa"/>
              <w:right w:w="100" w:type="dxa"/>
            </w:tcMar>
          </w:tcPr>
          <w:p w14:paraId="69B72045"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unitless</w:t>
            </w:r>
          </w:p>
        </w:tc>
        <w:tc>
          <w:tcPr>
            <w:tcW w:w="1032" w:type="dxa"/>
            <w:tcBorders>
              <w:top w:val="nil"/>
              <w:left w:val="nil"/>
              <w:bottom w:val="nil"/>
              <w:right w:val="nil"/>
            </w:tcBorders>
            <w:tcMar>
              <w:top w:w="100" w:type="dxa"/>
              <w:left w:w="100" w:type="dxa"/>
              <w:bottom w:w="100" w:type="dxa"/>
              <w:right w:w="100" w:type="dxa"/>
            </w:tcMar>
          </w:tcPr>
          <w:p w14:paraId="315DDA33" w14:textId="77777777" w:rsidR="002C2A61" w:rsidRDefault="0032233F">
            <w:pPr>
              <w:widowControl w:val="0"/>
              <w:spacing w:line="240" w:lineRule="auto"/>
              <w:jc w:val="center"/>
              <w:rPr>
                <w:rFonts w:ascii="Times New Roman" w:eastAsia="Times New Roman" w:hAnsi="Times New Roman" w:cs="Times New Roman"/>
                <w:sz w:val="24"/>
                <w:szCs w:val="24"/>
              </w:rPr>
            </w:pPr>
            <m:oMathPara>
              <m:oMath>
                <m:r>
                  <w:rPr>
                    <w:rFonts w:ascii="Cambria Math" w:hAnsi="Cambria Math"/>
                  </w:rPr>
                  <m:t>ϵ</m:t>
                </m:r>
              </m:oMath>
            </m:oMathPara>
          </w:p>
        </w:tc>
      </w:tr>
      <w:tr w:rsidR="002C2A61" w14:paraId="419A5242" w14:textId="77777777" w:rsidTr="009F7D98">
        <w:trPr>
          <w:trHeight w:val="252"/>
        </w:trPr>
        <w:tc>
          <w:tcPr>
            <w:tcW w:w="4320" w:type="dxa"/>
            <w:tcBorders>
              <w:top w:val="nil"/>
              <w:left w:val="nil"/>
              <w:bottom w:val="nil"/>
              <w:right w:val="nil"/>
            </w:tcBorders>
            <w:tcMar>
              <w:top w:w="100" w:type="dxa"/>
              <w:left w:w="100" w:type="dxa"/>
              <w:bottom w:w="100" w:type="dxa"/>
              <w:right w:w="100" w:type="dxa"/>
            </w:tcMar>
          </w:tcPr>
          <w:p w14:paraId="2AEC2579"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virus copies exhaled into room</w:t>
            </w:r>
          </w:p>
        </w:tc>
        <w:tc>
          <w:tcPr>
            <w:tcW w:w="1890" w:type="dxa"/>
            <w:tcBorders>
              <w:top w:val="nil"/>
              <w:left w:val="nil"/>
              <w:bottom w:val="nil"/>
              <w:right w:val="nil"/>
            </w:tcBorders>
            <w:tcMar>
              <w:top w:w="100" w:type="dxa"/>
              <w:left w:w="100" w:type="dxa"/>
              <w:bottom w:w="100" w:type="dxa"/>
              <w:right w:w="100" w:type="dxa"/>
            </w:tcMar>
          </w:tcPr>
          <w:p w14:paraId="4066695A"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20562.28</w:t>
            </w:r>
          </w:p>
        </w:tc>
        <w:tc>
          <w:tcPr>
            <w:tcW w:w="1980" w:type="dxa"/>
            <w:tcBorders>
              <w:top w:val="nil"/>
              <w:left w:val="nil"/>
              <w:bottom w:val="nil"/>
              <w:right w:val="nil"/>
            </w:tcBorders>
            <w:tcMar>
              <w:top w:w="100" w:type="dxa"/>
              <w:left w:w="100" w:type="dxa"/>
              <w:bottom w:w="100" w:type="dxa"/>
              <w:right w:w="100" w:type="dxa"/>
            </w:tcMar>
          </w:tcPr>
          <w:p w14:paraId="33E465BB"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Copies</w:t>
            </w:r>
          </w:p>
        </w:tc>
        <w:tc>
          <w:tcPr>
            <w:tcW w:w="1032" w:type="dxa"/>
            <w:tcBorders>
              <w:top w:val="nil"/>
              <w:left w:val="nil"/>
              <w:bottom w:val="nil"/>
              <w:right w:val="nil"/>
            </w:tcBorders>
            <w:tcMar>
              <w:top w:w="100" w:type="dxa"/>
              <w:left w:w="100" w:type="dxa"/>
              <w:bottom w:w="100" w:type="dxa"/>
              <w:right w:w="100" w:type="dxa"/>
            </w:tcMar>
          </w:tcPr>
          <w:p w14:paraId="5C1F8E13" w14:textId="77777777" w:rsidR="002C2A61" w:rsidRDefault="0032233F">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w:t>
            </w:r>
          </w:p>
        </w:tc>
      </w:tr>
      <w:tr w:rsidR="002C2A61" w14:paraId="007EE5E5" w14:textId="77777777" w:rsidTr="009F7D98">
        <w:trPr>
          <w:trHeight w:val="266"/>
        </w:trPr>
        <w:tc>
          <w:tcPr>
            <w:tcW w:w="4320" w:type="dxa"/>
            <w:tcBorders>
              <w:top w:val="nil"/>
              <w:left w:val="nil"/>
              <w:bottom w:val="nil"/>
              <w:right w:val="nil"/>
            </w:tcBorders>
            <w:tcMar>
              <w:top w:w="100" w:type="dxa"/>
              <w:left w:w="100" w:type="dxa"/>
              <w:bottom w:w="100" w:type="dxa"/>
              <w:right w:w="100" w:type="dxa"/>
            </w:tcMar>
          </w:tcPr>
          <w:p w14:paraId="58528245"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virus copies/L exhaled into room</w:t>
            </w:r>
          </w:p>
        </w:tc>
        <w:tc>
          <w:tcPr>
            <w:tcW w:w="1890" w:type="dxa"/>
            <w:tcBorders>
              <w:top w:val="nil"/>
              <w:left w:val="nil"/>
              <w:bottom w:val="nil"/>
              <w:right w:val="nil"/>
            </w:tcBorders>
            <w:tcMar>
              <w:top w:w="100" w:type="dxa"/>
              <w:left w:w="100" w:type="dxa"/>
              <w:bottom w:w="100" w:type="dxa"/>
              <w:right w:w="100" w:type="dxa"/>
            </w:tcMar>
          </w:tcPr>
          <w:p w14:paraId="705C782A"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0.514057</w:t>
            </w:r>
          </w:p>
        </w:tc>
        <w:tc>
          <w:tcPr>
            <w:tcW w:w="1980" w:type="dxa"/>
            <w:tcBorders>
              <w:top w:val="nil"/>
              <w:left w:val="nil"/>
              <w:bottom w:val="nil"/>
              <w:right w:val="nil"/>
            </w:tcBorders>
            <w:tcMar>
              <w:top w:w="100" w:type="dxa"/>
              <w:left w:w="100" w:type="dxa"/>
              <w:bottom w:w="100" w:type="dxa"/>
              <w:right w:w="100" w:type="dxa"/>
            </w:tcMar>
          </w:tcPr>
          <w:p w14:paraId="267AE110"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Copies/L</w:t>
            </w:r>
          </w:p>
        </w:tc>
        <w:tc>
          <w:tcPr>
            <w:tcW w:w="1032" w:type="dxa"/>
            <w:tcBorders>
              <w:top w:val="nil"/>
              <w:left w:val="nil"/>
              <w:bottom w:val="nil"/>
              <w:right w:val="nil"/>
            </w:tcBorders>
            <w:tcMar>
              <w:top w:w="100" w:type="dxa"/>
              <w:left w:w="100" w:type="dxa"/>
              <w:bottom w:w="100" w:type="dxa"/>
              <w:right w:w="100" w:type="dxa"/>
            </w:tcMar>
          </w:tcPr>
          <w:p w14:paraId="5318FBC0" w14:textId="77777777" w:rsidR="002C2A61" w:rsidRDefault="0032233F">
            <w:pPr>
              <w:widowControl w:val="0"/>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VC</w:t>
            </w:r>
          </w:p>
        </w:tc>
      </w:tr>
      <w:tr w:rsidR="002C2A61" w14:paraId="478F50DA" w14:textId="77777777" w:rsidTr="009F7D98">
        <w:trPr>
          <w:trHeight w:val="266"/>
        </w:trPr>
        <w:tc>
          <w:tcPr>
            <w:tcW w:w="4320" w:type="dxa"/>
            <w:tcBorders>
              <w:top w:val="nil"/>
              <w:left w:val="nil"/>
              <w:bottom w:val="nil"/>
              <w:right w:val="nil"/>
            </w:tcBorders>
            <w:tcMar>
              <w:top w:w="100" w:type="dxa"/>
              <w:left w:w="100" w:type="dxa"/>
              <w:bottom w:w="100" w:type="dxa"/>
              <w:right w:w="100" w:type="dxa"/>
            </w:tcMar>
          </w:tcPr>
          <w:p w14:paraId="1F46404F"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new person in room</w:t>
            </w:r>
          </w:p>
        </w:tc>
        <w:tc>
          <w:tcPr>
            <w:tcW w:w="1890" w:type="dxa"/>
            <w:tcBorders>
              <w:top w:val="nil"/>
              <w:left w:val="nil"/>
              <w:bottom w:val="nil"/>
              <w:right w:val="nil"/>
            </w:tcBorders>
            <w:tcMar>
              <w:top w:w="100" w:type="dxa"/>
              <w:left w:w="100" w:type="dxa"/>
              <w:bottom w:w="100" w:type="dxa"/>
              <w:right w:w="100" w:type="dxa"/>
            </w:tcMar>
          </w:tcPr>
          <w:p w14:paraId="651DE06E"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980" w:type="dxa"/>
            <w:tcBorders>
              <w:top w:val="nil"/>
              <w:left w:val="nil"/>
              <w:bottom w:val="nil"/>
              <w:right w:val="nil"/>
            </w:tcBorders>
            <w:tcMar>
              <w:top w:w="100" w:type="dxa"/>
              <w:left w:w="100" w:type="dxa"/>
              <w:bottom w:w="100" w:type="dxa"/>
              <w:right w:w="100" w:type="dxa"/>
            </w:tcMar>
          </w:tcPr>
          <w:p w14:paraId="4637B71C"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w:t>
            </w:r>
          </w:p>
        </w:tc>
        <w:tc>
          <w:tcPr>
            <w:tcW w:w="1032" w:type="dxa"/>
            <w:tcBorders>
              <w:top w:val="nil"/>
              <w:left w:val="nil"/>
              <w:bottom w:val="nil"/>
              <w:right w:val="nil"/>
            </w:tcBorders>
            <w:tcMar>
              <w:top w:w="100" w:type="dxa"/>
              <w:left w:w="100" w:type="dxa"/>
              <w:bottom w:w="100" w:type="dxa"/>
              <w:right w:w="100" w:type="dxa"/>
            </w:tcMar>
          </w:tcPr>
          <w:p w14:paraId="627898EB" w14:textId="77777777" w:rsidR="002C2A61" w:rsidRDefault="00D9237E">
            <w:pPr>
              <w:widowControl w:val="0"/>
              <w:spacing w:line="240" w:lineRule="auto"/>
              <w:jc w:val="cente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T</m:t>
                    </m:r>
                  </m:e>
                  <m:sub>
                    <m:r>
                      <w:rPr>
                        <w:rFonts w:ascii="Times New Roman" w:eastAsia="Times New Roman" w:hAnsi="Times New Roman" w:cs="Times New Roman"/>
                        <w:sz w:val="24"/>
                        <w:szCs w:val="24"/>
                      </w:rPr>
                      <m:t>e</m:t>
                    </m:r>
                  </m:sub>
                </m:sSub>
              </m:oMath>
            </m:oMathPara>
          </w:p>
        </w:tc>
      </w:tr>
      <w:tr w:rsidR="002C2A61" w14:paraId="283ECC32" w14:textId="77777777" w:rsidTr="009F7D98">
        <w:trPr>
          <w:trHeight w:val="296"/>
        </w:trPr>
        <w:tc>
          <w:tcPr>
            <w:tcW w:w="4320" w:type="dxa"/>
            <w:tcBorders>
              <w:top w:val="nil"/>
              <w:left w:val="nil"/>
              <w:bottom w:val="nil"/>
              <w:right w:val="nil"/>
            </w:tcBorders>
            <w:tcMar>
              <w:top w:w="100" w:type="dxa"/>
              <w:left w:w="100" w:type="dxa"/>
              <w:bottom w:w="100" w:type="dxa"/>
              <w:right w:w="100" w:type="dxa"/>
            </w:tcMar>
          </w:tcPr>
          <w:p w14:paraId="601DA119" w14:textId="57205D44"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Inhaled viral copies by visitor </w:t>
            </w:r>
            <w:r w:rsidR="00884D79">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10 min</w:t>
            </w:r>
          </w:p>
        </w:tc>
        <w:tc>
          <w:tcPr>
            <w:tcW w:w="1890" w:type="dxa"/>
            <w:tcBorders>
              <w:top w:val="nil"/>
              <w:left w:val="nil"/>
              <w:bottom w:val="nil"/>
              <w:right w:val="nil"/>
            </w:tcBorders>
            <w:tcMar>
              <w:top w:w="100" w:type="dxa"/>
              <w:left w:w="100" w:type="dxa"/>
              <w:bottom w:w="100" w:type="dxa"/>
              <w:right w:w="100" w:type="dxa"/>
            </w:tcMar>
          </w:tcPr>
          <w:p w14:paraId="6BBA171E"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77.10854</w:t>
            </w:r>
          </w:p>
        </w:tc>
        <w:tc>
          <w:tcPr>
            <w:tcW w:w="1980" w:type="dxa"/>
            <w:tcBorders>
              <w:top w:val="nil"/>
              <w:left w:val="nil"/>
              <w:bottom w:val="nil"/>
              <w:right w:val="nil"/>
            </w:tcBorders>
            <w:tcMar>
              <w:top w:w="100" w:type="dxa"/>
              <w:left w:w="100" w:type="dxa"/>
              <w:bottom w:w="100" w:type="dxa"/>
              <w:right w:w="100" w:type="dxa"/>
            </w:tcMar>
          </w:tcPr>
          <w:p w14:paraId="5D15CE56" w14:textId="77777777" w:rsidR="002C2A61" w:rsidRDefault="0032233F">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Copies</w:t>
            </w:r>
          </w:p>
        </w:tc>
        <w:tc>
          <w:tcPr>
            <w:tcW w:w="1032" w:type="dxa"/>
            <w:tcBorders>
              <w:top w:val="nil"/>
              <w:left w:val="nil"/>
              <w:bottom w:val="nil"/>
              <w:right w:val="nil"/>
            </w:tcBorders>
            <w:tcMar>
              <w:top w:w="100" w:type="dxa"/>
              <w:left w:w="100" w:type="dxa"/>
              <w:bottom w:w="100" w:type="dxa"/>
              <w:right w:w="100" w:type="dxa"/>
            </w:tcMar>
          </w:tcPr>
          <w:p w14:paraId="28999D93" w14:textId="77777777" w:rsidR="002C2A61" w:rsidRDefault="00D9237E">
            <w:pPr>
              <w:widowControl w:val="0"/>
              <w:spacing w:line="240" w:lineRule="auto"/>
              <w:jc w:val="center"/>
              <w:rPr>
                <w:rFonts w:ascii="Times New Roman" w:eastAsia="Times New Roman" w:hAnsi="Times New Roman" w:cs="Times New Roman"/>
                <w:sz w:val="24"/>
                <w:szCs w:val="24"/>
              </w:rPr>
            </w:pPr>
            <m:oMathPara>
              <m:oMath>
                <m:sSub>
                  <m:sSubPr>
                    <m:ctrlPr>
                      <w:rPr>
                        <w:rFonts w:ascii="Times New Roman" w:eastAsia="Times New Roman" w:hAnsi="Times New Roman" w:cs="Times New Roman"/>
                        <w:sz w:val="24"/>
                        <w:szCs w:val="24"/>
                      </w:rPr>
                    </m:ctrlPr>
                  </m:sSubPr>
                  <m:e>
                    <m:r>
                      <w:rPr>
                        <w:rFonts w:ascii="Times New Roman" w:eastAsia="Times New Roman" w:hAnsi="Times New Roman" w:cs="Times New Roman"/>
                        <w:sz w:val="24"/>
                        <w:szCs w:val="24"/>
                      </w:rPr>
                      <m:t>N</m:t>
                    </m:r>
                  </m:e>
                  <m:sub>
                    <m:r>
                      <w:rPr>
                        <w:rFonts w:ascii="Times New Roman" w:eastAsia="Times New Roman" w:hAnsi="Times New Roman" w:cs="Times New Roman"/>
                        <w:sz w:val="24"/>
                        <w:szCs w:val="24"/>
                      </w:rPr>
                      <m:t>exposure</m:t>
                    </m:r>
                  </m:sub>
                </m:sSub>
              </m:oMath>
            </m:oMathPara>
          </w:p>
        </w:tc>
      </w:tr>
    </w:tbl>
    <w:p w14:paraId="0C2C720F" w14:textId="77777777" w:rsidR="002C2A61" w:rsidRDefault="002C2A61" w:rsidP="009F7D98">
      <w:pPr>
        <w:jc w:val="both"/>
        <w:rPr>
          <w:rFonts w:ascii="Times New Roman" w:eastAsia="Times New Roman" w:hAnsi="Times New Roman" w:cs="Times New Roman"/>
          <w:sz w:val="24"/>
          <w:szCs w:val="24"/>
        </w:rPr>
      </w:pPr>
    </w:p>
    <w:p w14:paraId="20205F66" w14:textId="77777777" w:rsidR="002C2A61" w:rsidRDefault="002C2A61" w:rsidP="009F7D98">
      <w:pPr>
        <w:jc w:val="both"/>
        <w:rPr>
          <w:rFonts w:ascii="Times New Roman" w:eastAsia="Times New Roman" w:hAnsi="Times New Roman" w:cs="Times New Roman"/>
          <w:sz w:val="24"/>
          <w:szCs w:val="24"/>
        </w:rPr>
      </w:pPr>
    </w:p>
    <w:p w14:paraId="14F89D81" w14:textId="77777777" w:rsidR="002C2A61" w:rsidRDefault="002C2A61" w:rsidP="009F7D98">
      <w:pPr>
        <w:jc w:val="both"/>
        <w:rPr>
          <w:rFonts w:ascii="Times New Roman" w:eastAsia="Times New Roman" w:hAnsi="Times New Roman" w:cs="Times New Roman"/>
          <w:sz w:val="24"/>
          <w:szCs w:val="24"/>
        </w:rPr>
      </w:pPr>
    </w:p>
    <w:p w14:paraId="20BF225A" w14:textId="77777777" w:rsidR="002C2A61" w:rsidRDefault="002C2A61" w:rsidP="009F7D98">
      <w:pPr>
        <w:jc w:val="both"/>
        <w:rPr>
          <w:rFonts w:ascii="Times New Roman" w:eastAsia="Times New Roman" w:hAnsi="Times New Roman" w:cs="Times New Roman"/>
          <w:sz w:val="24"/>
          <w:szCs w:val="24"/>
        </w:rPr>
      </w:pPr>
    </w:p>
    <w:p w14:paraId="5F958AEB" w14:textId="77777777" w:rsidR="002C2A61" w:rsidRDefault="002C2A61" w:rsidP="009F7D98">
      <w:pPr>
        <w:jc w:val="both"/>
        <w:rPr>
          <w:rFonts w:ascii="Times New Roman" w:eastAsia="Times New Roman" w:hAnsi="Times New Roman" w:cs="Times New Roman"/>
          <w:sz w:val="24"/>
          <w:szCs w:val="24"/>
        </w:rPr>
      </w:pPr>
    </w:p>
    <w:p w14:paraId="06FF4A5E" w14:textId="77777777" w:rsidR="002C2A61" w:rsidRDefault="002C2A61" w:rsidP="009F7D98">
      <w:pPr>
        <w:jc w:val="both"/>
        <w:rPr>
          <w:rFonts w:ascii="Times New Roman" w:eastAsia="Times New Roman" w:hAnsi="Times New Roman" w:cs="Times New Roman"/>
          <w:sz w:val="24"/>
          <w:szCs w:val="24"/>
        </w:rPr>
      </w:pPr>
    </w:p>
    <w:p w14:paraId="0AD4A855" w14:textId="77777777" w:rsidR="002C2A61" w:rsidRDefault="002C2A61" w:rsidP="009F7D98">
      <w:pPr>
        <w:jc w:val="both"/>
        <w:rPr>
          <w:rFonts w:ascii="Times New Roman" w:eastAsia="Times New Roman" w:hAnsi="Times New Roman" w:cs="Times New Roman"/>
          <w:sz w:val="24"/>
          <w:szCs w:val="24"/>
        </w:rPr>
      </w:pPr>
    </w:p>
    <w:p w14:paraId="1B4A707D" w14:textId="77777777" w:rsidR="002C2A61" w:rsidRDefault="002C2A61" w:rsidP="009F7D98">
      <w:pPr>
        <w:jc w:val="both"/>
        <w:rPr>
          <w:rFonts w:ascii="Times New Roman" w:eastAsia="Times New Roman" w:hAnsi="Times New Roman" w:cs="Times New Roman"/>
          <w:sz w:val="24"/>
          <w:szCs w:val="24"/>
        </w:rPr>
      </w:pPr>
    </w:p>
    <w:p w14:paraId="0409067E" w14:textId="575815F9" w:rsidR="002C2A61" w:rsidRDefault="0032233F" w:rsidP="009F7D98">
      <w:pPr>
        <w:jc w:val="both"/>
        <w:rPr>
          <w:rFonts w:ascii="Times New Roman" w:eastAsia="Times New Roman" w:hAnsi="Times New Roman" w:cs="Times New Roman"/>
          <w:sz w:val="24"/>
          <w:szCs w:val="24"/>
        </w:rPr>
      </w:pPr>
      <w:r>
        <w:br w:type="page"/>
      </w:r>
    </w:p>
    <w:p w14:paraId="7C431825" w14:textId="3C787D22" w:rsidR="00FB6A96" w:rsidRPr="00FB6A96" w:rsidRDefault="00231326" w:rsidP="009F7D98">
      <w:pPr>
        <w:pStyle w:val="Heading1"/>
        <w:jc w:val="both"/>
        <w:rPr>
          <w:rFonts w:ascii="Times New Roman" w:eastAsia="Times New Roman" w:hAnsi="Times New Roman" w:cs="Times New Roman"/>
          <w:b/>
          <w:sz w:val="24"/>
          <w:szCs w:val="24"/>
        </w:rPr>
      </w:pPr>
      <w:bookmarkStart w:id="17" w:name="_Toc53740796"/>
      <w:r>
        <w:rPr>
          <w:rFonts w:ascii="Times New Roman" w:eastAsia="Times New Roman" w:hAnsi="Times New Roman" w:cs="Times New Roman"/>
          <w:b/>
          <w:sz w:val="24"/>
          <w:szCs w:val="24"/>
        </w:rPr>
        <w:lastRenderedPageBreak/>
        <w:t xml:space="preserve">Supplemental </w:t>
      </w:r>
      <w:r w:rsidR="0032233F">
        <w:rPr>
          <w:rFonts w:ascii="Times New Roman" w:eastAsia="Times New Roman" w:hAnsi="Times New Roman" w:cs="Times New Roman"/>
          <w:b/>
          <w:sz w:val="24"/>
          <w:szCs w:val="24"/>
        </w:rPr>
        <w:t>References</w:t>
      </w:r>
      <w:bookmarkEnd w:id="17"/>
    </w:p>
    <w:p w14:paraId="350239C1" w14:textId="77777777" w:rsidR="00FB6A96" w:rsidRPr="00FB6A96" w:rsidRDefault="00FB6A96" w:rsidP="009F7D98">
      <w:pPr>
        <w:pStyle w:val="EndNoteBibliography"/>
        <w:jc w:val="both"/>
        <w:rPr>
          <w:rFonts w:ascii="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ADDIN EN.REFLIST </w:instrText>
      </w:r>
      <w:r>
        <w:rPr>
          <w:rFonts w:ascii="Times New Roman" w:eastAsia="Times New Roman" w:hAnsi="Times New Roman" w:cs="Times New Roman"/>
          <w:sz w:val="24"/>
          <w:szCs w:val="24"/>
        </w:rPr>
        <w:fldChar w:fldCharType="separate"/>
      </w:r>
      <w:r w:rsidRPr="00FB6A96">
        <w:rPr>
          <w:rFonts w:ascii="Times New Roman" w:hAnsi="Times New Roman" w:cs="Times New Roman"/>
          <w:sz w:val="24"/>
          <w:szCs w:val="24"/>
        </w:rPr>
        <w:t>1.</w:t>
      </w:r>
      <w:r w:rsidRPr="00FB6A96">
        <w:rPr>
          <w:rFonts w:ascii="Times New Roman" w:hAnsi="Times New Roman" w:cs="Times New Roman"/>
          <w:sz w:val="24"/>
          <w:szCs w:val="24"/>
        </w:rPr>
        <w:tab/>
        <w:t xml:space="preserve">Hinton, D. M. In </w:t>
      </w:r>
      <w:r w:rsidRPr="00FB6A96">
        <w:rPr>
          <w:rFonts w:ascii="Times New Roman" w:hAnsi="Times New Roman" w:cs="Times New Roman"/>
          <w:i/>
          <w:sz w:val="24"/>
          <w:szCs w:val="24"/>
        </w:rPr>
        <w:t>Letter from Denise M. Hinton to Manufacturers of Imported, Non-NIOSH-Approved Disposable Filtering Facepiece Respirators; Health Care Personnel; Hospital Purchasing Departments and Distributors; Importers and Commercial Wholesalers; and Any Other Applicable Stakeholders, March 28, 2020</w:t>
      </w:r>
      <w:r w:rsidRPr="00FB6A96">
        <w:rPr>
          <w:rFonts w:ascii="Times New Roman" w:hAnsi="Times New Roman" w:cs="Times New Roman"/>
          <w:sz w:val="24"/>
          <w:szCs w:val="24"/>
        </w:rPr>
        <w:t>, United States. Food and Drug Administration, United States. Food and Drug Administration: 2020.</w:t>
      </w:r>
    </w:p>
    <w:p w14:paraId="316E73C3" w14:textId="77777777" w:rsidR="00FB6A96" w:rsidRPr="00FB6A96" w:rsidRDefault="00FB6A96" w:rsidP="009F7D98">
      <w:pPr>
        <w:pStyle w:val="EndNoteBibliography"/>
        <w:jc w:val="both"/>
        <w:rPr>
          <w:rFonts w:ascii="Times New Roman" w:hAnsi="Times New Roman" w:cs="Times New Roman"/>
          <w:sz w:val="24"/>
          <w:szCs w:val="24"/>
        </w:rPr>
      </w:pPr>
      <w:r w:rsidRPr="00FB6A96">
        <w:rPr>
          <w:rFonts w:ascii="Times New Roman" w:hAnsi="Times New Roman" w:cs="Times New Roman"/>
          <w:sz w:val="24"/>
          <w:szCs w:val="24"/>
        </w:rPr>
        <w:t>2.</w:t>
      </w:r>
      <w:r w:rsidRPr="00FB6A96">
        <w:rPr>
          <w:rFonts w:ascii="Times New Roman" w:hAnsi="Times New Roman" w:cs="Times New Roman"/>
          <w:sz w:val="24"/>
          <w:szCs w:val="24"/>
        </w:rPr>
        <w:tab/>
        <w:t xml:space="preserve">Organization, W. H. </w:t>
      </w:r>
      <w:r w:rsidRPr="00FB6A96">
        <w:rPr>
          <w:rFonts w:ascii="Times New Roman" w:hAnsi="Times New Roman" w:cs="Times New Roman"/>
          <w:i/>
          <w:sz w:val="24"/>
          <w:szCs w:val="24"/>
        </w:rPr>
        <w:t>Advice on the use of masks in the context of COVID-19: interim guidance, 5 June 2020</w:t>
      </w:r>
      <w:r w:rsidRPr="00FB6A96">
        <w:rPr>
          <w:rFonts w:ascii="Times New Roman" w:hAnsi="Times New Roman" w:cs="Times New Roman"/>
          <w:sz w:val="24"/>
          <w:szCs w:val="24"/>
        </w:rPr>
        <w:t>; World Health Organization: 2020.</w:t>
      </w:r>
    </w:p>
    <w:p w14:paraId="755BC0BA" w14:textId="77777777" w:rsidR="00FB6A96" w:rsidRPr="00FB6A96" w:rsidRDefault="00FB6A96" w:rsidP="009F7D98">
      <w:pPr>
        <w:pStyle w:val="EndNoteBibliography"/>
        <w:jc w:val="both"/>
        <w:rPr>
          <w:rFonts w:ascii="Times New Roman" w:hAnsi="Times New Roman" w:cs="Times New Roman"/>
          <w:sz w:val="24"/>
          <w:szCs w:val="24"/>
        </w:rPr>
      </w:pPr>
      <w:r w:rsidRPr="00FB6A96">
        <w:rPr>
          <w:rFonts w:ascii="Times New Roman" w:hAnsi="Times New Roman" w:cs="Times New Roman"/>
          <w:sz w:val="24"/>
          <w:szCs w:val="24"/>
        </w:rPr>
        <w:t>3.</w:t>
      </w:r>
      <w:r w:rsidRPr="00FB6A96">
        <w:rPr>
          <w:rFonts w:ascii="Times New Roman" w:hAnsi="Times New Roman" w:cs="Times New Roman"/>
          <w:sz w:val="24"/>
          <w:szCs w:val="24"/>
        </w:rPr>
        <w:tab/>
        <w:t xml:space="preserve">Prevention, C. C. f. D. C. a., Coronavirus Disease 2019 (COVID-19). </w:t>
      </w:r>
      <w:hyperlink r:id="rId12" w:history="1">
        <w:r w:rsidRPr="00FB6A96">
          <w:rPr>
            <w:rStyle w:val="Hyperlink"/>
            <w:rFonts w:ascii="Times New Roman" w:hAnsi="Times New Roman" w:cs="Times New Roman"/>
            <w:sz w:val="24"/>
            <w:szCs w:val="24"/>
          </w:rPr>
          <w:t>https://www.cdc.gov/coronavirus/2019-ncov/prevent-getting-sick/cloth-face-cover-guidance.html</w:t>
        </w:r>
      </w:hyperlink>
      <w:r w:rsidRPr="00FB6A96">
        <w:rPr>
          <w:rFonts w:ascii="Times New Roman" w:hAnsi="Times New Roman" w:cs="Times New Roman"/>
          <w:sz w:val="24"/>
          <w:szCs w:val="24"/>
        </w:rPr>
        <w:t>, 2020.</w:t>
      </w:r>
    </w:p>
    <w:p w14:paraId="5BFD84F2" w14:textId="77777777" w:rsidR="00FB6A96" w:rsidRPr="00FB6A96" w:rsidRDefault="00FB6A96" w:rsidP="009F7D98">
      <w:pPr>
        <w:pStyle w:val="EndNoteBibliography"/>
        <w:jc w:val="both"/>
        <w:rPr>
          <w:rFonts w:ascii="Times New Roman" w:hAnsi="Times New Roman" w:cs="Times New Roman"/>
          <w:sz w:val="24"/>
          <w:szCs w:val="24"/>
        </w:rPr>
      </w:pPr>
      <w:r w:rsidRPr="00FB6A96">
        <w:rPr>
          <w:rFonts w:ascii="Times New Roman" w:hAnsi="Times New Roman" w:cs="Times New Roman"/>
          <w:sz w:val="24"/>
          <w:szCs w:val="24"/>
        </w:rPr>
        <w:t>4.</w:t>
      </w:r>
      <w:r w:rsidRPr="00FB6A96">
        <w:rPr>
          <w:rFonts w:ascii="Times New Roman" w:hAnsi="Times New Roman" w:cs="Times New Roman"/>
          <w:sz w:val="24"/>
          <w:szCs w:val="24"/>
        </w:rPr>
        <w:tab/>
      </w:r>
      <w:r>
        <w:rPr>
          <w:rFonts w:ascii="Times New Roman" w:hAnsi="Times New Roman" w:cs="Times New Roman"/>
          <w:sz w:val="24"/>
          <w:szCs w:val="24"/>
        </w:rPr>
        <w:t>Wilson</w:t>
      </w:r>
      <w:r w:rsidRPr="00FB6A96">
        <w:rPr>
          <w:rFonts w:ascii="Times New Roman" w:hAnsi="Times New Roman" w:cs="Times New Roman"/>
          <w:sz w:val="24"/>
          <w:szCs w:val="24"/>
        </w:rPr>
        <w:t xml:space="preserve">, a., Face covering vs face mask: What is the difference? </w:t>
      </w:r>
      <w:r w:rsidRPr="00FB6A96">
        <w:rPr>
          <w:rFonts w:ascii="Times New Roman" w:hAnsi="Times New Roman" w:cs="Times New Roman"/>
          <w:i/>
          <w:sz w:val="24"/>
          <w:szCs w:val="24"/>
        </w:rPr>
        <w:t xml:space="preserve">Express </w:t>
      </w:r>
      <w:r w:rsidRPr="00FB6A96">
        <w:rPr>
          <w:rFonts w:ascii="Times New Roman" w:hAnsi="Times New Roman" w:cs="Times New Roman"/>
          <w:sz w:val="24"/>
          <w:szCs w:val="24"/>
        </w:rPr>
        <w:t>2020.</w:t>
      </w:r>
    </w:p>
    <w:p w14:paraId="27E22EFA" w14:textId="540C93EB" w:rsidR="002C2A61" w:rsidRDefault="00FB6A96" w:rsidP="009F7D9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end"/>
      </w:r>
    </w:p>
    <w:sectPr w:rsidR="002C2A61" w:rsidSect="00B71F5E">
      <w:footerReference w:type="default" r:id="rId13"/>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A3558" w14:textId="77777777" w:rsidR="00D9237E" w:rsidRDefault="00D9237E">
      <w:pPr>
        <w:spacing w:line="240" w:lineRule="auto"/>
      </w:pPr>
      <w:r>
        <w:separator/>
      </w:r>
    </w:p>
  </w:endnote>
  <w:endnote w:type="continuationSeparator" w:id="0">
    <w:p w14:paraId="686DCB7E" w14:textId="77777777" w:rsidR="00D9237E" w:rsidRDefault="00D92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8EAC" w14:textId="77777777" w:rsidR="003C7AFC" w:rsidRDefault="003C7AFC">
    <w:pPr>
      <w:ind w:left="8640"/>
      <w:rPr>
        <w:rFonts w:ascii="Times New Roman" w:eastAsia="Times New Roman" w:hAnsi="Times New Roman" w:cs="Times New Roman"/>
        <w:color w:val="666666"/>
        <w:sz w:val="24"/>
        <w:szCs w:val="24"/>
      </w:rPr>
    </w:pPr>
    <w:r>
      <w:rPr>
        <w:rFonts w:ascii="Times New Roman" w:eastAsia="Times New Roman" w:hAnsi="Times New Roman" w:cs="Times New Roman"/>
        <w:color w:val="666666"/>
        <w:sz w:val="24"/>
        <w:szCs w:val="24"/>
      </w:rPr>
      <w:t xml:space="preserve">        </w:t>
    </w:r>
    <w:r>
      <w:rPr>
        <w:rFonts w:ascii="Times New Roman" w:eastAsia="Times New Roman" w:hAnsi="Times New Roman" w:cs="Times New Roman"/>
        <w:color w:val="666666"/>
        <w:sz w:val="24"/>
        <w:szCs w:val="24"/>
      </w:rPr>
      <w:fldChar w:fldCharType="begin"/>
    </w:r>
    <w:r>
      <w:rPr>
        <w:rFonts w:ascii="Times New Roman" w:eastAsia="Times New Roman" w:hAnsi="Times New Roman" w:cs="Times New Roman"/>
        <w:color w:val="666666"/>
        <w:sz w:val="24"/>
        <w:szCs w:val="24"/>
      </w:rPr>
      <w:instrText>PAGE</w:instrText>
    </w:r>
    <w:r>
      <w:rPr>
        <w:rFonts w:ascii="Times New Roman" w:eastAsia="Times New Roman" w:hAnsi="Times New Roman" w:cs="Times New Roman"/>
        <w:color w:val="666666"/>
        <w:sz w:val="24"/>
        <w:szCs w:val="24"/>
      </w:rPr>
      <w:fldChar w:fldCharType="separate"/>
    </w:r>
    <w:r>
      <w:rPr>
        <w:rFonts w:ascii="Times New Roman" w:eastAsia="Times New Roman" w:hAnsi="Times New Roman" w:cs="Times New Roman"/>
        <w:noProof/>
        <w:color w:val="666666"/>
        <w:sz w:val="24"/>
        <w:szCs w:val="24"/>
      </w:rPr>
      <w:t>1</w:t>
    </w:r>
    <w:r>
      <w:rPr>
        <w:rFonts w:ascii="Times New Roman" w:eastAsia="Times New Roman" w:hAnsi="Times New Roman" w:cs="Times New Roman"/>
        <w:color w:val="666666"/>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BF1E95" w14:textId="77777777" w:rsidR="00D9237E" w:rsidRDefault="00D9237E">
      <w:pPr>
        <w:spacing w:line="240" w:lineRule="auto"/>
      </w:pPr>
      <w:r>
        <w:separator/>
      </w:r>
    </w:p>
  </w:footnote>
  <w:footnote w:type="continuationSeparator" w:id="0">
    <w:p w14:paraId="351254CD" w14:textId="77777777" w:rsidR="00D9237E" w:rsidRDefault="00D9237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4697D"/>
    <w:multiLevelType w:val="hybridMultilevel"/>
    <w:tmpl w:val="3B6E795C"/>
    <w:lvl w:ilvl="0" w:tplc="D83044EA">
      <w:start w:val="3"/>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C026A"/>
    <w:multiLevelType w:val="multilevel"/>
    <w:tmpl w:val="B13837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C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awesrpvfexvgedr06v2faladrf5f2ars5w&quot;&gt;My EndNote Library&lt;record-ids&gt;&lt;item&gt;251&lt;/item&gt;&lt;item&gt;252&lt;/item&gt;&lt;item&gt;253&lt;/item&gt;&lt;item&gt;264&lt;/item&gt;&lt;/record-ids&gt;&lt;/item&gt;&lt;/Libraries&gt;"/>
  </w:docVars>
  <w:rsids>
    <w:rsidRoot w:val="002C2A61"/>
    <w:rsid w:val="000D7A44"/>
    <w:rsid w:val="00130F1B"/>
    <w:rsid w:val="00231326"/>
    <w:rsid w:val="002B6A83"/>
    <w:rsid w:val="002C2A61"/>
    <w:rsid w:val="0032233F"/>
    <w:rsid w:val="003C7AFC"/>
    <w:rsid w:val="003D3158"/>
    <w:rsid w:val="00466B53"/>
    <w:rsid w:val="004B14BE"/>
    <w:rsid w:val="004D76A4"/>
    <w:rsid w:val="00535660"/>
    <w:rsid w:val="005455FC"/>
    <w:rsid w:val="005F1900"/>
    <w:rsid w:val="005F3572"/>
    <w:rsid w:val="00631886"/>
    <w:rsid w:val="006F314B"/>
    <w:rsid w:val="007276EA"/>
    <w:rsid w:val="00841D4B"/>
    <w:rsid w:val="0086489E"/>
    <w:rsid w:val="00884D79"/>
    <w:rsid w:val="009F7D98"/>
    <w:rsid w:val="00A56AFA"/>
    <w:rsid w:val="00AB0B8E"/>
    <w:rsid w:val="00B6669D"/>
    <w:rsid w:val="00B71F5E"/>
    <w:rsid w:val="00C63420"/>
    <w:rsid w:val="00C77CEE"/>
    <w:rsid w:val="00CD2B5B"/>
    <w:rsid w:val="00D826BD"/>
    <w:rsid w:val="00D9237E"/>
    <w:rsid w:val="00DA5E2A"/>
    <w:rsid w:val="00E21C42"/>
    <w:rsid w:val="00E87B3E"/>
    <w:rsid w:val="00E97A10"/>
    <w:rsid w:val="00FB6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0EA8F"/>
  <w15:docId w15:val="{5385EA93-0BDC-493F-A201-EFF2E7463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B6A9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A96"/>
    <w:rPr>
      <w:rFonts w:ascii="Segoe UI" w:hAnsi="Segoe UI" w:cs="Segoe UI"/>
      <w:sz w:val="18"/>
      <w:szCs w:val="18"/>
    </w:rPr>
  </w:style>
  <w:style w:type="paragraph" w:customStyle="1" w:styleId="EndNoteBibliographyTitle">
    <w:name w:val="EndNote Bibliography Title"/>
    <w:basedOn w:val="Normal"/>
    <w:link w:val="EndNoteBibliographyTitleChar"/>
    <w:rsid w:val="00FB6A96"/>
    <w:pPr>
      <w:jc w:val="center"/>
    </w:pPr>
    <w:rPr>
      <w:noProof/>
      <w:lang w:val="en-US"/>
    </w:rPr>
  </w:style>
  <w:style w:type="character" w:customStyle="1" w:styleId="EndNoteBibliographyTitleChar">
    <w:name w:val="EndNote Bibliography Title Char"/>
    <w:basedOn w:val="DefaultParagraphFont"/>
    <w:link w:val="EndNoteBibliographyTitle"/>
    <w:rsid w:val="00FB6A96"/>
    <w:rPr>
      <w:noProof/>
      <w:lang w:val="en-US"/>
    </w:rPr>
  </w:style>
  <w:style w:type="paragraph" w:customStyle="1" w:styleId="EndNoteBibliography">
    <w:name w:val="EndNote Bibliography"/>
    <w:basedOn w:val="Normal"/>
    <w:link w:val="EndNoteBibliographyChar"/>
    <w:rsid w:val="00FB6A96"/>
    <w:pPr>
      <w:spacing w:line="240" w:lineRule="auto"/>
    </w:pPr>
    <w:rPr>
      <w:noProof/>
      <w:lang w:val="en-US"/>
    </w:rPr>
  </w:style>
  <w:style w:type="character" w:customStyle="1" w:styleId="EndNoteBibliographyChar">
    <w:name w:val="EndNote Bibliography Char"/>
    <w:basedOn w:val="DefaultParagraphFont"/>
    <w:link w:val="EndNoteBibliography"/>
    <w:rsid w:val="00FB6A96"/>
    <w:rPr>
      <w:noProof/>
      <w:lang w:val="en-US"/>
    </w:rPr>
  </w:style>
  <w:style w:type="character" w:styleId="Hyperlink">
    <w:name w:val="Hyperlink"/>
    <w:basedOn w:val="DefaultParagraphFont"/>
    <w:uiPriority w:val="99"/>
    <w:unhideWhenUsed/>
    <w:rsid w:val="00FB6A96"/>
    <w:rPr>
      <w:color w:val="0000FF" w:themeColor="hyperlink"/>
      <w:u w:val="single"/>
    </w:rPr>
  </w:style>
  <w:style w:type="character" w:styleId="UnresolvedMention">
    <w:name w:val="Unresolved Mention"/>
    <w:basedOn w:val="DefaultParagraphFont"/>
    <w:uiPriority w:val="99"/>
    <w:semiHidden/>
    <w:unhideWhenUsed/>
    <w:rsid w:val="00FB6A96"/>
    <w:rPr>
      <w:color w:val="605E5C"/>
      <w:shd w:val="clear" w:color="auto" w:fill="E1DFDD"/>
    </w:rPr>
  </w:style>
  <w:style w:type="character" w:styleId="PlaceholderText">
    <w:name w:val="Placeholder Text"/>
    <w:basedOn w:val="DefaultParagraphFont"/>
    <w:uiPriority w:val="99"/>
    <w:semiHidden/>
    <w:rsid w:val="00535660"/>
    <w:rPr>
      <w:color w:val="808080"/>
    </w:rPr>
  </w:style>
  <w:style w:type="paragraph" w:styleId="TOC1">
    <w:name w:val="toc 1"/>
    <w:basedOn w:val="Normal"/>
    <w:next w:val="Normal"/>
    <w:autoRedefine/>
    <w:uiPriority w:val="39"/>
    <w:unhideWhenUsed/>
    <w:rsid w:val="00B6669D"/>
    <w:pPr>
      <w:spacing w:after="100"/>
    </w:pPr>
  </w:style>
  <w:style w:type="paragraph" w:styleId="TOC2">
    <w:name w:val="toc 2"/>
    <w:basedOn w:val="Normal"/>
    <w:next w:val="Normal"/>
    <w:autoRedefine/>
    <w:uiPriority w:val="39"/>
    <w:unhideWhenUsed/>
    <w:rsid w:val="0086489E"/>
    <w:pPr>
      <w:tabs>
        <w:tab w:val="right" w:pos="9350"/>
      </w:tabs>
      <w:spacing w:after="100"/>
      <w:ind w:left="220"/>
    </w:pPr>
    <w:rPr>
      <w:rFonts w:ascii="Times New Roman" w:eastAsia="Times New Roman" w:hAnsi="Times New Roman" w:cs="Times New Roman"/>
      <w:bCs/>
      <w:noProof/>
    </w:rPr>
  </w:style>
  <w:style w:type="paragraph" w:styleId="CommentText">
    <w:name w:val="annotation text"/>
    <w:basedOn w:val="Normal"/>
    <w:link w:val="CommentTextChar"/>
    <w:uiPriority w:val="99"/>
    <w:semiHidden/>
    <w:unhideWhenUsed/>
    <w:rsid w:val="003C7AFC"/>
    <w:pPr>
      <w:spacing w:line="240" w:lineRule="auto"/>
    </w:pPr>
    <w:rPr>
      <w:sz w:val="20"/>
      <w:szCs w:val="20"/>
    </w:rPr>
  </w:style>
  <w:style w:type="character" w:customStyle="1" w:styleId="CommentTextChar">
    <w:name w:val="Comment Text Char"/>
    <w:basedOn w:val="DefaultParagraphFont"/>
    <w:link w:val="CommentText"/>
    <w:uiPriority w:val="99"/>
    <w:semiHidden/>
    <w:rsid w:val="003C7AFC"/>
    <w:rPr>
      <w:sz w:val="20"/>
      <w:szCs w:val="20"/>
    </w:rPr>
  </w:style>
  <w:style w:type="character" w:styleId="CommentReference">
    <w:name w:val="annotation reference"/>
    <w:basedOn w:val="DefaultParagraphFont"/>
    <w:uiPriority w:val="99"/>
    <w:semiHidden/>
    <w:unhideWhenUsed/>
    <w:rsid w:val="003C7AFC"/>
    <w:rPr>
      <w:sz w:val="16"/>
      <w:szCs w:val="16"/>
    </w:rPr>
  </w:style>
  <w:style w:type="table" w:styleId="TableGrid">
    <w:name w:val="Table Grid"/>
    <w:basedOn w:val="TableNormal"/>
    <w:uiPriority w:val="39"/>
    <w:rsid w:val="003C7A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6489E"/>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3">
    <w:name w:val="toc 3"/>
    <w:basedOn w:val="Normal"/>
    <w:next w:val="Normal"/>
    <w:autoRedefine/>
    <w:uiPriority w:val="39"/>
    <w:unhideWhenUsed/>
    <w:rsid w:val="0086489E"/>
    <w:pPr>
      <w:spacing w:after="100" w:line="259" w:lineRule="auto"/>
      <w:ind w:left="440"/>
    </w:pPr>
    <w:rPr>
      <w:rFonts w:asciiTheme="minorHAnsi" w:eastAsiaTheme="minorEastAsia" w:hAnsiTheme="minorHAnsi" w:cs="Times New Roman"/>
      <w:lang w:val="en-US"/>
    </w:rPr>
  </w:style>
  <w:style w:type="character" w:customStyle="1" w:styleId="Heading2Char">
    <w:name w:val="Heading 2 Char"/>
    <w:basedOn w:val="DefaultParagraphFont"/>
    <w:link w:val="Heading2"/>
    <w:uiPriority w:val="9"/>
    <w:rsid w:val="009F7D98"/>
    <w:rPr>
      <w:sz w:val="32"/>
      <w:szCs w:val="32"/>
    </w:rPr>
  </w:style>
  <w:style w:type="paragraph" w:styleId="ListParagraph">
    <w:name w:val="List Paragraph"/>
    <w:basedOn w:val="Normal"/>
    <w:uiPriority w:val="34"/>
    <w:qFormat/>
    <w:rsid w:val="006F314B"/>
    <w:pPr>
      <w:ind w:left="720"/>
      <w:contextualSpacing/>
    </w:pPr>
  </w:style>
  <w:style w:type="character" w:styleId="LineNumber">
    <w:name w:val="line number"/>
    <w:basedOn w:val="DefaultParagraphFont"/>
    <w:uiPriority w:val="99"/>
    <w:semiHidden/>
    <w:unhideWhenUsed/>
    <w:rsid w:val="006F3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8797781">
      <w:bodyDiv w:val="1"/>
      <w:marLeft w:val="0"/>
      <w:marRight w:val="0"/>
      <w:marTop w:val="0"/>
      <w:marBottom w:val="0"/>
      <w:divBdr>
        <w:top w:val="none" w:sz="0" w:space="0" w:color="auto"/>
        <w:left w:val="none" w:sz="0" w:space="0" w:color="auto"/>
        <w:bottom w:val="none" w:sz="0" w:space="0" w:color="auto"/>
        <w:right w:val="none" w:sz="0" w:space="0" w:color="auto"/>
      </w:divBdr>
    </w:div>
    <w:div w:id="2076465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ran.r-project.org/web/packages/emmeans/vignettes/comparisons.html" TargetMode="External"/><Relationship Id="rId12" Type="http://schemas.openxmlformats.org/officeDocument/2006/relationships/hyperlink" Target="https://www.cdc.gov/coronavirus/2019-ncov/prevent-getting-sick/cloth-face-cover-guidanc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elkol</dc:creator>
  <cp:lastModifiedBy>Cathy Fromen</cp:lastModifiedBy>
  <cp:revision>6</cp:revision>
  <cp:lastPrinted>2020-09-02T15:57:00Z</cp:lastPrinted>
  <dcterms:created xsi:type="dcterms:W3CDTF">2020-10-16T15:25:00Z</dcterms:created>
  <dcterms:modified xsi:type="dcterms:W3CDTF">2020-12-07T03:49:00Z</dcterms:modified>
</cp:coreProperties>
</file>