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0D339" w14:textId="77777777" w:rsidR="00C374BF" w:rsidRDefault="00C374BF">
      <w:pPr>
        <w:rPr>
          <w:rFonts w:ascii="Palatino Linotype" w:hAnsi="Palatino Linotype"/>
          <w:b/>
          <w:lang w:val="en-US"/>
        </w:rPr>
      </w:pPr>
    </w:p>
    <w:p w14:paraId="2BC3DCDE" w14:textId="77777777" w:rsidR="00C374BF" w:rsidRDefault="00C374BF">
      <w:pPr>
        <w:rPr>
          <w:rFonts w:ascii="Palatino Linotype" w:hAnsi="Palatino Linotype"/>
          <w:b/>
          <w:lang w:val="en-US"/>
        </w:rPr>
      </w:pPr>
    </w:p>
    <w:p w14:paraId="13FCFC1B" w14:textId="77777777" w:rsidR="00C374BF" w:rsidRDefault="00C374BF">
      <w:pPr>
        <w:rPr>
          <w:rFonts w:ascii="Palatino Linotype" w:hAnsi="Palatino Linotype"/>
          <w:b/>
          <w:lang w:val="en-US"/>
        </w:rPr>
      </w:pPr>
    </w:p>
    <w:p w14:paraId="6B6047E9" w14:textId="77777777" w:rsidR="00C374BF" w:rsidRDefault="00C374BF">
      <w:pPr>
        <w:rPr>
          <w:rFonts w:ascii="Palatino Linotype" w:hAnsi="Palatino Linotype"/>
          <w:b/>
          <w:lang w:val="en-US"/>
        </w:rPr>
      </w:pPr>
    </w:p>
    <w:p w14:paraId="0FE2A983" w14:textId="77777777" w:rsidR="003F283E" w:rsidRDefault="003F283E" w:rsidP="00DC4206">
      <w:pPr>
        <w:rPr>
          <w:rFonts w:ascii="Palatino Linotype" w:hAnsi="Palatino Linotype"/>
          <w:b/>
          <w:lang w:val="en-US"/>
        </w:rPr>
      </w:pPr>
    </w:p>
    <w:p w14:paraId="27551A43" w14:textId="2ECDF73C" w:rsidR="00B26D49" w:rsidRPr="007413FF" w:rsidRDefault="00B26D49" w:rsidP="007413FF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sz w:val="22"/>
          <w:lang w:val="en-US"/>
        </w:rPr>
      </w:pPr>
      <w:r w:rsidRPr="007413FF">
        <w:rPr>
          <w:rFonts w:ascii="Palatino Linotype" w:hAnsi="Palatino Linotype"/>
          <w:b/>
          <w:sz w:val="22"/>
          <w:lang w:val="en-US"/>
        </w:rPr>
        <w:t>RT-LAMP primers sequences</w:t>
      </w:r>
    </w:p>
    <w:p w14:paraId="0EA382C7" w14:textId="77777777" w:rsidR="00DC4206" w:rsidRDefault="00DC4206" w:rsidP="00DC4206">
      <w:pPr>
        <w:rPr>
          <w:rFonts w:ascii="Palatino Linotype" w:hAnsi="Palatino Linotype"/>
          <w:lang w:val="en-US"/>
        </w:rPr>
      </w:pPr>
    </w:p>
    <w:tbl>
      <w:tblPr>
        <w:tblW w:w="8500" w:type="dxa"/>
        <w:tblLook w:val="04A0" w:firstRow="1" w:lastRow="0" w:firstColumn="1" w:lastColumn="0" w:noHBand="0" w:noVBand="1"/>
      </w:tblPr>
      <w:tblGrid>
        <w:gridCol w:w="2542"/>
        <w:gridCol w:w="5958"/>
      </w:tblGrid>
      <w:tr w:rsidR="00DC4206" w:rsidRPr="00F3175C" w14:paraId="124DC2CC" w14:textId="77777777" w:rsidTr="00B26D49">
        <w:trPr>
          <w:trHeight w:val="30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B295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Primer</w:t>
            </w:r>
          </w:p>
        </w:tc>
        <w:tc>
          <w:tcPr>
            <w:tcW w:w="5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BD0FF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3175C">
              <w:rPr>
                <w:rFonts w:ascii="Calibri" w:eastAsia="Times New Roman" w:hAnsi="Calibri" w:cs="Calibri"/>
                <w:color w:val="000000"/>
              </w:rPr>
              <w:t>Sequence</w:t>
            </w:r>
            <w:proofErr w:type="spellEnd"/>
            <w:r w:rsidRPr="00F3175C">
              <w:rPr>
                <w:rFonts w:ascii="Calibri" w:eastAsia="Times New Roman" w:hAnsi="Calibri" w:cs="Calibri"/>
                <w:color w:val="000000"/>
              </w:rPr>
              <w:t xml:space="preserve"> (5’ to 3’)</w:t>
            </w:r>
          </w:p>
        </w:tc>
      </w:tr>
      <w:tr w:rsidR="00DC4206" w:rsidRPr="00F3175C" w14:paraId="286C94BE" w14:textId="77777777" w:rsidTr="00B26D49">
        <w:trPr>
          <w:trHeight w:val="29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BED6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Covid-19_F3</w:t>
            </w:r>
          </w:p>
        </w:tc>
        <w:tc>
          <w:tcPr>
            <w:tcW w:w="59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3F074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TCCAGATGAGGATGAAGAAGA</w:t>
            </w:r>
          </w:p>
        </w:tc>
      </w:tr>
      <w:tr w:rsidR="00DC4206" w:rsidRPr="00F3175C" w14:paraId="08F947B4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0793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 xml:space="preserve">Covid-19_B3 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68856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AGTCTGAACAACTGGTGTAAG</w:t>
            </w:r>
          </w:p>
        </w:tc>
      </w:tr>
      <w:tr w:rsidR="00DC4206" w:rsidRPr="00F3175C" w14:paraId="16518495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6CA0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 xml:space="preserve">Covid-19_FIP 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424B8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AGAGCAGCAGAAGTGGCACAGGTGATTGTGAAGAAGAAGAG</w:t>
            </w:r>
          </w:p>
        </w:tc>
      </w:tr>
      <w:tr w:rsidR="00DC4206" w:rsidRPr="00F3175C" w14:paraId="620AC18F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0485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Covid-19_</w:t>
            </w:r>
            <w:r>
              <w:rPr>
                <w:rFonts w:ascii="Calibri" w:eastAsia="Times New Roman" w:hAnsi="Calibri" w:cs="Calibri"/>
                <w:color w:val="000000"/>
              </w:rPr>
              <w:t>BIP</w:t>
            </w:r>
            <w:r w:rsidRPr="00F3175C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24B97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TCAACCTGAAGAAGAGCAAGAACTGATTGTCCTCACTGCC</w:t>
            </w:r>
          </w:p>
        </w:tc>
      </w:tr>
      <w:tr w:rsidR="00DC4206" w:rsidRPr="00F3175C" w14:paraId="6178D15E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85C2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 xml:space="preserve">Covid-19_LoopF 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083226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CTCATATTGAGTTGATGGCTCA</w:t>
            </w:r>
          </w:p>
        </w:tc>
      </w:tr>
      <w:tr w:rsidR="00DC4206" w:rsidRPr="00F3175C" w14:paraId="310304BD" w14:textId="77777777" w:rsidTr="00B26D49">
        <w:trPr>
          <w:trHeight w:val="3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DCD6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 xml:space="preserve">Covid-19_LoopB 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8E7D8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ACAAACTGTTGGTCAACAAGAC</w:t>
            </w:r>
          </w:p>
        </w:tc>
      </w:tr>
      <w:tr w:rsidR="00DC4206" w:rsidRPr="00F3175C" w14:paraId="4B4FD16A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9422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18S_rRNA_L3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14D583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GTTCAAAGCAGGCCCGAG</w:t>
            </w:r>
          </w:p>
        </w:tc>
      </w:tr>
      <w:tr w:rsidR="00DC4206" w:rsidRPr="00F3175C" w14:paraId="24CA6BF2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ACA5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18S_rRNA_B3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90750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CCTCCGACTTTCGTTCTTGA</w:t>
            </w:r>
          </w:p>
        </w:tc>
      </w:tr>
      <w:tr w:rsidR="00DC4206" w:rsidRPr="00F3175C" w14:paraId="69F49848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DB44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18S_rRNA_FIP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76397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TGGCCTCAGTTCCGAAAACCAACCTGGATACCGCAGCTAGG</w:t>
            </w:r>
          </w:p>
        </w:tc>
      </w:tr>
      <w:tr w:rsidR="00DC4206" w:rsidRPr="00F3175C" w14:paraId="1101DC81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E8BB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18S_rRNA_BIP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74153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GGCATTCGTATTGCGCCGCTGGCAAATGCTTTCGCTCTG</w:t>
            </w:r>
          </w:p>
        </w:tc>
      </w:tr>
      <w:tr w:rsidR="00DC4206" w:rsidRPr="00F3175C" w14:paraId="254B522D" w14:textId="77777777" w:rsidTr="00B26D49">
        <w:trPr>
          <w:trHeight w:val="29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020E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18S_rRNA_LoopF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DC879D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AGAACCGCGGTCCTATTCCATTATT</w:t>
            </w:r>
          </w:p>
        </w:tc>
      </w:tr>
      <w:tr w:rsidR="00DC4206" w:rsidRPr="00F3175C" w14:paraId="7B4DE16C" w14:textId="77777777" w:rsidTr="00B26D49">
        <w:trPr>
          <w:trHeight w:val="3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4E68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18S_rRNA_LoopB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8BF40" w14:textId="77777777" w:rsidR="00DC4206" w:rsidRPr="00F3175C" w:rsidRDefault="00DC4206" w:rsidP="00BC46F8">
            <w:pPr>
              <w:rPr>
                <w:rFonts w:ascii="Calibri" w:eastAsia="Times New Roman" w:hAnsi="Calibri" w:cs="Calibri"/>
                <w:color w:val="000000"/>
              </w:rPr>
            </w:pPr>
            <w:r w:rsidRPr="00F3175C">
              <w:rPr>
                <w:rFonts w:ascii="Calibri" w:eastAsia="Times New Roman" w:hAnsi="Calibri" w:cs="Calibri"/>
                <w:color w:val="000000"/>
              </w:rPr>
              <w:t>ATTCCTTGGACCGGCGCAAG</w:t>
            </w:r>
          </w:p>
        </w:tc>
      </w:tr>
    </w:tbl>
    <w:p w14:paraId="41FFD6D6" w14:textId="3D6B9C28" w:rsidR="00B26D49" w:rsidRPr="005420DA" w:rsidRDefault="00B26D49" w:rsidP="00B26D49">
      <w:pPr>
        <w:rPr>
          <w:rFonts w:ascii="Palatino Linotype" w:hAnsi="Palatino Linotype"/>
          <w:b/>
          <w:sz w:val="20"/>
          <w:szCs w:val="22"/>
          <w:lang w:val="en-US"/>
        </w:rPr>
      </w:pPr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Supplementary table </w:t>
      </w:r>
      <w:proofErr w:type="gramStart"/>
      <w:r w:rsidRPr="005420DA">
        <w:rPr>
          <w:rFonts w:ascii="Palatino Linotype" w:hAnsi="Palatino Linotype"/>
          <w:b/>
          <w:sz w:val="20"/>
          <w:szCs w:val="22"/>
          <w:lang w:val="en-US"/>
        </w:rPr>
        <w:t>1 :</w:t>
      </w:r>
      <w:proofErr w:type="gramEnd"/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 </w:t>
      </w:r>
      <w:r w:rsidRPr="005420DA">
        <w:rPr>
          <w:rFonts w:ascii="Palatino Linotype" w:hAnsi="Palatino Linotype"/>
          <w:bCs/>
          <w:sz w:val="20"/>
          <w:szCs w:val="22"/>
          <w:lang w:val="en-US"/>
        </w:rPr>
        <w:t>Sequences of the primers used in the SARS-CoV-2 test (From Lamb et al (19,28))</w:t>
      </w:r>
    </w:p>
    <w:p w14:paraId="75CDF101" w14:textId="77777777" w:rsidR="00DC4206" w:rsidRPr="007413FF" w:rsidRDefault="00DC4206" w:rsidP="00DC4206">
      <w:pPr>
        <w:rPr>
          <w:lang w:val="en-US"/>
        </w:rPr>
      </w:pPr>
    </w:p>
    <w:p w14:paraId="78A3AE78" w14:textId="451A81B2" w:rsidR="001C1A7B" w:rsidRDefault="00447503" w:rsidP="001C1A7B">
      <w:pPr>
        <w:rPr>
          <w:rFonts w:ascii="Palatino Linotype" w:hAnsi="Palatino Linotype"/>
          <w:b/>
          <w:lang w:val="en-US"/>
        </w:rPr>
      </w:pPr>
      <w:r>
        <w:rPr>
          <w:rFonts w:ascii="Palatino Linotype" w:hAnsi="Palatino Linotype"/>
          <w:lang w:val="en-US"/>
        </w:rPr>
        <w:br/>
      </w:r>
    </w:p>
    <w:p w14:paraId="2C300CEE" w14:textId="77777777" w:rsidR="003F283E" w:rsidRPr="00447503" w:rsidRDefault="003F283E" w:rsidP="001C1A7B">
      <w:pPr>
        <w:rPr>
          <w:rFonts w:ascii="Palatino Linotype" w:hAnsi="Palatino Linotype"/>
          <w:b/>
          <w:lang w:val="en-US"/>
        </w:rPr>
      </w:pPr>
    </w:p>
    <w:p w14:paraId="3A691C38" w14:textId="24EE532C" w:rsidR="001C1A7B" w:rsidRPr="007413FF" w:rsidRDefault="001379D9" w:rsidP="007413FF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sz w:val="22"/>
          <w:lang w:val="en-US"/>
        </w:rPr>
      </w:pPr>
      <w:r w:rsidRPr="007413FF">
        <w:rPr>
          <w:rFonts w:ascii="Palatino Linotype" w:hAnsi="Palatino Linotype"/>
          <w:b/>
          <w:sz w:val="22"/>
          <w:lang w:val="en-US"/>
        </w:rPr>
        <w:t>Internal p</w:t>
      </w:r>
      <w:r w:rsidR="001C1A7B" w:rsidRPr="007413FF">
        <w:rPr>
          <w:rFonts w:ascii="Palatino Linotype" w:hAnsi="Palatino Linotype"/>
          <w:b/>
          <w:sz w:val="22"/>
          <w:lang w:val="en-US"/>
        </w:rPr>
        <w:t xml:space="preserve">ositive controls </w:t>
      </w:r>
      <w:r w:rsidR="009D648E" w:rsidRPr="007413FF">
        <w:rPr>
          <w:rFonts w:ascii="Palatino Linotype" w:hAnsi="Palatino Linotype"/>
          <w:b/>
          <w:sz w:val="22"/>
          <w:lang w:val="en-US"/>
        </w:rPr>
        <w:t>analysis</w:t>
      </w:r>
    </w:p>
    <w:p w14:paraId="6D6C5619" w14:textId="77777777" w:rsidR="001C1A7B" w:rsidRDefault="001C1A7B" w:rsidP="005B1D15">
      <w:pPr>
        <w:jc w:val="both"/>
        <w:rPr>
          <w:rFonts w:ascii="Palatino Linotype" w:hAnsi="Palatino Linotype"/>
          <w:lang w:val="en-US"/>
        </w:rPr>
      </w:pPr>
    </w:p>
    <w:p w14:paraId="70300167" w14:textId="762C2061" w:rsidR="001C1A7B" w:rsidRPr="005B1D15" w:rsidRDefault="001C1A7B" w:rsidP="00086686">
      <w:pPr>
        <w:spacing w:line="276" w:lineRule="auto"/>
        <w:jc w:val="both"/>
        <w:rPr>
          <w:rFonts w:ascii="Palatino Linotype" w:hAnsi="Palatino Linotype"/>
          <w:sz w:val="22"/>
          <w:lang w:val="en-US"/>
        </w:rPr>
      </w:pPr>
      <w:r w:rsidRPr="005B1D15">
        <w:rPr>
          <w:rFonts w:ascii="Palatino Linotype" w:hAnsi="Palatino Linotype"/>
          <w:sz w:val="22"/>
          <w:lang w:val="en-US"/>
        </w:rPr>
        <w:t>In our device, each clinical sample is split into two reaction disks: a SARS-</w:t>
      </w:r>
      <w:r w:rsidR="0019682A" w:rsidRPr="005B1D15">
        <w:rPr>
          <w:rFonts w:ascii="Palatino Linotype" w:hAnsi="Palatino Linotype"/>
          <w:sz w:val="22"/>
          <w:lang w:val="en-US"/>
        </w:rPr>
        <w:t>Co</w:t>
      </w:r>
      <w:r w:rsidR="0019682A">
        <w:rPr>
          <w:rFonts w:ascii="Palatino Linotype" w:hAnsi="Palatino Linotype"/>
          <w:sz w:val="22"/>
          <w:lang w:val="en-US"/>
        </w:rPr>
        <w:t>V</w:t>
      </w:r>
      <w:r w:rsidR="00613C58" w:rsidRPr="005B1D15">
        <w:rPr>
          <w:rFonts w:ascii="Palatino Linotype" w:hAnsi="Palatino Linotype"/>
          <w:sz w:val="22"/>
          <w:lang w:val="en-US"/>
        </w:rPr>
        <w:t>-</w:t>
      </w:r>
      <w:r w:rsidRPr="005B1D15">
        <w:rPr>
          <w:rFonts w:ascii="Palatino Linotype" w:hAnsi="Palatino Linotype"/>
          <w:sz w:val="22"/>
          <w:lang w:val="en-US"/>
        </w:rPr>
        <w:t xml:space="preserve">2 test and </w:t>
      </w:r>
      <w:r w:rsidR="00D47145">
        <w:rPr>
          <w:rFonts w:ascii="Palatino Linotype" w:hAnsi="Palatino Linotype"/>
          <w:sz w:val="22"/>
          <w:lang w:val="en-US"/>
        </w:rPr>
        <w:t xml:space="preserve">the </w:t>
      </w:r>
      <w:r w:rsidRPr="005B1D15">
        <w:rPr>
          <w:rFonts w:ascii="Palatino Linotype" w:hAnsi="Palatino Linotype"/>
          <w:sz w:val="22"/>
          <w:lang w:val="en-US"/>
        </w:rPr>
        <w:t xml:space="preserve">human 18S </w:t>
      </w:r>
      <w:r w:rsidR="0019682A" w:rsidRPr="005B1D15">
        <w:rPr>
          <w:rFonts w:ascii="Palatino Linotype" w:hAnsi="Palatino Linotype"/>
          <w:sz w:val="22"/>
          <w:lang w:val="en-US"/>
        </w:rPr>
        <w:t xml:space="preserve">ribosomal </w:t>
      </w:r>
      <w:r w:rsidRPr="005B1D15">
        <w:rPr>
          <w:rFonts w:ascii="Palatino Linotype" w:hAnsi="Palatino Linotype"/>
          <w:sz w:val="22"/>
          <w:lang w:val="en-US"/>
        </w:rPr>
        <w:t xml:space="preserve">RNA test. </w:t>
      </w:r>
      <w:r w:rsidR="003D6CF0">
        <w:rPr>
          <w:rFonts w:ascii="Palatino Linotype" w:hAnsi="Palatino Linotype"/>
          <w:sz w:val="22"/>
          <w:lang w:val="en-US"/>
        </w:rPr>
        <w:t xml:space="preserve">This </w:t>
      </w:r>
      <w:r w:rsidR="00D47145">
        <w:rPr>
          <w:rFonts w:ascii="Palatino Linotype" w:hAnsi="Palatino Linotype"/>
          <w:sz w:val="22"/>
          <w:lang w:val="en-US"/>
        </w:rPr>
        <w:t>endogenous</w:t>
      </w:r>
      <w:r w:rsidR="003D6CF0">
        <w:rPr>
          <w:rFonts w:ascii="Palatino Linotype" w:hAnsi="Palatino Linotype"/>
          <w:sz w:val="22"/>
          <w:lang w:val="en-US"/>
        </w:rPr>
        <w:t xml:space="preserve"> gene serves as inter</w:t>
      </w:r>
      <w:r w:rsidR="00D47145">
        <w:rPr>
          <w:rFonts w:ascii="Palatino Linotype" w:hAnsi="Palatino Linotype"/>
          <w:sz w:val="22"/>
          <w:lang w:val="en-US"/>
        </w:rPr>
        <w:t>nal positive control to monitor</w:t>
      </w:r>
      <w:r w:rsidR="003D6CF0">
        <w:rPr>
          <w:rFonts w:ascii="Palatino Linotype" w:hAnsi="Palatino Linotype"/>
          <w:sz w:val="22"/>
          <w:lang w:val="en-US"/>
        </w:rPr>
        <w:t>: (i) sample quantity and quality; (ii) RNA extraction efficiency; (iii) freeze-dried reagent</w:t>
      </w:r>
      <w:r w:rsidR="00D47145">
        <w:rPr>
          <w:rFonts w:ascii="Palatino Linotype" w:hAnsi="Palatino Linotype"/>
          <w:sz w:val="22"/>
          <w:lang w:val="en-US"/>
        </w:rPr>
        <w:t xml:space="preserve">s stability; (iv) RT-LAMP </w:t>
      </w:r>
      <w:r w:rsidR="003D6CF0">
        <w:rPr>
          <w:rFonts w:ascii="Palatino Linotype" w:hAnsi="Palatino Linotype"/>
          <w:sz w:val="22"/>
          <w:lang w:val="en-US"/>
        </w:rPr>
        <w:t>amplification efficiency (associated with the proper functioning of the heater)</w:t>
      </w:r>
      <w:r w:rsidR="00D47145">
        <w:rPr>
          <w:rFonts w:ascii="Palatino Linotype" w:hAnsi="Palatino Linotype"/>
          <w:sz w:val="22"/>
          <w:lang w:val="en-US"/>
        </w:rPr>
        <w:t>.</w:t>
      </w:r>
      <w:r w:rsidR="003D6CF0">
        <w:rPr>
          <w:rFonts w:ascii="Palatino Linotype" w:hAnsi="Palatino Linotype"/>
          <w:sz w:val="22"/>
          <w:lang w:val="en-US"/>
        </w:rPr>
        <w:t xml:space="preserve"> </w:t>
      </w:r>
      <w:r w:rsidRPr="005B1D15">
        <w:rPr>
          <w:rFonts w:ascii="Palatino Linotype" w:hAnsi="Palatino Linotype"/>
          <w:sz w:val="22"/>
          <w:lang w:val="en-US"/>
        </w:rPr>
        <w:t>The result of the SARS-CoV</w:t>
      </w:r>
      <w:r w:rsidR="0019682A">
        <w:rPr>
          <w:rFonts w:ascii="Palatino Linotype" w:hAnsi="Palatino Linotype"/>
          <w:sz w:val="22"/>
          <w:lang w:val="en-US"/>
        </w:rPr>
        <w:t>-</w:t>
      </w:r>
      <w:r w:rsidRPr="005B1D15">
        <w:rPr>
          <w:rFonts w:ascii="Palatino Linotype" w:hAnsi="Palatino Linotype"/>
          <w:sz w:val="22"/>
          <w:lang w:val="en-US"/>
        </w:rPr>
        <w:t xml:space="preserve">2 test should be rejected if the </w:t>
      </w:r>
      <w:r w:rsidR="0019682A">
        <w:rPr>
          <w:rFonts w:ascii="Palatino Linotype" w:hAnsi="Palatino Linotype"/>
          <w:sz w:val="22"/>
          <w:lang w:val="en-US"/>
        </w:rPr>
        <w:t>internal</w:t>
      </w:r>
      <w:r w:rsidR="0019682A" w:rsidRPr="005B1D15">
        <w:rPr>
          <w:rFonts w:ascii="Palatino Linotype" w:hAnsi="Palatino Linotype"/>
          <w:sz w:val="22"/>
          <w:lang w:val="en-US"/>
        </w:rPr>
        <w:t xml:space="preserve"> </w:t>
      </w:r>
      <w:r w:rsidRPr="005B1D15">
        <w:rPr>
          <w:rFonts w:ascii="Palatino Linotype" w:hAnsi="Palatino Linotype"/>
          <w:sz w:val="22"/>
          <w:lang w:val="en-US"/>
        </w:rPr>
        <w:t xml:space="preserve">control test is not positive. </w:t>
      </w:r>
    </w:p>
    <w:p w14:paraId="7CB2C43A" w14:textId="2BC16A70" w:rsidR="001C1A7B" w:rsidRPr="00086686" w:rsidRDefault="001C1A7B" w:rsidP="00086686">
      <w:pPr>
        <w:spacing w:line="276" w:lineRule="auto"/>
        <w:jc w:val="both"/>
        <w:rPr>
          <w:rFonts w:ascii="Palatino Linotype" w:hAnsi="Palatino Linotype"/>
          <w:sz w:val="22"/>
          <w:lang w:val="en-US"/>
        </w:rPr>
      </w:pPr>
      <w:r w:rsidRPr="005B1D15">
        <w:rPr>
          <w:rFonts w:ascii="Palatino Linotype" w:hAnsi="Palatino Linotype"/>
          <w:sz w:val="22"/>
          <w:lang w:val="en-US"/>
        </w:rPr>
        <w:t xml:space="preserve">For each </w:t>
      </w:r>
      <w:r w:rsidR="003D6CF0">
        <w:rPr>
          <w:rFonts w:ascii="Palatino Linotype" w:hAnsi="Palatino Linotype"/>
          <w:sz w:val="22"/>
          <w:lang w:val="en-US"/>
        </w:rPr>
        <w:t>sample (</w:t>
      </w:r>
      <w:r w:rsidRPr="005B1D15">
        <w:rPr>
          <w:rFonts w:ascii="Palatino Linotype" w:hAnsi="Palatino Linotype"/>
          <w:sz w:val="22"/>
          <w:lang w:val="en-US"/>
        </w:rPr>
        <w:t>data point</w:t>
      </w:r>
      <w:r w:rsidR="003D6CF0">
        <w:rPr>
          <w:rFonts w:ascii="Palatino Linotype" w:hAnsi="Palatino Linotype"/>
          <w:sz w:val="22"/>
          <w:lang w:val="en-US"/>
        </w:rPr>
        <w:t>)</w:t>
      </w:r>
      <w:r w:rsidRPr="005B1D15">
        <w:rPr>
          <w:rFonts w:ascii="Palatino Linotype" w:hAnsi="Palatino Linotype"/>
          <w:sz w:val="22"/>
          <w:lang w:val="en-US"/>
        </w:rPr>
        <w:t xml:space="preserve"> presented in Figure </w:t>
      </w:r>
      <w:r w:rsidR="00613C58" w:rsidRPr="005B1D15">
        <w:rPr>
          <w:rFonts w:ascii="Palatino Linotype" w:hAnsi="Palatino Linotype"/>
          <w:sz w:val="22"/>
          <w:lang w:val="en-US"/>
        </w:rPr>
        <w:t>2,</w:t>
      </w:r>
      <w:r w:rsidRPr="005B1D15">
        <w:rPr>
          <w:rFonts w:ascii="Palatino Linotype" w:hAnsi="Palatino Linotype"/>
          <w:sz w:val="22"/>
          <w:lang w:val="en-US"/>
        </w:rPr>
        <w:t xml:space="preserve"> we ran </w:t>
      </w:r>
      <w:r w:rsidR="00D47145">
        <w:rPr>
          <w:rFonts w:ascii="Palatino Linotype" w:hAnsi="Palatino Linotype"/>
          <w:sz w:val="22"/>
          <w:lang w:val="en-US"/>
        </w:rPr>
        <w:t xml:space="preserve">the </w:t>
      </w:r>
      <w:r w:rsidR="0019682A">
        <w:rPr>
          <w:rFonts w:ascii="Palatino Linotype" w:hAnsi="Palatino Linotype"/>
          <w:sz w:val="22"/>
          <w:lang w:val="en-US"/>
        </w:rPr>
        <w:t>internal</w:t>
      </w:r>
      <w:r w:rsidRPr="005B1D15">
        <w:rPr>
          <w:rFonts w:ascii="Palatino Linotype" w:hAnsi="Palatino Linotype"/>
          <w:sz w:val="22"/>
          <w:lang w:val="en-US"/>
        </w:rPr>
        <w:t xml:space="preserve"> control on the same device, with a RT-LAMP mix detecting human 1</w:t>
      </w:r>
      <w:r w:rsidR="009C2494">
        <w:rPr>
          <w:rFonts w:ascii="Palatino Linotype" w:hAnsi="Palatino Linotype"/>
          <w:sz w:val="22"/>
          <w:lang w:val="en-US"/>
        </w:rPr>
        <w:t>8</w:t>
      </w:r>
      <w:r w:rsidRPr="005B1D15">
        <w:rPr>
          <w:rFonts w:ascii="Palatino Linotype" w:hAnsi="Palatino Linotype"/>
          <w:sz w:val="22"/>
          <w:lang w:val="en-US"/>
        </w:rPr>
        <w:t xml:space="preserve">S ribosomal RNA. The </w:t>
      </w:r>
      <w:r w:rsidR="00EA4312">
        <w:rPr>
          <w:rFonts w:ascii="Palatino Linotype" w:hAnsi="Palatino Linotype"/>
          <w:sz w:val="22"/>
          <w:lang w:val="en-US"/>
        </w:rPr>
        <w:t>histogram</w:t>
      </w:r>
      <w:r w:rsidR="00EA4312" w:rsidRPr="005B1D15">
        <w:rPr>
          <w:rFonts w:ascii="Palatino Linotype" w:hAnsi="Palatino Linotype"/>
          <w:sz w:val="22"/>
          <w:lang w:val="en-US"/>
        </w:rPr>
        <w:t xml:space="preserve"> </w:t>
      </w:r>
      <w:r w:rsidRPr="005B1D15">
        <w:rPr>
          <w:rFonts w:ascii="Palatino Linotype" w:hAnsi="Palatino Linotype"/>
          <w:sz w:val="22"/>
          <w:lang w:val="en-US"/>
        </w:rPr>
        <w:t xml:space="preserve">of these 39 data points is represented on Figure </w:t>
      </w:r>
      <w:r w:rsidR="00D47145" w:rsidRPr="005B1D15">
        <w:rPr>
          <w:rFonts w:ascii="Palatino Linotype" w:hAnsi="Palatino Linotype"/>
          <w:sz w:val="22"/>
          <w:lang w:val="en-US"/>
        </w:rPr>
        <w:t>S</w:t>
      </w:r>
      <w:r w:rsidR="00D47145">
        <w:rPr>
          <w:rFonts w:ascii="Palatino Linotype" w:hAnsi="Palatino Linotype"/>
          <w:sz w:val="22"/>
          <w:lang w:val="en-US"/>
        </w:rPr>
        <w:t>2B</w:t>
      </w:r>
      <w:r w:rsidRPr="005B1D15">
        <w:rPr>
          <w:rFonts w:ascii="Palatino Linotype" w:hAnsi="Palatino Linotype"/>
          <w:sz w:val="22"/>
          <w:lang w:val="en-US"/>
        </w:rPr>
        <w:t xml:space="preserve">. The minimal signal of all these controls </w:t>
      </w:r>
      <w:r w:rsidRPr="00086686">
        <w:rPr>
          <w:rFonts w:ascii="Palatino Linotype" w:hAnsi="Palatino Linotype"/>
          <w:sz w:val="22"/>
          <w:lang w:val="en-US"/>
        </w:rPr>
        <w:t>(</w:t>
      </w:r>
      <w:r w:rsidR="005B1D15" w:rsidRPr="00086686">
        <w:rPr>
          <w:rFonts w:ascii="Palatino Linotype" w:hAnsi="Palatino Linotype"/>
          <w:sz w:val="22"/>
          <w:lang w:val="en-US"/>
        </w:rPr>
        <w:t>23</w:t>
      </w:r>
      <w:r w:rsidRPr="00086686">
        <w:rPr>
          <w:rFonts w:ascii="Palatino Linotype" w:hAnsi="Palatino Linotype"/>
          <w:sz w:val="22"/>
          <w:lang w:val="en-US"/>
        </w:rPr>
        <w:t xml:space="preserve">12 </w:t>
      </w:r>
      <w:proofErr w:type="spellStart"/>
      <w:r w:rsidRPr="00086686">
        <w:rPr>
          <w:rFonts w:ascii="Palatino Linotype" w:hAnsi="Palatino Linotype"/>
          <w:sz w:val="22"/>
          <w:lang w:val="en-US"/>
        </w:rPr>
        <w:t>a.u</w:t>
      </w:r>
      <w:proofErr w:type="spellEnd"/>
      <w:r w:rsidRPr="00086686">
        <w:rPr>
          <w:rFonts w:ascii="Palatino Linotype" w:hAnsi="Palatino Linotype"/>
          <w:sz w:val="22"/>
          <w:lang w:val="en-US"/>
        </w:rPr>
        <w:t>.)</w:t>
      </w:r>
      <w:r w:rsidRPr="005B1D15">
        <w:rPr>
          <w:rFonts w:ascii="Palatino Linotype" w:hAnsi="Palatino Linotype"/>
          <w:sz w:val="22"/>
          <w:lang w:val="en-US"/>
        </w:rPr>
        <w:t xml:space="preserve"> is </w:t>
      </w:r>
      <w:r w:rsidR="005941C3">
        <w:rPr>
          <w:rFonts w:ascii="Palatino Linotype" w:hAnsi="Palatino Linotype"/>
          <w:sz w:val="22"/>
          <w:lang w:val="en-US"/>
        </w:rPr>
        <w:t>well</w:t>
      </w:r>
      <w:r w:rsidR="005941C3" w:rsidRPr="005B1D15">
        <w:rPr>
          <w:rFonts w:ascii="Palatino Linotype" w:hAnsi="Palatino Linotype"/>
          <w:sz w:val="22"/>
          <w:lang w:val="en-US"/>
        </w:rPr>
        <w:t xml:space="preserve"> </w:t>
      </w:r>
      <w:r w:rsidRPr="005B1D15">
        <w:rPr>
          <w:rFonts w:ascii="Palatino Linotype" w:hAnsi="Palatino Linotype"/>
          <w:sz w:val="22"/>
          <w:lang w:val="en-US"/>
        </w:rPr>
        <w:t xml:space="preserve">above the average value </w:t>
      </w:r>
      <w:r w:rsidR="0068470E">
        <w:rPr>
          <w:rFonts w:ascii="Palatino Linotype" w:hAnsi="Palatino Linotype"/>
          <w:sz w:val="22"/>
          <w:lang w:val="en-US"/>
        </w:rPr>
        <w:t xml:space="preserve">of the no template controls </w:t>
      </w:r>
      <w:r w:rsidRPr="005B1D15">
        <w:rPr>
          <w:rFonts w:ascii="Palatino Linotype" w:hAnsi="Palatino Linotype"/>
          <w:sz w:val="22"/>
          <w:lang w:val="en-US"/>
        </w:rPr>
        <w:t>(</w:t>
      </w:r>
      <w:r w:rsidR="0068470E">
        <w:rPr>
          <w:rFonts w:ascii="Palatino Linotype" w:hAnsi="Palatino Linotype"/>
          <w:sz w:val="22"/>
          <w:lang w:val="en-US"/>
        </w:rPr>
        <w:t>703</w:t>
      </w:r>
      <w:r w:rsidRPr="005B1D15">
        <w:rPr>
          <w:rFonts w:ascii="Palatino Linotype" w:hAnsi="Palatino Linotype"/>
          <w:sz w:val="22"/>
          <w:lang w:val="en-US"/>
        </w:rPr>
        <w:t xml:space="preserve"> </w:t>
      </w:r>
      <w:proofErr w:type="spellStart"/>
      <w:r w:rsidRPr="005B1D15">
        <w:rPr>
          <w:rFonts w:ascii="Palatino Linotype" w:hAnsi="Palatino Linotype"/>
          <w:sz w:val="22"/>
          <w:lang w:val="en-US"/>
        </w:rPr>
        <w:t>a.u</w:t>
      </w:r>
      <w:proofErr w:type="spellEnd"/>
      <w:r w:rsidRPr="005B1D15">
        <w:rPr>
          <w:rFonts w:ascii="Palatino Linotype" w:hAnsi="Palatino Linotype"/>
          <w:sz w:val="22"/>
          <w:lang w:val="en-US"/>
        </w:rPr>
        <w:t xml:space="preserve">. </w:t>
      </w:r>
      <w:r w:rsidRPr="005B1D15">
        <w:rPr>
          <w:rFonts w:ascii="Palatino Linotype" w:hAnsi="Palatino Linotype"/>
          <w:sz w:val="22"/>
          <w:lang w:val="en-US"/>
        </w:rPr>
        <w:sym w:font="Symbol" w:char="F0B1"/>
      </w:r>
      <w:r w:rsidRPr="005B1D15">
        <w:rPr>
          <w:rFonts w:ascii="Palatino Linotype" w:hAnsi="Palatino Linotype"/>
          <w:sz w:val="22"/>
          <w:lang w:val="en-US"/>
        </w:rPr>
        <w:t xml:space="preserve"> </w:t>
      </w:r>
      <w:r w:rsidR="0068470E">
        <w:rPr>
          <w:rFonts w:ascii="Palatino Linotype" w:hAnsi="Palatino Linotype"/>
          <w:sz w:val="22"/>
          <w:lang w:val="en-US"/>
        </w:rPr>
        <w:t>52</w:t>
      </w:r>
      <w:r w:rsidR="0068470E" w:rsidRPr="005B1D15">
        <w:rPr>
          <w:rFonts w:ascii="Palatino Linotype" w:hAnsi="Palatino Linotype"/>
          <w:sz w:val="22"/>
          <w:lang w:val="en-US"/>
        </w:rPr>
        <w:t xml:space="preserve"> </w:t>
      </w:r>
      <w:proofErr w:type="spellStart"/>
      <w:r w:rsidRPr="005B1D15">
        <w:rPr>
          <w:rFonts w:ascii="Palatino Linotype" w:hAnsi="Palatino Linotype"/>
          <w:sz w:val="22"/>
          <w:lang w:val="en-US"/>
        </w:rPr>
        <w:t>a.u</w:t>
      </w:r>
      <w:proofErr w:type="spellEnd"/>
      <w:r w:rsidR="0068470E">
        <w:rPr>
          <w:rFonts w:ascii="Palatino Linotype" w:hAnsi="Palatino Linotype"/>
          <w:sz w:val="22"/>
          <w:lang w:val="en-US"/>
        </w:rPr>
        <w:t>, 5 replicates)</w:t>
      </w:r>
      <w:r w:rsidRPr="005B1D15">
        <w:rPr>
          <w:rFonts w:ascii="Palatino Linotype" w:hAnsi="Palatino Linotype"/>
          <w:sz w:val="22"/>
          <w:lang w:val="en-US"/>
        </w:rPr>
        <w:t>. (</w:t>
      </w:r>
      <w:r w:rsidR="005B1D15">
        <w:rPr>
          <w:rFonts w:ascii="Palatino Linotype" w:hAnsi="Palatino Linotype"/>
          <w:sz w:val="22"/>
          <w:lang w:val="en-US"/>
        </w:rPr>
        <w:t>standard deviation</w:t>
      </w:r>
      <w:r w:rsidRPr="005B1D15">
        <w:rPr>
          <w:rFonts w:ascii="Palatino Linotype" w:hAnsi="Palatino Linotype"/>
          <w:sz w:val="22"/>
          <w:lang w:val="en-US"/>
        </w:rPr>
        <w:t>)</w:t>
      </w:r>
      <w:r w:rsidR="009C2494">
        <w:rPr>
          <w:rFonts w:ascii="Palatino Linotype" w:hAnsi="Palatino Linotype"/>
          <w:sz w:val="22"/>
          <w:lang w:val="en-US"/>
        </w:rPr>
        <w:t>)</w:t>
      </w:r>
      <w:r w:rsidR="00EA4312">
        <w:rPr>
          <w:rFonts w:ascii="Palatino Linotype" w:hAnsi="Palatino Linotype"/>
          <w:sz w:val="22"/>
          <w:lang w:val="en-US"/>
        </w:rPr>
        <w:t xml:space="preserve"> (See Fig S3</w:t>
      </w:r>
      <w:proofErr w:type="gramStart"/>
      <w:r w:rsidR="00EA4312">
        <w:rPr>
          <w:rFonts w:ascii="Palatino Linotype" w:hAnsi="Palatino Linotype"/>
          <w:sz w:val="22"/>
          <w:lang w:val="en-US"/>
        </w:rPr>
        <w:t xml:space="preserve">) </w:t>
      </w:r>
      <w:r w:rsidRPr="005B1D15">
        <w:rPr>
          <w:rFonts w:ascii="Palatino Linotype" w:hAnsi="Palatino Linotype"/>
          <w:sz w:val="22"/>
          <w:lang w:val="en-US"/>
        </w:rPr>
        <w:t>.</w:t>
      </w:r>
      <w:proofErr w:type="gramEnd"/>
      <w:r w:rsidRPr="005B1D15">
        <w:rPr>
          <w:rFonts w:ascii="Palatino Linotype" w:hAnsi="Palatino Linotype"/>
          <w:sz w:val="22"/>
          <w:lang w:val="en-US"/>
        </w:rPr>
        <w:t xml:space="preserve"> The </w:t>
      </w:r>
      <w:r w:rsidR="00EA4312">
        <w:rPr>
          <w:rFonts w:ascii="Palatino Linotype" w:hAnsi="Palatino Linotype"/>
          <w:sz w:val="22"/>
          <w:lang w:val="en-US"/>
        </w:rPr>
        <w:t>histogram</w:t>
      </w:r>
      <w:r w:rsidR="00EA4312" w:rsidRPr="005B1D15">
        <w:rPr>
          <w:rFonts w:ascii="Palatino Linotype" w:hAnsi="Palatino Linotype"/>
          <w:sz w:val="22"/>
          <w:lang w:val="en-US"/>
        </w:rPr>
        <w:t xml:space="preserve"> </w:t>
      </w:r>
      <w:r w:rsidRPr="005B1D15">
        <w:rPr>
          <w:rFonts w:ascii="Palatino Linotype" w:hAnsi="Palatino Linotype"/>
          <w:sz w:val="22"/>
          <w:lang w:val="en-US"/>
        </w:rPr>
        <w:t>is</w:t>
      </w:r>
      <w:r w:rsidR="005941C3">
        <w:rPr>
          <w:rFonts w:ascii="Palatino Linotype" w:hAnsi="Palatino Linotype"/>
          <w:sz w:val="22"/>
          <w:lang w:val="en-US"/>
        </w:rPr>
        <w:t xml:space="preserve"> substantially</w:t>
      </w:r>
      <w:r w:rsidR="00EA4312">
        <w:rPr>
          <w:rFonts w:ascii="Palatino Linotype" w:hAnsi="Palatino Linotype"/>
          <w:sz w:val="22"/>
          <w:lang w:val="en-US"/>
        </w:rPr>
        <w:t xml:space="preserve"> broad</w:t>
      </w:r>
      <w:r w:rsidR="005941C3">
        <w:rPr>
          <w:rFonts w:ascii="Palatino Linotype" w:hAnsi="Palatino Linotype"/>
          <w:sz w:val="22"/>
          <w:lang w:val="en-US"/>
        </w:rPr>
        <w:t>; it</w:t>
      </w:r>
      <w:r w:rsidRPr="005B1D15">
        <w:rPr>
          <w:rFonts w:ascii="Palatino Linotype" w:hAnsi="Palatino Linotype"/>
          <w:sz w:val="22"/>
          <w:lang w:val="en-US"/>
        </w:rPr>
        <w:t xml:space="preserve"> </w:t>
      </w:r>
      <w:r w:rsidR="005941C3">
        <w:rPr>
          <w:rFonts w:ascii="Palatino Linotype" w:hAnsi="Palatino Linotype"/>
          <w:sz w:val="22"/>
          <w:lang w:val="en-US"/>
        </w:rPr>
        <w:t>may reflect th</w:t>
      </w:r>
      <w:r w:rsidRPr="005B1D15">
        <w:rPr>
          <w:rFonts w:ascii="Palatino Linotype" w:hAnsi="Palatino Linotype"/>
          <w:sz w:val="22"/>
          <w:lang w:val="en-US"/>
        </w:rPr>
        <w:t>e fact that the amount of human material</w:t>
      </w:r>
      <w:r w:rsidR="00EA4312">
        <w:rPr>
          <w:rFonts w:ascii="Palatino Linotype" w:hAnsi="Palatino Linotype"/>
          <w:sz w:val="22"/>
          <w:lang w:val="en-US"/>
        </w:rPr>
        <w:t>, and thereby that of 18S</w:t>
      </w:r>
      <w:r w:rsidR="0019682A">
        <w:rPr>
          <w:rFonts w:ascii="Palatino Linotype" w:hAnsi="Palatino Linotype"/>
          <w:sz w:val="22"/>
          <w:lang w:val="en-US"/>
        </w:rPr>
        <w:t xml:space="preserve"> </w:t>
      </w:r>
      <w:r w:rsidR="00EA4312">
        <w:rPr>
          <w:rFonts w:ascii="Palatino Linotype" w:hAnsi="Palatino Linotype"/>
          <w:sz w:val="22"/>
          <w:lang w:val="en-US"/>
        </w:rPr>
        <w:t>RNA</w:t>
      </w:r>
      <w:r w:rsidR="00D47145">
        <w:rPr>
          <w:rFonts w:ascii="Palatino Linotype" w:hAnsi="Palatino Linotype"/>
          <w:sz w:val="22"/>
          <w:lang w:val="en-US"/>
        </w:rPr>
        <w:t xml:space="preserve"> quantity</w:t>
      </w:r>
      <w:r w:rsidR="00EA4312">
        <w:rPr>
          <w:rFonts w:ascii="Palatino Linotype" w:hAnsi="Palatino Linotype"/>
          <w:sz w:val="22"/>
          <w:lang w:val="en-US"/>
        </w:rPr>
        <w:t xml:space="preserve">, may vary from one sample to the other.  </w:t>
      </w:r>
      <w:r w:rsidR="00DA56FD">
        <w:rPr>
          <w:rFonts w:ascii="Palatino Linotype" w:hAnsi="Palatino Linotype"/>
          <w:sz w:val="22"/>
          <w:lang w:val="en-US"/>
        </w:rPr>
        <w:t xml:space="preserve"> </w:t>
      </w:r>
    </w:p>
    <w:p w14:paraId="711ECFFE" w14:textId="77777777" w:rsidR="001C1A7B" w:rsidRPr="00A607A7" w:rsidRDefault="001C1A7B" w:rsidP="001C1A7B">
      <w:pPr>
        <w:rPr>
          <w:lang w:val="en-US"/>
        </w:rPr>
      </w:pPr>
    </w:p>
    <w:p w14:paraId="461E24E8" w14:textId="318422B5" w:rsidR="001C1A7B" w:rsidRPr="00A607A7" w:rsidRDefault="001C1A7B" w:rsidP="005B1D15">
      <w:pPr>
        <w:jc w:val="center"/>
        <w:rPr>
          <w:lang w:val="en-US"/>
        </w:rPr>
      </w:pPr>
    </w:p>
    <w:p w14:paraId="0D7AA5D6" w14:textId="4E023E1A" w:rsidR="001C1A7B" w:rsidRPr="00A607A7" w:rsidRDefault="001C1A7B" w:rsidP="001C1A7B">
      <w:pPr>
        <w:jc w:val="center"/>
        <w:rPr>
          <w:lang w:val="en-US"/>
        </w:rPr>
      </w:pPr>
    </w:p>
    <w:p w14:paraId="33856FE1" w14:textId="5336022E" w:rsidR="00A9293C" w:rsidRDefault="00A9293C" w:rsidP="00086686">
      <w:pPr>
        <w:jc w:val="both"/>
        <w:rPr>
          <w:rFonts w:ascii="Palatino Linotype" w:hAnsi="Palatino Linotype"/>
          <w:b/>
          <w:sz w:val="18"/>
          <w:szCs w:val="20"/>
          <w:lang w:val="en-US"/>
        </w:rPr>
      </w:pPr>
      <w:r>
        <w:rPr>
          <w:rFonts w:ascii="Palatino Linotype" w:hAnsi="Palatino Linotype"/>
          <w:b/>
          <w:noProof/>
          <w:sz w:val="18"/>
          <w:szCs w:val="20"/>
          <w:lang w:val="en-US"/>
        </w:rPr>
        <w:lastRenderedPageBreak/>
        <w:drawing>
          <wp:inline distT="0" distB="0" distL="0" distR="0" wp14:anchorId="40008240" wp14:editId="6E87218D">
            <wp:extent cx="5652770" cy="24701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B625" w14:textId="43872AE5" w:rsidR="001C1A7B" w:rsidRPr="005420DA" w:rsidRDefault="001C1A7B" w:rsidP="00086686">
      <w:pPr>
        <w:jc w:val="both"/>
        <w:rPr>
          <w:rFonts w:ascii="Palatino Linotype" w:hAnsi="Palatino Linotype"/>
          <w:sz w:val="20"/>
          <w:szCs w:val="22"/>
          <w:lang w:val="en-US"/>
        </w:rPr>
      </w:pPr>
      <w:r w:rsidRPr="005420DA">
        <w:rPr>
          <w:rFonts w:ascii="Palatino Linotype" w:hAnsi="Palatino Linotype"/>
          <w:b/>
          <w:sz w:val="20"/>
          <w:szCs w:val="22"/>
          <w:lang w:val="en-US"/>
        </w:rPr>
        <w:t>Fi</w:t>
      </w:r>
      <w:r w:rsidR="009D648E" w:rsidRPr="005420DA">
        <w:rPr>
          <w:rFonts w:ascii="Palatino Linotype" w:hAnsi="Palatino Linotype"/>
          <w:b/>
          <w:sz w:val="20"/>
          <w:szCs w:val="22"/>
          <w:lang w:val="en-US"/>
        </w:rPr>
        <w:t>g.</w:t>
      </w:r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 </w:t>
      </w:r>
      <w:r w:rsidR="009D648E" w:rsidRPr="005420DA">
        <w:rPr>
          <w:rFonts w:ascii="Palatino Linotype" w:hAnsi="Palatino Linotype"/>
          <w:b/>
          <w:sz w:val="20"/>
          <w:szCs w:val="22"/>
          <w:lang w:val="en-US"/>
        </w:rPr>
        <w:t>S</w:t>
      </w:r>
      <w:r w:rsidR="00B26D49" w:rsidRPr="005420DA">
        <w:rPr>
          <w:rFonts w:ascii="Palatino Linotype" w:hAnsi="Palatino Linotype"/>
          <w:b/>
          <w:sz w:val="20"/>
          <w:szCs w:val="22"/>
          <w:lang w:val="en-US"/>
        </w:rPr>
        <w:t>1</w:t>
      </w:r>
      <w:r w:rsidRPr="005420DA">
        <w:rPr>
          <w:rFonts w:ascii="Palatino Linotype" w:hAnsi="Palatino Linotype"/>
          <w:b/>
          <w:sz w:val="20"/>
          <w:szCs w:val="22"/>
          <w:lang w:val="en-US"/>
        </w:rPr>
        <w:t>:</w:t>
      </w:r>
      <w:r w:rsidRPr="005420DA">
        <w:rPr>
          <w:rFonts w:ascii="Palatino Linotype" w:hAnsi="Palatino Linotype"/>
          <w:sz w:val="20"/>
          <w:szCs w:val="22"/>
          <w:lang w:val="en-US"/>
        </w:rPr>
        <w:t xml:space="preserve"> </w:t>
      </w:r>
      <w:r w:rsidR="00801473" w:rsidRPr="005420DA">
        <w:rPr>
          <w:rFonts w:ascii="Palatino Linotype" w:hAnsi="Palatino Linotype"/>
          <w:sz w:val="20"/>
          <w:szCs w:val="20"/>
          <w:lang w:val="en-US"/>
        </w:rPr>
        <w:t>A</w:t>
      </w:r>
      <w:bookmarkStart w:id="0" w:name="_Hlk40728085"/>
      <w:r w:rsidR="006B723B" w:rsidRPr="005420DA">
        <w:rPr>
          <w:rFonts w:ascii="Palatino Linotype" w:hAnsi="Palatino Linotype" w:cstheme="minorHAnsi"/>
          <w:noProof/>
          <w:sz w:val="20"/>
          <w:szCs w:val="20"/>
          <w:lang w:val="en-US"/>
        </w:rPr>
        <w:t xml:space="preserve"> – </w:t>
      </w:r>
      <w:bookmarkEnd w:id="0"/>
      <w:r w:rsidR="00801473" w:rsidRPr="005420DA">
        <w:rPr>
          <w:rFonts w:ascii="Palatino Linotype" w:hAnsi="Palatino Linotype" w:cstheme="minorHAnsi"/>
          <w:noProof/>
          <w:sz w:val="20"/>
          <w:szCs w:val="20"/>
          <w:lang w:val="en-US"/>
        </w:rPr>
        <w:t>Human 18S RNA internal control on naso-pharyngal samples: e</w:t>
      </w:r>
      <w:r w:rsidR="00801473" w:rsidRPr="005420DA">
        <w:rPr>
          <w:rFonts w:ascii="Palatino Linotype" w:hAnsi="Palatino Linotype" w:cs="Calibri"/>
          <w:noProof/>
          <w:sz w:val="20"/>
          <w:szCs w:val="20"/>
          <w:lang w:val="en-US"/>
        </w:rPr>
        <w:t xml:space="preserve">nd point (t=60 min) measurements of each internal control disk respectively corresponding to Fig.2 tests disks. </w:t>
      </w:r>
      <w:r w:rsidR="00203ACD" w:rsidRPr="005420DA">
        <w:rPr>
          <w:rFonts w:ascii="Palatino Linotype" w:hAnsi="Palatino Linotype" w:cs="Calibri"/>
          <w:noProof/>
          <w:sz w:val="20"/>
          <w:szCs w:val="20"/>
          <w:lang w:val="en-US"/>
        </w:rPr>
        <w:t>Black dots display n</w:t>
      </w:r>
      <w:r w:rsidR="00801473" w:rsidRPr="005420DA">
        <w:rPr>
          <w:rFonts w:ascii="Palatino Linotype" w:hAnsi="Palatino Linotype" w:cs="Calibri"/>
          <w:noProof/>
          <w:sz w:val="20"/>
          <w:szCs w:val="20"/>
          <w:lang w:val="en-US"/>
        </w:rPr>
        <w:t>o template controls</w:t>
      </w:r>
      <w:r w:rsidR="00203ACD" w:rsidRPr="005420DA">
        <w:rPr>
          <w:rFonts w:ascii="Palatino Linotype" w:hAnsi="Palatino Linotype" w:cs="Calibri"/>
          <w:noProof/>
          <w:sz w:val="20"/>
          <w:szCs w:val="20"/>
          <w:lang w:val="en-US"/>
        </w:rPr>
        <w:t xml:space="preserve"> (NTC), 5 replicates. </w:t>
      </w:r>
      <w:r w:rsidR="006B723B" w:rsidRPr="005420DA">
        <w:rPr>
          <w:rFonts w:ascii="Palatino Linotype" w:hAnsi="Palatino Linotype" w:cstheme="minorHAnsi"/>
          <w:noProof/>
          <w:sz w:val="20"/>
          <w:szCs w:val="20"/>
          <w:lang w:val="en-US"/>
        </w:rPr>
        <w:t xml:space="preserve">B </w:t>
      </w:r>
      <w:proofErr w:type="gramStart"/>
      <w:r w:rsidR="006B723B" w:rsidRPr="005420DA">
        <w:rPr>
          <w:rFonts w:ascii="Palatino Linotype" w:hAnsi="Palatino Linotype" w:cstheme="minorHAnsi"/>
          <w:noProof/>
          <w:sz w:val="20"/>
          <w:szCs w:val="20"/>
          <w:lang w:val="en-US"/>
        </w:rPr>
        <w:t xml:space="preserve">–  </w:t>
      </w:r>
      <w:r w:rsidR="00B66363" w:rsidRPr="005420DA">
        <w:rPr>
          <w:rFonts w:ascii="Palatino Linotype" w:hAnsi="Palatino Linotype"/>
          <w:sz w:val="20"/>
          <w:szCs w:val="20"/>
          <w:lang w:val="en-US"/>
        </w:rPr>
        <w:t>Frequency</w:t>
      </w:r>
      <w:proofErr w:type="gramEnd"/>
      <w:r w:rsidR="00B66363" w:rsidRPr="005420DA">
        <w:rPr>
          <w:rFonts w:ascii="Palatino Linotype" w:hAnsi="Palatino Linotype"/>
          <w:sz w:val="20"/>
          <w:szCs w:val="20"/>
          <w:lang w:val="en-US"/>
        </w:rPr>
        <w:t xml:space="preserve"> h</w:t>
      </w:r>
      <w:r w:rsidR="00DA56FD" w:rsidRPr="005420DA">
        <w:rPr>
          <w:rFonts w:ascii="Palatino Linotype" w:hAnsi="Palatino Linotype"/>
          <w:sz w:val="20"/>
          <w:szCs w:val="20"/>
          <w:lang w:val="en-US"/>
        </w:rPr>
        <w:t xml:space="preserve">istogram </w:t>
      </w:r>
      <w:r w:rsidRPr="005420DA">
        <w:rPr>
          <w:rFonts w:ascii="Palatino Linotype" w:hAnsi="Palatino Linotype"/>
          <w:sz w:val="20"/>
          <w:szCs w:val="20"/>
          <w:lang w:val="en-US"/>
        </w:rPr>
        <w:t xml:space="preserve">of the 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 xml:space="preserve">fluorescence gray levels </w:t>
      </w:r>
      <w:r w:rsidRPr="005420DA">
        <w:rPr>
          <w:rFonts w:ascii="Palatino Linotype" w:hAnsi="Palatino Linotype"/>
          <w:sz w:val="20"/>
          <w:szCs w:val="20"/>
          <w:lang w:val="en-US"/>
        </w:rPr>
        <w:t>of the 39 human 1</w:t>
      </w:r>
      <w:r w:rsidR="0019682A" w:rsidRPr="005420DA">
        <w:rPr>
          <w:rFonts w:ascii="Palatino Linotype" w:hAnsi="Palatino Linotype"/>
          <w:sz w:val="20"/>
          <w:szCs w:val="20"/>
          <w:lang w:val="en-US"/>
        </w:rPr>
        <w:t>8</w:t>
      </w:r>
      <w:r w:rsidRPr="005420DA">
        <w:rPr>
          <w:rFonts w:ascii="Palatino Linotype" w:hAnsi="Palatino Linotype"/>
          <w:sz w:val="20"/>
          <w:szCs w:val="20"/>
          <w:lang w:val="en-US"/>
        </w:rPr>
        <w:t xml:space="preserve">S RNA </w:t>
      </w:r>
      <w:r w:rsidR="0019682A" w:rsidRPr="005420DA">
        <w:rPr>
          <w:rFonts w:ascii="Palatino Linotype" w:hAnsi="Palatino Linotype"/>
          <w:sz w:val="20"/>
          <w:szCs w:val="20"/>
          <w:lang w:val="en-US"/>
        </w:rPr>
        <w:t xml:space="preserve">internal </w:t>
      </w:r>
      <w:r w:rsidRPr="005420DA">
        <w:rPr>
          <w:rFonts w:ascii="Palatino Linotype" w:hAnsi="Palatino Linotype"/>
          <w:sz w:val="20"/>
          <w:szCs w:val="20"/>
          <w:lang w:val="en-US"/>
        </w:rPr>
        <w:t>controls</w:t>
      </w:r>
      <w:r w:rsidR="00DA56FD" w:rsidRPr="005420DA">
        <w:rPr>
          <w:rFonts w:ascii="Palatino Linotype" w:hAnsi="Palatino Linotype"/>
          <w:sz w:val="20"/>
          <w:szCs w:val="20"/>
          <w:lang w:val="en-US"/>
        </w:rPr>
        <w:t xml:space="preserve">, with a </w:t>
      </w:r>
      <w:r w:rsidR="00850612" w:rsidRPr="005420DA">
        <w:rPr>
          <w:rFonts w:ascii="Palatino Linotype" w:hAnsi="Palatino Linotype"/>
          <w:sz w:val="20"/>
          <w:szCs w:val="20"/>
          <w:lang w:val="en-US"/>
        </w:rPr>
        <w:t>class interval of 390 units</w:t>
      </w:r>
      <w:r w:rsidRPr="005420DA">
        <w:rPr>
          <w:rFonts w:ascii="Palatino Linotype" w:hAnsi="Palatino Linotype"/>
          <w:sz w:val="20"/>
          <w:szCs w:val="20"/>
          <w:lang w:val="en-US"/>
        </w:rPr>
        <w:t xml:space="preserve">. 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>Each level</w:t>
      </w:r>
      <w:r w:rsidRPr="005420DA">
        <w:rPr>
          <w:rFonts w:ascii="Palatino Linotype" w:hAnsi="Palatino Linotype"/>
          <w:sz w:val="20"/>
          <w:szCs w:val="20"/>
          <w:lang w:val="en-US"/>
        </w:rPr>
        <w:t xml:space="preserve"> is the averaged intensity of the 25% brighter pixels of the 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 xml:space="preserve">end point </w:t>
      </w:r>
      <w:r w:rsidRPr="005420DA">
        <w:rPr>
          <w:rFonts w:ascii="Palatino Linotype" w:hAnsi="Palatino Linotype"/>
          <w:sz w:val="20"/>
          <w:szCs w:val="20"/>
          <w:lang w:val="en-US"/>
        </w:rPr>
        <w:t>image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 xml:space="preserve">. The average fluorescence level of </w:t>
      </w:r>
      <w:r w:rsidR="006B723B" w:rsidRPr="005420DA">
        <w:rPr>
          <w:rFonts w:ascii="Palatino Linotype" w:hAnsi="Palatino Linotype"/>
          <w:sz w:val="20"/>
          <w:szCs w:val="20"/>
          <w:lang w:val="en-US"/>
        </w:rPr>
        <w:t>the no template controls (NTC)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007997" w:rsidRPr="005420DA">
        <w:rPr>
          <w:rFonts w:ascii="Palatino Linotype" w:hAnsi="Palatino Linotype"/>
          <w:sz w:val="20"/>
          <w:szCs w:val="20"/>
          <w:lang w:val="en-US"/>
        </w:rPr>
        <w:t xml:space="preserve">located at a level of </w:t>
      </w:r>
      <w:r w:rsidR="006B723B" w:rsidRPr="005420DA">
        <w:rPr>
          <w:rFonts w:ascii="Palatino Linotype" w:hAnsi="Palatino Linotype"/>
          <w:sz w:val="20"/>
          <w:szCs w:val="20"/>
          <w:lang w:val="en-US"/>
        </w:rPr>
        <w:t xml:space="preserve">703 </w:t>
      </w:r>
      <w:r w:rsidR="0047277A" w:rsidRPr="005420DA">
        <w:rPr>
          <w:rFonts w:ascii="Palatino Linotype" w:hAnsi="Palatino Linotype"/>
          <w:sz w:val="20"/>
          <w:szCs w:val="20"/>
          <w:lang w:val="en-US"/>
        </w:rPr>
        <w:t>is shown on the graph.</w:t>
      </w:r>
    </w:p>
    <w:p w14:paraId="1A1BA8AF" w14:textId="44E7F44C" w:rsidR="00773F1D" w:rsidRPr="005420DA" w:rsidRDefault="00773F1D">
      <w:pPr>
        <w:rPr>
          <w:sz w:val="28"/>
          <w:szCs w:val="28"/>
          <w:lang w:val="en-US"/>
        </w:rPr>
      </w:pPr>
    </w:p>
    <w:p w14:paraId="3B783A45" w14:textId="0E604250" w:rsidR="008305B1" w:rsidRDefault="008305B1">
      <w:pPr>
        <w:rPr>
          <w:lang w:val="en-US"/>
        </w:rPr>
      </w:pPr>
    </w:p>
    <w:p w14:paraId="1DDCA7FE" w14:textId="77777777" w:rsidR="008305B1" w:rsidRDefault="008305B1" w:rsidP="00086686">
      <w:pPr>
        <w:jc w:val="center"/>
        <w:rPr>
          <w:lang w:val="en-US"/>
        </w:rPr>
      </w:pPr>
    </w:p>
    <w:p w14:paraId="2EF57810" w14:textId="77777777" w:rsidR="00F77CB1" w:rsidRPr="00DC4206" w:rsidRDefault="00F77CB1">
      <w:pPr>
        <w:rPr>
          <w:rFonts w:ascii="Palatino Linotype" w:hAnsi="Palatino Linotype"/>
          <w:lang w:val="en-US"/>
        </w:rPr>
      </w:pPr>
    </w:p>
    <w:p w14:paraId="5154AABF" w14:textId="19EEFD86" w:rsidR="00F77CB1" w:rsidRPr="007413FF" w:rsidRDefault="00F77CB1" w:rsidP="007413FF">
      <w:pPr>
        <w:pStyle w:val="ListParagraph"/>
        <w:numPr>
          <w:ilvl w:val="0"/>
          <w:numId w:val="4"/>
        </w:numPr>
        <w:rPr>
          <w:rFonts w:ascii="Palatino Linotype" w:hAnsi="Palatino Linotype"/>
          <w:lang w:val="en-US"/>
        </w:rPr>
      </w:pPr>
      <w:r w:rsidRPr="002A5E2B">
        <w:rPr>
          <w:rFonts w:ascii="Palatino Linotype" w:hAnsi="Palatino Linotype"/>
          <w:b/>
          <w:sz w:val="22"/>
          <w:lang w:val="en-US"/>
        </w:rPr>
        <w:t>List of operations</w:t>
      </w:r>
      <w:r w:rsidRPr="007413FF">
        <w:rPr>
          <w:rFonts w:ascii="Palatino Linotype" w:hAnsi="Palatino Linotype"/>
          <w:b/>
          <w:sz w:val="22"/>
          <w:lang w:val="en-US"/>
        </w:rPr>
        <w:t xml:space="preserve"> to be realized to perform the test on the COVIDISC</w:t>
      </w:r>
    </w:p>
    <w:p w14:paraId="38274BC9" w14:textId="77777777" w:rsidR="00F77CB1" w:rsidRPr="00DC4206" w:rsidRDefault="00F77CB1" w:rsidP="00F77CB1">
      <w:pPr>
        <w:ind w:firstLine="360"/>
        <w:jc w:val="both"/>
        <w:rPr>
          <w:rFonts w:ascii="Palatino Linotype" w:hAnsi="Palatino Linotype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7938"/>
      </w:tblGrid>
      <w:tr w:rsidR="00F77CB1" w:rsidRPr="00DC4206" w14:paraId="76E5F08B" w14:textId="77777777" w:rsidTr="00F77CB1">
        <w:tc>
          <w:tcPr>
            <w:tcW w:w="562" w:type="dxa"/>
          </w:tcPr>
          <w:p w14:paraId="56933529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 xml:space="preserve">N° </w:t>
            </w:r>
          </w:p>
        </w:tc>
        <w:tc>
          <w:tcPr>
            <w:tcW w:w="7938" w:type="dxa"/>
          </w:tcPr>
          <w:p w14:paraId="686B493F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Description</w:t>
            </w:r>
          </w:p>
        </w:tc>
      </w:tr>
      <w:tr w:rsidR="00F77CB1" w:rsidRPr="005420DA" w14:paraId="45D2D31F" w14:textId="77777777" w:rsidTr="00F77CB1">
        <w:tc>
          <w:tcPr>
            <w:tcW w:w="562" w:type="dxa"/>
          </w:tcPr>
          <w:p w14:paraId="6E49EB98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1</w:t>
            </w:r>
          </w:p>
        </w:tc>
        <w:tc>
          <w:tcPr>
            <w:tcW w:w="7938" w:type="dxa"/>
          </w:tcPr>
          <w:p w14:paraId="24E02406" w14:textId="17633E42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 xml:space="preserve">Inject </w:t>
            </w:r>
            <w:r w:rsidR="00484C2C" w:rsidRPr="00DC4206">
              <w:rPr>
                <w:rFonts w:ascii="Palatino Linotype" w:hAnsi="Palatino Linotype"/>
                <w:lang w:val="en-US"/>
              </w:rPr>
              <w:t xml:space="preserve">the lysed sample </w:t>
            </w:r>
            <w:r w:rsidR="0021618E">
              <w:rPr>
                <w:rFonts w:ascii="Palatino Linotype" w:hAnsi="Palatino Linotype"/>
                <w:lang w:val="en-US"/>
              </w:rPr>
              <w:t>onto</w:t>
            </w:r>
            <w:r w:rsidR="0021618E" w:rsidRPr="00DC4206">
              <w:rPr>
                <w:rFonts w:ascii="Palatino Linotype" w:hAnsi="Palatino Linotype"/>
                <w:lang w:val="en-US"/>
              </w:rPr>
              <w:t xml:space="preserve"> </w:t>
            </w:r>
            <w:r w:rsidRPr="00DC4206">
              <w:rPr>
                <w:rFonts w:ascii="Palatino Linotype" w:hAnsi="Palatino Linotype"/>
                <w:lang w:val="en-US"/>
              </w:rPr>
              <w:t xml:space="preserve">the extraction </w:t>
            </w:r>
            <w:r w:rsidR="00381883">
              <w:rPr>
                <w:rFonts w:ascii="Palatino Linotype" w:hAnsi="Palatino Linotype"/>
                <w:lang w:val="en-US"/>
              </w:rPr>
              <w:t>membrane</w:t>
            </w:r>
            <w:r w:rsidRPr="00DC4206">
              <w:rPr>
                <w:rFonts w:ascii="Palatino Linotype" w:hAnsi="Palatino Linotype"/>
                <w:lang w:val="en-US"/>
              </w:rPr>
              <w:t xml:space="preserve"> </w:t>
            </w:r>
          </w:p>
        </w:tc>
      </w:tr>
      <w:tr w:rsidR="00F77CB1" w:rsidRPr="005420DA" w14:paraId="3D7A8544" w14:textId="77777777" w:rsidTr="00F77CB1">
        <w:tc>
          <w:tcPr>
            <w:tcW w:w="562" w:type="dxa"/>
          </w:tcPr>
          <w:p w14:paraId="43FA170A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2</w:t>
            </w:r>
          </w:p>
        </w:tc>
        <w:tc>
          <w:tcPr>
            <w:tcW w:w="7938" w:type="dxa"/>
          </w:tcPr>
          <w:p w14:paraId="6C52BF1C" w14:textId="4816B9BB" w:rsidR="00F77CB1" w:rsidRPr="005B1D15" w:rsidRDefault="00613C58" w:rsidP="00F77CB1">
            <w:pPr>
              <w:rPr>
                <w:rFonts w:ascii="Palatino Linotype" w:hAnsi="Palatino Linotype"/>
                <w:lang w:val="en-US"/>
              </w:rPr>
            </w:pPr>
            <w:r w:rsidRPr="005B1D15">
              <w:rPr>
                <w:rFonts w:ascii="Palatino Linotype" w:hAnsi="Palatino Linotype"/>
                <w:lang w:val="en-US"/>
              </w:rPr>
              <w:t xml:space="preserve">Inject the washing buffer to wash </w:t>
            </w:r>
            <w:r w:rsidR="00F77CB1" w:rsidRPr="005B1D15">
              <w:rPr>
                <w:rFonts w:ascii="Palatino Linotype" w:hAnsi="Palatino Linotype"/>
                <w:lang w:val="en-US"/>
              </w:rPr>
              <w:t xml:space="preserve">the </w:t>
            </w:r>
            <w:r w:rsidR="00D728F9" w:rsidRPr="005B1D15">
              <w:rPr>
                <w:rFonts w:ascii="Palatino Linotype" w:hAnsi="Palatino Linotype"/>
                <w:lang w:val="en-US"/>
              </w:rPr>
              <w:t>membrane</w:t>
            </w:r>
          </w:p>
        </w:tc>
      </w:tr>
      <w:tr w:rsidR="00F77CB1" w:rsidRPr="005420DA" w14:paraId="274DCAE2" w14:textId="77777777" w:rsidTr="00F77CB1">
        <w:tc>
          <w:tcPr>
            <w:tcW w:w="562" w:type="dxa"/>
          </w:tcPr>
          <w:p w14:paraId="2057515B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3</w:t>
            </w:r>
          </w:p>
        </w:tc>
        <w:tc>
          <w:tcPr>
            <w:tcW w:w="7938" w:type="dxa"/>
          </w:tcPr>
          <w:p w14:paraId="50D8C6C1" w14:textId="77777777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>Wait a few minutes for drying</w:t>
            </w:r>
          </w:p>
        </w:tc>
      </w:tr>
      <w:tr w:rsidR="00F77CB1" w:rsidRPr="005420DA" w14:paraId="029C3D7E" w14:textId="77777777" w:rsidTr="00F77CB1">
        <w:tc>
          <w:tcPr>
            <w:tcW w:w="562" w:type="dxa"/>
          </w:tcPr>
          <w:p w14:paraId="6E6D01BC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4</w:t>
            </w:r>
          </w:p>
        </w:tc>
        <w:tc>
          <w:tcPr>
            <w:tcW w:w="7938" w:type="dxa"/>
          </w:tcPr>
          <w:p w14:paraId="66E88DFE" w14:textId="2AE012D3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 xml:space="preserve">Turn the upper disk by 90°to place the extraction </w:t>
            </w:r>
            <w:r w:rsidR="00D728F9">
              <w:rPr>
                <w:rFonts w:ascii="Palatino Linotype" w:hAnsi="Palatino Linotype"/>
                <w:lang w:val="en-US"/>
              </w:rPr>
              <w:t>membrane</w:t>
            </w:r>
            <w:r w:rsidR="00D728F9" w:rsidRPr="00DC4206">
              <w:rPr>
                <w:rFonts w:ascii="Palatino Linotype" w:hAnsi="Palatino Linotype"/>
                <w:lang w:val="en-US"/>
              </w:rPr>
              <w:t xml:space="preserve"> </w:t>
            </w:r>
            <w:r w:rsidRPr="00DC4206">
              <w:rPr>
                <w:rFonts w:ascii="Palatino Linotype" w:hAnsi="Palatino Linotype"/>
                <w:lang w:val="en-US"/>
              </w:rPr>
              <w:t xml:space="preserve">onto the reaction </w:t>
            </w:r>
            <w:r w:rsidR="00381883">
              <w:rPr>
                <w:rFonts w:ascii="Palatino Linotype" w:hAnsi="Palatino Linotype"/>
                <w:lang w:val="en-US"/>
              </w:rPr>
              <w:t>disk</w:t>
            </w:r>
          </w:p>
        </w:tc>
      </w:tr>
      <w:tr w:rsidR="00F77CB1" w:rsidRPr="005420DA" w14:paraId="347DF18B" w14:textId="77777777" w:rsidTr="00F77CB1">
        <w:tc>
          <w:tcPr>
            <w:tcW w:w="562" w:type="dxa"/>
          </w:tcPr>
          <w:p w14:paraId="3EEFB3AF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5</w:t>
            </w:r>
          </w:p>
        </w:tc>
        <w:tc>
          <w:tcPr>
            <w:tcW w:w="7938" w:type="dxa"/>
          </w:tcPr>
          <w:p w14:paraId="0CCD212A" w14:textId="19AE492E" w:rsidR="00F77CB1" w:rsidRPr="00DC4206" w:rsidRDefault="00613C58" w:rsidP="00F77CB1">
            <w:pPr>
              <w:rPr>
                <w:rFonts w:ascii="Palatino Linotype" w:hAnsi="Palatino Linotype"/>
                <w:lang w:val="en-US"/>
              </w:rPr>
            </w:pPr>
            <w:r>
              <w:rPr>
                <w:rFonts w:ascii="Palatino Linotype" w:hAnsi="Palatino Linotype"/>
                <w:lang w:val="en-US"/>
              </w:rPr>
              <w:t>Inject the elution buffer to elut</w:t>
            </w:r>
            <w:r w:rsidRPr="00DC4206">
              <w:rPr>
                <w:rFonts w:ascii="Palatino Linotype" w:hAnsi="Palatino Linotype"/>
                <w:lang w:val="en-US"/>
              </w:rPr>
              <w:t xml:space="preserve">e </w:t>
            </w:r>
            <w:r w:rsidR="00F77CB1" w:rsidRPr="00DC4206">
              <w:rPr>
                <w:rFonts w:ascii="Palatino Linotype" w:hAnsi="Palatino Linotype"/>
                <w:lang w:val="en-US"/>
              </w:rPr>
              <w:t xml:space="preserve">onto the reaction </w:t>
            </w:r>
            <w:r w:rsidR="00381883">
              <w:rPr>
                <w:rFonts w:ascii="Palatino Linotype" w:hAnsi="Palatino Linotype"/>
                <w:lang w:val="en-US"/>
              </w:rPr>
              <w:t>risk</w:t>
            </w:r>
          </w:p>
        </w:tc>
      </w:tr>
      <w:tr w:rsidR="00F77CB1" w:rsidRPr="005420DA" w14:paraId="54B76AB2" w14:textId="77777777" w:rsidTr="00F77CB1">
        <w:tc>
          <w:tcPr>
            <w:tcW w:w="562" w:type="dxa"/>
          </w:tcPr>
          <w:p w14:paraId="5EA83E8E" w14:textId="77777777" w:rsidR="00F77CB1" w:rsidRPr="00DC4206" w:rsidRDefault="00F77CB1" w:rsidP="00F77CB1">
            <w:pPr>
              <w:rPr>
                <w:rFonts w:ascii="Palatino Linotype" w:hAnsi="Palatino Linotype"/>
              </w:rPr>
            </w:pPr>
            <w:r w:rsidRPr="00DC4206">
              <w:rPr>
                <w:rFonts w:ascii="Palatino Linotype" w:hAnsi="Palatino Linotype"/>
              </w:rPr>
              <w:t>6</w:t>
            </w:r>
          </w:p>
        </w:tc>
        <w:tc>
          <w:tcPr>
            <w:tcW w:w="7938" w:type="dxa"/>
          </w:tcPr>
          <w:p w14:paraId="7774BE5A" w14:textId="4E3A2E45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>Turn the upper disk by 90° in the opposite direction</w:t>
            </w:r>
          </w:p>
        </w:tc>
      </w:tr>
      <w:tr w:rsidR="00613C58" w:rsidRPr="005420DA" w14:paraId="5313314B" w14:textId="77777777" w:rsidTr="00F77CB1">
        <w:tc>
          <w:tcPr>
            <w:tcW w:w="562" w:type="dxa"/>
          </w:tcPr>
          <w:p w14:paraId="6A9A82BB" w14:textId="2256DA1F" w:rsidR="00613C58" w:rsidRPr="00DC4206" w:rsidRDefault="00613C58" w:rsidP="00F77CB1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7</w:t>
            </w:r>
          </w:p>
        </w:tc>
        <w:tc>
          <w:tcPr>
            <w:tcW w:w="7938" w:type="dxa"/>
          </w:tcPr>
          <w:p w14:paraId="44963F9D" w14:textId="405C69E4" w:rsidR="00613C58" w:rsidRPr="00DC4206" w:rsidRDefault="00613C58" w:rsidP="00F77CB1">
            <w:pPr>
              <w:rPr>
                <w:rFonts w:ascii="Palatino Linotype" w:hAnsi="Palatino Linotype"/>
                <w:lang w:val="en-US"/>
              </w:rPr>
            </w:pPr>
            <w:r>
              <w:rPr>
                <w:rFonts w:ascii="Palatino Linotype" w:hAnsi="Palatino Linotype"/>
                <w:lang w:val="en-US"/>
              </w:rPr>
              <w:t>Cover the reaction disk with a sealing PCR film (an operation that can be suppressed by modifying the design)</w:t>
            </w:r>
          </w:p>
        </w:tc>
      </w:tr>
      <w:tr w:rsidR="00F77CB1" w:rsidRPr="005420DA" w14:paraId="5E4F4899" w14:textId="77777777" w:rsidTr="00F77CB1">
        <w:tc>
          <w:tcPr>
            <w:tcW w:w="562" w:type="dxa"/>
          </w:tcPr>
          <w:p w14:paraId="1B850D00" w14:textId="290DEEA0" w:rsidR="00F77CB1" w:rsidRPr="00DC4206" w:rsidRDefault="00613C58" w:rsidP="00F77CB1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8</w:t>
            </w:r>
          </w:p>
        </w:tc>
        <w:tc>
          <w:tcPr>
            <w:tcW w:w="7938" w:type="dxa"/>
          </w:tcPr>
          <w:p w14:paraId="5A5086C6" w14:textId="77777777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 xml:space="preserve">Place the COVIDISC in an oven at 65°C </w:t>
            </w:r>
            <w:proofErr w:type="gramStart"/>
            <w:r w:rsidRPr="00DC4206">
              <w:rPr>
                <w:rFonts w:ascii="Palatino Linotype" w:hAnsi="Palatino Linotype"/>
                <w:lang w:val="en-US"/>
              </w:rPr>
              <w:t>for  ~</w:t>
            </w:r>
            <w:proofErr w:type="gramEnd"/>
            <w:r w:rsidRPr="00DC4206">
              <w:rPr>
                <w:rFonts w:ascii="Palatino Linotype" w:hAnsi="Palatino Linotype"/>
                <w:lang w:val="en-US"/>
              </w:rPr>
              <w:t xml:space="preserve"> 45 min -1h</w:t>
            </w:r>
          </w:p>
        </w:tc>
      </w:tr>
      <w:tr w:rsidR="00F77CB1" w:rsidRPr="005420DA" w14:paraId="0A693ED2" w14:textId="77777777" w:rsidTr="00F77CB1">
        <w:tc>
          <w:tcPr>
            <w:tcW w:w="562" w:type="dxa"/>
          </w:tcPr>
          <w:p w14:paraId="22A0FA4A" w14:textId="168836A3" w:rsidR="00F77CB1" w:rsidRPr="00DC4206" w:rsidRDefault="00613C58" w:rsidP="00F77CB1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9</w:t>
            </w:r>
          </w:p>
        </w:tc>
        <w:tc>
          <w:tcPr>
            <w:tcW w:w="7938" w:type="dxa"/>
          </w:tcPr>
          <w:p w14:paraId="14AEA128" w14:textId="32ADA2F3" w:rsidR="00F77CB1" w:rsidRPr="00DC4206" w:rsidRDefault="00F77CB1" w:rsidP="00F77CB1">
            <w:pPr>
              <w:rPr>
                <w:rFonts w:ascii="Palatino Linotype" w:hAnsi="Palatino Linotype"/>
                <w:lang w:val="en-US"/>
              </w:rPr>
            </w:pPr>
            <w:r w:rsidRPr="00DC4206">
              <w:rPr>
                <w:rFonts w:ascii="Palatino Linotype" w:hAnsi="Palatino Linotype"/>
                <w:lang w:val="en-US"/>
              </w:rPr>
              <w:t xml:space="preserve">After returning </w:t>
            </w:r>
            <w:r w:rsidR="001C1A7B">
              <w:rPr>
                <w:rFonts w:ascii="Palatino Linotype" w:hAnsi="Palatino Linotype"/>
                <w:lang w:val="en-US"/>
              </w:rPr>
              <w:t>to</w:t>
            </w:r>
            <w:r w:rsidRPr="00DC4206">
              <w:rPr>
                <w:rFonts w:ascii="Palatino Linotype" w:hAnsi="Palatino Linotype"/>
                <w:lang w:val="en-US"/>
              </w:rPr>
              <w:t xml:space="preserve"> room temperature, read the fluorescence with the naked eye or a cell phone</w:t>
            </w:r>
            <w:r w:rsidR="001C1A7B">
              <w:rPr>
                <w:rFonts w:ascii="Palatino Linotype" w:hAnsi="Palatino Linotype"/>
                <w:lang w:val="en-US"/>
              </w:rPr>
              <w:t xml:space="preserve"> using appropriate filters</w:t>
            </w:r>
          </w:p>
        </w:tc>
      </w:tr>
    </w:tbl>
    <w:p w14:paraId="79EF1730" w14:textId="7C48A73D" w:rsidR="00F77CB1" w:rsidRPr="005420DA" w:rsidRDefault="00B26D49" w:rsidP="007413FF">
      <w:pPr>
        <w:jc w:val="both"/>
        <w:rPr>
          <w:rFonts w:ascii="Palatino Linotype" w:hAnsi="Palatino Linotype"/>
          <w:b/>
          <w:sz w:val="20"/>
          <w:szCs w:val="22"/>
          <w:lang w:val="en-US"/>
        </w:rPr>
      </w:pPr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Supplementary Table </w:t>
      </w:r>
      <w:proofErr w:type="gramStart"/>
      <w:r w:rsidRPr="005420DA">
        <w:rPr>
          <w:rFonts w:ascii="Palatino Linotype" w:hAnsi="Palatino Linotype"/>
          <w:b/>
          <w:sz w:val="20"/>
          <w:szCs w:val="22"/>
          <w:lang w:val="en-US"/>
        </w:rPr>
        <w:t>2 :</w:t>
      </w:r>
      <w:proofErr w:type="gramEnd"/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 </w:t>
      </w:r>
      <w:proofErr w:type="spellStart"/>
      <w:r w:rsidR="00F26536" w:rsidRPr="005420DA">
        <w:rPr>
          <w:rFonts w:ascii="Palatino Linotype" w:hAnsi="Palatino Linotype"/>
          <w:bCs/>
          <w:sz w:val="20"/>
          <w:szCs w:val="22"/>
          <w:lang w:val="en-US"/>
        </w:rPr>
        <w:t>Covidisc</w:t>
      </w:r>
      <w:proofErr w:type="spellEnd"/>
      <w:r w:rsidR="00F26536" w:rsidRPr="005420DA">
        <w:rPr>
          <w:rFonts w:ascii="Palatino Linotype" w:hAnsi="Palatino Linotype"/>
          <w:bCs/>
          <w:sz w:val="20"/>
          <w:szCs w:val="22"/>
          <w:lang w:val="en-US"/>
        </w:rPr>
        <w:t xml:space="preserve"> operating mode</w:t>
      </w:r>
    </w:p>
    <w:p w14:paraId="7A718E20" w14:textId="71665815" w:rsidR="00EF47E2" w:rsidRDefault="00EF47E2" w:rsidP="00F77CB1">
      <w:pPr>
        <w:ind w:firstLine="360"/>
        <w:jc w:val="both"/>
        <w:rPr>
          <w:rFonts w:ascii="Palatino Linotype" w:hAnsi="Palatino Linotype"/>
          <w:lang w:val="en-US"/>
        </w:rPr>
      </w:pPr>
    </w:p>
    <w:p w14:paraId="7E4E2492" w14:textId="16DDFA7D" w:rsidR="00EF47E2" w:rsidRDefault="00EF47E2" w:rsidP="00F77CB1">
      <w:pPr>
        <w:ind w:firstLine="360"/>
        <w:jc w:val="both"/>
        <w:rPr>
          <w:rFonts w:ascii="Palatino Linotype" w:hAnsi="Palatino Linotype"/>
          <w:lang w:val="en-US"/>
        </w:rPr>
      </w:pPr>
    </w:p>
    <w:p w14:paraId="5CDF5437" w14:textId="7EAEB4C4" w:rsidR="00EF47E2" w:rsidRDefault="00EF47E2" w:rsidP="00F77CB1">
      <w:pPr>
        <w:ind w:firstLine="360"/>
        <w:jc w:val="both"/>
        <w:rPr>
          <w:rFonts w:ascii="Palatino Linotype" w:hAnsi="Palatino Linotype"/>
          <w:lang w:val="en-US"/>
        </w:rPr>
      </w:pPr>
    </w:p>
    <w:p w14:paraId="0F59CDE6" w14:textId="033CAC6D" w:rsidR="00EF47E2" w:rsidRDefault="00EF47E2" w:rsidP="00F77CB1">
      <w:pPr>
        <w:ind w:firstLine="360"/>
        <w:jc w:val="both"/>
        <w:rPr>
          <w:rFonts w:ascii="Palatino Linotype" w:hAnsi="Palatino Linotype"/>
          <w:lang w:val="en-US"/>
        </w:rPr>
      </w:pPr>
    </w:p>
    <w:p w14:paraId="4163100C" w14:textId="77777777" w:rsidR="00613C58" w:rsidRPr="005B1D15" w:rsidRDefault="00613C58" w:rsidP="005530E5">
      <w:pPr>
        <w:rPr>
          <w:rFonts w:ascii="Palatino Linotype" w:hAnsi="Palatino Linotype"/>
          <w:b/>
          <w:lang w:val="en-US"/>
        </w:rPr>
      </w:pPr>
    </w:p>
    <w:p w14:paraId="55215BE3" w14:textId="52575DF3" w:rsidR="005530E5" w:rsidRPr="00584506" w:rsidRDefault="005530E5" w:rsidP="007413FF">
      <w:pPr>
        <w:pStyle w:val="ListParagraph"/>
        <w:numPr>
          <w:ilvl w:val="0"/>
          <w:numId w:val="4"/>
        </w:numPr>
        <w:spacing w:line="276" w:lineRule="auto"/>
        <w:rPr>
          <w:rFonts w:ascii="Palatino Linotype" w:hAnsi="Palatino Linotype"/>
          <w:b/>
          <w:sz w:val="22"/>
          <w:szCs w:val="28"/>
          <w:lang w:val="en-US"/>
        </w:rPr>
      </w:pPr>
      <w:r w:rsidRPr="00584506">
        <w:rPr>
          <w:rFonts w:ascii="Palatino Linotype" w:hAnsi="Palatino Linotype"/>
          <w:b/>
          <w:sz w:val="22"/>
          <w:szCs w:val="28"/>
          <w:lang w:val="en-US"/>
        </w:rPr>
        <w:t>Experimental set-up to record fluorescence and signal processing</w:t>
      </w:r>
    </w:p>
    <w:p w14:paraId="7BCEEA01" w14:textId="77777777" w:rsidR="005530E5" w:rsidRPr="005B1D15" w:rsidRDefault="005530E5" w:rsidP="005B1D15">
      <w:pPr>
        <w:spacing w:line="276" w:lineRule="auto"/>
        <w:rPr>
          <w:rFonts w:ascii="Palatino Linotype" w:hAnsi="Palatino Linotype"/>
          <w:sz w:val="21"/>
          <w:lang w:val="en-US"/>
        </w:rPr>
      </w:pPr>
    </w:p>
    <w:p w14:paraId="4BF420B3" w14:textId="1A4C1899" w:rsidR="005530E5" w:rsidRPr="00584506" w:rsidRDefault="001379D9" w:rsidP="005B1D15">
      <w:pPr>
        <w:spacing w:line="276" w:lineRule="auto"/>
        <w:jc w:val="both"/>
        <w:rPr>
          <w:rFonts w:ascii="Palatino Linotype" w:hAnsi="Palatino Linotype"/>
          <w:sz w:val="22"/>
          <w:lang w:val="en-US"/>
        </w:rPr>
      </w:pPr>
      <w:r w:rsidRPr="00584506">
        <w:rPr>
          <w:rFonts w:ascii="Palatino Linotype" w:hAnsi="Palatino Linotype"/>
          <w:sz w:val="22"/>
          <w:lang w:val="en-US"/>
        </w:rPr>
        <w:lastRenderedPageBreak/>
        <w:t>W</w:t>
      </w:r>
      <w:r w:rsidR="005530E5" w:rsidRPr="00584506">
        <w:rPr>
          <w:rFonts w:ascii="Palatino Linotype" w:hAnsi="Palatino Linotype"/>
          <w:sz w:val="22"/>
          <w:lang w:val="en-US"/>
        </w:rPr>
        <w:t>e used a</w:t>
      </w:r>
      <w:r w:rsidR="00EA4312" w:rsidRPr="00584506">
        <w:rPr>
          <w:rFonts w:ascii="Palatino Linotype" w:hAnsi="Palatino Linotype"/>
          <w:sz w:val="22"/>
          <w:lang w:val="en-US"/>
        </w:rPr>
        <w:t xml:space="preserve"> dedicated </w:t>
      </w:r>
      <w:r w:rsidR="005530E5" w:rsidRPr="00584506">
        <w:rPr>
          <w:rFonts w:ascii="Palatino Linotype" w:hAnsi="Palatino Linotype"/>
          <w:sz w:val="22"/>
          <w:lang w:val="en-US"/>
        </w:rPr>
        <w:t>set-up to acquire fluorescence</w:t>
      </w:r>
      <w:r w:rsidR="00EA4312" w:rsidRPr="00584506">
        <w:rPr>
          <w:rFonts w:ascii="Palatino Linotype" w:hAnsi="Palatino Linotype"/>
          <w:sz w:val="22"/>
          <w:lang w:val="en-US"/>
        </w:rPr>
        <w:t>,</w:t>
      </w:r>
      <w:r w:rsidR="005530E5" w:rsidRPr="00584506">
        <w:rPr>
          <w:rFonts w:ascii="Palatino Linotype" w:hAnsi="Palatino Linotype"/>
          <w:sz w:val="22"/>
          <w:lang w:val="en-US"/>
        </w:rPr>
        <w:t xml:space="preserve"> based on a Leica Z16 APO macroscope, equipped with FAM and Texas red cubes, and recorded images using an EM-CCD camera from Hamamatsu. This set up acquired an image of the reaction disks placed on a </w:t>
      </w:r>
      <w:r w:rsidRPr="00584506">
        <w:rPr>
          <w:rFonts w:ascii="Palatino Linotype" w:hAnsi="Palatino Linotype"/>
          <w:sz w:val="22"/>
          <w:lang w:val="en-US"/>
        </w:rPr>
        <w:t xml:space="preserve">heating </w:t>
      </w:r>
      <w:r w:rsidR="005530E5" w:rsidRPr="00584506">
        <w:rPr>
          <w:rFonts w:ascii="Palatino Linotype" w:hAnsi="Palatino Linotype"/>
          <w:sz w:val="22"/>
          <w:lang w:val="en-US"/>
        </w:rPr>
        <w:t xml:space="preserve">plate </w:t>
      </w:r>
      <w:r w:rsidRPr="00584506">
        <w:rPr>
          <w:rFonts w:ascii="Palatino Linotype" w:hAnsi="Palatino Linotype"/>
          <w:sz w:val="22"/>
          <w:lang w:val="en-US"/>
        </w:rPr>
        <w:t xml:space="preserve">(65°C) </w:t>
      </w:r>
      <w:r w:rsidR="005530E5" w:rsidRPr="00584506">
        <w:rPr>
          <w:rFonts w:ascii="Palatino Linotype" w:hAnsi="Palatino Linotype"/>
          <w:sz w:val="22"/>
          <w:lang w:val="en-US"/>
        </w:rPr>
        <w:t>every 10 seconds.</w:t>
      </w:r>
    </w:p>
    <w:p w14:paraId="5ADF9C77" w14:textId="77777777" w:rsidR="00A769CD" w:rsidRPr="00584506" w:rsidRDefault="00A769CD" w:rsidP="005B1D15">
      <w:pPr>
        <w:spacing w:line="276" w:lineRule="auto"/>
        <w:jc w:val="both"/>
        <w:rPr>
          <w:rFonts w:ascii="Palatino Linotype" w:hAnsi="Palatino Linotype"/>
          <w:sz w:val="22"/>
          <w:lang w:val="en-US"/>
        </w:rPr>
      </w:pPr>
    </w:p>
    <w:p w14:paraId="274F227B" w14:textId="3618D08C" w:rsidR="001B5AD3" w:rsidRPr="00584506" w:rsidRDefault="00705C7F" w:rsidP="005420DA">
      <w:pPr>
        <w:spacing w:line="276" w:lineRule="auto"/>
        <w:jc w:val="both"/>
        <w:rPr>
          <w:rFonts w:ascii="Palatino Linotype" w:hAnsi="Palatino Linotype"/>
          <w:sz w:val="22"/>
          <w:lang w:val="en-US"/>
        </w:rPr>
      </w:pPr>
      <w:r w:rsidRPr="00584506">
        <w:rPr>
          <w:rFonts w:ascii="Palatino Linotype" w:hAnsi="Palatino Linotype"/>
          <w:sz w:val="22"/>
          <w:lang w:val="en-US"/>
        </w:rPr>
        <w:t xml:space="preserve">Reaction disks were detected using active contours to automatically </w:t>
      </w:r>
      <w:r w:rsidR="009C2494" w:rsidRPr="00584506">
        <w:rPr>
          <w:rFonts w:ascii="Palatino Linotype" w:hAnsi="Palatino Linotype"/>
          <w:sz w:val="22"/>
          <w:lang w:val="en-US"/>
        </w:rPr>
        <w:t xml:space="preserve">delineate </w:t>
      </w:r>
      <w:r w:rsidRPr="00584506">
        <w:rPr>
          <w:rFonts w:ascii="Palatino Linotype" w:hAnsi="Palatino Linotype"/>
          <w:sz w:val="22"/>
          <w:lang w:val="en-US"/>
        </w:rPr>
        <w:t>their shape</w:t>
      </w:r>
      <w:r w:rsidR="009C2494" w:rsidRPr="00584506">
        <w:rPr>
          <w:rFonts w:ascii="Palatino Linotype" w:hAnsi="Palatino Linotype"/>
          <w:sz w:val="22"/>
          <w:lang w:val="en-US"/>
        </w:rPr>
        <w:t>, using an image of the device taken before heating/starting the amplification</w:t>
      </w:r>
      <w:r w:rsidRPr="00584506">
        <w:rPr>
          <w:rFonts w:ascii="Palatino Linotype" w:hAnsi="Palatino Linotype"/>
          <w:sz w:val="22"/>
          <w:lang w:val="en-US"/>
        </w:rPr>
        <w:t xml:space="preserve">. A single seed point inside each disk </w:t>
      </w:r>
      <w:r w:rsidR="00F13635" w:rsidRPr="00584506">
        <w:rPr>
          <w:rFonts w:ascii="Palatino Linotype" w:hAnsi="Palatino Linotype"/>
          <w:sz w:val="22"/>
          <w:lang w:val="en-US"/>
        </w:rPr>
        <w:t>need</w:t>
      </w:r>
      <w:r w:rsidR="00532222" w:rsidRPr="00584506">
        <w:rPr>
          <w:rFonts w:ascii="Palatino Linotype" w:hAnsi="Palatino Linotype"/>
          <w:sz w:val="22"/>
          <w:lang w:val="en-US"/>
        </w:rPr>
        <w:t>s</w:t>
      </w:r>
      <w:r w:rsidR="00F13635" w:rsidRPr="00584506">
        <w:rPr>
          <w:rFonts w:ascii="Palatino Linotype" w:hAnsi="Palatino Linotype"/>
          <w:sz w:val="22"/>
          <w:lang w:val="en-US"/>
        </w:rPr>
        <w:t xml:space="preserve"> to be</w:t>
      </w:r>
      <w:r w:rsidRPr="00584506">
        <w:rPr>
          <w:rFonts w:ascii="Palatino Linotype" w:hAnsi="Palatino Linotype"/>
          <w:sz w:val="22"/>
          <w:lang w:val="en-US"/>
        </w:rPr>
        <w:t xml:space="preserve"> provided to perform each contour estimation. The Icy image analysis platform (</w:t>
      </w:r>
      <w:hyperlink r:id="rId7" w:tgtFrame="_blank" w:history="1">
        <w:r w:rsidRPr="00584506">
          <w:rPr>
            <w:rFonts w:ascii="Palatino Linotype" w:hAnsi="Palatino Linotype"/>
            <w:sz w:val="22"/>
            <w:lang w:val="en-US"/>
          </w:rPr>
          <w:t>www.icy.fr</w:t>
        </w:r>
      </w:hyperlink>
      <w:r w:rsidRPr="00584506">
        <w:rPr>
          <w:rFonts w:ascii="Palatino Linotype" w:hAnsi="Palatino Linotype"/>
          <w:sz w:val="22"/>
          <w:lang w:val="en-US"/>
        </w:rPr>
        <w:t>) was</w:t>
      </w:r>
      <w:r w:rsidRPr="00584506">
        <w:rPr>
          <w:rFonts w:ascii="Palatino Linotype" w:hAnsi="Palatino Linotype" w:hint="eastAsia"/>
          <w:sz w:val="22"/>
          <w:lang w:val="en-US"/>
        </w:rPr>
        <w:t> </w:t>
      </w:r>
      <w:r w:rsidRPr="00584506">
        <w:rPr>
          <w:rFonts w:ascii="Palatino Linotype" w:hAnsi="Palatino Linotype"/>
          <w:sz w:val="22"/>
          <w:lang w:val="en-US"/>
        </w:rPr>
        <w:t xml:space="preserve">used to extract the data. The fluorescence signal plotted on Figure 2 is the average value of the 25% brighter pixels within the reaction disk, a simple approach to </w:t>
      </w:r>
      <w:proofErr w:type="gramStart"/>
      <w:r w:rsidRPr="00584506">
        <w:rPr>
          <w:rFonts w:ascii="Palatino Linotype" w:hAnsi="Palatino Linotype"/>
          <w:sz w:val="22"/>
          <w:lang w:val="en-US"/>
        </w:rPr>
        <w:t>take into account</w:t>
      </w:r>
      <w:proofErr w:type="gramEnd"/>
      <w:r w:rsidRPr="00584506">
        <w:rPr>
          <w:rFonts w:ascii="Palatino Linotype" w:hAnsi="Palatino Linotype"/>
          <w:sz w:val="22"/>
          <w:lang w:val="en-US"/>
        </w:rPr>
        <w:t xml:space="preserve"> profiles of </w:t>
      </w:r>
      <w:r w:rsidR="0019682A" w:rsidRPr="00584506">
        <w:rPr>
          <w:rFonts w:ascii="Palatino Linotype" w:hAnsi="Palatino Linotype"/>
          <w:sz w:val="22"/>
          <w:lang w:val="en-US"/>
        </w:rPr>
        <w:t>low viral load</w:t>
      </w:r>
      <w:r w:rsidRPr="00584506">
        <w:rPr>
          <w:rFonts w:ascii="Palatino Linotype" w:hAnsi="Palatino Linotype"/>
          <w:sz w:val="22"/>
          <w:lang w:val="en-US"/>
        </w:rPr>
        <w:t xml:space="preserve"> samples</w:t>
      </w:r>
      <w:r w:rsidR="001379D9" w:rsidRPr="00584506">
        <w:rPr>
          <w:rFonts w:ascii="Palatino Linotype" w:hAnsi="Palatino Linotype"/>
          <w:sz w:val="22"/>
          <w:lang w:val="en-US"/>
        </w:rPr>
        <w:t xml:space="preserve"> (presenting high RT-PCR Ct values)</w:t>
      </w:r>
      <w:r w:rsidRPr="00584506">
        <w:rPr>
          <w:rFonts w:ascii="Palatino Linotype" w:hAnsi="Palatino Linotype"/>
          <w:sz w:val="22"/>
          <w:lang w:val="en-US"/>
        </w:rPr>
        <w:t xml:space="preserve">, where the reaction happens and results in very bright pixels only in a subpart of the disk. </w:t>
      </w:r>
      <w:r w:rsidR="00F13635" w:rsidRPr="00584506">
        <w:rPr>
          <w:rFonts w:ascii="Palatino Linotype" w:hAnsi="Palatino Linotype"/>
          <w:sz w:val="22"/>
          <w:lang w:val="en-US"/>
        </w:rPr>
        <w:t>W</w:t>
      </w:r>
      <w:r w:rsidRPr="00584506">
        <w:rPr>
          <w:rFonts w:ascii="Palatino Linotype" w:hAnsi="Palatino Linotype"/>
          <w:sz w:val="22"/>
          <w:lang w:val="en-US"/>
        </w:rPr>
        <w:t>e explored whether th</w:t>
      </w:r>
      <w:r w:rsidR="00F13635" w:rsidRPr="00584506">
        <w:rPr>
          <w:rFonts w:ascii="Palatino Linotype" w:hAnsi="Palatino Linotype"/>
          <w:sz w:val="22"/>
          <w:lang w:val="en-US"/>
        </w:rPr>
        <w:t>e heterogeneity of the fluorescence within the reaction disks</w:t>
      </w:r>
      <w:r w:rsidRPr="00584506">
        <w:rPr>
          <w:rFonts w:ascii="Palatino Linotype" w:hAnsi="Palatino Linotype"/>
          <w:sz w:val="22"/>
          <w:lang w:val="en-US"/>
        </w:rPr>
        <w:t xml:space="preserve"> could be used to reinforce the classification. We found out that the standard deviation</w:t>
      </w:r>
      <w:r w:rsidR="001675C0" w:rsidRPr="00584506">
        <w:rPr>
          <w:rFonts w:ascii="Palatino Linotype" w:hAnsi="Palatino Linotype"/>
          <w:sz w:val="22"/>
          <w:lang w:val="en-US"/>
        </w:rPr>
        <w:t xml:space="preserve"> (SD)</w:t>
      </w:r>
      <w:r w:rsidRPr="00584506">
        <w:rPr>
          <w:rFonts w:ascii="Palatino Linotype" w:hAnsi="Palatino Linotype"/>
          <w:sz w:val="22"/>
          <w:lang w:val="en-US"/>
        </w:rPr>
        <w:t xml:space="preserve"> </w:t>
      </w:r>
      <w:r w:rsidR="009C2494" w:rsidRPr="00584506">
        <w:rPr>
          <w:rFonts w:ascii="Palatino Linotype" w:hAnsi="Palatino Linotype"/>
          <w:sz w:val="22"/>
          <w:lang w:val="en-US"/>
        </w:rPr>
        <w:t xml:space="preserve">of the fluorescence intensity </w:t>
      </w:r>
      <w:r w:rsidRPr="00584506">
        <w:rPr>
          <w:rFonts w:ascii="Palatino Linotype" w:hAnsi="Palatino Linotype"/>
          <w:sz w:val="22"/>
          <w:lang w:val="en-US"/>
        </w:rPr>
        <w:t xml:space="preserve">within the reaction disk could increase the contrast between COVID-19 pools and </w:t>
      </w:r>
      <w:r w:rsidR="0021618E" w:rsidRPr="00584506">
        <w:rPr>
          <w:rFonts w:ascii="Palatino Linotype" w:hAnsi="Palatino Linotype"/>
          <w:sz w:val="22"/>
          <w:lang w:val="en-US"/>
        </w:rPr>
        <w:t>negatives</w:t>
      </w:r>
      <w:r w:rsidRPr="00584506">
        <w:rPr>
          <w:rFonts w:ascii="Palatino Linotype" w:hAnsi="Palatino Linotype"/>
          <w:sz w:val="22"/>
          <w:lang w:val="en-US"/>
        </w:rPr>
        <w:t xml:space="preserve">/other </w:t>
      </w:r>
      <w:proofErr w:type="gramStart"/>
      <w:r w:rsidRPr="00584506">
        <w:rPr>
          <w:rFonts w:ascii="Palatino Linotype" w:hAnsi="Palatino Linotype"/>
          <w:sz w:val="22"/>
          <w:lang w:val="en-US"/>
        </w:rPr>
        <w:t>viruses</w:t>
      </w:r>
      <w:proofErr w:type="gramEnd"/>
      <w:r w:rsidRPr="00584506">
        <w:rPr>
          <w:rFonts w:ascii="Palatino Linotype" w:hAnsi="Palatino Linotype"/>
          <w:sz w:val="22"/>
          <w:lang w:val="en-US"/>
        </w:rPr>
        <w:t xml:space="preserve"> samples</w:t>
      </w:r>
      <w:r w:rsidR="001B5AD3" w:rsidRPr="00584506">
        <w:rPr>
          <w:rFonts w:ascii="Palatino Linotype" w:hAnsi="Palatino Linotype"/>
          <w:sz w:val="22"/>
          <w:lang w:val="en-US"/>
        </w:rPr>
        <w:t xml:space="preserve"> (Figure </w:t>
      </w:r>
      <w:r w:rsidR="00EA4312" w:rsidRPr="00584506">
        <w:rPr>
          <w:rFonts w:ascii="Palatino Linotype" w:hAnsi="Palatino Linotype"/>
          <w:sz w:val="22"/>
          <w:lang w:val="en-US"/>
        </w:rPr>
        <w:t>S4</w:t>
      </w:r>
      <w:r w:rsidR="001B5AD3" w:rsidRPr="00584506">
        <w:rPr>
          <w:rFonts w:ascii="Palatino Linotype" w:hAnsi="Palatino Linotype"/>
          <w:sz w:val="22"/>
          <w:lang w:val="en-US"/>
        </w:rPr>
        <w:t>)</w:t>
      </w:r>
      <w:r w:rsidRPr="00584506">
        <w:rPr>
          <w:rFonts w:ascii="Palatino Linotype" w:hAnsi="Palatino Linotype"/>
          <w:sz w:val="22"/>
          <w:lang w:val="en-US"/>
        </w:rPr>
        <w:t>.</w:t>
      </w:r>
      <w:r w:rsidR="001675C0" w:rsidRPr="00584506">
        <w:rPr>
          <w:rFonts w:ascii="Palatino Linotype" w:hAnsi="Palatino Linotype"/>
          <w:sz w:val="22"/>
          <w:lang w:val="en-US"/>
        </w:rPr>
        <w:t xml:space="preserve"> A SD threshold can </w:t>
      </w:r>
      <w:r w:rsidR="00EA4312" w:rsidRPr="00584506">
        <w:rPr>
          <w:rFonts w:ascii="Palatino Linotype" w:hAnsi="Palatino Linotype"/>
          <w:sz w:val="22"/>
          <w:lang w:val="en-US"/>
        </w:rPr>
        <w:t xml:space="preserve">thus </w:t>
      </w:r>
      <w:r w:rsidR="001675C0" w:rsidRPr="00584506">
        <w:rPr>
          <w:rFonts w:ascii="Palatino Linotype" w:hAnsi="Palatino Linotype"/>
          <w:sz w:val="22"/>
          <w:lang w:val="en-US"/>
        </w:rPr>
        <w:t xml:space="preserve">classify all COVID-19 pools as positive and the </w:t>
      </w:r>
      <w:r w:rsidR="0075184F" w:rsidRPr="00584506">
        <w:rPr>
          <w:rFonts w:ascii="Palatino Linotype" w:hAnsi="Palatino Linotype"/>
          <w:sz w:val="22"/>
          <w:lang w:val="en-US"/>
        </w:rPr>
        <w:t>negative</w:t>
      </w:r>
      <w:r w:rsidR="0021618E" w:rsidRPr="00584506">
        <w:rPr>
          <w:rFonts w:ascii="Palatino Linotype" w:hAnsi="Palatino Linotype"/>
          <w:sz w:val="22"/>
          <w:lang w:val="en-US"/>
        </w:rPr>
        <w:t>s</w:t>
      </w:r>
      <w:r w:rsidR="001675C0" w:rsidRPr="00584506">
        <w:rPr>
          <w:rFonts w:ascii="Palatino Linotype" w:hAnsi="Palatino Linotype"/>
          <w:sz w:val="22"/>
          <w:lang w:val="en-US"/>
        </w:rPr>
        <w:t>/non</w:t>
      </w:r>
      <w:r w:rsidR="0075184F" w:rsidRPr="00584506">
        <w:rPr>
          <w:rFonts w:ascii="Palatino Linotype" w:hAnsi="Palatino Linotype"/>
          <w:sz w:val="22"/>
          <w:lang w:val="en-US"/>
        </w:rPr>
        <w:t>-</w:t>
      </w:r>
      <w:r w:rsidR="001675C0" w:rsidRPr="00584506">
        <w:rPr>
          <w:rFonts w:ascii="Palatino Linotype" w:hAnsi="Palatino Linotype"/>
          <w:sz w:val="22"/>
          <w:lang w:val="en-US"/>
        </w:rPr>
        <w:t>specific samples as negative.</w:t>
      </w:r>
      <w:r w:rsidR="00DB7CD3" w:rsidRPr="00584506">
        <w:rPr>
          <w:rFonts w:ascii="Palatino Linotype" w:hAnsi="Palatino Linotype"/>
          <w:sz w:val="22"/>
          <w:lang w:val="en-US"/>
        </w:rPr>
        <w:t xml:space="preserve"> We will explore in further experiments whether this parameter could complete/replace the fluorescence intensity to better classify tests as positive or negative. </w:t>
      </w:r>
    </w:p>
    <w:p w14:paraId="2F0F5E40" w14:textId="0A44C9BF" w:rsidR="00AF4EC9" w:rsidRPr="005B1D15" w:rsidRDefault="00A9293C" w:rsidP="000C6D91">
      <w:pPr>
        <w:jc w:val="center"/>
        <w:rPr>
          <w:rFonts w:ascii="Palatino Linotype" w:hAnsi="Palatino Linotype"/>
        </w:rPr>
      </w:pPr>
      <w:r w:rsidRPr="00A9293C">
        <w:rPr>
          <w:rFonts w:ascii="Palatino Linotype" w:hAnsi="Palatino Linotype"/>
          <w:noProof/>
        </w:rPr>
        <w:drawing>
          <wp:inline distT="0" distB="0" distL="0" distR="0" wp14:anchorId="5A0736C6" wp14:editId="56C624CB">
            <wp:extent cx="4940135" cy="3054646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3FEEDBC-1823-4973-8B6D-6A016E0F66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3FEEDBC-1823-4973-8B6D-6A016E0F66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689" cy="30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0594" w14:textId="73BEDDAF" w:rsidR="001B5AD3" w:rsidRPr="005420DA" w:rsidRDefault="001B5AD3" w:rsidP="00A9293C">
      <w:pPr>
        <w:jc w:val="both"/>
        <w:rPr>
          <w:rFonts w:ascii="Palatino Linotype" w:hAnsi="Palatino Linotype"/>
          <w:bCs/>
          <w:sz w:val="20"/>
          <w:szCs w:val="22"/>
          <w:lang w:val="en-US"/>
        </w:rPr>
      </w:pPr>
      <w:proofErr w:type="gramStart"/>
      <w:r w:rsidRPr="005420DA">
        <w:rPr>
          <w:rFonts w:ascii="Palatino Linotype" w:hAnsi="Palatino Linotype"/>
          <w:b/>
          <w:sz w:val="20"/>
          <w:szCs w:val="22"/>
          <w:lang w:val="en-US"/>
        </w:rPr>
        <w:t xml:space="preserve">Figure </w:t>
      </w:r>
      <w:r w:rsidR="00B877EF" w:rsidRPr="005420DA">
        <w:rPr>
          <w:rFonts w:ascii="Palatino Linotype" w:hAnsi="Palatino Linotype"/>
          <w:b/>
          <w:sz w:val="20"/>
          <w:szCs w:val="22"/>
          <w:lang w:val="en-US"/>
        </w:rPr>
        <w:t xml:space="preserve"> S</w:t>
      </w:r>
      <w:proofErr w:type="gramEnd"/>
      <w:r w:rsidR="00B26D49" w:rsidRPr="005420DA">
        <w:rPr>
          <w:rFonts w:ascii="Palatino Linotype" w:hAnsi="Palatino Linotype"/>
          <w:b/>
          <w:sz w:val="20"/>
          <w:szCs w:val="22"/>
          <w:lang w:val="en-US"/>
        </w:rPr>
        <w:t>2</w:t>
      </w:r>
      <w:r w:rsidR="00B877EF" w:rsidRPr="005420DA">
        <w:rPr>
          <w:rFonts w:ascii="Palatino Linotype" w:hAnsi="Palatino Linotype"/>
          <w:bCs/>
          <w:sz w:val="20"/>
          <w:szCs w:val="22"/>
          <w:lang w:val="en-US"/>
        </w:rPr>
        <w:t xml:space="preserve"> </w:t>
      </w:r>
      <w:r w:rsidR="00F26536" w:rsidRPr="005420DA">
        <w:rPr>
          <w:rFonts w:ascii="Palatino Linotype" w:hAnsi="Palatino Linotype"/>
          <w:bCs/>
          <w:sz w:val="20"/>
          <w:szCs w:val="22"/>
          <w:lang w:val="en-US"/>
        </w:rPr>
        <w:t>:</w:t>
      </w:r>
      <w:r w:rsidR="00C73005" w:rsidRPr="005420DA">
        <w:rPr>
          <w:rFonts w:ascii="Palatino Linotype" w:hAnsi="Palatino Linotype"/>
          <w:bCs/>
          <w:sz w:val="20"/>
          <w:szCs w:val="22"/>
          <w:lang w:val="en-US"/>
        </w:rPr>
        <w:t xml:space="preserve"> </w:t>
      </w:r>
      <w:r w:rsidR="00F26536" w:rsidRPr="005420DA">
        <w:rPr>
          <w:rFonts w:ascii="Palatino Linotype" w:hAnsi="Palatino Linotype"/>
          <w:bCs/>
          <w:sz w:val="20"/>
          <w:szCs w:val="22"/>
          <w:lang w:val="en-US"/>
        </w:rPr>
        <w:t>Sensitivity and Specificity measurements</w:t>
      </w:r>
      <w:r w:rsidR="005420DA">
        <w:rPr>
          <w:rFonts w:ascii="Palatino Linotype" w:hAnsi="Palatino Linotype"/>
          <w:bCs/>
          <w:sz w:val="20"/>
          <w:szCs w:val="22"/>
          <w:lang w:val="en-US"/>
        </w:rPr>
        <w:t xml:space="preserve"> for SARS-</w:t>
      </w:r>
      <w:proofErr w:type="spellStart"/>
      <w:r w:rsidR="005420DA">
        <w:rPr>
          <w:rFonts w:ascii="Palatino Linotype" w:hAnsi="Palatino Linotype"/>
          <w:bCs/>
          <w:sz w:val="20"/>
          <w:szCs w:val="22"/>
          <w:lang w:val="en-US"/>
        </w:rPr>
        <w:t>CoV</w:t>
      </w:r>
      <w:proofErr w:type="spellEnd"/>
      <w:r w:rsidR="005420DA">
        <w:rPr>
          <w:rFonts w:ascii="Palatino Linotype" w:hAnsi="Palatino Linotype"/>
          <w:bCs/>
          <w:sz w:val="20"/>
          <w:szCs w:val="22"/>
          <w:lang w:val="en-US"/>
        </w:rPr>
        <w:t xml:space="preserve"> detection</w:t>
      </w:r>
      <w:r w:rsidRPr="005420DA">
        <w:rPr>
          <w:rFonts w:ascii="Palatino Linotype" w:hAnsi="Palatino Linotype"/>
          <w:bCs/>
          <w:sz w:val="20"/>
          <w:szCs w:val="22"/>
          <w:lang w:val="en-US"/>
        </w:rPr>
        <w:t>. Same experiment and data as in Figure 2, where the signal is the standard deviation within the disk on the last (t=60min) picture</w:t>
      </w:r>
      <w:r w:rsidR="009C2494" w:rsidRPr="005420DA">
        <w:rPr>
          <w:rFonts w:ascii="Palatino Linotype" w:hAnsi="Palatino Linotype"/>
          <w:bCs/>
          <w:sz w:val="20"/>
          <w:szCs w:val="22"/>
          <w:lang w:val="en-US"/>
        </w:rPr>
        <w:t>.</w:t>
      </w:r>
      <w:r w:rsidR="00AF4EC9" w:rsidRPr="005420DA">
        <w:rPr>
          <w:rFonts w:ascii="Palatino Linotype" w:hAnsi="Palatino Linotype"/>
          <w:bCs/>
          <w:sz w:val="20"/>
          <w:szCs w:val="22"/>
          <w:lang w:val="en-US"/>
        </w:rPr>
        <w:t xml:space="preserve"> Red dotted line separating all positive from negative samples stands at SD = 550.</w:t>
      </w:r>
    </w:p>
    <w:p w14:paraId="12F0EC07" w14:textId="7C4B77AF" w:rsidR="00A9293C" w:rsidRDefault="00A9293C" w:rsidP="001B5AD3">
      <w:pPr>
        <w:rPr>
          <w:sz w:val="20"/>
          <w:lang w:val="en-US"/>
        </w:rPr>
      </w:pPr>
    </w:p>
    <w:p w14:paraId="763B712D" w14:textId="6171CE3F" w:rsidR="005420DA" w:rsidRDefault="005420DA" w:rsidP="001B5AD3">
      <w:pPr>
        <w:rPr>
          <w:sz w:val="20"/>
          <w:lang w:val="en-US"/>
        </w:rPr>
      </w:pPr>
    </w:p>
    <w:p w14:paraId="66022D50" w14:textId="7C913B83" w:rsidR="005420DA" w:rsidRDefault="005420DA" w:rsidP="001B5AD3">
      <w:pPr>
        <w:rPr>
          <w:sz w:val="20"/>
          <w:lang w:val="en-US"/>
        </w:rPr>
      </w:pPr>
    </w:p>
    <w:p w14:paraId="6AA50E8B" w14:textId="77777777" w:rsidR="005420DA" w:rsidRDefault="005420DA" w:rsidP="001B5AD3">
      <w:pPr>
        <w:rPr>
          <w:sz w:val="20"/>
          <w:lang w:val="en-US"/>
        </w:rPr>
      </w:pPr>
    </w:p>
    <w:p w14:paraId="7BA426E7" w14:textId="63756048" w:rsidR="00960DDC" w:rsidRDefault="00960DDC" w:rsidP="00960DDC">
      <w:pPr>
        <w:rPr>
          <w:rFonts w:ascii="Palatino Linotype" w:hAnsi="Palatino Linotype"/>
          <w:b/>
          <w:lang w:val="en-US"/>
        </w:rPr>
      </w:pPr>
    </w:p>
    <w:p w14:paraId="496756E8" w14:textId="24311B58" w:rsidR="00960DDC" w:rsidRPr="00584506" w:rsidRDefault="00960DDC" w:rsidP="007413FF">
      <w:pPr>
        <w:pStyle w:val="ListParagraph"/>
        <w:numPr>
          <w:ilvl w:val="0"/>
          <w:numId w:val="4"/>
        </w:numPr>
        <w:spacing w:line="276" w:lineRule="auto"/>
        <w:rPr>
          <w:rFonts w:ascii="Palatino Linotype" w:hAnsi="Palatino Linotype"/>
          <w:b/>
          <w:sz w:val="22"/>
          <w:szCs w:val="28"/>
          <w:lang w:val="en-US"/>
        </w:rPr>
      </w:pPr>
      <w:r w:rsidRPr="00584506">
        <w:rPr>
          <w:rFonts w:ascii="Palatino Linotype" w:hAnsi="Palatino Linotype"/>
          <w:b/>
          <w:sz w:val="22"/>
          <w:szCs w:val="28"/>
          <w:lang w:val="en-US"/>
        </w:rPr>
        <w:t xml:space="preserve">Calibration Ct – Viral load, based on IP2 </w:t>
      </w:r>
      <w:proofErr w:type="spellStart"/>
      <w:r w:rsidRPr="00584506">
        <w:rPr>
          <w:rFonts w:ascii="Palatino Linotype" w:hAnsi="Palatino Linotype"/>
          <w:b/>
          <w:sz w:val="22"/>
          <w:szCs w:val="28"/>
          <w:lang w:val="en-US"/>
        </w:rPr>
        <w:t>qRT</w:t>
      </w:r>
      <w:proofErr w:type="spellEnd"/>
      <w:r w:rsidRPr="00584506">
        <w:rPr>
          <w:rFonts w:ascii="Palatino Linotype" w:hAnsi="Palatino Linotype"/>
          <w:b/>
          <w:sz w:val="22"/>
          <w:szCs w:val="28"/>
          <w:lang w:val="en-US"/>
        </w:rPr>
        <w:t>-PCR</w:t>
      </w:r>
    </w:p>
    <w:p w14:paraId="2183F92E" w14:textId="77777777" w:rsidR="00960DDC" w:rsidRDefault="00960DDC" w:rsidP="00960DDC">
      <w:pPr>
        <w:rPr>
          <w:rFonts w:ascii="Palatino Linotype" w:hAnsi="Palatino Linotype"/>
          <w:b/>
          <w:lang w:val="en-US"/>
        </w:rPr>
      </w:pPr>
    </w:p>
    <w:p w14:paraId="78D95A5D" w14:textId="3D1BA51F" w:rsidR="00960DDC" w:rsidRPr="007413FF" w:rsidRDefault="00562597" w:rsidP="00960DDC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5B3F47B8" wp14:editId="70488E5B">
            <wp:extent cx="4638675" cy="38278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90" cy="38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A22B" w14:textId="77777777" w:rsidR="00960DDC" w:rsidRPr="00A9293C" w:rsidRDefault="00960DDC" w:rsidP="00A9293C">
      <w:pPr>
        <w:jc w:val="both"/>
        <w:rPr>
          <w:rFonts w:ascii="Palatino Linotype" w:hAnsi="Palatino Linotype"/>
          <w:bCs/>
          <w:sz w:val="18"/>
          <w:szCs w:val="20"/>
          <w:lang w:val="en-US"/>
        </w:rPr>
      </w:pPr>
    </w:p>
    <w:p w14:paraId="02D14302" w14:textId="7F504613" w:rsidR="00B01155" w:rsidRPr="00584506" w:rsidRDefault="00960DDC" w:rsidP="00A9293C">
      <w:pPr>
        <w:jc w:val="both"/>
        <w:rPr>
          <w:rFonts w:ascii="Palatino Linotype" w:hAnsi="Palatino Linotype"/>
          <w:bCs/>
          <w:sz w:val="20"/>
          <w:szCs w:val="22"/>
          <w:lang w:val="en-US"/>
        </w:rPr>
      </w:pPr>
      <w:r w:rsidRPr="00584506">
        <w:rPr>
          <w:rFonts w:ascii="Palatino Linotype" w:hAnsi="Palatino Linotype"/>
          <w:b/>
          <w:sz w:val="20"/>
          <w:szCs w:val="22"/>
          <w:lang w:val="en-US"/>
        </w:rPr>
        <w:t>Figure</w:t>
      </w:r>
      <w:r w:rsidR="00A90C5C" w:rsidRPr="00584506">
        <w:rPr>
          <w:rFonts w:ascii="Palatino Linotype" w:hAnsi="Palatino Linotype"/>
          <w:b/>
          <w:sz w:val="20"/>
          <w:szCs w:val="22"/>
          <w:lang w:val="en-US"/>
        </w:rPr>
        <w:t xml:space="preserve"> S</w:t>
      </w:r>
      <w:proofErr w:type="gramStart"/>
      <w:r w:rsidR="00B26D49" w:rsidRPr="00584506">
        <w:rPr>
          <w:rFonts w:ascii="Palatino Linotype" w:hAnsi="Palatino Linotype"/>
          <w:b/>
          <w:sz w:val="20"/>
          <w:szCs w:val="22"/>
          <w:lang w:val="en-US"/>
        </w:rPr>
        <w:t>3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:</w:t>
      </w:r>
      <w:proofErr w:type="gramEnd"/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Extrapolation of CNR pools viral load. (a) Ct associated to known standard dilutions of SARS-CoV-2 transcripts</w:t>
      </w:r>
      <w:r w:rsidR="00B26D49"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, </w:t>
      </w:r>
      <w:proofErr w:type="gramStart"/>
      <w:r w:rsidR="00B26D49" w:rsidRPr="00584506">
        <w:rPr>
          <w:rFonts w:ascii="Palatino Linotype" w:hAnsi="Palatino Linotype"/>
          <w:bCs/>
          <w:sz w:val="20"/>
          <w:szCs w:val="22"/>
          <w:lang w:val="en-US"/>
        </w:rPr>
        <w:t>taking into account</w:t>
      </w:r>
      <w:proofErr w:type="gramEnd"/>
      <w:r w:rsidR="00B26D49"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the dilution steps for PCR testing and sample extraction (factor 15 in total).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(b) Ass</w:t>
      </w:r>
      <w:r w:rsidR="00B26D49" w:rsidRPr="00584506">
        <w:rPr>
          <w:rFonts w:ascii="Palatino Linotype" w:hAnsi="Palatino Linotype"/>
          <w:bCs/>
          <w:sz w:val="20"/>
          <w:szCs w:val="22"/>
          <w:lang w:val="en-US"/>
        </w:rPr>
        <w:t>o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>ciated Standard curve and logarythmic fit. (c) SARS-CoV-2 viral load for each of the 8 pools. Number of copies per</w:t>
      </w:r>
      <w:r w:rsidR="00B26D49"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microliter of sample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is deduced from the logarythmic fit. </w:t>
      </w:r>
    </w:p>
    <w:p w14:paraId="459D5591" w14:textId="77777777" w:rsidR="00F26536" w:rsidRDefault="00F26536" w:rsidP="00B01155">
      <w:pPr>
        <w:rPr>
          <w:rFonts w:ascii="Palatino Linotype" w:hAnsi="Palatino Linotype"/>
          <w:b/>
          <w:lang w:val="en-US"/>
        </w:rPr>
      </w:pPr>
    </w:p>
    <w:p w14:paraId="5CB97E66" w14:textId="77777777" w:rsidR="00F26536" w:rsidRDefault="00F26536">
      <w:pPr>
        <w:rPr>
          <w:rFonts w:ascii="Palatino Linotype" w:hAnsi="Palatino Linotype"/>
          <w:b/>
          <w:lang w:val="en-US"/>
        </w:rPr>
      </w:pPr>
      <w:r>
        <w:rPr>
          <w:rFonts w:ascii="Palatino Linotype" w:hAnsi="Palatino Linotype"/>
          <w:b/>
          <w:lang w:val="en-US"/>
        </w:rPr>
        <w:br w:type="page"/>
      </w:r>
    </w:p>
    <w:p w14:paraId="5A88467B" w14:textId="3D03CC25" w:rsidR="00B01155" w:rsidRPr="00D578BC" w:rsidRDefault="00B01155" w:rsidP="00074B4F">
      <w:pPr>
        <w:pStyle w:val="ListParagraph"/>
        <w:numPr>
          <w:ilvl w:val="0"/>
          <w:numId w:val="4"/>
        </w:numPr>
        <w:rPr>
          <w:rFonts w:ascii="Palatino Linotype" w:hAnsi="Palatino Linotype"/>
          <w:b/>
          <w:sz w:val="22"/>
          <w:szCs w:val="22"/>
          <w:lang w:val="en-US"/>
        </w:rPr>
      </w:pPr>
      <w:r w:rsidRPr="00584506">
        <w:rPr>
          <w:rFonts w:ascii="Palatino Linotype" w:hAnsi="Palatino Linotype"/>
          <w:b/>
          <w:sz w:val="22"/>
          <w:szCs w:val="22"/>
          <w:lang w:val="en-US"/>
        </w:rPr>
        <w:lastRenderedPageBreak/>
        <w:t>On-field acquisition set-up.</w:t>
      </w:r>
    </w:p>
    <w:p w14:paraId="77F68539" w14:textId="6BB50017" w:rsidR="007413FF" w:rsidRDefault="007413FF" w:rsidP="00B01155">
      <w:pPr>
        <w:jc w:val="center"/>
        <w:rPr>
          <w:lang w:val="en-US"/>
        </w:rPr>
      </w:pPr>
    </w:p>
    <w:p w14:paraId="28D2AAD0" w14:textId="50837895" w:rsidR="00A9293C" w:rsidRPr="007413FF" w:rsidRDefault="00A9293C" w:rsidP="00B0115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A870CF" wp14:editId="48042CEB">
            <wp:extent cx="4781945" cy="281445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16858" r="6422" b="17201"/>
                    <a:stretch/>
                  </pic:blipFill>
                  <pic:spPr bwMode="auto">
                    <a:xfrm>
                      <a:off x="0" y="0"/>
                      <a:ext cx="4802254" cy="28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EC981" w14:textId="77777777" w:rsidR="00B01155" w:rsidRDefault="00B01155" w:rsidP="00B01155">
      <w:pPr>
        <w:spacing w:after="150"/>
        <w:rPr>
          <w:lang w:val="en-US"/>
        </w:rPr>
      </w:pPr>
    </w:p>
    <w:p w14:paraId="139077A7" w14:textId="224135A8" w:rsidR="000C6D91" w:rsidRPr="00584506" w:rsidRDefault="000C6D91" w:rsidP="00A9293C">
      <w:pPr>
        <w:jc w:val="both"/>
        <w:rPr>
          <w:rFonts w:ascii="Palatino Linotype" w:hAnsi="Palatino Linotype"/>
          <w:bCs/>
          <w:sz w:val="20"/>
          <w:szCs w:val="22"/>
          <w:lang w:val="en-US"/>
        </w:rPr>
      </w:pPr>
      <w:r w:rsidRPr="00584506">
        <w:rPr>
          <w:rFonts w:ascii="Palatino Linotype" w:hAnsi="Palatino Linotype"/>
          <w:b/>
          <w:sz w:val="20"/>
          <w:szCs w:val="22"/>
          <w:lang w:val="en-US"/>
        </w:rPr>
        <w:t>Figure S</w:t>
      </w:r>
      <w:r w:rsidR="007413FF" w:rsidRPr="00584506">
        <w:rPr>
          <w:rFonts w:ascii="Palatino Linotype" w:hAnsi="Palatino Linotype"/>
          <w:b/>
          <w:sz w:val="20"/>
          <w:szCs w:val="22"/>
          <w:lang w:val="en-US"/>
        </w:rPr>
        <w:t>4</w:t>
      </w:r>
      <w:r w:rsidR="00D578BC">
        <w:rPr>
          <w:rFonts w:ascii="Palatino Linotype" w:hAnsi="Palatino Linotype"/>
          <w:b/>
          <w:sz w:val="20"/>
          <w:szCs w:val="22"/>
          <w:lang w:val="en-US"/>
        </w:rPr>
        <w:t>-</w:t>
      </w:r>
      <w:proofErr w:type="gramStart"/>
      <w:r w:rsidR="00D578BC">
        <w:rPr>
          <w:rFonts w:ascii="Palatino Linotype" w:hAnsi="Palatino Linotype"/>
          <w:b/>
          <w:sz w:val="20"/>
          <w:szCs w:val="22"/>
          <w:lang w:val="en-US"/>
        </w:rPr>
        <w:t>1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:</w:t>
      </w:r>
      <w:proofErr w:type="gramEnd"/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Sketch of the setup used in Fig 3 for the naked eye or cell phone observation.</w:t>
      </w:r>
    </w:p>
    <w:p w14:paraId="5F0FF996" w14:textId="77777777" w:rsidR="000C6D91" w:rsidRDefault="000C6D91" w:rsidP="00B01155">
      <w:pPr>
        <w:spacing w:after="150"/>
        <w:jc w:val="both"/>
        <w:rPr>
          <w:rFonts w:ascii="Palatino Linotype" w:hAnsi="Palatino Linotype"/>
          <w:sz w:val="21"/>
          <w:szCs w:val="21"/>
          <w:lang w:val="en-US"/>
        </w:rPr>
      </w:pPr>
    </w:p>
    <w:p w14:paraId="4A524094" w14:textId="13E5C9A5" w:rsidR="00D578BC" w:rsidRPr="00D578BC" w:rsidRDefault="00B01155" w:rsidP="00D578BC">
      <w:pPr>
        <w:spacing w:after="150"/>
        <w:jc w:val="both"/>
        <w:rPr>
          <w:rFonts w:ascii="Palatino Linotype" w:hAnsi="Palatino Linotype" w:cstheme="minorHAnsi"/>
          <w:sz w:val="22"/>
          <w:szCs w:val="22"/>
          <w:lang w:val="en-US"/>
        </w:rPr>
      </w:pPr>
      <w:r w:rsidRPr="00584506">
        <w:rPr>
          <w:rFonts w:ascii="Palatino Linotype" w:hAnsi="Palatino Linotype"/>
          <w:sz w:val="22"/>
          <w:szCs w:val="22"/>
          <w:lang w:val="en-US"/>
        </w:rPr>
        <w:t>To propose an end-point measurement, utilizable in the field, with Texas Red fluorescent probes, we built a set-up, composed of 2 LEDs (main wavelength at 560nm</w:t>
      </w:r>
      <w:r w:rsidRPr="00584506">
        <w:rPr>
          <w:rFonts w:ascii="Palatino Linotype" w:eastAsia="Times New Roman" w:hAnsi="Palatino Linotype" w:cs="Arial"/>
          <w:sz w:val="22"/>
          <w:szCs w:val="22"/>
          <w:lang w:val="en-US"/>
        </w:rPr>
        <w:t xml:space="preserve">, </w:t>
      </w:r>
      <w:proofErr w:type="spellStart"/>
      <w:r w:rsidRPr="00584506">
        <w:rPr>
          <w:rFonts w:ascii="Palatino Linotype" w:hAnsi="Palatino Linotype" w:cstheme="minorHAnsi"/>
          <w:sz w:val="22"/>
          <w:szCs w:val="22"/>
          <w:lang w:val="en-US"/>
        </w:rPr>
        <w:t>RadioSpare</w:t>
      </w:r>
      <w:proofErr w:type="spellEnd"/>
      <w:r w:rsidRPr="00584506">
        <w:rPr>
          <w:rFonts w:ascii="Palatino Linotype" w:hAnsi="Palatino Linotype" w:cstheme="minorHAnsi"/>
          <w:sz w:val="22"/>
          <w:szCs w:val="22"/>
          <w:lang w:val="en-US"/>
        </w:rPr>
        <w:t xml:space="preserve"> 809-1754) disposed at the bottom of the COVIDISC</w:t>
      </w:r>
      <w:r w:rsidR="00D578BC">
        <w:rPr>
          <w:rFonts w:ascii="Palatino Linotype" w:hAnsi="Palatino Linotype" w:cstheme="minorHAnsi"/>
          <w:sz w:val="22"/>
          <w:szCs w:val="22"/>
          <w:lang w:val="en-US"/>
        </w:rPr>
        <w:t xml:space="preserve"> (see Fig S4-1)</w:t>
      </w:r>
      <w:r w:rsidRPr="00584506">
        <w:rPr>
          <w:rFonts w:ascii="Palatino Linotype" w:hAnsi="Palatino Linotype" w:cstheme="minorHAnsi"/>
          <w:sz w:val="22"/>
          <w:szCs w:val="22"/>
          <w:lang w:val="en-US"/>
        </w:rPr>
        <w:t>. A photographic gelatin filter (Lee filter, color filter 797) was used to filter excitation wavelength and get emission signal transmitted by the reaction membrane. We can then image the fluorescence with a smartphone camera (we used here a Samsung galaxy 8 device, ISO 400, focal ratio 1/90)</w:t>
      </w:r>
    </w:p>
    <w:p w14:paraId="0340CBFB" w14:textId="0009DD5D" w:rsidR="00D578BC" w:rsidRPr="009C3285" w:rsidRDefault="00D578BC" w:rsidP="00D578BC">
      <w:pPr>
        <w:spacing w:after="150"/>
        <w:jc w:val="both"/>
        <w:rPr>
          <w:rFonts w:ascii="Palatino Linotype" w:eastAsia="Times New Roman" w:hAnsi="Palatino Linotype" w:cs="Arial"/>
          <w:color w:val="FF0000"/>
          <w:sz w:val="22"/>
          <w:szCs w:val="22"/>
          <w:lang w:val="en-US"/>
        </w:rPr>
      </w:pPr>
      <w:r w:rsidRPr="009C3285">
        <w:rPr>
          <w:rFonts w:ascii="Palatino Linotype" w:eastAsia="Times New Roman" w:hAnsi="Palatino Linotype" w:cs="Arial"/>
          <w:color w:val="FF0000"/>
          <w:sz w:val="22"/>
          <w:szCs w:val="22"/>
          <w:lang w:val="en-US"/>
        </w:rPr>
        <w:t>A version of a practical device is represented in Fig S4-2, the illumination system being embodied in a plastic box. On the Figure, we can see the COVIDISC, the heating device (in form of a toaster) and the illumination device, based on the scheme of Fig S4-1. This version provides a concrete view of the system, but it will certainly evolve, or generate different sub-versions, depending on the needs expressed by users.</w:t>
      </w:r>
    </w:p>
    <w:p w14:paraId="72E6CF2A" w14:textId="6607C78A" w:rsidR="00B01155" w:rsidRDefault="00D578BC" w:rsidP="00D578BC">
      <w:pPr>
        <w:jc w:val="center"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noProof/>
          <w:lang w:val="en-US"/>
        </w:rPr>
        <w:drawing>
          <wp:inline distT="0" distB="0" distL="0" distR="0" wp14:anchorId="3D4076DA" wp14:editId="373B6D8A">
            <wp:extent cx="3412023" cy="2146852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semble COVIDISI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193" cy="21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F703" w14:textId="4F083F19" w:rsidR="00D578BC" w:rsidRPr="00D578BC" w:rsidRDefault="00D578BC" w:rsidP="00D578BC">
      <w:pPr>
        <w:jc w:val="both"/>
        <w:rPr>
          <w:rFonts w:ascii="Palatino Linotype" w:hAnsi="Palatino Linotype"/>
          <w:bCs/>
          <w:sz w:val="20"/>
          <w:szCs w:val="22"/>
          <w:lang w:val="en-US"/>
        </w:rPr>
      </w:pPr>
      <w:r w:rsidRPr="00584506">
        <w:rPr>
          <w:rFonts w:ascii="Palatino Linotype" w:hAnsi="Palatino Linotype"/>
          <w:b/>
          <w:sz w:val="20"/>
          <w:szCs w:val="22"/>
          <w:lang w:val="en-US"/>
        </w:rPr>
        <w:t>Figure S4</w:t>
      </w:r>
      <w:r>
        <w:rPr>
          <w:rFonts w:ascii="Palatino Linotype" w:hAnsi="Palatino Linotype"/>
          <w:b/>
          <w:sz w:val="20"/>
          <w:szCs w:val="22"/>
          <w:lang w:val="en-US"/>
        </w:rPr>
        <w:t>-</w:t>
      </w:r>
      <w:proofErr w:type="gramStart"/>
      <w:r w:rsidR="001925A6">
        <w:rPr>
          <w:rFonts w:ascii="Palatino Linotype" w:hAnsi="Palatino Linotype"/>
          <w:b/>
          <w:sz w:val="20"/>
          <w:szCs w:val="22"/>
          <w:lang w:val="en-US"/>
        </w:rPr>
        <w:t>2</w:t>
      </w:r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:</w:t>
      </w:r>
      <w:proofErr w:type="gramEnd"/>
      <w:r w:rsidRPr="00584506">
        <w:rPr>
          <w:rFonts w:ascii="Palatino Linotype" w:hAnsi="Palatino Linotype"/>
          <w:bCs/>
          <w:sz w:val="20"/>
          <w:szCs w:val="22"/>
          <w:lang w:val="en-US"/>
        </w:rPr>
        <w:t xml:space="preserve"> </w:t>
      </w:r>
      <w:r>
        <w:rPr>
          <w:rFonts w:ascii="Palatino Linotype" w:hAnsi="Palatino Linotype"/>
          <w:bCs/>
          <w:sz w:val="20"/>
          <w:szCs w:val="22"/>
          <w:lang w:val="en-US"/>
        </w:rPr>
        <w:t>A realization of the COVIDISC system, including the test, the heater and the visualization setup</w:t>
      </w:r>
      <w:r w:rsidR="009C3285">
        <w:rPr>
          <w:rFonts w:ascii="Palatino Linotype" w:hAnsi="Palatino Linotype"/>
          <w:bCs/>
          <w:sz w:val="20"/>
          <w:szCs w:val="22"/>
          <w:lang w:val="en-US"/>
        </w:rPr>
        <w:t>.</w:t>
      </w:r>
    </w:p>
    <w:sectPr w:rsidR="00D578BC" w:rsidRPr="00D578BC" w:rsidSect="00F77CB1">
      <w:pgSz w:w="11900" w:h="16840"/>
      <w:pgMar w:top="1417" w:right="1417" w:bottom="1417" w:left="155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24486"/>
    <w:multiLevelType w:val="hybridMultilevel"/>
    <w:tmpl w:val="F8349EF6"/>
    <w:lvl w:ilvl="0" w:tplc="D7DEEBD0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36C9E"/>
    <w:multiLevelType w:val="hybridMultilevel"/>
    <w:tmpl w:val="6FCEB8DA"/>
    <w:lvl w:ilvl="0" w:tplc="8FFC38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C4F0D"/>
    <w:multiLevelType w:val="hybridMultilevel"/>
    <w:tmpl w:val="6FCEB8DA"/>
    <w:lvl w:ilvl="0" w:tplc="8FFC38C6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50168"/>
    <w:multiLevelType w:val="hybridMultilevel"/>
    <w:tmpl w:val="6FCEB8DA"/>
    <w:lvl w:ilvl="0" w:tplc="8FFC38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CB1"/>
    <w:rsid w:val="00007997"/>
    <w:rsid w:val="00032250"/>
    <w:rsid w:val="000732D3"/>
    <w:rsid w:val="00074B4F"/>
    <w:rsid w:val="000862F9"/>
    <w:rsid w:val="00086686"/>
    <w:rsid w:val="000C3653"/>
    <w:rsid w:val="000C6D91"/>
    <w:rsid w:val="00132446"/>
    <w:rsid w:val="001379D9"/>
    <w:rsid w:val="00154FE0"/>
    <w:rsid w:val="001675C0"/>
    <w:rsid w:val="001925A6"/>
    <w:rsid w:val="0019682A"/>
    <w:rsid w:val="001B5AD3"/>
    <w:rsid w:val="001C1A7B"/>
    <w:rsid w:val="00203ACD"/>
    <w:rsid w:val="0021618E"/>
    <w:rsid w:val="002757BC"/>
    <w:rsid w:val="00287582"/>
    <w:rsid w:val="002A5E2B"/>
    <w:rsid w:val="002D79C5"/>
    <w:rsid w:val="00336BB8"/>
    <w:rsid w:val="00381883"/>
    <w:rsid w:val="003D6CF0"/>
    <w:rsid w:val="003F283E"/>
    <w:rsid w:val="00447503"/>
    <w:rsid w:val="0046605F"/>
    <w:rsid w:val="0047277A"/>
    <w:rsid w:val="00484C2C"/>
    <w:rsid w:val="004F1385"/>
    <w:rsid w:val="005265AF"/>
    <w:rsid w:val="00532222"/>
    <w:rsid w:val="005420DA"/>
    <w:rsid w:val="005530E5"/>
    <w:rsid w:val="00562597"/>
    <w:rsid w:val="005668C2"/>
    <w:rsid w:val="00584506"/>
    <w:rsid w:val="005941C3"/>
    <w:rsid w:val="005B1D15"/>
    <w:rsid w:val="005F1B32"/>
    <w:rsid w:val="00613C58"/>
    <w:rsid w:val="006333C8"/>
    <w:rsid w:val="0068470E"/>
    <w:rsid w:val="00696393"/>
    <w:rsid w:val="006B723B"/>
    <w:rsid w:val="006F04FE"/>
    <w:rsid w:val="006F764D"/>
    <w:rsid w:val="00703608"/>
    <w:rsid w:val="00705C7F"/>
    <w:rsid w:val="007413FF"/>
    <w:rsid w:val="0075184F"/>
    <w:rsid w:val="00773F1D"/>
    <w:rsid w:val="00777027"/>
    <w:rsid w:val="007C01D6"/>
    <w:rsid w:val="007C4D36"/>
    <w:rsid w:val="00801473"/>
    <w:rsid w:val="008305B1"/>
    <w:rsid w:val="00850612"/>
    <w:rsid w:val="00856676"/>
    <w:rsid w:val="008C7E0F"/>
    <w:rsid w:val="00917245"/>
    <w:rsid w:val="00953AF6"/>
    <w:rsid w:val="00960DDC"/>
    <w:rsid w:val="00964047"/>
    <w:rsid w:val="00980EB3"/>
    <w:rsid w:val="009C2494"/>
    <w:rsid w:val="009C3285"/>
    <w:rsid w:val="009D4BBC"/>
    <w:rsid w:val="009D648E"/>
    <w:rsid w:val="00A50D25"/>
    <w:rsid w:val="00A769CD"/>
    <w:rsid w:val="00A874D6"/>
    <w:rsid w:val="00A90C5C"/>
    <w:rsid w:val="00A9293C"/>
    <w:rsid w:val="00AF4EC9"/>
    <w:rsid w:val="00B01155"/>
    <w:rsid w:val="00B26D49"/>
    <w:rsid w:val="00B61D4B"/>
    <w:rsid w:val="00B66363"/>
    <w:rsid w:val="00B877EF"/>
    <w:rsid w:val="00C374BF"/>
    <w:rsid w:val="00C73005"/>
    <w:rsid w:val="00C95ECA"/>
    <w:rsid w:val="00D47145"/>
    <w:rsid w:val="00D578BC"/>
    <w:rsid w:val="00D72101"/>
    <w:rsid w:val="00D728F9"/>
    <w:rsid w:val="00D87B76"/>
    <w:rsid w:val="00DA56FD"/>
    <w:rsid w:val="00DB7CD3"/>
    <w:rsid w:val="00DC20CB"/>
    <w:rsid w:val="00DC4206"/>
    <w:rsid w:val="00EA4312"/>
    <w:rsid w:val="00EA59C6"/>
    <w:rsid w:val="00EC38D0"/>
    <w:rsid w:val="00EF47E2"/>
    <w:rsid w:val="00EF5378"/>
    <w:rsid w:val="00F13635"/>
    <w:rsid w:val="00F26536"/>
    <w:rsid w:val="00F7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150F0"/>
  <w14:defaultImageDpi w14:val="32767"/>
  <w15:docId w15:val="{6D78E049-A7EC-46B6-A92B-3D657D0E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7CB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1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A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7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1A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A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A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A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A7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705C7F"/>
  </w:style>
  <w:style w:type="character" w:styleId="Hyperlink">
    <w:name w:val="Hyperlink"/>
    <w:basedOn w:val="DefaultParagraphFont"/>
    <w:uiPriority w:val="99"/>
    <w:semiHidden/>
    <w:unhideWhenUsed/>
    <w:rsid w:val="00705C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0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1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2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icy.fr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E7220-B4B0-A449-A599-3B30DB98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1014</Words>
  <Characters>5783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 Pasteur</Company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Tabeling</dc:creator>
  <cp:lastModifiedBy>chn off33</cp:lastModifiedBy>
  <cp:revision>6</cp:revision>
  <cp:lastPrinted>2020-05-18T21:04:00Z</cp:lastPrinted>
  <dcterms:created xsi:type="dcterms:W3CDTF">2020-10-27T10:35:00Z</dcterms:created>
  <dcterms:modified xsi:type="dcterms:W3CDTF">2020-12-31T06:17:00Z</dcterms:modified>
</cp:coreProperties>
</file>