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1E34B" w14:textId="31D6AB31" w:rsidR="00157057" w:rsidRPr="006A0E47" w:rsidRDefault="00157057" w:rsidP="00157057">
      <w:pPr>
        <w:spacing w:line="360" w:lineRule="auto"/>
        <w:rPr>
          <w:sz w:val="20"/>
          <w:szCs w:val="20"/>
        </w:rPr>
      </w:pPr>
      <w:r w:rsidRPr="004628BD">
        <w:rPr>
          <w:b/>
          <w:bCs/>
          <w:sz w:val="20"/>
          <w:szCs w:val="20"/>
        </w:rPr>
        <w:t>S</w:t>
      </w:r>
      <w:r w:rsidR="002906D9">
        <w:rPr>
          <w:b/>
          <w:bCs/>
          <w:sz w:val="20"/>
          <w:szCs w:val="20"/>
        </w:rPr>
        <w:t>3</w:t>
      </w:r>
      <w:r w:rsidR="006A0E47">
        <w:rPr>
          <w:b/>
          <w:bCs/>
          <w:sz w:val="20"/>
          <w:szCs w:val="20"/>
        </w:rPr>
        <w:t xml:space="preserve"> Table</w:t>
      </w:r>
      <w:r w:rsidRPr="004628BD">
        <w:rPr>
          <w:b/>
          <w:bCs/>
          <w:sz w:val="20"/>
          <w:szCs w:val="20"/>
        </w:rPr>
        <w:t xml:space="preserve">: </w:t>
      </w:r>
      <w:r w:rsidRPr="006A0E47">
        <w:rPr>
          <w:sz w:val="20"/>
          <w:szCs w:val="20"/>
        </w:rPr>
        <w:t>Results of Quality Assessment &amp; Risk Bias of Included Studies (After Inter-Author Agreement)</w:t>
      </w:r>
    </w:p>
    <w:p w14:paraId="06199D13" w14:textId="77777777" w:rsidR="00157057" w:rsidRDefault="00157057" w:rsidP="00157057">
      <w:pPr>
        <w:spacing w:line="360" w:lineRule="auto"/>
        <w:rPr>
          <w:b/>
          <w:bCs/>
          <w:sz w:val="22"/>
          <w:szCs w:val="22"/>
        </w:rPr>
      </w:pPr>
    </w:p>
    <w:tbl>
      <w:tblPr>
        <w:tblW w:w="15920" w:type="dxa"/>
        <w:tblInd w:w="-1000"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1826"/>
        <w:gridCol w:w="1217"/>
        <w:gridCol w:w="1713"/>
        <w:gridCol w:w="1326"/>
        <w:gridCol w:w="1152"/>
        <w:gridCol w:w="1014"/>
        <w:gridCol w:w="963"/>
        <w:gridCol w:w="1256"/>
        <w:gridCol w:w="1090"/>
        <w:gridCol w:w="1090"/>
        <w:gridCol w:w="1167"/>
        <w:gridCol w:w="1053"/>
        <w:gridCol w:w="1053"/>
      </w:tblGrid>
      <w:tr w:rsidR="00157057" w:rsidRPr="00C91735" w14:paraId="48C619FC" w14:textId="77777777" w:rsidTr="005706BA">
        <w:trPr>
          <w:trHeight w:val="144"/>
        </w:trPr>
        <w:tc>
          <w:tcPr>
            <w:tcW w:w="1826" w:type="dxa"/>
            <w:tcBorders>
              <w:top w:val="single" w:sz="8" w:space="0" w:color="4F81BD"/>
              <w:bottom w:val="nil"/>
            </w:tcBorders>
            <w:shd w:val="clear" w:color="auto" w:fill="4F81BD"/>
          </w:tcPr>
          <w:p w14:paraId="1FAB99CD" w14:textId="77777777" w:rsidR="00157057" w:rsidRPr="005D4530" w:rsidRDefault="00157057" w:rsidP="005706BA">
            <w:pPr>
              <w:jc w:val="center"/>
              <w:rPr>
                <w:b/>
                <w:bCs/>
                <w:color w:val="FFFFFF"/>
                <w:sz w:val="16"/>
                <w:szCs w:val="16"/>
              </w:rPr>
            </w:pPr>
            <w:bookmarkStart w:id="0" w:name="_Hlk40697892"/>
            <w:r w:rsidRPr="005D4530">
              <w:rPr>
                <w:b/>
                <w:bCs/>
                <w:color w:val="FFFFFF"/>
                <w:sz w:val="16"/>
                <w:szCs w:val="16"/>
              </w:rPr>
              <w:t>Authors</w:t>
            </w:r>
          </w:p>
        </w:tc>
        <w:tc>
          <w:tcPr>
            <w:tcW w:w="1217" w:type="dxa"/>
            <w:tcBorders>
              <w:top w:val="single" w:sz="8" w:space="0" w:color="4F81BD"/>
              <w:left w:val="single" w:sz="8" w:space="0" w:color="4F81BD"/>
              <w:bottom w:val="nil"/>
              <w:right w:val="single" w:sz="8" w:space="0" w:color="4F81BD"/>
            </w:tcBorders>
            <w:shd w:val="clear" w:color="auto" w:fill="4F81BD"/>
          </w:tcPr>
          <w:p w14:paraId="15381448" w14:textId="77777777" w:rsidR="00157057" w:rsidRPr="005D4530" w:rsidRDefault="00157057" w:rsidP="005706BA">
            <w:pPr>
              <w:jc w:val="center"/>
              <w:rPr>
                <w:b/>
                <w:bCs/>
                <w:color w:val="FFFFFF"/>
                <w:sz w:val="16"/>
                <w:szCs w:val="16"/>
              </w:rPr>
            </w:pPr>
            <w:r w:rsidRPr="005D4530">
              <w:rPr>
                <w:b/>
                <w:bCs/>
                <w:color w:val="FFFFFF"/>
                <w:sz w:val="16"/>
                <w:szCs w:val="16"/>
              </w:rPr>
              <w:t>Objectives</w:t>
            </w:r>
          </w:p>
        </w:tc>
        <w:tc>
          <w:tcPr>
            <w:tcW w:w="7424" w:type="dxa"/>
            <w:gridSpan w:val="6"/>
            <w:tcBorders>
              <w:top w:val="single" w:sz="8" w:space="0" w:color="4F81BD"/>
              <w:bottom w:val="nil"/>
            </w:tcBorders>
            <w:shd w:val="clear" w:color="auto" w:fill="4F81BD"/>
          </w:tcPr>
          <w:p w14:paraId="236EDA96" w14:textId="77777777" w:rsidR="00157057" w:rsidRPr="005D4530" w:rsidRDefault="00157057" w:rsidP="005706BA">
            <w:pPr>
              <w:jc w:val="center"/>
              <w:rPr>
                <w:b/>
                <w:bCs/>
                <w:color w:val="FFFFFF"/>
                <w:sz w:val="16"/>
                <w:szCs w:val="16"/>
              </w:rPr>
            </w:pPr>
            <w:r w:rsidRPr="005D4530">
              <w:rPr>
                <w:b/>
                <w:bCs/>
                <w:color w:val="FFFFFF"/>
                <w:sz w:val="16"/>
                <w:szCs w:val="16"/>
              </w:rPr>
              <w:t>Methodology</w:t>
            </w:r>
          </w:p>
        </w:tc>
        <w:tc>
          <w:tcPr>
            <w:tcW w:w="2180" w:type="dxa"/>
            <w:gridSpan w:val="2"/>
            <w:tcBorders>
              <w:top w:val="single" w:sz="8" w:space="0" w:color="4F81BD"/>
              <w:left w:val="single" w:sz="8" w:space="0" w:color="4F81BD"/>
              <w:bottom w:val="nil"/>
              <w:right w:val="single" w:sz="8" w:space="0" w:color="4F81BD"/>
            </w:tcBorders>
            <w:shd w:val="clear" w:color="auto" w:fill="4F81BD"/>
          </w:tcPr>
          <w:p w14:paraId="6EC46A75" w14:textId="77777777" w:rsidR="00157057" w:rsidRPr="005D4530" w:rsidRDefault="00157057" w:rsidP="005706BA">
            <w:pPr>
              <w:jc w:val="center"/>
              <w:rPr>
                <w:b/>
                <w:bCs/>
                <w:color w:val="FFFFFF"/>
                <w:sz w:val="16"/>
                <w:szCs w:val="16"/>
              </w:rPr>
            </w:pPr>
            <w:r w:rsidRPr="005D4530">
              <w:rPr>
                <w:b/>
                <w:bCs/>
                <w:color w:val="FFFFFF"/>
                <w:sz w:val="16"/>
                <w:szCs w:val="16"/>
              </w:rPr>
              <w:t>Outcome Measures</w:t>
            </w:r>
          </w:p>
        </w:tc>
        <w:tc>
          <w:tcPr>
            <w:tcW w:w="1167" w:type="dxa"/>
            <w:tcBorders>
              <w:top w:val="single" w:sz="8" w:space="0" w:color="4F81BD"/>
              <w:bottom w:val="nil"/>
            </w:tcBorders>
            <w:shd w:val="clear" w:color="auto" w:fill="4F81BD"/>
          </w:tcPr>
          <w:p w14:paraId="0034ECAA" w14:textId="77777777" w:rsidR="00157057" w:rsidRPr="005D4530" w:rsidRDefault="00157057" w:rsidP="005706BA">
            <w:pPr>
              <w:jc w:val="center"/>
              <w:rPr>
                <w:b/>
                <w:bCs/>
                <w:color w:val="FFFFFF"/>
                <w:sz w:val="16"/>
                <w:szCs w:val="16"/>
              </w:rPr>
            </w:pPr>
            <w:r w:rsidRPr="005D4530">
              <w:rPr>
                <w:b/>
                <w:bCs/>
                <w:color w:val="FFFFFF"/>
                <w:sz w:val="16"/>
                <w:szCs w:val="16"/>
              </w:rPr>
              <w:t>Limitations</w:t>
            </w:r>
          </w:p>
        </w:tc>
        <w:tc>
          <w:tcPr>
            <w:tcW w:w="1053" w:type="dxa"/>
            <w:tcBorders>
              <w:top w:val="single" w:sz="8" w:space="0" w:color="4F81BD"/>
              <w:bottom w:val="nil"/>
            </w:tcBorders>
            <w:shd w:val="clear" w:color="auto" w:fill="4F81BD"/>
          </w:tcPr>
          <w:p w14:paraId="0967E770" w14:textId="77777777" w:rsidR="00157057" w:rsidRPr="005D4530" w:rsidRDefault="00157057" w:rsidP="005706BA">
            <w:pPr>
              <w:jc w:val="center"/>
              <w:rPr>
                <w:b/>
                <w:bCs/>
                <w:color w:val="FFFFFF"/>
                <w:sz w:val="16"/>
                <w:szCs w:val="16"/>
              </w:rPr>
            </w:pPr>
            <w:r w:rsidRPr="005D4530">
              <w:rPr>
                <w:b/>
                <w:bCs/>
                <w:color w:val="FFFFFF"/>
                <w:sz w:val="16"/>
                <w:szCs w:val="16"/>
              </w:rPr>
              <w:t>Score</w:t>
            </w:r>
          </w:p>
        </w:tc>
        <w:tc>
          <w:tcPr>
            <w:tcW w:w="1053" w:type="dxa"/>
            <w:tcBorders>
              <w:top w:val="single" w:sz="8" w:space="0" w:color="4F81BD"/>
              <w:bottom w:val="nil"/>
            </w:tcBorders>
            <w:shd w:val="clear" w:color="auto" w:fill="4F81BD"/>
          </w:tcPr>
          <w:p w14:paraId="72267792" w14:textId="77777777" w:rsidR="00157057" w:rsidRPr="005D4530" w:rsidRDefault="00157057" w:rsidP="005706BA">
            <w:pPr>
              <w:jc w:val="center"/>
              <w:rPr>
                <w:b/>
                <w:bCs/>
                <w:color w:val="FFFFFF"/>
                <w:sz w:val="16"/>
                <w:szCs w:val="16"/>
              </w:rPr>
            </w:pPr>
            <w:r>
              <w:rPr>
                <w:b/>
                <w:bCs/>
                <w:color w:val="FFFFFF"/>
                <w:sz w:val="16"/>
                <w:szCs w:val="16"/>
              </w:rPr>
              <w:t>Quality</w:t>
            </w:r>
          </w:p>
        </w:tc>
      </w:tr>
      <w:tr w:rsidR="00157057" w:rsidRPr="005D4530" w14:paraId="0CE966DC" w14:textId="77777777" w:rsidTr="005706BA">
        <w:trPr>
          <w:trHeight w:val="1518"/>
        </w:trPr>
        <w:tc>
          <w:tcPr>
            <w:tcW w:w="1826" w:type="dxa"/>
            <w:tcBorders>
              <w:top w:val="nil"/>
              <w:left w:val="single" w:sz="8" w:space="0" w:color="4F81BD"/>
              <w:bottom w:val="single" w:sz="8" w:space="0" w:color="4F81BD"/>
            </w:tcBorders>
          </w:tcPr>
          <w:p w14:paraId="72DFB023" w14:textId="77777777" w:rsidR="00157057" w:rsidRPr="001516C0" w:rsidRDefault="00157057" w:rsidP="005706BA">
            <w:pPr>
              <w:rPr>
                <w:b/>
                <w:sz w:val="16"/>
                <w:szCs w:val="16"/>
              </w:rPr>
            </w:pPr>
          </w:p>
        </w:tc>
        <w:tc>
          <w:tcPr>
            <w:tcW w:w="1217" w:type="dxa"/>
            <w:tcBorders>
              <w:top w:val="nil"/>
              <w:left w:val="single" w:sz="8" w:space="0" w:color="4F81BD"/>
              <w:bottom w:val="single" w:sz="8" w:space="0" w:color="4F81BD"/>
              <w:right w:val="single" w:sz="8" w:space="0" w:color="4F81BD"/>
            </w:tcBorders>
          </w:tcPr>
          <w:p w14:paraId="0A751585" w14:textId="77777777" w:rsidR="00157057" w:rsidRPr="001516C0" w:rsidRDefault="00157057" w:rsidP="005706BA">
            <w:pPr>
              <w:jc w:val="center"/>
              <w:rPr>
                <w:b/>
                <w:sz w:val="16"/>
                <w:szCs w:val="16"/>
              </w:rPr>
            </w:pPr>
            <w:r w:rsidRPr="001516C0">
              <w:rPr>
                <w:b/>
                <w:sz w:val="16"/>
                <w:szCs w:val="16"/>
              </w:rPr>
              <w:t>Objective/</w:t>
            </w:r>
          </w:p>
          <w:p w14:paraId="48C74AE2" w14:textId="77777777" w:rsidR="00157057" w:rsidRPr="001516C0" w:rsidRDefault="00157057" w:rsidP="005706BA">
            <w:pPr>
              <w:jc w:val="center"/>
              <w:rPr>
                <w:b/>
                <w:sz w:val="16"/>
                <w:szCs w:val="16"/>
              </w:rPr>
            </w:pPr>
            <w:r w:rsidRPr="001516C0">
              <w:rPr>
                <w:b/>
                <w:sz w:val="16"/>
                <w:szCs w:val="16"/>
              </w:rPr>
              <w:t>Hypothesis is explicitly stated in the study</w:t>
            </w:r>
          </w:p>
        </w:tc>
        <w:tc>
          <w:tcPr>
            <w:tcW w:w="1713" w:type="dxa"/>
            <w:tcBorders>
              <w:top w:val="nil"/>
              <w:bottom w:val="single" w:sz="8" w:space="0" w:color="4F81BD"/>
            </w:tcBorders>
          </w:tcPr>
          <w:p w14:paraId="2090A974" w14:textId="77777777" w:rsidR="00157057" w:rsidRPr="001516C0" w:rsidRDefault="00157057" w:rsidP="005706BA">
            <w:pPr>
              <w:jc w:val="center"/>
              <w:rPr>
                <w:b/>
                <w:sz w:val="16"/>
                <w:szCs w:val="16"/>
              </w:rPr>
            </w:pPr>
            <w:r w:rsidRPr="001516C0">
              <w:rPr>
                <w:b/>
                <w:sz w:val="16"/>
                <w:szCs w:val="16"/>
              </w:rPr>
              <w:t>Are methodological details given, as appropriate, for the decontamination technique such as dose of irradiation, duration of exposure, concentration of the chemical disinfectants, temperature etc.</w:t>
            </w:r>
          </w:p>
        </w:tc>
        <w:tc>
          <w:tcPr>
            <w:tcW w:w="1326" w:type="dxa"/>
            <w:tcBorders>
              <w:top w:val="nil"/>
              <w:left w:val="single" w:sz="8" w:space="0" w:color="4F81BD"/>
              <w:bottom w:val="single" w:sz="8" w:space="0" w:color="4F81BD"/>
              <w:right w:val="single" w:sz="8" w:space="0" w:color="4F81BD"/>
            </w:tcBorders>
          </w:tcPr>
          <w:p w14:paraId="68C18973" w14:textId="77777777" w:rsidR="00157057" w:rsidRPr="001516C0" w:rsidRDefault="00157057" w:rsidP="005706BA">
            <w:pPr>
              <w:jc w:val="center"/>
              <w:rPr>
                <w:b/>
                <w:sz w:val="16"/>
                <w:szCs w:val="16"/>
              </w:rPr>
            </w:pPr>
            <w:r w:rsidRPr="001516C0">
              <w:rPr>
                <w:b/>
                <w:sz w:val="16"/>
                <w:szCs w:val="16"/>
              </w:rPr>
              <w:t>Are classes of respirators explicitly described</w:t>
            </w:r>
          </w:p>
        </w:tc>
        <w:tc>
          <w:tcPr>
            <w:tcW w:w="1152" w:type="dxa"/>
            <w:tcBorders>
              <w:top w:val="nil"/>
              <w:bottom w:val="single" w:sz="8" w:space="0" w:color="4F81BD"/>
            </w:tcBorders>
          </w:tcPr>
          <w:p w14:paraId="63C2F776" w14:textId="77777777" w:rsidR="00157057" w:rsidRPr="001516C0" w:rsidRDefault="00157057" w:rsidP="005706BA">
            <w:pPr>
              <w:jc w:val="center"/>
              <w:rPr>
                <w:b/>
                <w:sz w:val="16"/>
                <w:szCs w:val="16"/>
              </w:rPr>
            </w:pPr>
            <w:r w:rsidRPr="001516C0">
              <w:rPr>
                <w:b/>
                <w:sz w:val="16"/>
                <w:szCs w:val="16"/>
              </w:rPr>
              <w:t>Sampling methodology clearly defined as per defined objective</w:t>
            </w:r>
          </w:p>
        </w:tc>
        <w:tc>
          <w:tcPr>
            <w:tcW w:w="1014" w:type="dxa"/>
            <w:tcBorders>
              <w:top w:val="nil"/>
              <w:left w:val="single" w:sz="8" w:space="0" w:color="4F81BD"/>
              <w:bottom w:val="single" w:sz="8" w:space="0" w:color="4F81BD"/>
              <w:right w:val="single" w:sz="8" w:space="0" w:color="4F81BD"/>
            </w:tcBorders>
          </w:tcPr>
          <w:p w14:paraId="499C5F48" w14:textId="77777777" w:rsidR="00157057" w:rsidRPr="001516C0" w:rsidRDefault="00157057" w:rsidP="005706BA">
            <w:pPr>
              <w:jc w:val="center"/>
              <w:rPr>
                <w:b/>
                <w:sz w:val="16"/>
                <w:szCs w:val="16"/>
              </w:rPr>
            </w:pPr>
            <w:r w:rsidRPr="001516C0">
              <w:rPr>
                <w:b/>
                <w:sz w:val="16"/>
                <w:szCs w:val="16"/>
              </w:rPr>
              <w:t>Sample size calculation described</w:t>
            </w:r>
          </w:p>
        </w:tc>
        <w:tc>
          <w:tcPr>
            <w:tcW w:w="963" w:type="dxa"/>
            <w:tcBorders>
              <w:top w:val="nil"/>
              <w:bottom w:val="single" w:sz="8" w:space="0" w:color="4F81BD"/>
            </w:tcBorders>
          </w:tcPr>
          <w:p w14:paraId="0F0018D6" w14:textId="77777777" w:rsidR="00157057" w:rsidRPr="001516C0" w:rsidRDefault="00157057" w:rsidP="005706BA">
            <w:pPr>
              <w:jc w:val="center"/>
              <w:rPr>
                <w:b/>
                <w:sz w:val="16"/>
                <w:szCs w:val="16"/>
              </w:rPr>
            </w:pPr>
            <w:r w:rsidRPr="001516C0">
              <w:rPr>
                <w:b/>
                <w:sz w:val="16"/>
                <w:szCs w:val="16"/>
              </w:rPr>
              <w:t>Statistical analysis is done to reject or accept hypothesis</w:t>
            </w:r>
          </w:p>
        </w:tc>
        <w:tc>
          <w:tcPr>
            <w:tcW w:w="1256" w:type="dxa"/>
            <w:tcBorders>
              <w:top w:val="nil"/>
              <w:left w:val="single" w:sz="8" w:space="0" w:color="4F81BD"/>
              <w:bottom w:val="single" w:sz="8" w:space="0" w:color="4F81BD"/>
              <w:right w:val="single" w:sz="8" w:space="0" w:color="4F81BD"/>
            </w:tcBorders>
          </w:tcPr>
          <w:p w14:paraId="11C58EC1" w14:textId="77777777" w:rsidR="00157057" w:rsidRPr="001516C0" w:rsidRDefault="00157057" w:rsidP="005706BA">
            <w:pPr>
              <w:jc w:val="center"/>
              <w:rPr>
                <w:b/>
                <w:sz w:val="16"/>
                <w:szCs w:val="16"/>
              </w:rPr>
            </w:pPr>
            <w:r w:rsidRPr="001516C0">
              <w:rPr>
                <w:b/>
                <w:sz w:val="16"/>
                <w:szCs w:val="16"/>
              </w:rPr>
              <w:t>Is control group used to compare results</w:t>
            </w:r>
          </w:p>
        </w:tc>
        <w:tc>
          <w:tcPr>
            <w:tcW w:w="1090" w:type="dxa"/>
            <w:tcBorders>
              <w:top w:val="nil"/>
              <w:bottom w:val="single" w:sz="8" w:space="0" w:color="4F81BD"/>
            </w:tcBorders>
          </w:tcPr>
          <w:p w14:paraId="630240C0" w14:textId="77777777" w:rsidR="00157057" w:rsidRPr="001516C0" w:rsidRDefault="00157057" w:rsidP="005706BA">
            <w:pPr>
              <w:jc w:val="center"/>
              <w:rPr>
                <w:b/>
                <w:sz w:val="16"/>
                <w:szCs w:val="16"/>
              </w:rPr>
            </w:pPr>
            <w:r w:rsidRPr="001516C0">
              <w:rPr>
                <w:b/>
                <w:sz w:val="16"/>
                <w:szCs w:val="16"/>
              </w:rPr>
              <w:t>Primary outcome measures clearly defined</w:t>
            </w:r>
          </w:p>
        </w:tc>
        <w:tc>
          <w:tcPr>
            <w:tcW w:w="1090" w:type="dxa"/>
            <w:tcBorders>
              <w:top w:val="nil"/>
              <w:left w:val="single" w:sz="8" w:space="0" w:color="4F81BD"/>
              <w:bottom w:val="single" w:sz="8" w:space="0" w:color="4F81BD"/>
              <w:right w:val="single" w:sz="8" w:space="0" w:color="4F81BD"/>
            </w:tcBorders>
          </w:tcPr>
          <w:p w14:paraId="687B0041" w14:textId="77777777" w:rsidR="00157057" w:rsidRPr="001516C0" w:rsidRDefault="00157057" w:rsidP="005706BA">
            <w:pPr>
              <w:jc w:val="center"/>
              <w:rPr>
                <w:b/>
                <w:sz w:val="16"/>
                <w:szCs w:val="16"/>
              </w:rPr>
            </w:pPr>
            <w:r w:rsidRPr="001516C0">
              <w:rPr>
                <w:b/>
                <w:sz w:val="16"/>
                <w:szCs w:val="16"/>
              </w:rPr>
              <w:t>Was the primary outcome measured objectively rather than subjectively</w:t>
            </w:r>
          </w:p>
        </w:tc>
        <w:tc>
          <w:tcPr>
            <w:tcW w:w="1167" w:type="dxa"/>
            <w:tcBorders>
              <w:top w:val="nil"/>
              <w:bottom w:val="single" w:sz="8" w:space="0" w:color="4F81BD"/>
              <w:right w:val="single" w:sz="8" w:space="0" w:color="4F81BD"/>
            </w:tcBorders>
          </w:tcPr>
          <w:p w14:paraId="51C5BD24" w14:textId="77777777" w:rsidR="00157057" w:rsidRPr="001516C0" w:rsidRDefault="00157057" w:rsidP="005706BA">
            <w:pPr>
              <w:jc w:val="center"/>
              <w:rPr>
                <w:b/>
                <w:sz w:val="16"/>
                <w:szCs w:val="16"/>
              </w:rPr>
            </w:pPr>
            <w:r w:rsidRPr="001516C0">
              <w:rPr>
                <w:b/>
                <w:sz w:val="16"/>
                <w:szCs w:val="16"/>
              </w:rPr>
              <w:t>Are limitations of the study discussed in relevant section</w:t>
            </w:r>
          </w:p>
        </w:tc>
        <w:tc>
          <w:tcPr>
            <w:tcW w:w="1053" w:type="dxa"/>
            <w:tcBorders>
              <w:top w:val="nil"/>
              <w:bottom w:val="single" w:sz="8" w:space="0" w:color="4F81BD"/>
              <w:right w:val="single" w:sz="8" w:space="0" w:color="4F81BD"/>
            </w:tcBorders>
          </w:tcPr>
          <w:p w14:paraId="29F5EDC3" w14:textId="77777777" w:rsidR="00157057" w:rsidRPr="001516C0" w:rsidRDefault="00157057" w:rsidP="005706BA">
            <w:pPr>
              <w:jc w:val="center"/>
              <w:rPr>
                <w:b/>
                <w:sz w:val="16"/>
                <w:szCs w:val="16"/>
              </w:rPr>
            </w:pPr>
            <w:r w:rsidRPr="001516C0">
              <w:rPr>
                <w:b/>
                <w:sz w:val="16"/>
                <w:szCs w:val="16"/>
              </w:rPr>
              <w:t>Combined scores based on assessment by both the authors</w:t>
            </w:r>
          </w:p>
        </w:tc>
        <w:tc>
          <w:tcPr>
            <w:tcW w:w="1053" w:type="dxa"/>
            <w:tcBorders>
              <w:top w:val="nil"/>
              <w:bottom w:val="single" w:sz="8" w:space="0" w:color="4F81BD"/>
              <w:right w:val="single" w:sz="8" w:space="0" w:color="4F81BD"/>
            </w:tcBorders>
          </w:tcPr>
          <w:p w14:paraId="5AAF29F4" w14:textId="77777777" w:rsidR="00157057" w:rsidRPr="001516C0" w:rsidRDefault="00157057" w:rsidP="005706BA">
            <w:pPr>
              <w:jc w:val="center"/>
              <w:rPr>
                <w:b/>
                <w:sz w:val="16"/>
                <w:szCs w:val="16"/>
              </w:rPr>
            </w:pPr>
            <w:r w:rsidRPr="001516C0">
              <w:rPr>
                <w:b/>
                <w:sz w:val="16"/>
                <w:szCs w:val="16"/>
              </w:rPr>
              <w:t>Quality of studies based on scoring</w:t>
            </w:r>
          </w:p>
        </w:tc>
      </w:tr>
      <w:tr w:rsidR="00157057" w:rsidRPr="005D4530" w14:paraId="6B75DC23" w14:textId="77777777" w:rsidTr="005706BA">
        <w:trPr>
          <w:trHeight w:val="158"/>
        </w:trPr>
        <w:tc>
          <w:tcPr>
            <w:tcW w:w="1826" w:type="dxa"/>
          </w:tcPr>
          <w:p w14:paraId="711BCB01" w14:textId="77777777" w:rsidR="00157057" w:rsidRPr="001516C0" w:rsidRDefault="00157057" w:rsidP="005706BA">
            <w:pPr>
              <w:rPr>
                <w:sz w:val="16"/>
                <w:szCs w:val="16"/>
              </w:rPr>
            </w:pPr>
            <w:r w:rsidRPr="001516C0">
              <w:rPr>
                <w:color w:val="000000"/>
                <w:sz w:val="16"/>
                <w:szCs w:val="16"/>
              </w:rPr>
              <w:t>Lindsley</w:t>
            </w:r>
            <w:r w:rsidRPr="001516C0">
              <w:rPr>
                <w:sz w:val="16"/>
                <w:szCs w:val="16"/>
              </w:rPr>
              <w:t xml:space="preserve"> et al 2015</w:t>
            </w:r>
            <w:r w:rsidRPr="001516C0">
              <w:rPr>
                <w:sz w:val="16"/>
                <w:szCs w:val="16"/>
              </w:rPr>
              <w:fldChar w:fldCharType="begin"/>
            </w:r>
            <w:r w:rsidRPr="001516C0">
              <w:rPr>
                <w:sz w:val="16"/>
                <w:szCs w:val="16"/>
              </w:rPr>
              <w:instrText xml:space="preserve"> ADDIN ZOTERO_ITEM CSL_CITATION {"citationID":"a1dbdmi6v87","properties":{"formattedCitation":"\\super 8\\nosupersub{}","plainCitation":"8","noteIndex":0},"citationItems":[{"id":340,"uris":["http://zotero.org/users/4230622/items/G3TI36GZ"],"uri":["http://zotero.org/users/4230622/items/G3TI36GZ"],"itemData":{"id":340,"type":"article-journal","abstract":"… degrade its filtration capacity.(13) Disposable respirators also can be decontaminated through the … In the lab, UVGI has been successfully used to decontaminate N95 respirators exposed to … and influenza virus.(6,8) An important consideration for all decontamination meth- ods …","container-title":"… of occupational and …","issue":"Query date: 2020-05-18 10:27:38","note":"publisher: Taylor &amp; Francis","title":"Effects of ultraviolet germicidal irradiation (UVGI) on N95 respirator filtration performance and structural integrity","URL":"https://www.tandfonline.com/doi/abs/10.1080/15459624.2015.1018518","author":[{"family":"Lindsley","given":"WG"},{"family":"Jr","given":"SB Martin"},{"family":"Thewlis","given":"RE"},{"literal":"..."}],"issued":{"date-parts":[["2015"]]}}}],"schema":"https://github.com/citation-style-language/schema/raw/master/csl-citation.json"} </w:instrText>
            </w:r>
            <w:r w:rsidRPr="001516C0">
              <w:rPr>
                <w:sz w:val="16"/>
                <w:szCs w:val="16"/>
              </w:rPr>
              <w:fldChar w:fldCharType="separate"/>
            </w:r>
            <w:r w:rsidRPr="001516C0">
              <w:rPr>
                <w:sz w:val="16"/>
                <w:szCs w:val="16"/>
                <w:vertAlign w:val="superscript"/>
                <w:lang w:val="en-GB"/>
              </w:rPr>
              <w:t>8</w:t>
            </w:r>
            <w:r w:rsidRPr="001516C0">
              <w:rPr>
                <w:sz w:val="16"/>
                <w:szCs w:val="16"/>
              </w:rPr>
              <w:fldChar w:fldCharType="end"/>
            </w:r>
          </w:p>
        </w:tc>
        <w:tc>
          <w:tcPr>
            <w:tcW w:w="1217" w:type="dxa"/>
            <w:tcBorders>
              <w:left w:val="single" w:sz="8" w:space="0" w:color="4F81BD"/>
              <w:right w:val="single" w:sz="8" w:space="0" w:color="4F81BD"/>
            </w:tcBorders>
          </w:tcPr>
          <w:p w14:paraId="5247D156" w14:textId="77777777" w:rsidR="00157057" w:rsidRPr="001516C0" w:rsidRDefault="00157057" w:rsidP="005706BA">
            <w:pPr>
              <w:jc w:val="center"/>
              <w:rPr>
                <w:sz w:val="16"/>
                <w:szCs w:val="16"/>
              </w:rPr>
            </w:pPr>
            <w:r w:rsidRPr="001516C0">
              <w:rPr>
                <w:sz w:val="16"/>
                <w:szCs w:val="16"/>
              </w:rPr>
              <w:t>Y</w:t>
            </w:r>
          </w:p>
        </w:tc>
        <w:tc>
          <w:tcPr>
            <w:tcW w:w="1713" w:type="dxa"/>
          </w:tcPr>
          <w:p w14:paraId="2836A058" w14:textId="77777777" w:rsidR="00157057" w:rsidRPr="001516C0" w:rsidRDefault="00157057" w:rsidP="005706BA">
            <w:pPr>
              <w:jc w:val="center"/>
              <w:rPr>
                <w:sz w:val="16"/>
                <w:szCs w:val="16"/>
              </w:rPr>
            </w:pPr>
            <w:r w:rsidRPr="001516C0">
              <w:rPr>
                <w:sz w:val="16"/>
                <w:szCs w:val="16"/>
              </w:rPr>
              <w:t>Y</w:t>
            </w:r>
          </w:p>
        </w:tc>
        <w:tc>
          <w:tcPr>
            <w:tcW w:w="1326" w:type="dxa"/>
            <w:tcBorders>
              <w:left w:val="single" w:sz="8" w:space="0" w:color="4F81BD"/>
              <w:right w:val="single" w:sz="8" w:space="0" w:color="4F81BD"/>
            </w:tcBorders>
          </w:tcPr>
          <w:p w14:paraId="52B20A1D" w14:textId="77777777" w:rsidR="00157057" w:rsidRPr="001516C0" w:rsidRDefault="00157057" w:rsidP="005706BA">
            <w:pPr>
              <w:jc w:val="center"/>
              <w:rPr>
                <w:sz w:val="16"/>
                <w:szCs w:val="16"/>
              </w:rPr>
            </w:pPr>
            <w:r w:rsidRPr="001516C0">
              <w:rPr>
                <w:sz w:val="16"/>
                <w:szCs w:val="16"/>
              </w:rPr>
              <w:t>Y</w:t>
            </w:r>
          </w:p>
        </w:tc>
        <w:tc>
          <w:tcPr>
            <w:tcW w:w="1152" w:type="dxa"/>
          </w:tcPr>
          <w:p w14:paraId="133AD294" w14:textId="77777777" w:rsidR="00157057" w:rsidRPr="001516C0" w:rsidRDefault="00157057" w:rsidP="005706BA">
            <w:pPr>
              <w:jc w:val="center"/>
              <w:rPr>
                <w:sz w:val="16"/>
                <w:szCs w:val="16"/>
              </w:rPr>
            </w:pPr>
            <w:r w:rsidRPr="001516C0">
              <w:rPr>
                <w:sz w:val="16"/>
                <w:szCs w:val="16"/>
              </w:rPr>
              <w:t>Y</w:t>
            </w:r>
          </w:p>
        </w:tc>
        <w:tc>
          <w:tcPr>
            <w:tcW w:w="1014" w:type="dxa"/>
            <w:tcBorders>
              <w:left w:val="single" w:sz="8" w:space="0" w:color="4F81BD"/>
              <w:right w:val="single" w:sz="8" w:space="0" w:color="4F81BD"/>
            </w:tcBorders>
          </w:tcPr>
          <w:p w14:paraId="52AD3BA6" w14:textId="77777777" w:rsidR="00157057" w:rsidRPr="001516C0" w:rsidRDefault="00157057" w:rsidP="005706BA">
            <w:pPr>
              <w:jc w:val="center"/>
              <w:rPr>
                <w:sz w:val="16"/>
                <w:szCs w:val="16"/>
              </w:rPr>
            </w:pPr>
            <w:r w:rsidRPr="001516C0">
              <w:rPr>
                <w:sz w:val="16"/>
                <w:szCs w:val="16"/>
              </w:rPr>
              <w:t>N</w:t>
            </w:r>
          </w:p>
        </w:tc>
        <w:tc>
          <w:tcPr>
            <w:tcW w:w="963" w:type="dxa"/>
          </w:tcPr>
          <w:p w14:paraId="5AD63EDF" w14:textId="77777777" w:rsidR="00157057" w:rsidRPr="001516C0" w:rsidRDefault="00157057" w:rsidP="005706BA">
            <w:pPr>
              <w:jc w:val="center"/>
              <w:rPr>
                <w:sz w:val="16"/>
                <w:szCs w:val="16"/>
              </w:rPr>
            </w:pPr>
            <w:r w:rsidRPr="001516C0">
              <w:rPr>
                <w:sz w:val="16"/>
                <w:szCs w:val="16"/>
              </w:rPr>
              <w:t>Y</w:t>
            </w:r>
          </w:p>
        </w:tc>
        <w:tc>
          <w:tcPr>
            <w:tcW w:w="1256" w:type="dxa"/>
            <w:tcBorders>
              <w:left w:val="single" w:sz="8" w:space="0" w:color="4F81BD"/>
              <w:right w:val="single" w:sz="8" w:space="0" w:color="4F81BD"/>
            </w:tcBorders>
          </w:tcPr>
          <w:p w14:paraId="6836DC9B" w14:textId="77777777" w:rsidR="00157057" w:rsidRPr="001516C0" w:rsidRDefault="00157057" w:rsidP="005706BA">
            <w:pPr>
              <w:jc w:val="center"/>
              <w:rPr>
                <w:sz w:val="16"/>
                <w:szCs w:val="16"/>
              </w:rPr>
            </w:pPr>
            <w:r w:rsidRPr="001516C0">
              <w:rPr>
                <w:sz w:val="16"/>
                <w:szCs w:val="16"/>
              </w:rPr>
              <w:t>Y</w:t>
            </w:r>
          </w:p>
        </w:tc>
        <w:tc>
          <w:tcPr>
            <w:tcW w:w="1090" w:type="dxa"/>
          </w:tcPr>
          <w:p w14:paraId="1BBA2038" w14:textId="77777777" w:rsidR="00157057" w:rsidRPr="001516C0" w:rsidRDefault="00157057" w:rsidP="005706BA">
            <w:pPr>
              <w:jc w:val="center"/>
              <w:rPr>
                <w:sz w:val="16"/>
                <w:szCs w:val="16"/>
              </w:rPr>
            </w:pPr>
            <w:r w:rsidRPr="001516C0">
              <w:rPr>
                <w:sz w:val="16"/>
                <w:szCs w:val="16"/>
              </w:rPr>
              <w:t>Y</w:t>
            </w:r>
          </w:p>
        </w:tc>
        <w:tc>
          <w:tcPr>
            <w:tcW w:w="1090" w:type="dxa"/>
            <w:tcBorders>
              <w:left w:val="single" w:sz="8" w:space="0" w:color="4F81BD"/>
              <w:right w:val="single" w:sz="8" w:space="0" w:color="4F81BD"/>
            </w:tcBorders>
          </w:tcPr>
          <w:p w14:paraId="4E72CC20" w14:textId="77777777" w:rsidR="00157057" w:rsidRPr="001516C0" w:rsidRDefault="00157057" w:rsidP="005706BA">
            <w:pPr>
              <w:jc w:val="center"/>
              <w:rPr>
                <w:sz w:val="16"/>
                <w:szCs w:val="16"/>
              </w:rPr>
            </w:pPr>
            <w:r w:rsidRPr="001516C0">
              <w:rPr>
                <w:sz w:val="16"/>
                <w:szCs w:val="16"/>
              </w:rPr>
              <w:t>Y</w:t>
            </w:r>
          </w:p>
        </w:tc>
        <w:tc>
          <w:tcPr>
            <w:tcW w:w="1167" w:type="dxa"/>
            <w:tcBorders>
              <w:right w:val="single" w:sz="4" w:space="0" w:color="4472C4"/>
            </w:tcBorders>
          </w:tcPr>
          <w:p w14:paraId="250DC1EA" w14:textId="77777777" w:rsidR="00157057" w:rsidRPr="001516C0" w:rsidRDefault="00157057" w:rsidP="005706BA">
            <w:pPr>
              <w:jc w:val="center"/>
              <w:rPr>
                <w:sz w:val="16"/>
                <w:szCs w:val="16"/>
              </w:rPr>
            </w:pPr>
            <w:r w:rsidRPr="001516C0">
              <w:rPr>
                <w:sz w:val="16"/>
                <w:szCs w:val="16"/>
              </w:rPr>
              <w:t>Y</w:t>
            </w:r>
          </w:p>
        </w:tc>
        <w:tc>
          <w:tcPr>
            <w:tcW w:w="1053" w:type="dxa"/>
            <w:tcBorders>
              <w:left w:val="single" w:sz="4" w:space="0" w:color="4472C4"/>
            </w:tcBorders>
          </w:tcPr>
          <w:p w14:paraId="1BD50321" w14:textId="77777777" w:rsidR="00157057" w:rsidRPr="001516C0" w:rsidRDefault="00157057" w:rsidP="005706BA">
            <w:pPr>
              <w:jc w:val="center"/>
              <w:rPr>
                <w:sz w:val="16"/>
                <w:szCs w:val="16"/>
              </w:rPr>
            </w:pPr>
            <w:r w:rsidRPr="001516C0">
              <w:rPr>
                <w:sz w:val="16"/>
                <w:szCs w:val="16"/>
              </w:rPr>
              <w:t>9</w:t>
            </w:r>
          </w:p>
        </w:tc>
        <w:tc>
          <w:tcPr>
            <w:tcW w:w="1053" w:type="dxa"/>
            <w:tcBorders>
              <w:left w:val="single" w:sz="4" w:space="0" w:color="4472C4"/>
            </w:tcBorders>
          </w:tcPr>
          <w:p w14:paraId="55E5C9A6" w14:textId="77777777" w:rsidR="00157057" w:rsidRPr="001516C0" w:rsidRDefault="00157057" w:rsidP="005706BA">
            <w:pPr>
              <w:jc w:val="center"/>
              <w:rPr>
                <w:sz w:val="16"/>
                <w:szCs w:val="16"/>
              </w:rPr>
            </w:pPr>
            <w:r w:rsidRPr="001516C0">
              <w:rPr>
                <w:sz w:val="16"/>
                <w:szCs w:val="16"/>
              </w:rPr>
              <w:t>Good</w:t>
            </w:r>
          </w:p>
        </w:tc>
      </w:tr>
      <w:tr w:rsidR="00157057" w:rsidRPr="005D4530" w14:paraId="61D18FCF" w14:textId="77777777" w:rsidTr="005706BA">
        <w:trPr>
          <w:trHeight w:val="146"/>
        </w:trPr>
        <w:tc>
          <w:tcPr>
            <w:tcW w:w="1826" w:type="dxa"/>
            <w:tcBorders>
              <w:top w:val="single" w:sz="8" w:space="0" w:color="4F81BD"/>
              <w:left w:val="single" w:sz="8" w:space="0" w:color="4F81BD"/>
              <w:bottom w:val="single" w:sz="8" w:space="0" w:color="4F81BD"/>
            </w:tcBorders>
          </w:tcPr>
          <w:p w14:paraId="238B2E11" w14:textId="77777777" w:rsidR="00157057" w:rsidRPr="001516C0" w:rsidRDefault="00157057" w:rsidP="005706BA">
            <w:pPr>
              <w:rPr>
                <w:sz w:val="16"/>
                <w:szCs w:val="16"/>
              </w:rPr>
            </w:pPr>
            <w:r w:rsidRPr="001516C0">
              <w:rPr>
                <w:color w:val="000000"/>
                <w:sz w:val="16"/>
                <w:szCs w:val="16"/>
              </w:rPr>
              <w:t>Bergman et al 2010</w:t>
            </w:r>
            <w:r w:rsidRPr="001516C0">
              <w:rPr>
                <w:color w:val="000000"/>
                <w:sz w:val="16"/>
                <w:szCs w:val="16"/>
              </w:rPr>
              <w:fldChar w:fldCharType="begin"/>
            </w:r>
            <w:r w:rsidRPr="001516C0">
              <w:rPr>
                <w:color w:val="000000"/>
                <w:sz w:val="16"/>
                <w:szCs w:val="16"/>
              </w:rPr>
              <w:instrText xml:space="preserve"> ADDIN ZOTERO_ITEM CSL_CITATION {"citationID":"a22f6eom2r0","properties":{"formattedCitation":"\\super 14\\nosupersub{}","plainCitation":"14","noteIndex":0},"citationItems":[{"id":353,"uris":["http://zotero.org/users/4230622/items/C4QUXKQE"],"uri":["http://zotero.org/users/4230622/items/C4QUXKQE"],"itemData":{"id":353,"type":"article-journal","abstract":"… The ability to safely decontaminate and reuse FFRs under emergency conditions, such as FFR … FFR or evaluate the effect on fitting characteristics of decontaminated FFR after 1X … This research investigated the effects of three cycles (3X) of decontamination processing on the …","container-title":"… Fibers and Fabrics","issue":"Query date: 2020-05-18 10:27:38","note":"publisher: journals.sagepub.com","title":"Evaluation of multiple (3-cycle) decontamination processing for filtering facepiece respirators","URL":"https://journals.sagepub.com/doi/abs/10.1177/155892501000500405","author":[{"family":"Bergman","given":"MS"},{"family":"Viscusi","given":"DJ"},{"literal":"..."}],"issued":{"date-parts":[["2010"]]}}}],"schema":"https://github.com/citation-style-language/schema/raw/master/csl-citation.json"} </w:instrText>
            </w:r>
            <w:r w:rsidRPr="001516C0">
              <w:rPr>
                <w:color w:val="000000"/>
                <w:sz w:val="16"/>
                <w:szCs w:val="16"/>
              </w:rPr>
              <w:fldChar w:fldCharType="separate"/>
            </w:r>
            <w:r w:rsidRPr="001516C0">
              <w:rPr>
                <w:color w:val="000000"/>
                <w:sz w:val="16"/>
                <w:szCs w:val="16"/>
                <w:vertAlign w:val="superscript"/>
                <w:lang w:val="en-GB"/>
              </w:rPr>
              <w:t>14</w:t>
            </w:r>
            <w:r w:rsidRPr="001516C0">
              <w:rPr>
                <w:color w:val="000000"/>
                <w:sz w:val="16"/>
                <w:szCs w:val="16"/>
              </w:rPr>
              <w:fldChar w:fldCharType="end"/>
            </w:r>
          </w:p>
        </w:tc>
        <w:tc>
          <w:tcPr>
            <w:tcW w:w="1217" w:type="dxa"/>
            <w:tcBorders>
              <w:top w:val="single" w:sz="8" w:space="0" w:color="4F81BD"/>
              <w:left w:val="single" w:sz="8" w:space="0" w:color="4F81BD"/>
              <w:bottom w:val="single" w:sz="8" w:space="0" w:color="4F81BD"/>
              <w:right w:val="single" w:sz="8" w:space="0" w:color="4F81BD"/>
            </w:tcBorders>
          </w:tcPr>
          <w:p w14:paraId="2D7305B0" w14:textId="77777777" w:rsidR="00157057" w:rsidRPr="001516C0" w:rsidRDefault="00157057" w:rsidP="005706BA">
            <w:pPr>
              <w:jc w:val="center"/>
              <w:rPr>
                <w:sz w:val="16"/>
                <w:szCs w:val="16"/>
              </w:rPr>
            </w:pPr>
            <w:r w:rsidRPr="001516C0">
              <w:rPr>
                <w:sz w:val="16"/>
                <w:szCs w:val="16"/>
              </w:rPr>
              <w:t>Y</w:t>
            </w:r>
          </w:p>
        </w:tc>
        <w:tc>
          <w:tcPr>
            <w:tcW w:w="1713" w:type="dxa"/>
            <w:tcBorders>
              <w:top w:val="single" w:sz="8" w:space="0" w:color="4F81BD"/>
              <w:bottom w:val="single" w:sz="8" w:space="0" w:color="4F81BD"/>
            </w:tcBorders>
          </w:tcPr>
          <w:p w14:paraId="30ADFDAA" w14:textId="77777777" w:rsidR="00157057" w:rsidRPr="001516C0" w:rsidRDefault="00157057" w:rsidP="005706BA">
            <w:pPr>
              <w:jc w:val="center"/>
              <w:rPr>
                <w:sz w:val="16"/>
                <w:szCs w:val="16"/>
              </w:rPr>
            </w:pPr>
            <w:r w:rsidRPr="001516C0">
              <w:rPr>
                <w:sz w:val="16"/>
                <w:szCs w:val="16"/>
              </w:rPr>
              <w:t>Y</w:t>
            </w:r>
          </w:p>
        </w:tc>
        <w:tc>
          <w:tcPr>
            <w:tcW w:w="1326" w:type="dxa"/>
            <w:tcBorders>
              <w:top w:val="single" w:sz="8" w:space="0" w:color="4F81BD"/>
              <w:left w:val="single" w:sz="8" w:space="0" w:color="4F81BD"/>
              <w:bottom w:val="single" w:sz="8" w:space="0" w:color="4F81BD"/>
              <w:right w:val="single" w:sz="8" w:space="0" w:color="4F81BD"/>
            </w:tcBorders>
          </w:tcPr>
          <w:p w14:paraId="1DE93C99" w14:textId="77777777" w:rsidR="00157057" w:rsidRPr="001516C0" w:rsidRDefault="00157057" w:rsidP="005706BA">
            <w:pPr>
              <w:jc w:val="center"/>
              <w:rPr>
                <w:sz w:val="16"/>
                <w:szCs w:val="16"/>
              </w:rPr>
            </w:pPr>
            <w:r w:rsidRPr="001516C0">
              <w:rPr>
                <w:sz w:val="16"/>
                <w:szCs w:val="16"/>
              </w:rPr>
              <w:t>Y</w:t>
            </w:r>
          </w:p>
        </w:tc>
        <w:tc>
          <w:tcPr>
            <w:tcW w:w="1152" w:type="dxa"/>
            <w:tcBorders>
              <w:top w:val="single" w:sz="8" w:space="0" w:color="4F81BD"/>
              <w:bottom w:val="single" w:sz="8" w:space="0" w:color="4F81BD"/>
            </w:tcBorders>
          </w:tcPr>
          <w:p w14:paraId="17C68B42" w14:textId="77777777" w:rsidR="00157057" w:rsidRPr="001516C0" w:rsidRDefault="00157057" w:rsidP="005706BA">
            <w:pPr>
              <w:jc w:val="center"/>
              <w:rPr>
                <w:sz w:val="16"/>
                <w:szCs w:val="16"/>
              </w:rPr>
            </w:pPr>
            <w:r w:rsidRPr="001516C0">
              <w:rPr>
                <w:sz w:val="16"/>
                <w:szCs w:val="16"/>
              </w:rPr>
              <w:t>Y</w:t>
            </w:r>
          </w:p>
        </w:tc>
        <w:tc>
          <w:tcPr>
            <w:tcW w:w="1014" w:type="dxa"/>
            <w:tcBorders>
              <w:top w:val="single" w:sz="8" w:space="0" w:color="4F81BD"/>
              <w:left w:val="single" w:sz="8" w:space="0" w:color="4F81BD"/>
              <w:bottom w:val="single" w:sz="8" w:space="0" w:color="4F81BD"/>
              <w:right w:val="single" w:sz="8" w:space="0" w:color="4F81BD"/>
            </w:tcBorders>
          </w:tcPr>
          <w:p w14:paraId="36D91601" w14:textId="77777777" w:rsidR="00157057" w:rsidRPr="001516C0" w:rsidRDefault="00157057" w:rsidP="005706BA">
            <w:pPr>
              <w:jc w:val="center"/>
              <w:rPr>
                <w:sz w:val="16"/>
                <w:szCs w:val="16"/>
              </w:rPr>
            </w:pPr>
            <w:r w:rsidRPr="001516C0">
              <w:rPr>
                <w:sz w:val="16"/>
                <w:szCs w:val="16"/>
              </w:rPr>
              <w:t>N</w:t>
            </w:r>
          </w:p>
        </w:tc>
        <w:tc>
          <w:tcPr>
            <w:tcW w:w="963" w:type="dxa"/>
            <w:tcBorders>
              <w:top w:val="single" w:sz="8" w:space="0" w:color="4F81BD"/>
              <w:bottom w:val="single" w:sz="8" w:space="0" w:color="4F81BD"/>
            </w:tcBorders>
          </w:tcPr>
          <w:p w14:paraId="412DF297" w14:textId="77777777" w:rsidR="00157057" w:rsidRPr="001516C0" w:rsidRDefault="00157057" w:rsidP="005706BA">
            <w:pPr>
              <w:jc w:val="center"/>
              <w:rPr>
                <w:sz w:val="16"/>
                <w:szCs w:val="16"/>
              </w:rPr>
            </w:pPr>
            <w:r w:rsidRPr="001516C0">
              <w:rPr>
                <w:sz w:val="16"/>
                <w:szCs w:val="16"/>
              </w:rPr>
              <w:t>Y</w:t>
            </w:r>
          </w:p>
        </w:tc>
        <w:tc>
          <w:tcPr>
            <w:tcW w:w="1256" w:type="dxa"/>
            <w:tcBorders>
              <w:top w:val="single" w:sz="8" w:space="0" w:color="4F81BD"/>
              <w:left w:val="single" w:sz="8" w:space="0" w:color="4F81BD"/>
              <w:bottom w:val="single" w:sz="8" w:space="0" w:color="4F81BD"/>
              <w:right w:val="single" w:sz="8" w:space="0" w:color="4F81BD"/>
            </w:tcBorders>
          </w:tcPr>
          <w:p w14:paraId="1AC0569C" w14:textId="77777777" w:rsidR="00157057" w:rsidRPr="001516C0" w:rsidRDefault="00157057" w:rsidP="005706BA">
            <w:pPr>
              <w:jc w:val="center"/>
              <w:rPr>
                <w:sz w:val="16"/>
                <w:szCs w:val="16"/>
              </w:rPr>
            </w:pPr>
            <w:r w:rsidRPr="001516C0">
              <w:rPr>
                <w:sz w:val="16"/>
                <w:szCs w:val="16"/>
              </w:rPr>
              <w:t>Y</w:t>
            </w:r>
          </w:p>
        </w:tc>
        <w:tc>
          <w:tcPr>
            <w:tcW w:w="1090" w:type="dxa"/>
            <w:tcBorders>
              <w:top w:val="single" w:sz="8" w:space="0" w:color="4F81BD"/>
              <w:bottom w:val="single" w:sz="8" w:space="0" w:color="4F81BD"/>
            </w:tcBorders>
          </w:tcPr>
          <w:p w14:paraId="5FC76AA6" w14:textId="77777777" w:rsidR="00157057" w:rsidRPr="001516C0" w:rsidRDefault="00157057" w:rsidP="005706BA">
            <w:pPr>
              <w:jc w:val="center"/>
              <w:rPr>
                <w:sz w:val="16"/>
                <w:szCs w:val="16"/>
              </w:rPr>
            </w:pPr>
            <w:r w:rsidRPr="001516C0">
              <w:rPr>
                <w:sz w:val="16"/>
                <w:szCs w:val="16"/>
              </w:rPr>
              <w:t>Y</w:t>
            </w:r>
          </w:p>
        </w:tc>
        <w:tc>
          <w:tcPr>
            <w:tcW w:w="1090" w:type="dxa"/>
            <w:tcBorders>
              <w:top w:val="single" w:sz="8" w:space="0" w:color="4F81BD"/>
              <w:left w:val="single" w:sz="8" w:space="0" w:color="4F81BD"/>
              <w:bottom w:val="single" w:sz="8" w:space="0" w:color="4F81BD"/>
              <w:right w:val="single" w:sz="8" w:space="0" w:color="4F81BD"/>
            </w:tcBorders>
          </w:tcPr>
          <w:p w14:paraId="00534331" w14:textId="77777777" w:rsidR="00157057" w:rsidRPr="001516C0" w:rsidRDefault="00157057" w:rsidP="005706BA">
            <w:pPr>
              <w:jc w:val="center"/>
              <w:rPr>
                <w:sz w:val="16"/>
                <w:szCs w:val="16"/>
              </w:rPr>
            </w:pPr>
            <w:r w:rsidRPr="001516C0">
              <w:rPr>
                <w:sz w:val="16"/>
                <w:szCs w:val="16"/>
              </w:rPr>
              <w:t>Y</w:t>
            </w:r>
          </w:p>
        </w:tc>
        <w:tc>
          <w:tcPr>
            <w:tcW w:w="1167" w:type="dxa"/>
            <w:tcBorders>
              <w:top w:val="single" w:sz="8" w:space="0" w:color="4F81BD"/>
              <w:bottom w:val="single" w:sz="8" w:space="0" w:color="4F81BD"/>
              <w:right w:val="single" w:sz="4" w:space="0" w:color="4472C4"/>
            </w:tcBorders>
          </w:tcPr>
          <w:p w14:paraId="15455CF6" w14:textId="77777777" w:rsidR="00157057" w:rsidRPr="001516C0" w:rsidRDefault="00157057" w:rsidP="005706BA">
            <w:pPr>
              <w:jc w:val="center"/>
              <w:rPr>
                <w:sz w:val="16"/>
                <w:szCs w:val="16"/>
              </w:rPr>
            </w:pPr>
            <w:r w:rsidRPr="001516C0">
              <w:rPr>
                <w:sz w:val="16"/>
                <w:szCs w:val="16"/>
              </w:rPr>
              <w:t>N</w:t>
            </w:r>
          </w:p>
        </w:tc>
        <w:tc>
          <w:tcPr>
            <w:tcW w:w="1053" w:type="dxa"/>
            <w:tcBorders>
              <w:top w:val="single" w:sz="8" w:space="0" w:color="4F81BD"/>
              <w:left w:val="single" w:sz="4" w:space="0" w:color="4472C4"/>
              <w:bottom w:val="single" w:sz="8" w:space="0" w:color="4F81BD"/>
              <w:right w:val="single" w:sz="8" w:space="0" w:color="4F81BD"/>
            </w:tcBorders>
          </w:tcPr>
          <w:p w14:paraId="210BF8A7" w14:textId="77777777" w:rsidR="00157057" w:rsidRPr="001516C0" w:rsidRDefault="00157057" w:rsidP="005706BA">
            <w:pPr>
              <w:jc w:val="center"/>
              <w:rPr>
                <w:sz w:val="16"/>
                <w:szCs w:val="16"/>
              </w:rPr>
            </w:pPr>
            <w:r w:rsidRPr="001516C0">
              <w:rPr>
                <w:sz w:val="16"/>
                <w:szCs w:val="16"/>
              </w:rPr>
              <w:t>9</w:t>
            </w:r>
          </w:p>
        </w:tc>
        <w:tc>
          <w:tcPr>
            <w:tcW w:w="1053" w:type="dxa"/>
            <w:tcBorders>
              <w:top w:val="single" w:sz="8" w:space="0" w:color="4F81BD"/>
              <w:left w:val="single" w:sz="4" w:space="0" w:color="4472C4"/>
              <w:bottom w:val="single" w:sz="8" w:space="0" w:color="4F81BD"/>
              <w:right w:val="single" w:sz="8" w:space="0" w:color="4F81BD"/>
            </w:tcBorders>
          </w:tcPr>
          <w:p w14:paraId="634ED1C0" w14:textId="77777777" w:rsidR="00157057" w:rsidRPr="001516C0" w:rsidRDefault="00157057" w:rsidP="005706BA">
            <w:pPr>
              <w:jc w:val="center"/>
              <w:rPr>
                <w:sz w:val="16"/>
                <w:szCs w:val="16"/>
              </w:rPr>
            </w:pPr>
            <w:r w:rsidRPr="001516C0">
              <w:rPr>
                <w:sz w:val="16"/>
                <w:szCs w:val="16"/>
              </w:rPr>
              <w:t>Good</w:t>
            </w:r>
          </w:p>
        </w:tc>
      </w:tr>
      <w:tr w:rsidR="00157057" w:rsidRPr="005D4530" w14:paraId="3178A807" w14:textId="77777777" w:rsidTr="005706BA">
        <w:trPr>
          <w:trHeight w:val="146"/>
        </w:trPr>
        <w:tc>
          <w:tcPr>
            <w:tcW w:w="1826" w:type="dxa"/>
          </w:tcPr>
          <w:p w14:paraId="3F86E8F7" w14:textId="77777777" w:rsidR="00157057" w:rsidRPr="001516C0" w:rsidRDefault="00157057" w:rsidP="005706BA">
            <w:pPr>
              <w:rPr>
                <w:sz w:val="16"/>
                <w:szCs w:val="16"/>
              </w:rPr>
            </w:pPr>
            <w:r w:rsidRPr="001516C0">
              <w:rPr>
                <w:sz w:val="16"/>
                <w:szCs w:val="16"/>
              </w:rPr>
              <w:t>Lore et al 2011</w:t>
            </w:r>
            <w:r w:rsidRPr="001516C0">
              <w:rPr>
                <w:sz w:val="16"/>
                <w:szCs w:val="16"/>
              </w:rPr>
              <w:fldChar w:fldCharType="begin"/>
            </w:r>
            <w:r w:rsidRPr="001516C0">
              <w:rPr>
                <w:sz w:val="16"/>
                <w:szCs w:val="16"/>
              </w:rPr>
              <w:instrText xml:space="preserve"> ADDIN ZOTERO_ITEM CSL_CITATION {"citationID":"a1nlb7kjb8l","properties":{"formattedCitation":"\\super 15\\nosupersub{}","plainCitation":"15","noteIndex":0},"citationItems":[{"id":433,"uris":["http://zotero.org/users/4230622/items/CN8EI5KY"],"uri":["http://zotero.org/users/4230622/items/CN8EI5KY"],"itemData":{"id":433,"type":"article-journal","abstract":"Filtering facepiece respirators (FFRs) are recommended for use as precautions against airborne pathogenic microorganisms; however, during pandemics demand for FFRs may far exceed availability. Reuse of FFRs following decontamination has been proposed but few reported studies have addressed the feasibility. Concerns regarding biocidal efficacy, respirator performance post decontamination, decontamination cost, and user safety have impeded adoption of reuse measures. This study examined the effectiveness of three energetic decontamination methods [ultraviolet germicidal irradiation (UVGI), microwave-generated steam, and moist heat] on two National Institute for Occupational Safety and Health-certified N95 FFRs (3M models 1860s and 1870) contaminated with H5N1. An aerosol settling chamber was used to apply virus-laden droplets to FFRs in a method designed to simulate respiratory deposition of droplets onto surfaces. When FFRs were examined post decontamination by viral culture, all three decontamination methods were effective, reducing virus load by &gt; 4 log median tissue culture infective dose. Analysis of treated FFRs using a quantitative molecular amplification assay (quantitative real-time polymerase chain reaction) indicated that UVGI decontamination resulted in lower levels of detectable viral RNA than the other two methods. Filter performance was evaluated before and after decontamination using a 1% NaCl aerosol. As all FFRs displayed &lt;5% penetration by 300-nm particles, no profound reduction in filtration performance was caused in the FFRs tested by exposure to virus and subsequent decontamination by the methods used. These findings indicate that, when properly implemented, these methods effectively decontaminate H5N1 on the two FFR models tested and do not drastically affect their filtering function; however, other considerations may influence decisions to reuse FFRs.","container-title":"The Annals of Occupational Hygiene","DOI":"10.1093/annhyg/mer054","ISSN":"1475-3162","issue":"1","journalAbbreviation":"Ann Occup Hyg","language":"eng","note":"number: 1\ncontainer-title: The Annals of Occupational Hygiene\nPMID: 21859950","page":"92-101","source":"PubMed","title":"Effectiveness of three decontamination treatments against influenza virus applied to filtering facepiece respirators","volume":"56","author":[{"family":"Lore","given":"Michael B."},{"family":"Heimbuch","given":"Brian K."},{"family":"Brown","given":"Teanne L."},{"family":"Wander","given":"Joseph D."},{"family":"Hinrichs","given":"Steven H."}],"issued":{"date-parts":[["2012",1]]}}}],"schema":"https://github.com/citation-style-language/schema/raw/master/csl-citation.json"} </w:instrText>
            </w:r>
            <w:r w:rsidRPr="001516C0">
              <w:rPr>
                <w:sz w:val="16"/>
                <w:szCs w:val="16"/>
              </w:rPr>
              <w:fldChar w:fldCharType="separate"/>
            </w:r>
            <w:r w:rsidRPr="001516C0">
              <w:rPr>
                <w:sz w:val="16"/>
                <w:szCs w:val="16"/>
                <w:vertAlign w:val="superscript"/>
                <w:lang w:val="en-GB"/>
              </w:rPr>
              <w:t>15</w:t>
            </w:r>
            <w:r w:rsidRPr="001516C0">
              <w:rPr>
                <w:sz w:val="16"/>
                <w:szCs w:val="16"/>
              </w:rPr>
              <w:fldChar w:fldCharType="end"/>
            </w:r>
          </w:p>
        </w:tc>
        <w:tc>
          <w:tcPr>
            <w:tcW w:w="1217" w:type="dxa"/>
            <w:tcBorders>
              <w:left w:val="single" w:sz="8" w:space="0" w:color="4F81BD"/>
              <w:right w:val="single" w:sz="8" w:space="0" w:color="4F81BD"/>
            </w:tcBorders>
          </w:tcPr>
          <w:p w14:paraId="35A433BB" w14:textId="77777777" w:rsidR="00157057" w:rsidRPr="001516C0" w:rsidRDefault="00157057" w:rsidP="005706BA">
            <w:pPr>
              <w:jc w:val="center"/>
              <w:rPr>
                <w:sz w:val="16"/>
                <w:szCs w:val="16"/>
              </w:rPr>
            </w:pPr>
            <w:r w:rsidRPr="001516C0">
              <w:rPr>
                <w:sz w:val="16"/>
                <w:szCs w:val="16"/>
              </w:rPr>
              <w:t>Y</w:t>
            </w:r>
          </w:p>
        </w:tc>
        <w:tc>
          <w:tcPr>
            <w:tcW w:w="1713" w:type="dxa"/>
          </w:tcPr>
          <w:p w14:paraId="77616B44" w14:textId="77777777" w:rsidR="00157057" w:rsidRPr="001516C0" w:rsidRDefault="00157057" w:rsidP="005706BA">
            <w:pPr>
              <w:jc w:val="center"/>
              <w:rPr>
                <w:sz w:val="16"/>
                <w:szCs w:val="16"/>
              </w:rPr>
            </w:pPr>
            <w:r w:rsidRPr="001516C0">
              <w:rPr>
                <w:sz w:val="16"/>
                <w:szCs w:val="16"/>
              </w:rPr>
              <w:t>Y</w:t>
            </w:r>
          </w:p>
        </w:tc>
        <w:tc>
          <w:tcPr>
            <w:tcW w:w="1326" w:type="dxa"/>
            <w:tcBorders>
              <w:left w:val="single" w:sz="8" w:space="0" w:color="4F81BD"/>
              <w:right w:val="single" w:sz="8" w:space="0" w:color="4F81BD"/>
            </w:tcBorders>
          </w:tcPr>
          <w:p w14:paraId="6F5D03D7" w14:textId="77777777" w:rsidR="00157057" w:rsidRPr="001516C0" w:rsidRDefault="00157057" w:rsidP="005706BA">
            <w:pPr>
              <w:jc w:val="center"/>
              <w:rPr>
                <w:sz w:val="16"/>
                <w:szCs w:val="16"/>
              </w:rPr>
            </w:pPr>
            <w:r w:rsidRPr="001516C0">
              <w:rPr>
                <w:sz w:val="16"/>
                <w:szCs w:val="16"/>
              </w:rPr>
              <w:t>Y</w:t>
            </w:r>
          </w:p>
        </w:tc>
        <w:tc>
          <w:tcPr>
            <w:tcW w:w="1152" w:type="dxa"/>
          </w:tcPr>
          <w:p w14:paraId="5E693DEC" w14:textId="77777777" w:rsidR="00157057" w:rsidRPr="001516C0" w:rsidRDefault="00157057" w:rsidP="005706BA">
            <w:pPr>
              <w:jc w:val="center"/>
              <w:rPr>
                <w:sz w:val="16"/>
                <w:szCs w:val="16"/>
              </w:rPr>
            </w:pPr>
            <w:r w:rsidRPr="001516C0">
              <w:rPr>
                <w:sz w:val="16"/>
                <w:szCs w:val="16"/>
              </w:rPr>
              <w:t>Y</w:t>
            </w:r>
          </w:p>
        </w:tc>
        <w:tc>
          <w:tcPr>
            <w:tcW w:w="1014" w:type="dxa"/>
            <w:tcBorders>
              <w:left w:val="single" w:sz="8" w:space="0" w:color="4F81BD"/>
              <w:right w:val="single" w:sz="8" w:space="0" w:color="4F81BD"/>
            </w:tcBorders>
          </w:tcPr>
          <w:p w14:paraId="06797974" w14:textId="77777777" w:rsidR="00157057" w:rsidRPr="001516C0" w:rsidRDefault="00157057" w:rsidP="005706BA">
            <w:pPr>
              <w:jc w:val="center"/>
              <w:rPr>
                <w:sz w:val="16"/>
                <w:szCs w:val="16"/>
              </w:rPr>
            </w:pPr>
            <w:r w:rsidRPr="001516C0">
              <w:rPr>
                <w:sz w:val="16"/>
                <w:szCs w:val="16"/>
              </w:rPr>
              <w:t>N</w:t>
            </w:r>
          </w:p>
        </w:tc>
        <w:tc>
          <w:tcPr>
            <w:tcW w:w="963" w:type="dxa"/>
          </w:tcPr>
          <w:p w14:paraId="7D350E22" w14:textId="77777777" w:rsidR="00157057" w:rsidRPr="001516C0" w:rsidRDefault="00157057" w:rsidP="005706BA">
            <w:pPr>
              <w:jc w:val="center"/>
              <w:rPr>
                <w:sz w:val="16"/>
                <w:szCs w:val="16"/>
              </w:rPr>
            </w:pPr>
            <w:r w:rsidRPr="001516C0">
              <w:rPr>
                <w:sz w:val="16"/>
                <w:szCs w:val="16"/>
              </w:rPr>
              <w:t>Y</w:t>
            </w:r>
          </w:p>
        </w:tc>
        <w:tc>
          <w:tcPr>
            <w:tcW w:w="1256" w:type="dxa"/>
            <w:tcBorders>
              <w:left w:val="single" w:sz="8" w:space="0" w:color="4F81BD"/>
              <w:right w:val="single" w:sz="8" w:space="0" w:color="4F81BD"/>
            </w:tcBorders>
          </w:tcPr>
          <w:p w14:paraId="776C3AFD" w14:textId="77777777" w:rsidR="00157057" w:rsidRPr="001516C0" w:rsidRDefault="00157057" w:rsidP="005706BA">
            <w:pPr>
              <w:jc w:val="center"/>
              <w:rPr>
                <w:sz w:val="16"/>
                <w:szCs w:val="16"/>
              </w:rPr>
            </w:pPr>
            <w:r w:rsidRPr="001516C0">
              <w:rPr>
                <w:sz w:val="16"/>
                <w:szCs w:val="16"/>
              </w:rPr>
              <w:t>Y</w:t>
            </w:r>
          </w:p>
        </w:tc>
        <w:tc>
          <w:tcPr>
            <w:tcW w:w="1090" w:type="dxa"/>
          </w:tcPr>
          <w:p w14:paraId="0E1FF9DE" w14:textId="77777777" w:rsidR="00157057" w:rsidRPr="001516C0" w:rsidRDefault="00157057" w:rsidP="005706BA">
            <w:pPr>
              <w:jc w:val="center"/>
              <w:rPr>
                <w:sz w:val="16"/>
                <w:szCs w:val="16"/>
              </w:rPr>
            </w:pPr>
            <w:r w:rsidRPr="001516C0">
              <w:rPr>
                <w:sz w:val="16"/>
                <w:szCs w:val="16"/>
              </w:rPr>
              <w:t>Y</w:t>
            </w:r>
          </w:p>
        </w:tc>
        <w:tc>
          <w:tcPr>
            <w:tcW w:w="1090" w:type="dxa"/>
            <w:tcBorders>
              <w:left w:val="single" w:sz="8" w:space="0" w:color="4F81BD"/>
              <w:right w:val="single" w:sz="8" w:space="0" w:color="4F81BD"/>
            </w:tcBorders>
          </w:tcPr>
          <w:p w14:paraId="7BC17A29" w14:textId="77777777" w:rsidR="00157057" w:rsidRPr="001516C0" w:rsidRDefault="00157057" w:rsidP="005706BA">
            <w:pPr>
              <w:jc w:val="center"/>
              <w:rPr>
                <w:sz w:val="16"/>
                <w:szCs w:val="16"/>
              </w:rPr>
            </w:pPr>
            <w:r w:rsidRPr="001516C0">
              <w:rPr>
                <w:sz w:val="16"/>
                <w:szCs w:val="16"/>
              </w:rPr>
              <w:t>Y</w:t>
            </w:r>
          </w:p>
        </w:tc>
        <w:tc>
          <w:tcPr>
            <w:tcW w:w="1167" w:type="dxa"/>
            <w:tcBorders>
              <w:right w:val="single" w:sz="4" w:space="0" w:color="4472C4"/>
            </w:tcBorders>
          </w:tcPr>
          <w:p w14:paraId="48785FCB" w14:textId="77777777" w:rsidR="00157057" w:rsidRPr="001516C0" w:rsidRDefault="00157057" w:rsidP="005706BA">
            <w:pPr>
              <w:jc w:val="center"/>
              <w:rPr>
                <w:sz w:val="16"/>
                <w:szCs w:val="16"/>
              </w:rPr>
            </w:pPr>
            <w:r w:rsidRPr="001516C0">
              <w:rPr>
                <w:sz w:val="16"/>
                <w:szCs w:val="16"/>
              </w:rPr>
              <w:t>Y</w:t>
            </w:r>
          </w:p>
        </w:tc>
        <w:tc>
          <w:tcPr>
            <w:tcW w:w="1053" w:type="dxa"/>
            <w:tcBorders>
              <w:left w:val="single" w:sz="4" w:space="0" w:color="4472C4"/>
            </w:tcBorders>
          </w:tcPr>
          <w:p w14:paraId="4CFFD3F9" w14:textId="77777777" w:rsidR="00157057" w:rsidRPr="001516C0" w:rsidRDefault="00157057" w:rsidP="005706BA">
            <w:pPr>
              <w:jc w:val="center"/>
              <w:rPr>
                <w:sz w:val="16"/>
                <w:szCs w:val="16"/>
              </w:rPr>
            </w:pPr>
            <w:r w:rsidRPr="001516C0">
              <w:rPr>
                <w:sz w:val="16"/>
                <w:szCs w:val="16"/>
              </w:rPr>
              <w:t>9</w:t>
            </w:r>
          </w:p>
        </w:tc>
        <w:tc>
          <w:tcPr>
            <w:tcW w:w="1053" w:type="dxa"/>
            <w:tcBorders>
              <w:left w:val="single" w:sz="4" w:space="0" w:color="4472C4"/>
            </w:tcBorders>
          </w:tcPr>
          <w:p w14:paraId="0D73E083" w14:textId="77777777" w:rsidR="00157057" w:rsidRPr="001516C0" w:rsidRDefault="00157057" w:rsidP="005706BA">
            <w:pPr>
              <w:jc w:val="center"/>
              <w:rPr>
                <w:sz w:val="16"/>
                <w:szCs w:val="16"/>
              </w:rPr>
            </w:pPr>
            <w:r w:rsidRPr="001516C0">
              <w:rPr>
                <w:sz w:val="16"/>
                <w:szCs w:val="16"/>
              </w:rPr>
              <w:t>Good</w:t>
            </w:r>
          </w:p>
        </w:tc>
      </w:tr>
      <w:tr w:rsidR="00157057" w:rsidRPr="005D4530" w14:paraId="20CF0F74" w14:textId="77777777" w:rsidTr="005706BA">
        <w:trPr>
          <w:trHeight w:val="158"/>
        </w:trPr>
        <w:tc>
          <w:tcPr>
            <w:tcW w:w="1826" w:type="dxa"/>
            <w:tcBorders>
              <w:top w:val="single" w:sz="8" w:space="0" w:color="4F81BD"/>
              <w:left w:val="single" w:sz="8" w:space="0" w:color="4F81BD"/>
              <w:bottom w:val="single" w:sz="8" w:space="0" w:color="4F81BD"/>
            </w:tcBorders>
          </w:tcPr>
          <w:p w14:paraId="7CD2F559" w14:textId="77777777" w:rsidR="00157057" w:rsidRPr="001516C0" w:rsidRDefault="00157057" w:rsidP="005706BA">
            <w:pPr>
              <w:rPr>
                <w:sz w:val="16"/>
                <w:szCs w:val="16"/>
              </w:rPr>
            </w:pPr>
            <w:proofErr w:type="spellStart"/>
            <w:r w:rsidRPr="001516C0">
              <w:rPr>
                <w:sz w:val="16"/>
                <w:szCs w:val="16"/>
              </w:rPr>
              <w:t>Viscusi</w:t>
            </w:r>
            <w:proofErr w:type="spellEnd"/>
            <w:r w:rsidRPr="001516C0">
              <w:rPr>
                <w:sz w:val="16"/>
                <w:szCs w:val="16"/>
              </w:rPr>
              <w:t xml:space="preserve"> et al 2009</w:t>
            </w:r>
            <w:r w:rsidRPr="001516C0">
              <w:rPr>
                <w:sz w:val="16"/>
                <w:szCs w:val="16"/>
              </w:rPr>
              <w:fldChar w:fldCharType="begin"/>
            </w:r>
            <w:r w:rsidRPr="001516C0">
              <w:rPr>
                <w:sz w:val="16"/>
                <w:szCs w:val="16"/>
              </w:rPr>
              <w:instrText xml:space="preserve"> ADDIN ZOTERO_ITEM CSL_CITATION {"citationID":"a5fumh7mtb","properties":{"formattedCitation":"\\super 16\\nosupersub{}","plainCitation":"16","noteIndex":0},"citationItems":[{"id":344,"uris":["http://zotero.org/users/4230622/items/DH6B8KMB"],"uri":["http://zotero.org/users/4230622/items/DH6B8KMB"],"itemData":{"id":344,"type":"article-journal","abstract":"… of NIOSH-certified respirators (three models each of N95 FFRs, surgical N95 respirators, and … However, this study did not assess the efficiency of the decontamination methods to inactivate … The remainder of the FFR samples that had been decontaminated had expected levels of …","container-title":"Annals of occupational …","issue":"Query date: 2020-05-18 10:27:38","note":"publisher: academic.oup.com","title":"Evaluation of five decontamination methods for filtering facepiece respirators","URL":"https://academic.oup.com/annweh/article-abstract/53/8/815/154763","author":[{"family":"Viscusi","given":"DJ"},{"family":"Bergman","given":"MS"},{"family":"Eimer","given":"BC"},{"literal":"..."}],"issued":{"date-parts":[["2009"]]}}}],"schema":"https://github.com/citation-style-language/schema/raw/master/csl-citation.json"} </w:instrText>
            </w:r>
            <w:r w:rsidRPr="001516C0">
              <w:rPr>
                <w:sz w:val="16"/>
                <w:szCs w:val="16"/>
              </w:rPr>
              <w:fldChar w:fldCharType="separate"/>
            </w:r>
            <w:r w:rsidRPr="001516C0">
              <w:rPr>
                <w:sz w:val="16"/>
                <w:szCs w:val="16"/>
                <w:vertAlign w:val="superscript"/>
                <w:lang w:val="en-GB"/>
              </w:rPr>
              <w:t>16</w:t>
            </w:r>
            <w:r w:rsidRPr="001516C0">
              <w:rPr>
                <w:sz w:val="16"/>
                <w:szCs w:val="16"/>
              </w:rPr>
              <w:fldChar w:fldCharType="end"/>
            </w:r>
          </w:p>
        </w:tc>
        <w:tc>
          <w:tcPr>
            <w:tcW w:w="1217" w:type="dxa"/>
            <w:tcBorders>
              <w:top w:val="single" w:sz="8" w:space="0" w:color="4F81BD"/>
              <w:left w:val="single" w:sz="8" w:space="0" w:color="4F81BD"/>
              <w:bottom w:val="single" w:sz="8" w:space="0" w:color="4F81BD"/>
              <w:right w:val="single" w:sz="8" w:space="0" w:color="4F81BD"/>
            </w:tcBorders>
          </w:tcPr>
          <w:p w14:paraId="441B4B3F" w14:textId="77777777" w:rsidR="00157057" w:rsidRPr="001516C0" w:rsidRDefault="00157057" w:rsidP="005706BA">
            <w:pPr>
              <w:jc w:val="center"/>
              <w:rPr>
                <w:sz w:val="16"/>
                <w:szCs w:val="16"/>
              </w:rPr>
            </w:pPr>
            <w:r w:rsidRPr="001516C0">
              <w:rPr>
                <w:sz w:val="16"/>
                <w:szCs w:val="16"/>
              </w:rPr>
              <w:t>Y</w:t>
            </w:r>
          </w:p>
        </w:tc>
        <w:tc>
          <w:tcPr>
            <w:tcW w:w="1713" w:type="dxa"/>
            <w:tcBorders>
              <w:top w:val="single" w:sz="8" w:space="0" w:color="4F81BD"/>
              <w:bottom w:val="single" w:sz="8" w:space="0" w:color="4F81BD"/>
            </w:tcBorders>
          </w:tcPr>
          <w:p w14:paraId="662289B9" w14:textId="77777777" w:rsidR="00157057" w:rsidRPr="001516C0" w:rsidRDefault="00157057" w:rsidP="005706BA">
            <w:pPr>
              <w:jc w:val="center"/>
              <w:rPr>
                <w:sz w:val="16"/>
                <w:szCs w:val="16"/>
              </w:rPr>
            </w:pPr>
            <w:r w:rsidRPr="001516C0">
              <w:rPr>
                <w:sz w:val="16"/>
                <w:szCs w:val="16"/>
              </w:rPr>
              <w:t>Y</w:t>
            </w:r>
          </w:p>
        </w:tc>
        <w:tc>
          <w:tcPr>
            <w:tcW w:w="1326" w:type="dxa"/>
            <w:tcBorders>
              <w:top w:val="single" w:sz="8" w:space="0" w:color="4F81BD"/>
              <w:left w:val="single" w:sz="8" w:space="0" w:color="4F81BD"/>
              <w:bottom w:val="single" w:sz="8" w:space="0" w:color="4F81BD"/>
              <w:right w:val="single" w:sz="8" w:space="0" w:color="4F81BD"/>
            </w:tcBorders>
          </w:tcPr>
          <w:p w14:paraId="560A763E" w14:textId="77777777" w:rsidR="00157057" w:rsidRPr="001516C0" w:rsidRDefault="00157057" w:rsidP="005706BA">
            <w:pPr>
              <w:jc w:val="center"/>
              <w:rPr>
                <w:sz w:val="16"/>
                <w:szCs w:val="16"/>
              </w:rPr>
            </w:pPr>
            <w:r w:rsidRPr="001516C0">
              <w:rPr>
                <w:sz w:val="16"/>
                <w:szCs w:val="16"/>
              </w:rPr>
              <w:t>Y</w:t>
            </w:r>
          </w:p>
        </w:tc>
        <w:tc>
          <w:tcPr>
            <w:tcW w:w="1152" w:type="dxa"/>
            <w:tcBorders>
              <w:top w:val="single" w:sz="8" w:space="0" w:color="4F81BD"/>
              <w:bottom w:val="single" w:sz="8" w:space="0" w:color="4F81BD"/>
            </w:tcBorders>
          </w:tcPr>
          <w:p w14:paraId="6A6701E9" w14:textId="77777777" w:rsidR="00157057" w:rsidRPr="001516C0" w:rsidRDefault="00157057" w:rsidP="005706BA">
            <w:pPr>
              <w:jc w:val="center"/>
              <w:rPr>
                <w:sz w:val="16"/>
                <w:szCs w:val="16"/>
              </w:rPr>
            </w:pPr>
            <w:r w:rsidRPr="001516C0">
              <w:rPr>
                <w:sz w:val="16"/>
                <w:szCs w:val="16"/>
              </w:rPr>
              <w:t>Y</w:t>
            </w:r>
          </w:p>
        </w:tc>
        <w:tc>
          <w:tcPr>
            <w:tcW w:w="1014" w:type="dxa"/>
            <w:tcBorders>
              <w:top w:val="single" w:sz="8" w:space="0" w:color="4F81BD"/>
              <w:left w:val="single" w:sz="8" w:space="0" w:color="4F81BD"/>
              <w:bottom w:val="single" w:sz="8" w:space="0" w:color="4F81BD"/>
              <w:right w:val="single" w:sz="8" w:space="0" w:color="4F81BD"/>
            </w:tcBorders>
          </w:tcPr>
          <w:p w14:paraId="0CC13C3D" w14:textId="77777777" w:rsidR="00157057" w:rsidRPr="001516C0" w:rsidRDefault="00157057" w:rsidP="005706BA">
            <w:pPr>
              <w:jc w:val="center"/>
              <w:rPr>
                <w:sz w:val="16"/>
                <w:szCs w:val="16"/>
              </w:rPr>
            </w:pPr>
            <w:r w:rsidRPr="001516C0">
              <w:rPr>
                <w:sz w:val="16"/>
                <w:szCs w:val="16"/>
              </w:rPr>
              <w:t>N</w:t>
            </w:r>
          </w:p>
        </w:tc>
        <w:tc>
          <w:tcPr>
            <w:tcW w:w="963" w:type="dxa"/>
            <w:tcBorders>
              <w:top w:val="single" w:sz="8" w:space="0" w:color="4F81BD"/>
              <w:bottom w:val="single" w:sz="8" w:space="0" w:color="4F81BD"/>
            </w:tcBorders>
          </w:tcPr>
          <w:p w14:paraId="6C30958C" w14:textId="77777777" w:rsidR="00157057" w:rsidRPr="001516C0" w:rsidRDefault="00157057" w:rsidP="005706BA">
            <w:pPr>
              <w:jc w:val="center"/>
              <w:rPr>
                <w:sz w:val="16"/>
                <w:szCs w:val="16"/>
              </w:rPr>
            </w:pPr>
            <w:r w:rsidRPr="001516C0">
              <w:rPr>
                <w:sz w:val="16"/>
                <w:szCs w:val="16"/>
              </w:rPr>
              <w:t>Y</w:t>
            </w:r>
          </w:p>
        </w:tc>
        <w:tc>
          <w:tcPr>
            <w:tcW w:w="1256" w:type="dxa"/>
            <w:tcBorders>
              <w:top w:val="single" w:sz="8" w:space="0" w:color="4F81BD"/>
              <w:left w:val="single" w:sz="8" w:space="0" w:color="4F81BD"/>
              <w:bottom w:val="single" w:sz="8" w:space="0" w:color="4F81BD"/>
              <w:right w:val="single" w:sz="8" w:space="0" w:color="4F81BD"/>
            </w:tcBorders>
          </w:tcPr>
          <w:p w14:paraId="1EE60E34" w14:textId="77777777" w:rsidR="00157057" w:rsidRPr="001516C0" w:rsidRDefault="00157057" w:rsidP="005706BA">
            <w:pPr>
              <w:jc w:val="center"/>
              <w:rPr>
                <w:sz w:val="16"/>
                <w:szCs w:val="16"/>
              </w:rPr>
            </w:pPr>
            <w:r w:rsidRPr="001516C0">
              <w:rPr>
                <w:sz w:val="16"/>
                <w:szCs w:val="16"/>
              </w:rPr>
              <w:t>Y</w:t>
            </w:r>
          </w:p>
        </w:tc>
        <w:tc>
          <w:tcPr>
            <w:tcW w:w="1090" w:type="dxa"/>
            <w:tcBorders>
              <w:top w:val="single" w:sz="8" w:space="0" w:color="4F81BD"/>
              <w:bottom w:val="single" w:sz="8" w:space="0" w:color="4F81BD"/>
            </w:tcBorders>
          </w:tcPr>
          <w:p w14:paraId="7ABB9B8E" w14:textId="77777777" w:rsidR="00157057" w:rsidRPr="001516C0" w:rsidRDefault="00157057" w:rsidP="005706BA">
            <w:pPr>
              <w:jc w:val="center"/>
              <w:rPr>
                <w:sz w:val="16"/>
                <w:szCs w:val="16"/>
              </w:rPr>
            </w:pPr>
            <w:r w:rsidRPr="001516C0">
              <w:rPr>
                <w:sz w:val="16"/>
                <w:szCs w:val="16"/>
              </w:rPr>
              <w:t>Y</w:t>
            </w:r>
          </w:p>
        </w:tc>
        <w:tc>
          <w:tcPr>
            <w:tcW w:w="1090" w:type="dxa"/>
            <w:tcBorders>
              <w:top w:val="single" w:sz="8" w:space="0" w:color="4F81BD"/>
              <w:left w:val="single" w:sz="8" w:space="0" w:color="4F81BD"/>
              <w:bottom w:val="single" w:sz="8" w:space="0" w:color="4F81BD"/>
              <w:right w:val="single" w:sz="8" w:space="0" w:color="4F81BD"/>
            </w:tcBorders>
          </w:tcPr>
          <w:p w14:paraId="0A4B9F69" w14:textId="77777777" w:rsidR="00157057" w:rsidRPr="001516C0" w:rsidRDefault="00157057" w:rsidP="005706BA">
            <w:pPr>
              <w:jc w:val="center"/>
              <w:rPr>
                <w:sz w:val="16"/>
                <w:szCs w:val="16"/>
              </w:rPr>
            </w:pPr>
            <w:r w:rsidRPr="001516C0">
              <w:rPr>
                <w:sz w:val="16"/>
                <w:szCs w:val="16"/>
              </w:rPr>
              <w:t>Y</w:t>
            </w:r>
          </w:p>
        </w:tc>
        <w:tc>
          <w:tcPr>
            <w:tcW w:w="1167" w:type="dxa"/>
            <w:tcBorders>
              <w:top w:val="single" w:sz="8" w:space="0" w:color="4F81BD"/>
              <w:bottom w:val="single" w:sz="8" w:space="0" w:color="4F81BD"/>
              <w:right w:val="single" w:sz="4" w:space="0" w:color="4472C4"/>
            </w:tcBorders>
          </w:tcPr>
          <w:p w14:paraId="122F2656" w14:textId="77777777" w:rsidR="00157057" w:rsidRPr="001516C0" w:rsidRDefault="00157057" w:rsidP="005706BA">
            <w:pPr>
              <w:jc w:val="center"/>
              <w:rPr>
                <w:sz w:val="16"/>
                <w:szCs w:val="16"/>
              </w:rPr>
            </w:pPr>
            <w:r w:rsidRPr="001516C0">
              <w:rPr>
                <w:sz w:val="16"/>
                <w:szCs w:val="16"/>
              </w:rPr>
              <w:t>Y</w:t>
            </w:r>
          </w:p>
        </w:tc>
        <w:tc>
          <w:tcPr>
            <w:tcW w:w="1053" w:type="dxa"/>
            <w:tcBorders>
              <w:top w:val="single" w:sz="8" w:space="0" w:color="4F81BD"/>
              <w:left w:val="single" w:sz="4" w:space="0" w:color="4472C4"/>
              <w:bottom w:val="single" w:sz="8" w:space="0" w:color="4F81BD"/>
              <w:right w:val="single" w:sz="8" w:space="0" w:color="4F81BD"/>
            </w:tcBorders>
          </w:tcPr>
          <w:p w14:paraId="35DE64A5" w14:textId="77777777" w:rsidR="00157057" w:rsidRPr="001516C0" w:rsidRDefault="00157057" w:rsidP="005706BA">
            <w:pPr>
              <w:jc w:val="center"/>
              <w:rPr>
                <w:sz w:val="16"/>
                <w:szCs w:val="16"/>
              </w:rPr>
            </w:pPr>
            <w:r w:rsidRPr="001516C0">
              <w:rPr>
                <w:sz w:val="16"/>
                <w:szCs w:val="16"/>
              </w:rPr>
              <w:t>9</w:t>
            </w:r>
          </w:p>
        </w:tc>
        <w:tc>
          <w:tcPr>
            <w:tcW w:w="1053" w:type="dxa"/>
            <w:tcBorders>
              <w:top w:val="single" w:sz="8" w:space="0" w:color="4F81BD"/>
              <w:left w:val="single" w:sz="4" w:space="0" w:color="4472C4"/>
              <w:bottom w:val="single" w:sz="8" w:space="0" w:color="4F81BD"/>
              <w:right w:val="single" w:sz="8" w:space="0" w:color="4F81BD"/>
            </w:tcBorders>
          </w:tcPr>
          <w:p w14:paraId="2FC7D8A5" w14:textId="77777777" w:rsidR="00157057" w:rsidRPr="001516C0" w:rsidRDefault="00157057" w:rsidP="005706BA">
            <w:pPr>
              <w:jc w:val="center"/>
              <w:rPr>
                <w:sz w:val="16"/>
                <w:szCs w:val="16"/>
              </w:rPr>
            </w:pPr>
            <w:r w:rsidRPr="001516C0">
              <w:rPr>
                <w:sz w:val="16"/>
                <w:szCs w:val="16"/>
              </w:rPr>
              <w:t>Good</w:t>
            </w:r>
          </w:p>
        </w:tc>
      </w:tr>
      <w:tr w:rsidR="00157057" w:rsidRPr="005D4530" w14:paraId="0673C3A1" w14:textId="77777777" w:rsidTr="005706BA">
        <w:trPr>
          <w:trHeight w:val="146"/>
        </w:trPr>
        <w:tc>
          <w:tcPr>
            <w:tcW w:w="1826" w:type="dxa"/>
          </w:tcPr>
          <w:p w14:paraId="4290A2FE" w14:textId="77777777" w:rsidR="00157057" w:rsidRPr="001516C0" w:rsidRDefault="00157057" w:rsidP="005706BA">
            <w:pPr>
              <w:rPr>
                <w:sz w:val="16"/>
                <w:szCs w:val="16"/>
              </w:rPr>
            </w:pPr>
            <w:r w:rsidRPr="001516C0">
              <w:rPr>
                <w:sz w:val="16"/>
                <w:szCs w:val="16"/>
              </w:rPr>
              <w:t>Fisher et al 2011</w:t>
            </w:r>
            <w:r w:rsidRPr="001516C0">
              <w:rPr>
                <w:sz w:val="16"/>
                <w:szCs w:val="16"/>
              </w:rPr>
              <w:fldChar w:fldCharType="begin"/>
            </w:r>
            <w:r w:rsidRPr="001516C0">
              <w:rPr>
                <w:sz w:val="16"/>
                <w:szCs w:val="16"/>
              </w:rPr>
              <w:instrText xml:space="preserve"> ADDIN ZOTERO_ITEM CSL_CITATION {"citationID":"a1h91fqvg7v","properties":{"formattedCitation":"\\super 17\\nosupersub{}","plainCitation":"17","noteIndex":0},"citationItems":[{"id":350,"uris":["http://zotero.org/users/4230622/items/CUVPGM8Y"],"uri":["http://zotero.org/users/4230622/items/CUVPGM8Y"],"itemData":{"id":350,"type":"article-journal","abstract":"… The FFRs were decontaminated with microwave generated steam following the manufacturers' instructions then evaluated for water … FFR decontamination in healthcare settings may occur as a batch process, whereby one or a few employees decontaminate all FFRs or …","container-title":"PLoS One","issue":"Query date: 2020-05-18 10:27:38","note":"publisher: ncbi.nlm.nih.gov","title":"Evaluation of microwave steam bags for the decontamination of filtering facepiece respirators","URL":"https://www.ncbi.nlm.nih.gov/pmc/articles/PMC3078131/","author":[{"family":"Fisher","given":"EM"},{"family":"Williams","given":"JL"},{"family":"Shaffer","given":"RE"}],"issued":{"date-parts":[["2011"]]}}}],"schema":"https://github.com/citation-style-language/schema/raw/master/csl-citation.json"} </w:instrText>
            </w:r>
            <w:r w:rsidRPr="001516C0">
              <w:rPr>
                <w:sz w:val="16"/>
                <w:szCs w:val="16"/>
              </w:rPr>
              <w:fldChar w:fldCharType="separate"/>
            </w:r>
            <w:r w:rsidRPr="001516C0">
              <w:rPr>
                <w:sz w:val="16"/>
                <w:szCs w:val="16"/>
                <w:vertAlign w:val="superscript"/>
                <w:lang w:val="en-GB"/>
              </w:rPr>
              <w:t>17</w:t>
            </w:r>
            <w:r w:rsidRPr="001516C0">
              <w:rPr>
                <w:sz w:val="16"/>
                <w:szCs w:val="16"/>
              </w:rPr>
              <w:fldChar w:fldCharType="end"/>
            </w:r>
          </w:p>
        </w:tc>
        <w:tc>
          <w:tcPr>
            <w:tcW w:w="1217" w:type="dxa"/>
            <w:tcBorders>
              <w:left w:val="single" w:sz="8" w:space="0" w:color="4F81BD"/>
              <w:right w:val="single" w:sz="8" w:space="0" w:color="4F81BD"/>
            </w:tcBorders>
          </w:tcPr>
          <w:p w14:paraId="41C9B98C" w14:textId="77777777" w:rsidR="00157057" w:rsidRPr="001516C0" w:rsidRDefault="00157057" w:rsidP="005706BA">
            <w:pPr>
              <w:jc w:val="center"/>
              <w:rPr>
                <w:sz w:val="16"/>
                <w:szCs w:val="16"/>
              </w:rPr>
            </w:pPr>
            <w:r w:rsidRPr="001516C0">
              <w:rPr>
                <w:sz w:val="16"/>
                <w:szCs w:val="16"/>
              </w:rPr>
              <w:t>Y</w:t>
            </w:r>
          </w:p>
        </w:tc>
        <w:tc>
          <w:tcPr>
            <w:tcW w:w="1713" w:type="dxa"/>
          </w:tcPr>
          <w:p w14:paraId="72E01070" w14:textId="77777777" w:rsidR="00157057" w:rsidRPr="001516C0" w:rsidRDefault="00157057" w:rsidP="005706BA">
            <w:pPr>
              <w:jc w:val="center"/>
              <w:rPr>
                <w:sz w:val="16"/>
                <w:szCs w:val="16"/>
              </w:rPr>
            </w:pPr>
            <w:r w:rsidRPr="001516C0">
              <w:rPr>
                <w:sz w:val="16"/>
                <w:szCs w:val="16"/>
              </w:rPr>
              <w:t>Y</w:t>
            </w:r>
          </w:p>
        </w:tc>
        <w:tc>
          <w:tcPr>
            <w:tcW w:w="1326" w:type="dxa"/>
            <w:tcBorders>
              <w:left w:val="single" w:sz="8" w:space="0" w:color="4F81BD"/>
              <w:right w:val="single" w:sz="8" w:space="0" w:color="4F81BD"/>
            </w:tcBorders>
          </w:tcPr>
          <w:p w14:paraId="18E39E10" w14:textId="77777777" w:rsidR="00157057" w:rsidRPr="001516C0" w:rsidRDefault="00157057" w:rsidP="005706BA">
            <w:pPr>
              <w:jc w:val="center"/>
              <w:rPr>
                <w:sz w:val="16"/>
                <w:szCs w:val="16"/>
              </w:rPr>
            </w:pPr>
            <w:r w:rsidRPr="001516C0">
              <w:rPr>
                <w:sz w:val="16"/>
                <w:szCs w:val="16"/>
              </w:rPr>
              <w:t>Y</w:t>
            </w:r>
          </w:p>
        </w:tc>
        <w:tc>
          <w:tcPr>
            <w:tcW w:w="1152" w:type="dxa"/>
          </w:tcPr>
          <w:p w14:paraId="6F338B93" w14:textId="77777777" w:rsidR="00157057" w:rsidRPr="001516C0" w:rsidRDefault="00157057" w:rsidP="005706BA">
            <w:pPr>
              <w:jc w:val="center"/>
              <w:rPr>
                <w:sz w:val="16"/>
                <w:szCs w:val="16"/>
              </w:rPr>
            </w:pPr>
            <w:r w:rsidRPr="001516C0">
              <w:rPr>
                <w:sz w:val="16"/>
                <w:szCs w:val="16"/>
              </w:rPr>
              <w:t>Y</w:t>
            </w:r>
          </w:p>
        </w:tc>
        <w:tc>
          <w:tcPr>
            <w:tcW w:w="1014" w:type="dxa"/>
            <w:tcBorders>
              <w:left w:val="single" w:sz="8" w:space="0" w:color="4F81BD"/>
              <w:right w:val="single" w:sz="8" w:space="0" w:color="4F81BD"/>
            </w:tcBorders>
          </w:tcPr>
          <w:p w14:paraId="277E7659" w14:textId="77777777" w:rsidR="00157057" w:rsidRPr="001516C0" w:rsidRDefault="00157057" w:rsidP="005706BA">
            <w:pPr>
              <w:jc w:val="center"/>
              <w:rPr>
                <w:sz w:val="16"/>
                <w:szCs w:val="16"/>
              </w:rPr>
            </w:pPr>
            <w:r w:rsidRPr="001516C0">
              <w:rPr>
                <w:sz w:val="16"/>
                <w:szCs w:val="16"/>
              </w:rPr>
              <w:t>N</w:t>
            </w:r>
          </w:p>
        </w:tc>
        <w:tc>
          <w:tcPr>
            <w:tcW w:w="963" w:type="dxa"/>
          </w:tcPr>
          <w:p w14:paraId="398EF632" w14:textId="77777777" w:rsidR="00157057" w:rsidRPr="001516C0" w:rsidRDefault="00157057" w:rsidP="005706BA">
            <w:pPr>
              <w:jc w:val="center"/>
              <w:rPr>
                <w:sz w:val="16"/>
                <w:szCs w:val="16"/>
              </w:rPr>
            </w:pPr>
            <w:r w:rsidRPr="001516C0">
              <w:rPr>
                <w:sz w:val="16"/>
                <w:szCs w:val="16"/>
              </w:rPr>
              <w:t>Y</w:t>
            </w:r>
          </w:p>
        </w:tc>
        <w:tc>
          <w:tcPr>
            <w:tcW w:w="1256" w:type="dxa"/>
            <w:tcBorders>
              <w:left w:val="single" w:sz="8" w:space="0" w:color="4F81BD"/>
              <w:right w:val="single" w:sz="8" w:space="0" w:color="4F81BD"/>
            </w:tcBorders>
          </w:tcPr>
          <w:p w14:paraId="3C87A90B" w14:textId="77777777" w:rsidR="00157057" w:rsidRPr="001516C0" w:rsidRDefault="00157057" w:rsidP="005706BA">
            <w:pPr>
              <w:jc w:val="center"/>
              <w:rPr>
                <w:sz w:val="16"/>
                <w:szCs w:val="16"/>
              </w:rPr>
            </w:pPr>
            <w:r w:rsidRPr="001516C0">
              <w:rPr>
                <w:sz w:val="16"/>
                <w:szCs w:val="16"/>
              </w:rPr>
              <w:t>Y</w:t>
            </w:r>
          </w:p>
        </w:tc>
        <w:tc>
          <w:tcPr>
            <w:tcW w:w="1090" w:type="dxa"/>
          </w:tcPr>
          <w:p w14:paraId="3B6CCC69" w14:textId="77777777" w:rsidR="00157057" w:rsidRPr="001516C0" w:rsidRDefault="00157057" w:rsidP="005706BA">
            <w:pPr>
              <w:jc w:val="center"/>
              <w:rPr>
                <w:sz w:val="16"/>
                <w:szCs w:val="16"/>
              </w:rPr>
            </w:pPr>
            <w:r w:rsidRPr="001516C0">
              <w:rPr>
                <w:sz w:val="16"/>
                <w:szCs w:val="16"/>
              </w:rPr>
              <w:t>Y</w:t>
            </w:r>
          </w:p>
        </w:tc>
        <w:tc>
          <w:tcPr>
            <w:tcW w:w="1090" w:type="dxa"/>
            <w:tcBorders>
              <w:left w:val="single" w:sz="8" w:space="0" w:color="4F81BD"/>
              <w:right w:val="single" w:sz="8" w:space="0" w:color="4F81BD"/>
            </w:tcBorders>
          </w:tcPr>
          <w:p w14:paraId="57EAA193" w14:textId="77777777" w:rsidR="00157057" w:rsidRPr="001516C0" w:rsidRDefault="00157057" w:rsidP="005706BA">
            <w:pPr>
              <w:jc w:val="center"/>
              <w:rPr>
                <w:sz w:val="16"/>
                <w:szCs w:val="16"/>
              </w:rPr>
            </w:pPr>
            <w:r w:rsidRPr="001516C0">
              <w:rPr>
                <w:sz w:val="16"/>
                <w:szCs w:val="16"/>
              </w:rPr>
              <w:t>Y</w:t>
            </w:r>
          </w:p>
        </w:tc>
        <w:tc>
          <w:tcPr>
            <w:tcW w:w="1167" w:type="dxa"/>
            <w:tcBorders>
              <w:right w:val="single" w:sz="4" w:space="0" w:color="4472C4"/>
            </w:tcBorders>
          </w:tcPr>
          <w:p w14:paraId="5F455E8A" w14:textId="77777777" w:rsidR="00157057" w:rsidRPr="001516C0" w:rsidRDefault="00157057" w:rsidP="005706BA">
            <w:pPr>
              <w:jc w:val="center"/>
              <w:rPr>
                <w:sz w:val="16"/>
                <w:szCs w:val="16"/>
              </w:rPr>
            </w:pPr>
            <w:r w:rsidRPr="001516C0">
              <w:rPr>
                <w:sz w:val="16"/>
                <w:szCs w:val="16"/>
              </w:rPr>
              <w:t>Y</w:t>
            </w:r>
          </w:p>
        </w:tc>
        <w:tc>
          <w:tcPr>
            <w:tcW w:w="1053" w:type="dxa"/>
            <w:tcBorders>
              <w:left w:val="single" w:sz="4" w:space="0" w:color="4472C4"/>
            </w:tcBorders>
          </w:tcPr>
          <w:p w14:paraId="0348C1AF" w14:textId="77777777" w:rsidR="00157057" w:rsidRPr="001516C0" w:rsidRDefault="00157057" w:rsidP="005706BA">
            <w:pPr>
              <w:jc w:val="center"/>
              <w:rPr>
                <w:sz w:val="16"/>
                <w:szCs w:val="16"/>
              </w:rPr>
            </w:pPr>
            <w:r w:rsidRPr="001516C0">
              <w:rPr>
                <w:sz w:val="16"/>
                <w:szCs w:val="16"/>
              </w:rPr>
              <w:t>9</w:t>
            </w:r>
          </w:p>
        </w:tc>
        <w:tc>
          <w:tcPr>
            <w:tcW w:w="1053" w:type="dxa"/>
            <w:tcBorders>
              <w:left w:val="single" w:sz="4" w:space="0" w:color="4472C4"/>
            </w:tcBorders>
          </w:tcPr>
          <w:p w14:paraId="193AF91E" w14:textId="77777777" w:rsidR="00157057" w:rsidRPr="001516C0" w:rsidRDefault="00157057" w:rsidP="005706BA">
            <w:pPr>
              <w:jc w:val="center"/>
              <w:rPr>
                <w:sz w:val="16"/>
                <w:szCs w:val="16"/>
              </w:rPr>
            </w:pPr>
            <w:r w:rsidRPr="001516C0">
              <w:rPr>
                <w:sz w:val="16"/>
                <w:szCs w:val="16"/>
              </w:rPr>
              <w:t>Good</w:t>
            </w:r>
          </w:p>
        </w:tc>
      </w:tr>
      <w:tr w:rsidR="00157057" w:rsidRPr="005D4530" w14:paraId="7F9ECA05" w14:textId="77777777" w:rsidTr="005706BA">
        <w:trPr>
          <w:trHeight w:val="158"/>
        </w:trPr>
        <w:tc>
          <w:tcPr>
            <w:tcW w:w="1826" w:type="dxa"/>
            <w:tcBorders>
              <w:top w:val="single" w:sz="8" w:space="0" w:color="4F81BD"/>
              <w:left w:val="single" w:sz="8" w:space="0" w:color="4F81BD"/>
              <w:bottom w:val="single" w:sz="8" w:space="0" w:color="4F81BD"/>
            </w:tcBorders>
          </w:tcPr>
          <w:p w14:paraId="2224A5CC" w14:textId="77777777" w:rsidR="00157057" w:rsidRPr="001516C0" w:rsidRDefault="00157057" w:rsidP="005706BA">
            <w:pPr>
              <w:rPr>
                <w:sz w:val="16"/>
                <w:szCs w:val="16"/>
              </w:rPr>
            </w:pPr>
            <w:proofErr w:type="spellStart"/>
            <w:r w:rsidRPr="001516C0">
              <w:rPr>
                <w:sz w:val="16"/>
                <w:szCs w:val="16"/>
              </w:rPr>
              <w:t>Heimbuch</w:t>
            </w:r>
            <w:proofErr w:type="spellEnd"/>
            <w:r w:rsidRPr="001516C0">
              <w:rPr>
                <w:sz w:val="16"/>
                <w:szCs w:val="16"/>
              </w:rPr>
              <w:t xml:space="preserve"> et al 2014</w:t>
            </w:r>
            <w:r w:rsidRPr="001516C0">
              <w:rPr>
                <w:sz w:val="16"/>
                <w:szCs w:val="16"/>
              </w:rPr>
              <w:fldChar w:fldCharType="begin"/>
            </w:r>
            <w:r w:rsidRPr="001516C0">
              <w:rPr>
                <w:sz w:val="16"/>
                <w:szCs w:val="16"/>
              </w:rPr>
              <w:instrText xml:space="preserve"> ADDIN ZOTERO_ITEM CSL_CITATION {"citationID":"a1qgcbddnup","properties":{"formattedCitation":"\\super 18\\nosupersub{}","plainCitation":"18","noteIndex":0},"citationItems":[{"id":342,"uris":["http://zotero.org/users/4230622/items/83V5CJ8S"],"uri":["http://zotero.org/users/4230622/items/83V5CJ8S"],"itemData":{"id":342,"type":"article-journal","abstract":"… BAC wipes decontaminated less effectively than OCL wipes, giving below detection limit … influenza preparedness study: use of energetic methods to decontaminate filtering facepiece … AR Sambol, RE ShafferEvaluation of multiple (3-cycle) decontamination processing for filtering …","container-title":"American journal of …","issue":"Query date: 2020-05-18 10:27:38","note":"publisher: Elsevier","title":"Cleaning of filtering facepiece respirators contaminated with mucin and Staphylococcus aureus","URL":"https://www.sciencedirect.com/science/article/pii/S0196655313012960","author":[{"family":"Heimbuch","given":"BK"},{"family":"Kinney","given":"K"},{"family":"Lumley","given":"AE"},{"family":"Harnish","given":"DA"},{"literal":"..."}],"issued":{"date-parts":[["2014"]]}}}],"schema":"https://github.com/citation-style-language/schema/raw/master/csl-citation.json"} </w:instrText>
            </w:r>
            <w:r w:rsidRPr="001516C0">
              <w:rPr>
                <w:sz w:val="16"/>
                <w:szCs w:val="16"/>
              </w:rPr>
              <w:fldChar w:fldCharType="separate"/>
            </w:r>
            <w:r w:rsidRPr="001516C0">
              <w:rPr>
                <w:sz w:val="16"/>
                <w:szCs w:val="16"/>
                <w:vertAlign w:val="superscript"/>
                <w:lang w:val="en-GB"/>
              </w:rPr>
              <w:t>18</w:t>
            </w:r>
            <w:r w:rsidRPr="001516C0">
              <w:rPr>
                <w:sz w:val="16"/>
                <w:szCs w:val="16"/>
              </w:rPr>
              <w:fldChar w:fldCharType="end"/>
            </w:r>
          </w:p>
        </w:tc>
        <w:tc>
          <w:tcPr>
            <w:tcW w:w="1217" w:type="dxa"/>
            <w:tcBorders>
              <w:top w:val="single" w:sz="8" w:space="0" w:color="4F81BD"/>
              <w:left w:val="single" w:sz="8" w:space="0" w:color="4F81BD"/>
              <w:bottom w:val="single" w:sz="8" w:space="0" w:color="4F81BD"/>
              <w:right w:val="single" w:sz="8" w:space="0" w:color="4F81BD"/>
            </w:tcBorders>
          </w:tcPr>
          <w:p w14:paraId="72F94053" w14:textId="77777777" w:rsidR="00157057" w:rsidRPr="001516C0" w:rsidRDefault="00157057" w:rsidP="005706BA">
            <w:pPr>
              <w:jc w:val="center"/>
              <w:rPr>
                <w:sz w:val="16"/>
                <w:szCs w:val="16"/>
              </w:rPr>
            </w:pPr>
            <w:r w:rsidRPr="001516C0">
              <w:rPr>
                <w:sz w:val="16"/>
                <w:szCs w:val="16"/>
              </w:rPr>
              <w:t>Y</w:t>
            </w:r>
          </w:p>
        </w:tc>
        <w:tc>
          <w:tcPr>
            <w:tcW w:w="1713" w:type="dxa"/>
            <w:tcBorders>
              <w:top w:val="single" w:sz="8" w:space="0" w:color="4F81BD"/>
              <w:bottom w:val="single" w:sz="8" w:space="0" w:color="4F81BD"/>
            </w:tcBorders>
          </w:tcPr>
          <w:p w14:paraId="5F25995A" w14:textId="77777777" w:rsidR="00157057" w:rsidRPr="001516C0" w:rsidRDefault="00157057" w:rsidP="005706BA">
            <w:pPr>
              <w:jc w:val="center"/>
              <w:rPr>
                <w:sz w:val="16"/>
                <w:szCs w:val="16"/>
              </w:rPr>
            </w:pPr>
            <w:r w:rsidRPr="001516C0">
              <w:rPr>
                <w:sz w:val="16"/>
                <w:szCs w:val="16"/>
              </w:rPr>
              <w:t>Y</w:t>
            </w:r>
          </w:p>
        </w:tc>
        <w:tc>
          <w:tcPr>
            <w:tcW w:w="1326" w:type="dxa"/>
            <w:tcBorders>
              <w:top w:val="single" w:sz="8" w:space="0" w:color="4F81BD"/>
              <w:left w:val="single" w:sz="8" w:space="0" w:color="4F81BD"/>
              <w:bottom w:val="single" w:sz="8" w:space="0" w:color="4F81BD"/>
              <w:right w:val="single" w:sz="8" w:space="0" w:color="4F81BD"/>
            </w:tcBorders>
          </w:tcPr>
          <w:p w14:paraId="4078EC6F" w14:textId="77777777" w:rsidR="00157057" w:rsidRPr="001516C0" w:rsidRDefault="00157057" w:rsidP="005706BA">
            <w:pPr>
              <w:jc w:val="center"/>
              <w:rPr>
                <w:sz w:val="16"/>
                <w:szCs w:val="16"/>
              </w:rPr>
            </w:pPr>
            <w:r w:rsidRPr="001516C0">
              <w:rPr>
                <w:sz w:val="16"/>
                <w:szCs w:val="16"/>
              </w:rPr>
              <w:t>Y</w:t>
            </w:r>
          </w:p>
        </w:tc>
        <w:tc>
          <w:tcPr>
            <w:tcW w:w="1152" w:type="dxa"/>
            <w:tcBorders>
              <w:top w:val="single" w:sz="8" w:space="0" w:color="4F81BD"/>
              <w:bottom w:val="single" w:sz="8" w:space="0" w:color="4F81BD"/>
            </w:tcBorders>
          </w:tcPr>
          <w:p w14:paraId="7A1336E3" w14:textId="77777777" w:rsidR="00157057" w:rsidRPr="001516C0" w:rsidRDefault="00157057" w:rsidP="005706BA">
            <w:pPr>
              <w:jc w:val="center"/>
              <w:rPr>
                <w:sz w:val="16"/>
                <w:szCs w:val="16"/>
              </w:rPr>
            </w:pPr>
            <w:r w:rsidRPr="001516C0">
              <w:rPr>
                <w:sz w:val="16"/>
                <w:szCs w:val="16"/>
              </w:rPr>
              <w:t>Y</w:t>
            </w:r>
          </w:p>
        </w:tc>
        <w:tc>
          <w:tcPr>
            <w:tcW w:w="1014" w:type="dxa"/>
            <w:tcBorders>
              <w:top w:val="single" w:sz="8" w:space="0" w:color="4F81BD"/>
              <w:left w:val="single" w:sz="8" w:space="0" w:color="4F81BD"/>
              <w:bottom w:val="single" w:sz="8" w:space="0" w:color="4F81BD"/>
              <w:right w:val="single" w:sz="8" w:space="0" w:color="4F81BD"/>
            </w:tcBorders>
          </w:tcPr>
          <w:p w14:paraId="4E2D9721" w14:textId="77777777" w:rsidR="00157057" w:rsidRPr="001516C0" w:rsidRDefault="00157057" w:rsidP="005706BA">
            <w:pPr>
              <w:jc w:val="center"/>
              <w:rPr>
                <w:sz w:val="16"/>
                <w:szCs w:val="16"/>
              </w:rPr>
            </w:pPr>
            <w:r w:rsidRPr="001516C0">
              <w:rPr>
                <w:sz w:val="16"/>
                <w:szCs w:val="16"/>
              </w:rPr>
              <w:t>N</w:t>
            </w:r>
          </w:p>
        </w:tc>
        <w:tc>
          <w:tcPr>
            <w:tcW w:w="963" w:type="dxa"/>
            <w:tcBorders>
              <w:top w:val="single" w:sz="8" w:space="0" w:color="4F81BD"/>
              <w:bottom w:val="single" w:sz="8" w:space="0" w:color="4F81BD"/>
            </w:tcBorders>
          </w:tcPr>
          <w:p w14:paraId="460B9FC9" w14:textId="77777777" w:rsidR="00157057" w:rsidRPr="001516C0" w:rsidRDefault="00157057" w:rsidP="005706BA">
            <w:pPr>
              <w:jc w:val="center"/>
              <w:rPr>
                <w:sz w:val="16"/>
                <w:szCs w:val="16"/>
              </w:rPr>
            </w:pPr>
            <w:r w:rsidRPr="001516C0">
              <w:rPr>
                <w:sz w:val="16"/>
                <w:szCs w:val="16"/>
              </w:rPr>
              <w:t>Y</w:t>
            </w:r>
          </w:p>
        </w:tc>
        <w:tc>
          <w:tcPr>
            <w:tcW w:w="1256" w:type="dxa"/>
            <w:tcBorders>
              <w:top w:val="single" w:sz="8" w:space="0" w:color="4F81BD"/>
              <w:left w:val="single" w:sz="8" w:space="0" w:color="4F81BD"/>
              <w:bottom w:val="single" w:sz="8" w:space="0" w:color="4F81BD"/>
              <w:right w:val="single" w:sz="8" w:space="0" w:color="4F81BD"/>
            </w:tcBorders>
          </w:tcPr>
          <w:p w14:paraId="46FDB0D8" w14:textId="77777777" w:rsidR="00157057" w:rsidRPr="001516C0" w:rsidRDefault="00157057" w:rsidP="005706BA">
            <w:pPr>
              <w:jc w:val="center"/>
              <w:rPr>
                <w:sz w:val="16"/>
                <w:szCs w:val="16"/>
              </w:rPr>
            </w:pPr>
            <w:r w:rsidRPr="001516C0">
              <w:rPr>
                <w:sz w:val="16"/>
                <w:szCs w:val="16"/>
              </w:rPr>
              <w:t>N</w:t>
            </w:r>
          </w:p>
        </w:tc>
        <w:tc>
          <w:tcPr>
            <w:tcW w:w="1090" w:type="dxa"/>
            <w:tcBorders>
              <w:top w:val="single" w:sz="8" w:space="0" w:color="4F81BD"/>
              <w:bottom w:val="single" w:sz="8" w:space="0" w:color="4F81BD"/>
            </w:tcBorders>
          </w:tcPr>
          <w:p w14:paraId="0D762B9C" w14:textId="77777777" w:rsidR="00157057" w:rsidRPr="001516C0" w:rsidRDefault="00157057" w:rsidP="005706BA">
            <w:pPr>
              <w:jc w:val="center"/>
              <w:rPr>
                <w:sz w:val="16"/>
                <w:szCs w:val="16"/>
              </w:rPr>
            </w:pPr>
            <w:r w:rsidRPr="001516C0">
              <w:rPr>
                <w:sz w:val="16"/>
                <w:szCs w:val="16"/>
              </w:rPr>
              <w:t>Y</w:t>
            </w:r>
          </w:p>
        </w:tc>
        <w:tc>
          <w:tcPr>
            <w:tcW w:w="1090" w:type="dxa"/>
            <w:tcBorders>
              <w:top w:val="single" w:sz="8" w:space="0" w:color="4F81BD"/>
              <w:left w:val="single" w:sz="8" w:space="0" w:color="4F81BD"/>
              <w:bottom w:val="single" w:sz="8" w:space="0" w:color="4F81BD"/>
              <w:right w:val="single" w:sz="8" w:space="0" w:color="4F81BD"/>
            </w:tcBorders>
          </w:tcPr>
          <w:p w14:paraId="0973AAAF" w14:textId="77777777" w:rsidR="00157057" w:rsidRPr="001516C0" w:rsidRDefault="00157057" w:rsidP="005706BA">
            <w:pPr>
              <w:jc w:val="center"/>
              <w:rPr>
                <w:sz w:val="16"/>
                <w:szCs w:val="16"/>
              </w:rPr>
            </w:pPr>
            <w:r w:rsidRPr="001516C0">
              <w:rPr>
                <w:sz w:val="16"/>
                <w:szCs w:val="16"/>
              </w:rPr>
              <w:t>Y</w:t>
            </w:r>
          </w:p>
        </w:tc>
        <w:tc>
          <w:tcPr>
            <w:tcW w:w="1167" w:type="dxa"/>
            <w:tcBorders>
              <w:top w:val="single" w:sz="8" w:space="0" w:color="4F81BD"/>
              <w:bottom w:val="single" w:sz="8" w:space="0" w:color="4F81BD"/>
              <w:right w:val="single" w:sz="4" w:space="0" w:color="4472C4"/>
            </w:tcBorders>
          </w:tcPr>
          <w:p w14:paraId="3567B917" w14:textId="77777777" w:rsidR="00157057" w:rsidRPr="001516C0" w:rsidRDefault="00157057" w:rsidP="005706BA">
            <w:pPr>
              <w:jc w:val="center"/>
              <w:rPr>
                <w:sz w:val="16"/>
                <w:szCs w:val="16"/>
              </w:rPr>
            </w:pPr>
            <w:r w:rsidRPr="001516C0">
              <w:rPr>
                <w:sz w:val="16"/>
                <w:szCs w:val="16"/>
              </w:rPr>
              <w:t>Y</w:t>
            </w:r>
          </w:p>
        </w:tc>
        <w:tc>
          <w:tcPr>
            <w:tcW w:w="1053" w:type="dxa"/>
            <w:tcBorders>
              <w:top w:val="single" w:sz="8" w:space="0" w:color="4F81BD"/>
              <w:left w:val="single" w:sz="4" w:space="0" w:color="4472C4"/>
              <w:bottom w:val="single" w:sz="8" w:space="0" w:color="4F81BD"/>
              <w:right w:val="single" w:sz="8" w:space="0" w:color="4F81BD"/>
            </w:tcBorders>
          </w:tcPr>
          <w:p w14:paraId="67348610" w14:textId="77777777" w:rsidR="00157057" w:rsidRPr="001516C0" w:rsidRDefault="00157057" w:rsidP="005706BA">
            <w:pPr>
              <w:jc w:val="center"/>
              <w:rPr>
                <w:sz w:val="16"/>
                <w:szCs w:val="16"/>
              </w:rPr>
            </w:pPr>
            <w:r w:rsidRPr="001516C0">
              <w:rPr>
                <w:sz w:val="16"/>
                <w:szCs w:val="16"/>
              </w:rPr>
              <w:t>7</w:t>
            </w:r>
          </w:p>
        </w:tc>
        <w:tc>
          <w:tcPr>
            <w:tcW w:w="1053" w:type="dxa"/>
            <w:tcBorders>
              <w:top w:val="single" w:sz="8" w:space="0" w:color="4F81BD"/>
              <w:left w:val="single" w:sz="4" w:space="0" w:color="4472C4"/>
              <w:bottom w:val="single" w:sz="8" w:space="0" w:color="4F81BD"/>
              <w:right w:val="single" w:sz="8" w:space="0" w:color="4F81BD"/>
            </w:tcBorders>
          </w:tcPr>
          <w:p w14:paraId="6508046E" w14:textId="77777777" w:rsidR="00157057" w:rsidRPr="001516C0" w:rsidRDefault="00157057" w:rsidP="005706BA">
            <w:pPr>
              <w:jc w:val="center"/>
              <w:rPr>
                <w:sz w:val="16"/>
                <w:szCs w:val="16"/>
              </w:rPr>
            </w:pPr>
            <w:r w:rsidRPr="001516C0">
              <w:rPr>
                <w:sz w:val="16"/>
                <w:szCs w:val="16"/>
              </w:rPr>
              <w:t>Moderate</w:t>
            </w:r>
          </w:p>
        </w:tc>
      </w:tr>
      <w:tr w:rsidR="00157057" w:rsidRPr="005D4530" w14:paraId="1FD8D4D8" w14:textId="77777777" w:rsidTr="005706BA">
        <w:trPr>
          <w:trHeight w:val="158"/>
        </w:trPr>
        <w:tc>
          <w:tcPr>
            <w:tcW w:w="1826" w:type="dxa"/>
            <w:tcBorders>
              <w:top w:val="single" w:sz="8" w:space="0" w:color="4F81BD"/>
              <w:left w:val="single" w:sz="8" w:space="0" w:color="4F81BD"/>
              <w:bottom w:val="single" w:sz="8" w:space="0" w:color="4F81BD"/>
            </w:tcBorders>
          </w:tcPr>
          <w:p w14:paraId="09B92EC3" w14:textId="77777777" w:rsidR="00157057" w:rsidRPr="001516C0" w:rsidRDefault="00157057" w:rsidP="005706BA">
            <w:pPr>
              <w:rPr>
                <w:sz w:val="16"/>
                <w:szCs w:val="16"/>
              </w:rPr>
            </w:pPr>
            <w:r w:rsidRPr="001516C0">
              <w:rPr>
                <w:sz w:val="16"/>
                <w:szCs w:val="16"/>
              </w:rPr>
              <w:t>Mills BS et al 2018</w:t>
            </w:r>
            <w:r w:rsidRPr="001516C0">
              <w:rPr>
                <w:sz w:val="16"/>
                <w:szCs w:val="16"/>
              </w:rPr>
              <w:fldChar w:fldCharType="begin"/>
            </w:r>
            <w:r w:rsidRPr="001516C0">
              <w:rPr>
                <w:sz w:val="16"/>
                <w:szCs w:val="16"/>
              </w:rPr>
              <w:instrText xml:space="preserve"> ADDIN ZOTERO_ITEM CSL_CITATION {"citationID":"a15i1eaht5n","properties":{"formattedCitation":"\\super 19\\nosupersub{}","plainCitation":"19","noteIndex":0},"citationItems":[{"id":349,"uris":["http://zotero.org/users/4230622/items/9WCWEB8S"],"uri":["http://zotero.org/users/4230622/items/9WCWEB8S"],"itemData":{"id":349,"type":"article-journal","abstract":"… 17 According to the Institute of Medicine, any method decontaminating a disposable N95 FFR must … 2 for a 200-cm 2 FFR, requiring a 3-log reduction to fully decontaminate … viable influenza were still observed for both soiling agents, indicating UVGI decontamination of influenza …","container-title":"American journal of …","issue":"Query date: 2020-05-18 10:27:38","note":"publisher: Elsevier","title":"Ultraviolet germicidal irradiation of influenza-contaminated N95 filtering facepiece respirators","URL":"https://www.sciencedirect.com/science/article/pii/S0196655318301408","author":[{"family":"Mills","given":"D"},{"family":"Harnish","given":"DA"},{"family":"Lawrence","given":"C"},{"literal":"..."}],"issued":{"date-parts":[["2018"]]}}}],"schema":"https://github.com/citation-style-language/schema/raw/master/csl-citation.json"} </w:instrText>
            </w:r>
            <w:r w:rsidRPr="001516C0">
              <w:rPr>
                <w:sz w:val="16"/>
                <w:szCs w:val="16"/>
              </w:rPr>
              <w:fldChar w:fldCharType="separate"/>
            </w:r>
            <w:r w:rsidRPr="001516C0">
              <w:rPr>
                <w:sz w:val="16"/>
                <w:szCs w:val="16"/>
                <w:vertAlign w:val="superscript"/>
                <w:lang w:val="en-GB"/>
              </w:rPr>
              <w:t>19</w:t>
            </w:r>
            <w:r w:rsidRPr="001516C0">
              <w:rPr>
                <w:sz w:val="16"/>
                <w:szCs w:val="16"/>
              </w:rPr>
              <w:fldChar w:fldCharType="end"/>
            </w:r>
          </w:p>
        </w:tc>
        <w:tc>
          <w:tcPr>
            <w:tcW w:w="1217" w:type="dxa"/>
            <w:tcBorders>
              <w:top w:val="single" w:sz="8" w:space="0" w:color="4F81BD"/>
              <w:left w:val="single" w:sz="8" w:space="0" w:color="4F81BD"/>
              <w:bottom w:val="single" w:sz="8" w:space="0" w:color="4F81BD"/>
              <w:right w:val="single" w:sz="8" w:space="0" w:color="4F81BD"/>
            </w:tcBorders>
          </w:tcPr>
          <w:p w14:paraId="20439594" w14:textId="77777777" w:rsidR="00157057" w:rsidRPr="001516C0" w:rsidRDefault="00157057" w:rsidP="005706BA">
            <w:pPr>
              <w:jc w:val="center"/>
              <w:rPr>
                <w:sz w:val="16"/>
                <w:szCs w:val="16"/>
              </w:rPr>
            </w:pPr>
            <w:r w:rsidRPr="001516C0">
              <w:rPr>
                <w:sz w:val="16"/>
                <w:szCs w:val="16"/>
              </w:rPr>
              <w:t>Y</w:t>
            </w:r>
          </w:p>
        </w:tc>
        <w:tc>
          <w:tcPr>
            <w:tcW w:w="1713" w:type="dxa"/>
            <w:tcBorders>
              <w:top w:val="single" w:sz="8" w:space="0" w:color="4F81BD"/>
              <w:bottom w:val="single" w:sz="8" w:space="0" w:color="4F81BD"/>
            </w:tcBorders>
          </w:tcPr>
          <w:p w14:paraId="5BCE2515" w14:textId="77777777" w:rsidR="00157057" w:rsidRPr="001516C0" w:rsidRDefault="00157057" w:rsidP="005706BA">
            <w:pPr>
              <w:jc w:val="center"/>
              <w:rPr>
                <w:sz w:val="16"/>
                <w:szCs w:val="16"/>
              </w:rPr>
            </w:pPr>
            <w:r w:rsidRPr="001516C0">
              <w:rPr>
                <w:sz w:val="16"/>
                <w:szCs w:val="16"/>
              </w:rPr>
              <w:t>Y</w:t>
            </w:r>
          </w:p>
        </w:tc>
        <w:tc>
          <w:tcPr>
            <w:tcW w:w="1326" w:type="dxa"/>
            <w:tcBorders>
              <w:top w:val="single" w:sz="8" w:space="0" w:color="4F81BD"/>
              <w:left w:val="single" w:sz="8" w:space="0" w:color="4F81BD"/>
              <w:bottom w:val="single" w:sz="8" w:space="0" w:color="4F81BD"/>
              <w:right w:val="single" w:sz="8" w:space="0" w:color="4F81BD"/>
            </w:tcBorders>
          </w:tcPr>
          <w:p w14:paraId="0E717A10" w14:textId="77777777" w:rsidR="00157057" w:rsidRPr="001516C0" w:rsidRDefault="00157057" w:rsidP="005706BA">
            <w:pPr>
              <w:jc w:val="center"/>
              <w:rPr>
                <w:sz w:val="16"/>
                <w:szCs w:val="16"/>
              </w:rPr>
            </w:pPr>
            <w:r w:rsidRPr="001516C0">
              <w:rPr>
                <w:sz w:val="16"/>
                <w:szCs w:val="16"/>
              </w:rPr>
              <w:t>Y</w:t>
            </w:r>
          </w:p>
        </w:tc>
        <w:tc>
          <w:tcPr>
            <w:tcW w:w="1152" w:type="dxa"/>
            <w:tcBorders>
              <w:top w:val="single" w:sz="8" w:space="0" w:color="4F81BD"/>
              <w:bottom w:val="single" w:sz="8" w:space="0" w:color="4F81BD"/>
            </w:tcBorders>
          </w:tcPr>
          <w:p w14:paraId="32646CB7" w14:textId="77777777" w:rsidR="00157057" w:rsidRPr="001516C0" w:rsidRDefault="00157057" w:rsidP="005706BA">
            <w:pPr>
              <w:jc w:val="center"/>
              <w:rPr>
                <w:sz w:val="16"/>
                <w:szCs w:val="16"/>
              </w:rPr>
            </w:pPr>
            <w:r w:rsidRPr="001516C0">
              <w:rPr>
                <w:sz w:val="16"/>
                <w:szCs w:val="16"/>
              </w:rPr>
              <w:t>Y</w:t>
            </w:r>
          </w:p>
        </w:tc>
        <w:tc>
          <w:tcPr>
            <w:tcW w:w="1014" w:type="dxa"/>
            <w:tcBorders>
              <w:top w:val="single" w:sz="8" w:space="0" w:color="4F81BD"/>
              <w:left w:val="single" w:sz="8" w:space="0" w:color="4F81BD"/>
              <w:bottom w:val="single" w:sz="8" w:space="0" w:color="4F81BD"/>
              <w:right w:val="single" w:sz="8" w:space="0" w:color="4F81BD"/>
            </w:tcBorders>
          </w:tcPr>
          <w:p w14:paraId="51AB6519" w14:textId="77777777" w:rsidR="00157057" w:rsidRPr="001516C0" w:rsidRDefault="00157057" w:rsidP="005706BA">
            <w:pPr>
              <w:jc w:val="center"/>
              <w:rPr>
                <w:sz w:val="16"/>
                <w:szCs w:val="16"/>
              </w:rPr>
            </w:pPr>
            <w:r w:rsidRPr="001516C0">
              <w:rPr>
                <w:sz w:val="16"/>
                <w:szCs w:val="16"/>
              </w:rPr>
              <w:t>N</w:t>
            </w:r>
          </w:p>
        </w:tc>
        <w:tc>
          <w:tcPr>
            <w:tcW w:w="963" w:type="dxa"/>
            <w:tcBorders>
              <w:top w:val="single" w:sz="8" w:space="0" w:color="4F81BD"/>
              <w:bottom w:val="single" w:sz="8" w:space="0" w:color="4F81BD"/>
            </w:tcBorders>
          </w:tcPr>
          <w:p w14:paraId="375247E6" w14:textId="77777777" w:rsidR="00157057" w:rsidRPr="001516C0" w:rsidRDefault="00157057" w:rsidP="005706BA">
            <w:pPr>
              <w:jc w:val="center"/>
              <w:rPr>
                <w:sz w:val="16"/>
                <w:szCs w:val="16"/>
              </w:rPr>
            </w:pPr>
            <w:r w:rsidRPr="001516C0">
              <w:rPr>
                <w:sz w:val="16"/>
                <w:szCs w:val="16"/>
              </w:rPr>
              <w:t>Y</w:t>
            </w:r>
          </w:p>
        </w:tc>
        <w:tc>
          <w:tcPr>
            <w:tcW w:w="1256" w:type="dxa"/>
            <w:tcBorders>
              <w:top w:val="single" w:sz="8" w:space="0" w:color="4F81BD"/>
              <w:left w:val="single" w:sz="8" w:space="0" w:color="4F81BD"/>
              <w:bottom w:val="single" w:sz="8" w:space="0" w:color="4F81BD"/>
              <w:right w:val="single" w:sz="8" w:space="0" w:color="4F81BD"/>
            </w:tcBorders>
          </w:tcPr>
          <w:p w14:paraId="6A9D17E5" w14:textId="77777777" w:rsidR="00157057" w:rsidRPr="001516C0" w:rsidRDefault="00157057" w:rsidP="005706BA">
            <w:pPr>
              <w:jc w:val="center"/>
              <w:rPr>
                <w:sz w:val="16"/>
                <w:szCs w:val="16"/>
              </w:rPr>
            </w:pPr>
            <w:r w:rsidRPr="001516C0">
              <w:rPr>
                <w:sz w:val="16"/>
                <w:szCs w:val="16"/>
              </w:rPr>
              <w:t>Y</w:t>
            </w:r>
          </w:p>
        </w:tc>
        <w:tc>
          <w:tcPr>
            <w:tcW w:w="1090" w:type="dxa"/>
            <w:tcBorders>
              <w:top w:val="single" w:sz="8" w:space="0" w:color="4F81BD"/>
              <w:bottom w:val="single" w:sz="8" w:space="0" w:color="4F81BD"/>
            </w:tcBorders>
          </w:tcPr>
          <w:p w14:paraId="27AAA820" w14:textId="77777777" w:rsidR="00157057" w:rsidRPr="001516C0" w:rsidRDefault="00157057" w:rsidP="005706BA">
            <w:pPr>
              <w:jc w:val="center"/>
              <w:rPr>
                <w:sz w:val="16"/>
                <w:szCs w:val="16"/>
              </w:rPr>
            </w:pPr>
            <w:r w:rsidRPr="001516C0">
              <w:rPr>
                <w:sz w:val="16"/>
                <w:szCs w:val="16"/>
              </w:rPr>
              <w:t>Y</w:t>
            </w:r>
          </w:p>
        </w:tc>
        <w:tc>
          <w:tcPr>
            <w:tcW w:w="1090" w:type="dxa"/>
            <w:tcBorders>
              <w:top w:val="single" w:sz="8" w:space="0" w:color="4F81BD"/>
              <w:left w:val="single" w:sz="8" w:space="0" w:color="4F81BD"/>
              <w:bottom w:val="single" w:sz="8" w:space="0" w:color="4F81BD"/>
              <w:right w:val="single" w:sz="8" w:space="0" w:color="4F81BD"/>
            </w:tcBorders>
          </w:tcPr>
          <w:p w14:paraId="590097BC" w14:textId="77777777" w:rsidR="00157057" w:rsidRPr="001516C0" w:rsidRDefault="00157057" w:rsidP="005706BA">
            <w:pPr>
              <w:jc w:val="center"/>
              <w:rPr>
                <w:sz w:val="16"/>
                <w:szCs w:val="16"/>
              </w:rPr>
            </w:pPr>
            <w:r w:rsidRPr="001516C0">
              <w:rPr>
                <w:sz w:val="16"/>
                <w:szCs w:val="16"/>
              </w:rPr>
              <w:t>Y</w:t>
            </w:r>
          </w:p>
        </w:tc>
        <w:tc>
          <w:tcPr>
            <w:tcW w:w="1167" w:type="dxa"/>
            <w:tcBorders>
              <w:top w:val="single" w:sz="8" w:space="0" w:color="4F81BD"/>
              <w:bottom w:val="single" w:sz="8" w:space="0" w:color="4F81BD"/>
              <w:right w:val="single" w:sz="4" w:space="0" w:color="4472C4"/>
            </w:tcBorders>
          </w:tcPr>
          <w:p w14:paraId="06C9E569" w14:textId="77777777" w:rsidR="00157057" w:rsidRPr="001516C0" w:rsidRDefault="00157057" w:rsidP="005706BA">
            <w:pPr>
              <w:jc w:val="center"/>
              <w:rPr>
                <w:sz w:val="16"/>
                <w:szCs w:val="16"/>
              </w:rPr>
            </w:pPr>
            <w:r w:rsidRPr="001516C0">
              <w:rPr>
                <w:sz w:val="16"/>
                <w:szCs w:val="16"/>
              </w:rPr>
              <w:t>Y</w:t>
            </w:r>
          </w:p>
        </w:tc>
        <w:tc>
          <w:tcPr>
            <w:tcW w:w="1053" w:type="dxa"/>
            <w:tcBorders>
              <w:top w:val="single" w:sz="8" w:space="0" w:color="4F81BD"/>
              <w:left w:val="single" w:sz="4" w:space="0" w:color="4472C4"/>
              <w:bottom w:val="single" w:sz="8" w:space="0" w:color="4F81BD"/>
              <w:right w:val="single" w:sz="8" w:space="0" w:color="4F81BD"/>
            </w:tcBorders>
          </w:tcPr>
          <w:p w14:paraId="0A72A605" w14:textId="77777777" w:rsidR="00157057" w:rsidRPr="001516C0" w:rsidRDefault="00157057" w:rsidP="005706BA">
            <w:pPr>
              <w:jc w:val="center"/>
              <w:rPr>
                <w:sz w:val="16"/>
                <w:szCs w:val="16"/>
              </w:rPr>
            </w:pPr>
            <w:r w:rsidRPr="001516C0">
              <w:rPr>
                <w:sz w:val="16"/>
                <w:szCs w:val="16"/>
              </w:rPr>
              <w:t>9</w:t>
            </w:r>
          </w:p>
        </w:tc>
        <w:tc>
          <w:tcPr>
            <w:tcW w:w="1053" w:type="dxa"/>
            <w:tcBorders>
              <w:top w:val="single" w:sz="8" w:space="0" w:color="4F81BD"/>
              <w:left w:val="single" w:sz="4" w:space="0" w:color="4472C4"/>
              <w:bottom w:val="single" w:sz="8" w:space="0" w:color="4F81BD"/>
              <w:right w:val="single" w:sz="8" w:space="0" w:color="4F81BD"/>
            </w:tcBorders>
          </w:tcPr>
          <w:p w14:paraId="6B57BC1F" w14:textId="77777777" w:rsidR="00157057" w:rsidRPr="001516C0" w:rsidRDefault="00157057" w:rsidP="005706BA">
            <w:pPr>
              <w:jc w:val="center"/>
              <w:rPr>
                <w:sz w:val="16"/>
                <w:szCs w:val="16"/>
              </w:rPr>
            </w:pPr>
            <w:r w:rsidRPr="001516C0">
              <w:rPr>
                <w:sz w:val="16"/>
                <w:szCs w:val="16"/>
              </w:rPr>
              <w:t>Good</w:t>
            </w:r>
          </w:p>
        </w:tc>
      </w:tr>
      <w:tr w:rsidR="00157057" w:rsidRPr="005D4530" w14:paraId="5AF69F38" w14:textId="77777777" w:rsidTr="005706BA">
        <w:trPr>
          <w:trHeight w:val="158"/>
        </w:trPr>
        <w:tc>
          <w:tcPr>
            <w:tcW w:w="1826" w:type="dxa"/>
          </w:tcPr>
          <w:p w14:paraId="5C6A2561" w14:textId="77777777" w:rsidR="00157057" w:rsidRPr="001516C0" w:rsidRDefault="00157057" w:rsidP="005706BA">
            <w:pPr>
              <w:rPr>
                <w:sz w:val="16"/>
                <w:szCs w:val="16"/>
              </w:rPr>
            </w:pPr>
            <w:proofErr w:type="spellStart"/>
            <w:r w:rsidRPr="001516C0">
              <w:rPr>
                <w:sz w:val="16"/>
                <w:szCs w:val="16"/>
              </w:rPr>
              <w:t>Heimbuch</w:t>
            </w:r>
            <w:proofErr w:type="spellEnd"/>
            <w:r w:rsidRPr="001516C0">
              <w:rPr>
                <w:sz w:val="16"/>
                <w:szCs w:val="16"/>
              </w:rPr>
              <w:t xml:space="preserve"> et al 2011</w:t>
            </w:r>
            <w:r w:rsidRPr="001516C0">
              <w:rPr>
                <w:sz w:val="16"/>
                <w:szCs w:val="16"/>
              </w:rPr>
              <w:fldChar w:fldCharType="begin"/>
            </w:r>
            <w:r w:rsidRPr="001516C0">
              <w:rPr>
                <w:sz w:val="16"/>
                <w:szCs w:val="16"/>
              </w:rPr>
              <w:instrText xml:space="preserve"> ADDIN ZOTERO_ITEM CSL_CITATION {"citationID":"a1ug70mlj2g","properties":{"formattedCitation":"\\super 20\\nosupersub{}","plainCitation":"20","noteIndex":0},"citationItems":[{"id":351,"uris":["http://zotero.org/users/4230622/items/XESSW79J"],"uri":["http://zotero.org/users/4230622/items/XESSW79J"],"itemData":{"id":351,"type":"article-journal","abstract":"… warm moist heat, and ultraviolet germicidal irradiation at 254 nm to decontaminate H1N1 influenza … temperature for the same duration as the FFRs treated by the decontamination technologies … Table 2. Recovery of viable H1N1 virus from untreated and decontaminated FFRs (log …","container-title":"American journal of …","issue":"Query date: 2020-05-18 10:27:38","note":"publisher: Elsevier","title":"A pandemic influenza preparedness study: use of energetic methods to decontaminate filtering facepiece respirators contaminated with H1N1 aerosols and droplets","URL":"https://www.sciencedirect.com/science/article/pii/S019665531000814X","author":[{"family":"Heimbuch","given":"BK"},{"family":"Wallace","given":"WH"},{"family":"Kinney","given":"K"},{"literal":"..."}],"issued":{"date-parts":[["2011"]]}}}],"schema":"https://github.com/citation-style-language/schema/raw/master/csl-citation.json"} </w:instrText>
            </w:r>
            <w:r w:rsidRPr="001516C0">
              <w:rPr>
                <w:sz w:val="16"/>
                <w:szCs w:val="16"/>
              </w:rPr>
              <w:fldChar w:fldCharType="separate"/>
            </w:r>
            <w:r w:rsidRPr="001516C0">
              <w:rPr>
                <w:sz w:val="16"/>
                <w:szCs w:val="16"/>
                <w:vertAlign w:val="superscript"/>
                <w:lang w:val="en-GB"/>
              </w:rPr>
              <w:t>20</w:t>
            </w:r>
            <w:r w:rsidRPr="001516C0">
              <w:rPr>
                <w:sz w:val="16"/>
                <w:szCs w:val="16"/>
              </w:rPr>
              <w:fldChar w:fldCharType="end"/>
            </w:r>
          </w:p>
        </w:tc>
        <w:tc>
          <w:tcPr>
            <w:tcW w:w="1217" w:type="dxa"/>
            <w:tcBorders>
              <w:left w:val="single" w:sz="8" w:space="0" w:color="4F81BD"/>
              <w:right w:val="single" w:sz="8" w:space="0" w:color="4F81BD"/>
            </w:tcBorders>
          </w:tcPr>
          <w:p w14:paraId="6F28DBF1" w14:textId="77777777" w:rsidR="00157057" w:rsidRPr="001516C0" w:rsidRDefault="00157057" w:rsidP="005706BA">
            <w:pPr>
              <w:jc w:val="center"/>
              <w:rPr>
                <w:sz w:val="16"/>
                <w:szCs w:val="16"/>
              </w:rPr>
            </w:pPr>
            <w:r w:rsidRPr="001516C0">
              <w:rPr>
                <w:sz w:val="16"/>
                <w:szCs w:val="16"/>
              </w:rPr>
              <w:t>Y</w:t>
            </w:r>
          </w:p>
        </w:tc>
        <w:tc>
          <w:tcPr>
            <w:tcW w:w="1713" w:type="dxa"/>
          </w:tcPr>
          <w:p w14:paraId="0D8AA75D" w14:textId="77777777" w:rsidR="00157057" w:rsidRPr="001516C0" w:rsidRDefault="00157057" w:rsidP="005706BA">
            <w:pPr>
              <w:jc w:val="center"/>
              <w:rPr>
                <w:sz w:val="16"/>
                <w:szCs w:val="16"/>
              </w:rPr>
            </w:pPr>
            <w:r w:rsidRPr="001516C0">
              <w:rPr>
                <w:sz w:val="16"/>
                <w:szCs w:val="16"/>
              </w:rPr>
              <w:t>Y</w:t>
            </w:r>
          </w:p>
        </w:tc>
        <w:tc>
          <w:tcPr>
            <w:tcW w:w="1326" w:type="dxa"/>
            <w:tcBorders>
              <w:left w:val="single" w:sz="8" w:space="0" w:color="4F81BD"/>
              <w:right w:val="single" w:sz="8" w:space="0" w:color="4F81BD"/>
            </w:tcBorders>
          </w:tcPr>
          <w:p w14:paraId="1B43432D" w14:textId="77777777" w:rsidR="00157057" w:rsidRPr="001516C0" w:rsidRDefault="00157057" w:rsidP="005706BA">
            <w:pPr>
              <w:jc w:val="center"/>
              <w:rPr>
                <w:sz w:val="16"/>
                <w:szCs w:val="16"/>
              </w:rPr>
            </w:pPr>
            <w:r w:rsidRPr="001516C0">
              <w:rPr>
                <w:sz w:val="16"/>
                <w:szCs w:val="16"/>
              </w:rPr>
              <w:t>Y</w:t>
            </w:r>
          </w:p>
        </w:tc>
        <w:tc>
          <w:tcPr>
            <w:tcW w:w="1152" w:type="dxa"/>
          </w:tcPr>
          <w:p w14:paraId="7E74C526" w14:textId="77777777" w:rsidR="00157057" w:rsidRPr="001516C0" w:rsidRDefault="00157057" w:rsidP="005706BA">
            <w:pPr>
              <w:jc w:val="center"/>
              <w:rPr>
                <w:sz w:val="16"/>
                <w:szCs w:val="16"/>
              </w:rPr>
            </w:pPr>
            <w:r w:rsidRPr="001516C0">
              <w:rPr>
                <w:sz w:val="16"/>
                <w:szCs w:val="16"/>
              </w:rPr>
              <w:t>Y</w:t>
            </w:r>
          </w:p>
        </w:tc>
        <w:tc>
          <w:tcPr>
            <w:tcW w:w="1014" w:type="dxa"/>
            <w:tcBorders>
              <w:left w:val="single" w:sz="8" w:space="0" w:color="4F81BD"/>
              <w:right w:val="single" w:sz="8" w:space="0" w:color="4F81BD"/>
            </w:tcBorders>
          </w:tcPr>
          <w:p w14:paraId="60BC3EA9" w14:textId="77777777" w:rsidR="00157057" w:rsidRPr="001516C0" w:rsidRDefault="00157057" w:rsidP="005706BA">
            <w:pPr>
              <w:jc w:val="center"/>
              <w:rPr>
                <w:sz w:val="16"/>
                <w:szCs w:val="16"/>
              </w:rPr>
            </w:pPr>
            <w:r w:rsidRPr="001516C0">
              <w:rPr>
                <w:sz w:val="16"/>
                <w:szCs w:val="16"/>
              </w:rPr>
              <w:t>N</w:t>
            </w:r>
          </w:p>
        </w:tc>
        <w:tc>
          <w:tcPr>
            <w:tcW w:w="963" w:type="dxa"/>
          </w:tcPr>
          <w:p w14:paraId="30BCBCFA" w14:textId="77777777" w:rsidR="00157057" w:rsidRPr="001516C0" w:rsidRDefault="00157057" w:rsidP="005706BA">
            <w:pPr>
              <w:jc w:val="center"/>
              <w:rPr>
                <w:sz w:val="16"/>
                <w:szCs w:val="16"/>
              </w:rPr>
            </w:pPr>
            <w:r w:rsidRPr="001516C0">
              <w:rPr>
                <w:sz w:val="16"/>
                <w:szCs w:val="16"/>
              </w:rPr>
              <w:t>Y</w:t>
            </w:r>
          </w:p>
        </w:tc>
        <w:tc>
          <w:tcPr>
            <w:tcW w:w="1256" w:type="dxa"/>
            <w:tcBorders>
              <w:left w:val="single" w:sz="8" w:space="0" w:color="4F81BD"/>
              <w:right w:val="single" w:sz="8" w:space="0" w:color="4F81BD"/>
            </w:tcBorders>
          </w:tcPr>
          <w:p w14:paraId="53AA85A8" w14:textId="77777777" w:rsidR="00157057" w:rsidRPr="001516C0" w:rsidRDefault="00157057" w:rsidP="005706BA">
            <w:pPr>
              <w:jc w:val="center"/>
              <w:rPr>
                <w:sz w:val="16"/>
                <w:szCs w:val="16"/>
              </w:rPr>
            </w:pPr>
            <w:r w:rsidRPr="001516C0">
              <w:rPr>
                <w:sz w:val="16"/>
                <w:szCs w:val="16"/>
              </w:rPr>
              <w:t>Y</w:t>
            </w:r>
          </w:p>
        </w:tc>
        <w:tc>
          <w:tcPr>
            <w:tcW w:w="1090" w:type="dxa"/>
          </w:tcPr>
          <w:p w14:paraId="4FD658C5" w14:textId="77777777" w:rsidR="00157057" w:rsidRPr="001516C0" w:rsidRDefault="00157057" w:rsidP="005706BA">
            <w:pPr>
              <w:jc w:val="center"/>
              <w:rPr>
                <w:sz w:val="16"/>
                <w:szCs w:val="16"/>
              </w:rPr>
            </w:pPr>
            <w:r w:rsidRPr="001516C0">
              <w:rPr>
                <w:sz w:val="16"/>
                <w:szCs w:val="16"/>
              </w:rPr>
              <w:t>Y</w:t>
            </w:r>
          </w:p>
        </w:tc>
        <w:tc>
          <w:tcPr>
            <w:tcW w:w="1090" w:type="dxa"/>
            <w:tcBorders>
              <w:left w:val="single" w:sz="8" w:space="0" w:color="4F81BD"/>
              <w:right w:val="single" w:sz="8" w:space="0" w:color="4F81BD"/>
            </w:tcBorders>
          </w:tcPr>
          <w:p w14:paraId="6D185621" w14:textId="77777777" w:rsidR="00157057" w:rsidRPr="001516C0" w:rsidRDefault="00157057" w:rsidP="005706BA">
            <w:pPr>
              <w:jc w:val="center"/>
              <w:rPr>
                <w:sz w:val="16"/>
                <w:szCs w:val="16"/>
              </w:rPr>
            </w:pPr>
            <w:r w:rsidRPr="001516C0">
              <w:rPr>
                <w:sz w:val="16"/>
                <w:szCs w:val="16"/>
              </w:rPr>
              <w:t>Y</w:t>
            </w:r>
          </w:p>
        </w:tc>
        <w:tc>
          <w:tcPr>
            <w:tcW w:w="1167" w:type="dxa"/>
            <w:tcBorders>
              <w:right w:val="single" w:sz="4" w:space="0" w:color="4472C4"/>
            </w:tcBorders>
          </w:tcPr>
          <w:p w14:paraId="59AD24A7" w14:textId="77777777" w:rsidR="00157057" w:rsidRPr="001516C0" w:rsidRDefault="00157057" w:rsidP="005706BA">
            <w:pPr>
              <w:jc w:val="center"/>
              <w:rPr>
                <w:sz w:val="16"/>
                <w:szCs w:val="16"/>
              </w:rPr>
            </w:pPr>
            <w:r w:rsidRPr="001516C0">
              <w:rPr>
                <w:sz w:val="16"/>
                <w:szCs w:val="16"/>
              </w:rPr>
              <w:t>Y</w:t>
            </w:r>
          </w:p>
        </w:tc>
        <w:tc>
          <w:tcPr>
            <w:tcW w:w="1053" w:type="dxa"/>
            <w:tcBorders>
              <w:left w:val="single" w:sz="4" w:space="0" w:color="4472C4"/>
            </w:tcBorders>
          </w:tcPr>
          <w:p w14:paraId="6263ED76" w14:textId="77777777" w:rsidR="00157057" w:rsidRPr="001516C0" w:rsidRDefault="00157057" w:rsidP="005706BA">
            <w:pPr>
              <w:jc w:val="center"/>
              <w:rPr>
                <w:sz w:val="16"/>
                <w:szCs w:val="16"/>
              </w:rPr>
            </w:pPr>
            <w:r w:rsidRPr="001516C0">
              <w:rPr>
                <w:sz w:val="16"/>
                <w:szCs w:val="16"/>
              </w:rPr>
              <w:t>9</w:t>
            </w:r>
          </w:p>
        </w:tc>
        <w:tc>
          <w:tcPr>
            <w:tcW w:w="1053" w:type="dxa"/>
            <w:tcBorders>
              <w:left w:val="single" w:sz="4" w:space="0" w:color="4472C4"/>
            </w:tcBorders>
          </w:tcPr>
          <w:p w14:paraId="2E99BD0E" w14:textId="77777777" w:rsidR="00157057" w:rsidRPr="001516C0" w:rsidRDefault="00157057" w:rsidP="005706BA">
            <w:pPr>
              <w:jc w:val="center"/>
              <w:rPr>
                <w:sz w:val="16"/>
                <w:szCs w:val="16"/>
              </w:rPr>
            </w:pPr>
            <w:r w:rsidRPr="001516C0">
              <w:rPr>
                <w:sz w:val="16"/>
                <w:szCs w:val="16"/>
              </w:rPr>
              <w:t>Good</w:t>
            </w:r>
          </w:p>
        </w:tc>
      </w:tr>
      <w:tr w:rsidR="00157057" w:rsidRPr="005D4530" w14:paraId="4CA42CF6" w14:textId="77777777" w:rsidTr="005706BA">
        <w:trPr>
          <w:trHeight w:val="146"/>
        </w:trPr>
        <w:tc>
          <w:tcPr>
            <w:tcW w:w="1826" w:type="dxa"/>
            <w:tcBorders>
              <w:top w:val="single" w:sz="8" w:space="0" w:color="4F81BD"/>
              <w:left w:val="single" w:sz="8" w:space="0" w:color="4F81BD"/>
              <w:bottom w:val="single" w:sz="8" w:space="0" w:color="4F81BD"/>
            </w:tcBorders>
          </w:tcPr>
          <w:p w14:paraId="42471F14" w14:textId="77777777" w:rsidR="00157057" w:rsidRPr="001516C0" w:rsidRDefault="00157057" w:rsidP="005706BA">
            <w:pPr>
              <w:rPr>
                <w:sz w:val="16"/>
                <w:szCs w:val="16"/>
              </w:rPr>
            </w:pPr>
            <w:proofErr w:type="spellStart"/>
            <w:r w:rsidRPr="001516C0">
              <w:rPr>
                <w:sz w:val="16"/>
                <w:szCs w:val="16"/>
              </w:rPr>
              <w:t>Viscusi</w:t>
            </w:r>
            <w:proofErr w:type="spellEnd"/>
            <w:r w:rsidRPr="001516C0">
              <w:rPr>
                <w:sz w:val="16"/>
                <w:szCs w:val="16"/>
              </w:rPr>
              <w:t xml:space="preserve"> et al 2011</w:t>
            </w:r>
            <w:r w:rsidRPr="001516C0">
              <w:rPr>
                <w:sz w:val="16"/>
                <w:szCs w:val="16"/>
              </w:rPr>
              <w:fldChar w:fldCharType="begin"/>
            </w:r>
            <w:r w:rsidRPr="001516C0">
              <w:rPr>
                <w:sz w:val="16"/>
                <w:szCs w:val="16"/>
              </w:rPr>
              <w:instrText xml:space="preserve"> ADDIN ZOTERO_ITEM CSL_CITATION {"citationID":"a1ng0dnbctk","properties":{"formattedCitation":"\\super 21\\nosupersub{}","plainCitation":"21","noteIndex":0},"citationItems":[{"id":352,"uris":["http://zotero.org/users/4230622/items/WJVH2GI3"],"uri":["http://zotero.org/users/4230622/items/WJVH2GI3"],"itemData":{"id":352,"type":"article-journal","abstract":"… not), no sparking occurred from microwaving during the MGS processing … means and standard deviations of comfort scores across control and decontamination conditions for … of strap breakage occurred but were equally divided between control and decontaminated FFRs and …","container-title":"… of occupational and …","issue":"Query date: 2020-05-18 10:27:38","note":"publisher: Taylor &amp; Francis","title":"Impact of three biological decontamination methods on filtering facepiece respirator fit, odor, comfort, and donning ease","URL":"https://www.tandfonline.com/doi/abs/10.1080/15459624.2011.585927","author":[{"family":"Viscusi","given":"DJ"},{"family":"Bergman","given":"MS"},{"family":"Novak","given":"DA"},{"literal":"..."}],"issued":{"date-parts":[["2011"]]}}}],"schema":"https://github.com/citation-style-language/schema/raw/master/csl-citation.json"} </w:instrText>
            </w:r>
            <w:r w:rsidRPr="001516C0">
              <w:rPr>
                <w:sz w:val="16"/>
                <w:szCs w:val="16"/>
              </w:rPr>
              <w:fldChar w:fldCharType="separate"/>
            </w:r>
            <w:r w:rsidRPr="001516C0">
              <w:rPr>
                <w:sz w:val="16"/>
                <w:szCs w:val="16"/>
                <w:vertAlign w:val="superscript"/>
                <w:lang w:val="en-GB"/>
              </w:rPr>
              <w:t>21</w:t>
            </w:r>
            <w:r w:rsidRPr="001516C0">
              <w:rPr>
                <w:sz w:val="16"/>
                <w:szCs w:val="16"/>
              </w:rPr>
              <w:fldChar w:fldCharType="end"/>
            </w:r>
          </w:p>
        </w:tc>
        <w:tc>
          <w:tcPr>
            <w:tcW w:w="1217" w:type="dxa"/>
            <w:tcBorders>
              <w:top w:val="single" w:sz="8" w:space="0" w:color="4F81BD"/>
              <w:left w:val="single" w:sz="8" w:space="0" w:color="4F81BD"/>
              <w:bottom w:val="single" w:sz="8" w:space="0" w:color="4F81BD"/>
              <w:right w:val="single" w:sz="8" w:space="0" w:color="4F81BD"/>
            </w:tcBorders>
          </w:tcPr>
          <w:p w14:paraId="3D802625" w14:textId="77777777" w:rsidR="00157057" w:rsidRPr="001516C0" w:rsidRDefault="00157057" w:rsidP="005706BA">
            <w:pPr>
              <w:jc w:val="center"/>
              <w:rPr>
                <w:sz w:val="16"/>
                <w:szCs w:val="16"/>
              </w:rPr>
            </w:pPr>
            <w:r w:rsidRPr="001516C0">
              <w:rPr>
                <w:sz w:val="16"/>
                <w:szCs w:val="16"/>
              </w:rPr>
              <w:t>Y</w:t>
            </w:r>
          </w:p>
        </w:tc>
        <w:tc>
          <w:tcPr>
            <w:tcW w:w="1713" w:type="dxa"/>
            <w:tcBorders>
              <w:top w:val="single" w:sz="8" w:space="0" w:color="4F81BD"/>
              <w:bottom w:val="single" w:sz="8" w:space="0" w:color="4F81BD"/>
            </w:tcBorders>
          </w:tcPr>
          <w:p w14:paraId="78443826" w14:textId="77777777" w:rsidR="00157057" w:rsidRPr="001516C0" w:rsidRDefault="00157057" w:rsidP="005706BA">
            <w:pPr>
              <w:jc w:val="center"/>
              <w:rPr>
                <w:sz w:val="16"/>
                <w:szCs w:val="16"/>
              </w:rPr>
            </w:pPr>
            <w:r w:rsidRPr="001516C0">
              <w:rPr>
                <w:sz w:val="16"/>
                <w:szCs w:val="16"/>
              </w:rPr>
              <w:t>Y</w:t>
            </w:r>
          </w:p>
        </w:tc>
        <w:tc>
          <w:tcPr>
            <w:tcW w:w="1326" w:type="dxa"/>
            <w:tcBorders>
              <w:top w:val="single" w:sz="8" w:space="0" w:color="4F81BD"/>
              <w:left w:val="single" w:sz="8" w:space="0" w:color="4F81BD"/>
              <w:bottom w:val="single" w:sz="8" w:space="0" w:color="4F81BD"/>
              <w:right w:val="single" w:sz="8" w:space="0" w:color="4F81BD"/>
            </w:tcBorders>
          </w:tcPr>
          <w:p w14:paraId="6C2AFA6B" w14:textId="77777777" w:rsidR="00157057" w:rsidRPr="001516C0" w:rsidRDefault="00157057" w:rsidP="005706BA">
            <w:pPr>
              <w:jc w:val="center"/>
              <w:rPr>
                <w:sz w:val="16"/>
                <w:szCs w:val="16"/>
              </w:rPr>
            </w:pPr>
            <w:r w:rsidRPr="001516C0">
              <w:rPr>
                <w:sz w:val="16"/>
                <w:szCs w:val="16"/>
              </w:rPr>
              <w:t>Y</w:t>
            </w:r>
          </w:p>
        </w:tc>
        <w:tc>
          <w:tcPr>
            <w:tcW w:w="1152" w:type="dxa"/>
            <w:tcBorders>
              <w:top w:val="single" w:sz="8" w:space="0" w:color="4F81BD"/>
              <w:bottom w:val="single" w:sz="8" w:space="0" w:color="4F81BD"/>
            </w:tcBorders>
          </w:tcPr>
          <w:p w14:paraId="47D5DB5F" w14:textId="77777777" w:rsidR="00157057" w:rsidRPr="001516C0" w:rsidRDefault="00157057" w:rsidP="005706BA">
            <w:pPr>
              <w:jc w:val="center"/>
              <w:rPr>
                <w:sz w:val="16"/>
                <w:szCs w:val="16"/>
              </w:rPr>
            </w:pPr>
            <w:r w:rsidRPr="001516C0">
              <w:rPr>
                <w:sz w:val="16"/>
                <w:szCs w:val="16"/>
              </w:rPr>
              <w:t>Y</w:t>
            </w:r>
          </w:p>
        </w:tc>
        <w:tc>
          <w:tcPr>
            <w:tcW w:w="1014" w:type="dxa"/>
            <w:tcBorders>
              <w:top w:val="single" w:sz="8" w:space="0" w:color="4F81BD"/>
              <w:left w:val="single" w:sz="8" w:space="0" w:color="4F81BD"/>
              <w:bottom w:val="single" w:sz="8" w:space="0" w:color="4F81BD"/>
              <w:right w:val="single" w:sz="8" w:space="0" w:color="4F81BD"/>
            </w:tcBorders>
          </w:tcPr>
          <w:p w14:paraId="724DB921" w14:textId="77777777" w:rsidR="00157057" w:rsidRPr="001516C0" w:rsidRDefault="00157057" w:rsidP="005706BA">
            <w:pPr>
              <w:jc w:val="center"/>
              <w:rPr>
                <w:sz w:val="16"/>
                <w:szCs w:val="16"/>
              </w:rPr>
            </w:pPr>
            <w:r w:rsidRPr="001516C0">
              <w:rPr>
                <w:sz w:val="16"/>
                <w:szCs w:val="16"/>
              </w:rPr>
              <w:t>Y</w:t>
            </w:r>
          </w:p>
        </w:tc>
        <w:tc>
          <w:tcPr>
            <w:tcW w:w="963" w:type="dxa"/>
            <w:tcBorders>
              <w:top w:val="single" w:sz="8" w:space="0" w:color="4F81BD"/>
              <w:bottom w:val="single" w:sz="8" w:space="0" w:color="4F81BD"/>
            </w:tcBorders>
          </w:tcPr>
          <w:p w14:paraId="2AC41D3A" w14:textId="77777777" w:rsidR="00157057" w:rsidRPr="001516C0" w:rsidRDefault="00157057" w:rsidP="005706BA">
            <w:pPr>
              <w:jc w:val="center"/>
              <w:rPr>
                <w:sz w:val="16"/>
                <w:szCs w:val="16"/>
              </w:rPr>
            </w:pPr>
            <w:r w:rsidRPr="001516C0">
              <w:rPr>
                <w:sz w:val="16"/>
                <w:szCs w:val="16"/>
              </w:rPr>
              <w:t>Y</w:t>
            </w:r>
          </w:p>
        </w:tc>
        <w:tc>
          <w:tcPr>
            <w:tcW w:w="1256" w:type="dxa"/>
            <w:tcBorders>
              <w:top w:val="single" w:sz="8" w:space="0" w:color="4F81BD"/>
              <w:left w:val="single" w:sz="8" w:space="0" w:color="4F81BD"/>
              <w:bottom w:val="single" w:sz="8" w:space="0" w:color="4F81BD"/>
              <w:right w:val="single" w:sz="8" w:space="0" w:color="4F81BD"/>
            </w:tcBorders>
          </w:tcPr>
          <w:p w14:paraId="40A205D3" w14:textId="77777777" w:rsidR="00157057" w:rsidRPr="001516C0" w:rsidRDefault="00157057" w:rsidP="005706BA">
            <w:pPr>
              <w:jc w:val="center"/>
              <w:rPr>
                <w:sz w:val="16"/>
                <w:szCs w:val="16"/>
              </w:rPr>
            </w:pPr>
            <w:r w:rsidRPr="001516C0">
              <w:rPr>
                <w:sz w:val="16"/>
                <w:szCs w:val="16"/>
              </w:rPr>
              <w:t>Y</w:t>
            </w:r>
          </w:p>
        </w:tc>
        <w:tc>
          <w:tcPr>
            <w:tcW w:w="1090" w:type="dxa"/>
            <w:tcBorders>
              <w:top w:val="single" w:sz="8" w:space="0" w:color="4F81BD"/>
              <w:bottom w:val="single" w:sz="8" w:space="0" w:color="4F81BD"/>
            </w:tcBorders>
          </w:tcPr>
          <w:p w14:paraId="22C63BA2" w14:textId="77777777" w:rsidR="00157057" w:rsidRPr="001516C0" w:rsidRDefault="00157057" w:rsidP="005706BA">
            <w:pPr>
              <w:jc w:val="center"/>
              <w:rPr>
                <w:sz w:val="16"/>
                <w:szCs w:val="16"/>
              </w:rPr>
            </w:pPr>
            <w:r w:rsidRPr="001516C0">
              <w:rPr>
                <w:sz w:val="16"/>
                <w:szCs w:val="16"/>
              </w:rPr>
              <w:t>Y</w:t>
            </w:r>
          </w:p>
        </w:tc>
        <w:tc>
          <w:tcPr>
            <w:tcW w:w="1090" w:type="dxa"/>
            <w:tcBorders>
              <w:top w:val="single" w:sz="8" w:space="0" w:color="4F81BD"/>
              <w:left w:val="single" w:sz="8" w:space="0" w:color="4F81BD"/>
              <w:bottom w:val="single" w:sz="8" w:space="0" w:color="4F81BD"/>
              <w:right w:val="single" w:sz="8" w:space="0" w:color="4F81BD"/>
            </w:tcBorders>
          </w:tcPr>
          <w:p w14:paraId="29EA705F" w14:textId="77777777" w:rsidR="00157057" w:rsidRPr="001516C0" w:rsidRDefault="00157057" w:rsidP="005706BA">
            <w:pPr>
              <w:jc w:val="center"/>
              <w:rPr>
                <w:sz w:val="16"/>
                <w:szCs w:val="16"/>
              </w:rPr>
            </w:pPr>
            <w:r w:rsidRPr="001516C0">
              <w:rPr>
                <w:sz w:val="16"/>
                <w:szCs w:val="16"/>
              </w:rPr>
              <w:t>Y</w:t>
            </w:r>
          </w:p>
        </w:tc>
        <w:tc>
          <w:tcPr>
            <w:tcW w:w="1167" w:type="dxa"/>
            <w:tcBorders>
              <w:top w:val="single" w:sz="8" w:space="0" w:color="4F81BD"/>
              <w:bottom w:val="single" w:sz="8" w:space="0" w:color="4F81BD"/>
              <w:right w:val="single" w:sz="4" w:space="0" w:color="4472C4"/>
            </w:tcBorders>
          </w:tcPr>
          <w:p w14:paraId="21E5C108" w14:textId="77777777" w:rsidR="00157057" w:rsidRPr="001516C0" w:rsidRDefault="00157057" w:rsidP="005706BA">
            <w:pPr>
              <w:jc w:val="center"/>
              <w:rPr>
                <w:sz w:val="16"/>
                <w:szCs w:val="16"/>
              </w:rPr>
            </w:pPr>
            <w:r w:rsidRPr="001516C0">
              <w:rPr>
                <w:sz w:val="16"/>
                <w:szCs w:val="16"/>
              </w:rPr>
              <w:t>Y</w:t>
            </w:r>
          </w:p>
        </w:tc>
        <w:tc>
          <w:tcPr>
            <w:tcW w:w="1053" w:type="dxa"/>
            <w:tcBorders>
              <w:top w:val="single" w:sz="8" w:space="0" w:color="4F81BD"/>
              <w:left w:val="single" w:sz="4" w:space="0" w:color="4472C4"/>
              <w:bottom w:val="single" w:sz="8" w:space="0" w:color="4F81BD"/>
              <w:right w:val="single" w:sz="8" w:space="0" w:color="4F81BD"/>
            </w:tcBorders>
          </w:tcPr>
          <w:p w14:paraId="062B258E" w14:textId="77777777" w:rsidR="00157057" w:rsidRPr="001516C0" w:rsidRDefault="00157057" w:rsidP="005706BA">
            <w:pPr>
              <w:jc w:val="center"/>
              <w:rPr>
                <w:sz w:val="16"/>
                <w:szCs w:val="16"/>
              </w:rPr>
            </w:pPr>
            <w:r w:rsidRPr="001516C0">
              <w:rPr>
                <w:sz w:val="16"/>
                <w:szCs w:val="16"/>
              </w:rPr>
              <w:t>10</w:t>
            </w:r>
          </w:p>
        </w:tc>
        <w:tc>
          <w:tcPr>
            <w:tcW w:w="1053" w:type="dxa"/>
            <w:tcBorders>
              <w:top w:val="single" w:sz="8" w:space="0" w:color="4F81BD"/>
              <w:left w:val="single" w:sz="4" w:space="0" w:color="4472C4"/>
              <w:bottom w:val="single" w:sz="8" w:space="0" w:color="4F81BD"/>
              <w:right w:val="single" w:sz="8" w:space="0" w:color="4F81BD"/>
            </w:tcBorders>
          </w:tcPr>
          <w:p w14:paraId="404C5D4D" w14:textId="77777777" w:rsidR="00157057" w:rsidRPr="001516C0" w:rsidRDefault="00157057" w:rsidP="005706BA">
            <w:pPr>
              <w:jc w:val="center"/>
              <w:rPr>
                <w:sz w:val="16"/>
                <w:szCs w:val="16"/>
              </w:rPr>
            </w:pPr>
            <w:r w:rsidRPr="001516C0">
              <w:rPr>
                <w:sz w:val="16"/>
                <w:szCs w:val="16"/>
              </w:rPr>
              <w:t>Good</w:t>
            </w:r>
          </w:p>
        </w:tc>
      </w:tr>
      <w:tr w:rsidR="00157057" w:rsidRPr="005D4530" w14:paraId="0FC991E5" w14:textId="77777777" w:rsidTr="005706BA">
        <w:trPr>
          <w:trHeight w:val="146"/>
        </w:trPr>
        <w:tc>
          <w:tcPr>
            <w:tcW w:w="1826" w:type="dxa"/>
          </w:tcPr>
          <w:p w14:paraId="515DB8FA" w14:textId="77777777" w:rsidR="00157057" w:rsidRPr="001516C0" w:rsidRDefault="00157057" w:rsidP="005706BA">
            <w:pPr>
              <w:rPr>
                <w:sz w:val="16"/>
                <w:szCs w:val="16"/>
              </w:rPr>
            </w:pPr>
            <w:proofErr w:type="spellStart"/>
            <w:r w:rsidRPr="001516C0">
              <w:rPr>
                <w:sz w:val="16"/>
                <w:szCs w:val="16"/>
              </w:rPr>
              <w:t>Viscusi</w:t>
            </w:r>
            <w:proofErr w:type="spellEnd"/>
            <w:r w:rsidRPr="001516C0">
              <w:rPr>
                <w:sz w:val="16"/>
                <w:szCs w:val="16"/>
              </w:rPr>
              <w:t xml:space="preserve"> et al 2007</w:t>
            </w:r>
            <w:r w:rsidRPr="001516C0">
              <w:rPr>
                <w:sz w:val="16"/>
                <w:szCs w:val="16"/>
              </w:rPr>
              <w:fldChar w:fldCharType="begin"/>
            </w:r>
            <w:r w:rsidRPr="001516C0">
              <w:rPr>
                <w:sz w:val="16"/>
                <w:szCs w:val="16"/>
              </w:rPr>
              <w:instrText xml:space="preserve"> ADDIN ZOTERO_ITEM CSL_CITATION {"citationID":"a1ikmn9icu","properties":{"formattedCitation":"\\super 22\\nosupersub{}","plainCitation":"22","noteIndex":0},"citationItems":[{"id":1402,"uris":["http://zotero.org/users/4230622/items/GPSY8HES"],"uri":["http://zotero.org/users/4230622/items/GPSY8HES"],"itemData":{"id":1402,"type":"article-journal","abstract":"Respiratory protective devices such as National Institute for Occupational Safety and Health (NIOSH) certified disposable filtering facepiece respirators (FFRs) are often recommended for use by healthcare workers and the general public for infection control. However, during a wide-scale breakout of a disease spread by human-to-human transmission via infectious aerosol, shortages of FFRs are likely. One possible solution to the potential shortage is to reuse the FFR after decontamination to remove any infectious material. However, little data exists on the effects of various decontamination methods. In this study, two models of FFRs (one N95 and one P100) were treated with ten decontamination processes at two conditions each. Filtration performance of the treated respirators plus two controls was assessed using a poly-dispersed sodium chloride aerosol test method similar to that used by the NIOSH for respirator certification. Decontamination using an autoclave, 160º C dry heat, 70% isopropyl alcohol, and soap and water (20 minute soak) caused significant filter degradation to both N95 and P100 FFRs. The particle penetration levels were greater than allowed for NIOSH certification. Filtration performance after decontamination using bleach, ethylene oxide, and a microwave oven was degraded for both respirator models, although particle penetration levels were still less than the NIOSH certification criteria. The decontamination methods that had the least effect on particle penetration involved hydrogen peroxide (vaporized and liquid forms) and UV radiation. Future research should consider low-temperature decontamination methods such as vaporized and liquid hydrogen peroxide, ethylene oxide, microwave radiation for 2 minutes or less, UV radiation, and 10% diluted household bleach for further study.","language":"en","page":"15","source":"Zotero","title":"Effect of Decontamination on the Filtration Efficiency of Two Filtering Facepiece Respirator Models","volume":"24","author":[{"family":"Viscusi","given":"Dennis J"},{"family":"King","given":"William P"},{"family":"Shaffer","given":"Ronald E"}],"issued":{"date-parts":[["2007"]]}}}],"schema":"https://github.com/citation-style-language/schema/raw/master/csl-citation.json"} </w:instrText>
            </w:r>
            <w:r w:rsidRPr="001516C0">
              <w:rPr>
                <w:sz w:val="16"/>
                <w:szCs w:val="16"/>
              </w:rPr>
              <w:fldChar w:fldCharType="separate"/>
            </w:r>
            <w:r w:rsidRPr="001516C0">
              <w:rPr>
                <w:sz w:val="16"/>
                <w:szCs w:val="16"/>
                <w:vertAlign w:val="superscript"/>
                <w:lang w:val="en-GB"/>
              </w:rPr>
              <w:t>22</w:t>
            </w:r>
            <w:r w:rsidRPr="001516C0">
              <w:rPr>
                <w:sz w:val="16"/>
                <w:szCs w:val="16"/>
              </w:rPr>
              <w:fldChar w:fldCharType="end"/>
            </w:r>
          </w:p>
        </w:tc>
        <w:tc>
          <w:tcPr>
            <w:tcW w:w="1217" w:type="dxa"/>
            <w:tcBorders>
              <w:left w:val="single" w:sz="8" w:space="0" w:color="4F81BD"/>
              <w:right w:val="single" w:sz="8" w:space="0" w:color="4F81BD"/>
            </w:tcBorders>
          </w:tcPr>
          <w:p w14:paraId="138E1FF8" w14:textId="77777777" w:rsidR="00157057" w:rsidRPr="001516C0" w:rsidRDefault="00157057" w:rsidP="005706BA">
            <w:pPr>
              <w:jc w:val="center"/>
              <w:rPr>
                <w:sz w:val="16"/>
                <w:szCs w:val="16"/>
              </w:rPr>
            </w:pPr>
            <w:r w:rsidRPr="001516C0">
              <w:rPr>
                <w:sz w:val="16"/>
                <w:szCs w:val="16"/>
              </w:rPr>
              <w:t>Y</w:t>
            </w:r>
          </w:p>
        </w:tc>
        <w:tc>
          <w:tcPr>
            <w:tcW w:w="1713" w:type="dxa"/>
          </w:tcPr>
          <w:p w14:paraId="4E6D3C11" w14:textId="77777777" w:rsidR="00157057" w:rsidRPr="001516C0" w:rsidRDefault="00157057" w:rsidP="005706BA">
            <w:pPr>
              <w:jc w:val="center"/>
              <w:rPr>
                <w:sz w:val="16"/>
                <w:szCs w:val="16"/>
              </w:rPr>
            </w:pPr>
            <w:r w:rsidRPr="001516C0">
              <w:rPr>
                <w:sz w:val="16"/>
                <w:szCs w:val="16"/>
              </w:rPr>
              <w:t>Y</w:t>
            </w:r>
          </w:p>
        </w:tc>
        <w:tc>
          <w:tcPr>
            <w:tcW w:w="1326" w:type="dxa"/>
            <w:tcBorders>
              <w:left w:val="single" w:sz="8" w:space="0" w:color="4F81BD"/>
              <w:right w:val="single" w:sz="8" w:space="0" w:color="4F81BD"/>
            </w:tcBorders>
          </w:tcPr>
          <w:p w14:paraId="4FA6433F" w14:textId="77777777" w:rsidR="00157057" w:rsidRPr="001516C0" w:rsidRDefault="00157057" w:rsidP="005706BA">
            <w:pPr>
              <w:jc w:val="center"/>
              <w:rPr>
                <w:sz w:val="16"/>
                <w:szCs w:val="16"/>
              </w:rPr>
            </w:pPr>
            <w:r w:rsidRPr="001516C0">
              <w:rPr>
                <w:sz w:val="16"/>
                <w:szCs w:val="16"/>
              </w:rPr>
              <w:t>Y</w:t>
            </w:r>
          </w:p>
        </w:tc>
        <w:tc>
          <w:tcPr>
            <w:tcW w:w="1152" w:type="dxa"/>
          </w:tcPr>
          <w:p w14:paraId="386EB761" w14:textId="77777777" w:rsidR="00157057" w:rsidRPr="001516C0" w:rsidRDefault="00157057" w:rsidP="005706BA">
            <w:pPr>
              <w:jc w:val="center"/>
              <w:rPr>
                <w:sz w:val="16"/>
                <w:szCs w:val="16"/>
              </w:rPr>
            </w:pPr>
            <w:r w:rsidRPr="001516C0">
              <w:rPr>
                <w:sz w:val="16"/>
                <w:szCs w:val="16"/>
              </w:rPr>
              <w:t>Y</w:t>
            </w:r>
          </w:p>
        </w:tc>
        <w:tc>
          <w:tcPr>
            <w:tcW w:w="1014" w:type="dxa"/>
            <w:tcBorders>
              <w:left w:val="single" w:sz="8" w:space="0" w:color="4F81BD"/>
              <w:right w:val="single" w:sz="8" w:space="0" w:color="4F81BD"/>
            </w:tcBorders>
          </w:tcPr>
          <w:p w14:paraId="0A7DE8DF" w14:textId="77777777" w:rsidR="00157057" w:rsidRPr="001516C0" w:rsidRDefault="00157057" w:rsidP="005706BA">
            <w:pPr>
              <w:jc w:val="center"/>
              <w:rPr>
                <w:sz w:val="16"/>
                <w:szCs w:val="16"/>
              </w:rPr>
            </w:pPr>
            <w:r w:rsidRPr="001516C0">
              <w:rPr>
                <w:sz w:val="16"/>
                <w:szCs w:val="16"/>
              </w:rPr>
              <w:t>N</w:t>
            </w:r>
          </w:p>
        </w:tc>
        <w:tc>
          <w:tcPr>
            <w:tcW w:w="963" w:type="dxa"/>
          </w:tcPr>
          <w:p w14:paraId="1B5B6451" w14:textId="77777777" w:rsidR="00157057" w:rsidRPr="001516C0" w:rsidRDefault="00157057" w:rsidP="005706BA">
            <w:pPr>
              <w:jc w:val="center"/>
              <w:rPr>
                <w:sz w:val="16"/>
                <w:szCs w:val="16"/>
              </w:rPr>
            </w:pPr>
            <w:r w:rsidRPr="001516C0">
              <w:rPr>
                <w:sz w:val="16"/>
                <w:szCs w:val="16"/>
              </w:rPr>
              <w:t>Y</w:t>
            </w:r>
          </w:p>
        </w:tc>
        <w:tc>
          <w:tcPr>
            <w:tcW w:w="1256" w:type="dxa"/>
            <w:tcBorders>
              <w:left w:val="single" w:sz="8" w:space="0" w:color="4F81BD"/>
              <w:right w:val="single" w:sz="8" w:space="0" w:color="4F81BD"/>
            </w:tcBorders>
          </w:tcPr>
          <w:p w14:paraId="1C243ED6" w14:textId="77777777" w:rsidR="00157057" w:rsidRPr="001516C0" w:rsidRDefault="00157057" w:rsidP="005706BA">
            <w:pPr>
              <w:jc w:val="center"/>
              <w:rPr>
                <w:sz w:val="16"/>
                <w:szCs w:val="16"/>
              </w:rPr>
            </w:pPr>
            <w:r w:rsidRPr="001516C0">
              <w:rPr>
                <w:sz w:val="16"/>
                <w:szCs w:val="16"/>
              </w:rPr>
              <w:t>Y</w:t>
            </w:r>
          </w:p>
        </w:tc>
        <w:tc>
          <w:tcPr>
            <w:tcW w:w="1090" w:type="dxa"/>
          </w:tcPr>
          <w:p w14:paraId="358B4F31" w14:textId="77777777" w:rsidR="00157057" w:rsidRPr="001516C0" w:rsidRDefault="00157057" w:rsidP="005706BA">
            <w:pPr>
              <w:jc w:val="center"/>
              <w:rPr>
                <w:sz w:val="16"/>
                <w:szCs w:val="16"/>
              </w:rPr>
            </w:pPr>
            <w:r w:rsidRPr="001516C0">
              <w:rPr>
                <w:sz w:val="16"/>
                <w:szCs w:val="16"/>
              </w:rPr>
              <w:t>Y</w:t>
            </w:r>
          </w:p>
        </w:tc>
        <w:tc>
          <w:tcPr>
            <w:tcW w:w="1090" w:type="dxa"/>
            <w:tcBorders>
              <w:left w:val="single" w:sz="8" w:space="0" w:color="4F81BD"/>
              <w:right w:val="single" w:sz="8" w:space="0" w:color="4F81BD"/>
            </w:tcBorders>
          </w:tcPr>
          <w:p w14:paraId="3C69CE29" w14:textId="77777777" w:rsidR="00157057" w:rsidRPr="001516C0" w:rsidRDefault="00157057" w:rsidP="005706BA">
            <w:pPr>
              <w:jc w:val="center"/>
              <w:rPr>
                <w:sz w:val="16"/>
                <w:szCs w:val="16"/>
              </w:rPr>
            </w:pPr>
            <w:r w:rsidRPr="001516C0">
              <w:rPr>
                <w:sz w:val="16"/>
                <w:szCs w:val="16"/>
              </w:rPr>
              <w:t>Y</w:t>
            </w:r>
          </w:p>
        </w:tc>
        <w:tc>
          <w:tcPr>
            <w:tcW w:w="1167" w:type="dxa"/>
            <w:tcBorders>
              <w:right w:val="single" w:sz="4" w:space="0" w:color="4472C4"/>
            </w:tcBorders>
          </w:tcPr>
          <w:p w14:paraId="4216E00C" w14:textId="77777777" w:rsidR="00157057" w:rsidRPr="001516C0" w:rsidRDefault="00157057" w:rsidP="005706BA">
            <w:pPr>
              <w:jc w:val="center"/>
              <w:rPr>
                <w:sz w:val="16"/>
                <w:szCs w:val="16"/>
              </w:rPr>
            </w:pPr>
            <w:r w:rsidRPr="001516C0">
              <w:rPr>
                <w:sz w:val="16"/>
                <w:szCs w:val="16"/>
              </w:rPr>
              <w:t>N</w:t>
            </w:r>
          </w:p>
        </w:tc>
        <w:tc>
          <w:tcPr>
            <w:tcW w:w="1053" w:type="dxa"/>
            <w:tcBorders>
              <w:left w:val="single" w:sz="4" w:space="0" w:color="4472C4"/>
            </w:tcBorders>
          </w:tcPr>
          <w:p w14:paraId="029E0E72" w14:textId="77777777" w:rsidR="00157057" w:rsidRPr="001516C0" w:rsidRDefault="00157057" w:rsidP="005706BA">
            <w:pPr>
              <w:jc w:val="center"/>
              <w:rPr>
                <w:sz w:val="16"/>
                <w:szCs w:val="16"/>
              </w:rPr>
            </w:pPr>
            <w:r w:rsidRPr="001516C0">
              <w:rPr>
                <w:sz w:val="16"/>
                <w:szCs w:val="16"/>
              </w:rPr>
              <w:t>8</w:t>
            </w:r>
          </w:p>
        </w:tc>
        <w:tc>
          <w:tcPr>
            <w:tcW w:w="1053" w:type="dxa"/>
            <w:tcBorders>
              <w:left w:val="single" w:sz="4" w:space="0" w:color="4472C4"/>
            </w:tcBorders>
          </w:tcPr>
          <w:p w14:paraId="049CD5FA" w14:textId="77777777" w:rsidR="00157057" w:rsidRPr="001516C0" w:rsidRDefault="00157057" w:rsidP="005706BA">
            <w:pPr>
              <w:jc w:val="center"/>
              <w:rPr>
                <w:sz w:val="16"/>
                <w:szCs w:val="16"/>
              </w:rPr>
            </w:pPr>
            <w:r w:rsidRPr="001516C0">
              <w:rPr>
                <w:sz w:val="16"/>
                <w:szCs w:val="16"/>
              </w:rPr>
              <w:t>Good</w:t>
            </w:r>
          </w:p>
        </w:tc>
      </w:tr>
      <w:tr w:rsidR="00157057" w:rsidRPr="005D4530" w14:paraId="71BF829D" w14:textId="77777777" w:rsidTr="005706BA">
        <w:trPr>
          <w:trHeight w:val="158"/>
        </w:trPr>
        <w:tc>
          <w:tcPr>
            <w:tcW w:w="1826" w:type="dxa"/>
            <w:tcBorders>
              <w:top w:val="single" w:sz="8" w:space="0" w:color="4F81BD"/>
              <w:left w:val="single" w:sz="8" w:space="0" w:color="4F81BD"/>
              <w:bottom w:val="single" w:sz="8" w:space="0" w:color="4F81BD"/>
            </w:tcBorders>
          </w:tcPr>
          <w:p w14:paraId="42EEBFE5" w14:textId="77777777" w:rsidR="00157057" w:rsidRPr="001516C0" w:rsidRDefault="00157057" w:rsidP="005706BA">
            <w:pPr>
              <w:rPr>
                <w:sz w:val="16"/>
                <w:szCs w:val="16"/>
              </w:rPr>
            </w:pPr>
            <w:r w:rsidRPr="001516C0">
              <w:rPr>
                <w:sz w:val="16"/>
                <w:szCs w:val="16"/>
              </w:rPr>
              <w:t>Bergman et al 2011</w:t>
            </w:r>
            <w:r w:rsidRPr="001516C0">
              <w:rPr>
                <w:sz w:val="16"/>
                <w:szCs w:val="16"/>
              </w:rPr>
              <w:fldChar w:fldCharType="begin"/>
            </w:r>
            <w:r w:rsidRPr="001516C0">
              <w:rPr>
                <w:sz w:val="16"/>
                <w:szCs w:val="16"/>
              </w:rPr>
              <w:instrText xml:space="preserve"> ADDIN ZOTERO_ITEM CSL_CITATION {"citationID":"a1o7nf2477f","properties":{"formattedCitation":"\\super 23\\nosupersub{}","plainCitation":"23","noteIndex":0},"citationItems":[{"id":1398,"uris":["http://zotero.org/users/4230622/items/YU6F82MD"],"uri":["http://zotero.org/users/4230622/items/YU6F82MD"],"itemData":{"id":1398,"type":"article-journal","abstract":"Decontamination and reuse of N95 filtering facepiece respirators (FFRs) may be a strategy for mitigating a supply shortage during an influenza pandemic. The objective was to determine if multiple decontamination treatments affect respirator fit. Quantitative fit tests were performed on three different surgical N95 FFR models before and after multiple applications of ultraviolet germicidal irradiation (UVGI), moist heat incubation (MHI), or microwave-generated steam (MGS). Ten test subjects initially qualified for each FFR model by passing (fit factor (FF) ≥ 100) a standard OSHA-accepted quantitative fit test. Fit was then evaluated over multiple consecutive donnings using an abbreviated fit test protocol: first on an untreated FFR and then on the same sample following one, two, and three decontaminations. FFRs were visually examined for physical degradation following each decontamination cycle. MGS and MHI treatments caused one FFR model to experience a slight separation of the inner foam nose cushion. MGS caused a melted headstrap in one FFR sample. UVGI did not cause any physical degradation. Fit test passing rate ranged from 90 % to 100 % and varied by respirator model/decontamination method combination and donning trial. Mean faceseal leakage (FSL) for each donning for all FFR models was &lt; 1 % (i.e., corresponding to FF &gt; 100). Tests were non-significant (p &gt; 0.05) comparing the mean FSL of each of the four donning trials for all FFR model / decontamination method combinations. Three applications of the decontamination methods studied did not cause significant changes in respirator fit. Further research is needed before specific recommendations employing these methods can be made.","issue":"1","language":"en","page":"12","source":"Zotero","title":"Impact of Three Cycles of Decontamination Treatments on Filtering Facepiece Respirator Fit","volume":"28","author":[{"family":"Bergman","given":"Michael S"},{"family":"Viscusi","given":"Dennis J"},{"family":"Palmiero","given":"Andrew J"},{"family":"Powell","given":"Jeffrey B"},{"family":"Shaffer","given":"Ronald E"}],"issued":{"date-parts":[["2011"]]}}}],"schema":"https://github.com/citation-style-language/schema/raw/master/csl-citation.json"} </w:instrText>
            </w:r>
            <w:r w:rsidRPr="001516C0">
              <w:rPr>
                <w:sz w:val="16"/>
                <w:szCs w:val="16"/>
              </w:rPr>
              <w:fldChar w:fldCharType="separate"/>
            </w:r>
            <w:r w:rsidRPr="001516C0">
              <w:rPr>
                <w:sz w:val="16"/>
                <w:szCs w:val="16"/>
                <w:vertAlign w:val="superscript"/>
                <w:lang w:val="en-GB"/>
              </w:rPr>
              <w:t>23</w:t>
            </w:r>
            <w:r w:rsidRPr="001516C0">
              <w:rPr>
                <w:sz w:val="16"/>
                <w:szCs w:val="16"/>
              </w:rPr>
              <w:fldChar w:fldCharType="end"/>
            </w:r>
          </w:p>
        </w:tc>
        <w:tc>
          <w:tcPr>
            <w:tcW w:w="1217" w:type="dxa"/>
            <w:tcBorders>
              <w:top w:val="single" w:sz="8" w:space="0" w:color="4F81BD"/>
              <w:left w:val="single" w:sz="8" w:space="0" w:color="4F81BD"/>
              <w:bottom w:val="single" w:sz="8" w:space="0" w:color="4F81BD"/>
              <w:right w:val="single" w:sz="8" w:space="0" w:color="4F81BD"/>
            </w:tcBorders>
          </w:tcPr>
          <w:p w14:paraId="5C448A3F" w14:textId="77777777" w:rsidR="00157057" w:rsidRPr="001516C0" w:rsidRDefault="00157057" w:rsidP="005706BA">
            <w:pPr>
              <w:jc w:val="center"/>
              <w:rPr>
                <w:sz w:val="16"/>
                <w:szCs w:val="16"/>
              </w:rPr>
            </w:pPr>
            <w:r w:rsidRPr="001516C0">
              <w:rPr>
                <w:sz w:val="16"/>
                <w:szCs w:val="16"/>
              </w:rPr>
              <w:t>Y</w:t>
            </w:r>
          </w:p>
        </w:tc>
        <w:tc>
          <w:tcPr>
            <w:tcW w:w="1713" w:type="dxa"/>
            <w:tcBorders>
              <w:top w:val="single" w:sz="8" w:space="0" w:color="4F81BD"/>
              <w:bottom w:val="single" w:sz="8" w:space="0" w:color="4F81BD"/>
            </w:tcBorders>
          </w:tcPr>
          <w:p w14:paraId="4C787125" w14:textId="77777777" w:rsidR="00157057" w:rsidRPr="001516C0" w:rsidRDefault="00157057" w:rsidP="005706BA">
            <w:pPr>
              <w:jc w:val="center"/>
              <w:rPr>
                <w:sz w:val="16"/>
                <w:szCs w:val="16"/>
              </w:rPr>
            </w:pPr>
            <w:r w:rsidRPr="001516C0">
              <w:rPr>
                <w:sz w:val="16"/>
                <w:szCs w:val="16"/>
              </w:rPr>
              <w:t>Y</w:t>
            </w:r>
          </w:p>
        </w:tc>
        <w:tc>
          <w:tcPr>
            <w:tcW w:w="1326" w:type="dxa"/>
            <w:tcBorders>
              <w:top w:val="single" w:sz="8" w:space="0" w:color="4F81BD"/>
              <w:left w:val="single" w:sz="8" w:space="0" w:color="4F81BD"/>
              <w:bottom w:val="single" w:sz="8" w:space="0" w:color="4F81BD"/>
              <w:right w:val="single" w:sz="8" w:space="0" w:color="4F81BD"/>
            </w:tcBorders>
          </w:tcPr>
          <w:p w14:paraId="4399859D" w14:textId="77777777" w:rsidR="00157057" w:rsidRPr="001516C0" w:rsidRDefault="00157057" w:rsidP="005706BA">
            <w:pPr>
              <w:jc w:val="center"/>
              <w:rPr>
                <w:sz w:val="16"/>
                <w:szCs w:val="16"/>
              </w:rPr>
            </w:pPr>
            <w:r w:rsidRPr="001516C0">
              <w:rPr>
                <w:sz w:val="16"/>
                <w:szCs w:val="16"/>
              </w:rPr>
              <w:t>Y</w:t>
            </w:r>
          </w:p>
        </w:tc>
        <w:tc>
          <w:tcPr>
            <w:tcW w:w="1152" w:type="dxa"/>
            <w:tcBorders>
              <w:top w:val="single" w:sz="8" w:space="0" w:color="4F81BD"/>
              <w:bottom w:val="single" w:sz="8" w:space="0" w:color="4F81BD"/>
            </w:tcBorders>
          </w:tcPr>
          <w:p w14:paraId="73A7A476" w14:textId="77777777" w:rsidR="00157057" w:rsidRPr="001516C0" w:rsidRDefault="00157057" w:rsidP="005706BA">
            <w:pPr>
              <w:jc w:val="center"/>
              <w:rPr>
                <w:sz w:val="16"/>
                <w:szCs w:val="16"/>
              </w:rPr>
            </w:pPr>
            <w:r w:rsidRPr="001516C0">
              <w:rPr>
                <w:sz w:val="16"/>
                <w:szCs w:val="16"/>
              </w:rPr>
              <w:t>Y</w:t>
            </w:r>
          </w:p>
        </w:tc>
        <w:tc>
          <w:tcPr>
            <w:tcW w:w="1014" w:type="dxa"/>
            <w:tcBorders>
              <w:top w:val="single" w:sz="8" w:space="0" w:color="4F81BD"/>
              <w:left w:val="single" w:sz="8" w:space="0" w:color="4F81BD"/>
              <w:bottom w:val="single" w:sz="8" w:space="0" w:color="4F81BD"/>
              <w:right w:val="single" w:sz="8" w:space="0" w:color="4F81BD"/>
            </w:tcBorders>
          </w:tcPr>
          <w:p w14:paraId="015D2733" w14:textId="77777777" w:rsidR="00157057" w:rsidRPr="001516C0" w:rsidRDefault="00157057" w:rsidP="005706BA">
            <w:pPr>
              <w:jc w:val="center"/>
              <w:rPr>
                <w:sz w:val="16"/>
                <w:szCs w:val="16"/>
              </w:rPr>
            </w:pPr>
            <w:r w:rsidRPr="001516C0">
              <w:rPr>
                <w:sz w:val="16"/>
                <w:szCs w:val="16"/>
              </w:rPr>
              <w:t>N</w:t>
            </w:r>
          </w:p>
        </w:tc>
        <w:tc>
          <w:tcPr>
            <w:tcW w:w="963" w:type="dxa"/>
            <w:tcBorders>
              <w:top w:val="single" w:sz="8" w:space="0" w:color="4F81BD"/>
              <w:bottom w:val="single" w:sz="8" w:space="0" w:color="4F81BD"/>
            </w:tcBorders>
          </w:tcPr>
          <w:p w14:paraId="6DB58B65" w14:textId="77777777" w:rsidR="00157057" w:rsidRPr="001516C0" w:rsidRDefault="00157057" w:rsidP="005706BA">
            <w:pPr>
              <w:jc w:val="center"/>
              <w:rPr>
                <w:sz w:val="16"/>
                <w:szCs w:val="16"/>
              </w:rPr>
            </w:pPr>
            <w:r w:rsidRPr="001516C0">
              <w:rPr>
                <w:sz w:val="16"/>
                <w:szCs w:val="16"/>
              </w:rPr>
              <w:t>Y</w:t>
            </w:r>
          </w:p>
        </w:tc>
        <w:tc>
          <w:tcPr>
            <w:tcW w:w="1256" w:type="dxa"/>
            <w:tcBorders>
              <w:top w:val="single" w:sz="8" w:space="0" w:color="4F81BD"/>
              <w:left w:val="single" w:sz="8" w:space="0" w:color="4F81BD"/>
              <w:bottom w:val="single" w:sz="8" w:space="0" w:color="4F81BD"/>
              <w:right w:val="single" w:sz="8" w:space="0" w:color="4F81BD"/>
            </w:tcBorders>
          </w:tcPr>
          <w:p w14:paraId="68B1808D" w14:textId="77777777" w:rsidR="00157057" w:rsidRPr="001516C0" w:rsidRDefault="00157057" w:rsidP="005706BA">
            <w:pPr>
              <w:jc w:val="center"/>
              <w:rPr>
                <w:sz w:val="16"/>
                <w:szCs w:val="16"/>
              </w:rPr>
            </w:pPr>
            <w:r w:rsidRPr="001516C0">
              <w:rPr>
                <w:sz w:val="16"/>
                <w:szCs w:val="16"/>
              </w:rPr>
              <w:t>Y</w:t>
            </w:r>
          </w:p>
        </w:tc>
        <w:tc>
          <w:tcPr>
            <w:tcW w:w="1090" w:type="dxa"/>
            <w:tcBorders>
              <w:top w:val="single" w:sz="8" w:space="0" w:color="4F81BD"/>
              <w:bottom w:val="single" w:sz="8" w:space="0" w:color="4F81BD"/>
            </w:tcBorders>
          </w:tcPr>
          <w:p w14:paraId="7C9D84F3" w14:textId="77777777" w:rsidR="00157057" w:rsidRPr="001516C0" w:rsidRDefault="00157057" w:rsidP="005706BA">
            <w:pPr>
              <w:jc w:val="center"/>
              <w:rPr>
                <w:sz w:val="16"/>
                <w:szCs w:val="16"/>
              </w:rPr>
            </w:pPr>
            <w:r w:rsidRPr="001516C0">
              <w:rPr>
                <w:sz w:val="16"/>
                <w:szCs w:val="16"/>
              </w:rPr>
              <w:t>Y</w:t>
            </w:r>
          </w:p>
        </w:tc>
        <w:tc>
          <w:tcPr>
            <w:tcW w:w="1090" w:type="dxa"/>
            <w:tcBorders>
              <w:top w:val="single" w:sz="8" w:space="0" w:color="4F81BD"/>
              <w:left w:val="single" w:sz="8" w:space="0" w:color="4F81BD"/>
              <w:bottom w:val="single" w:sz="8" w:space="0" w:color="4F81BD"/>
              <w:right w:val="single" w:sz="8" w:space="0" w:color="4F81BD"/>
            </w:tcBorders>
          </w:tcPr>
          <w:p w14:paraId="4202556A" w14:textId="77777777" w:rsidR="00157057" w:rsidRPr="001516C0" w:rsidRDefault="00157057" w:rsidP="005706BA">
            <w:pPr>
              <w:jc w:val="center"/>
              <w:rPr>
                <w:sz w:val="16"/>
                <w:szCs w:val="16"/>
              </w:rPr>
            </w:pPr>
            <w:r w:rsidRPr="001516C0">
              <w:rPr>
                <w:sz w:val="16"/>
                <w:szCs w:val="16"/>
              </w:rPr>
              <w:t>Y</w:t>
            </w:r>
          </w:p>
        </w:tc>
        <w:tc>
          <w:tcPr>
            <w:tcW w:w="1167" w:type="dxa"/>
            <w:tcBorders>
              <w:top w:val="single" w:sz="8" w:space="0" w:color="4F81BD"/>
              <w:bottom w:val="single" w:sz="8" w:space="0" w:color="4F81BD"/>
              <w:right w:val="single" w:sz="4" w:space="0" w:color="4472C4"/>
            </w:tcBorders>
          </w:tcPr>
          <w:p w14:paraId="6E939627" w14:textId="77777777" w:rsidR="00157057" w:rsidRPr="001516C0" w:rsidRDefault="00157057" w:rsidP="005706BA">
            <w:pPr>
              <w:jc w:val="center"/>
              <w:rPr>
                <w:sz w:val="16"/>
                <w:szCs w:val="16"/>
              </w:rPr>
            </w:pPr>
            <w:r w:rsidRPr="001516C0">
              <w:rPr>
                <w:sz w:val="16"/>
                <w:szCs w:val="16"/>
              </w:rPr>
              <w:t>N</w:t>
            </w:r>
          </w:p>
        </w:tc>
        <w:tc>
          <w:tcPr>
            <w:tcW w:w="1053" w:type="dxa"/>
            <w:tcBorders>
              <w:top w:val="single" w:sz="8" w:space="0" w:color="4F81BD"/>
              <w:left w:val="single" w:sz="4" w:space="0" w:color="4472C4"/>
              <w:bottom w:val="single" w:sz="8" w:space="0" w:color="4F81BD"/>
              <w:right w:val="single" w:sz="8" w:space="0" w:color="4F81BD"/>
            </w:tcBorders>
          </w:tcPr>
          <w:p w14:paraId="2EF43D6C" w14:textId="77777777" w:rsidR="00157057" w:rsidRPr="001516C0" w:rsidRDefault="00157057" w:rsidP="005706BA">
            <w:pPr>
              <w:jc w:val="center"/>
              <w:rPr>
                <w:sz w:val="16"/>
                <w:szCs w:val="16"/>
              </w:rPr>
            </w:pPr>
            <w:r w:rsidRPr="001516C0">
              <w:rPr>
                <w:sz w:val="16"/>
                <w:szCs w:val="16"/>
              </w:rPr>
              <w:t>9</w:t>
            </w:r>
          </w:p>
        </w:tc>
        <w:tc>
          <w:tcPr>
            <w:tcW w:w="1053" w:type="dxa"/>
            <w:tcBorders>
              <w:top w:val="single" w:sz="8" w:space="0" w:color="4F81BD"/>
              <w:left w:val="single" w:sz="4" w:space="0" w:color="4472C4"/>
              <w:bottom w:val="single" w:sz="8" w:space="0" w:color="4F81BD"/>
              <w:right w:val="single" w:sz="8" w:space="0" w:color="4F81BD"/>
            </w:tcBorders>
          </w:tcPr>
          <w:p w14:paraId="6AE51766" w14:textId="77777777" w:rsidR="00157057" w:rsidRPr="001516C0" w:rsidRDefault="00157057" w:rsidP="005706BA">
            <w:pPr>
              <w:jc w:val="center"/>
              <w:rPr>
                <w:sz w:val="16"/>
                <w:szCs w:val="16"/>
              </w:rPr>
            </w:pPr>
            <w:r w:rsidRPr="001516C0">
              <w:rPr>
                <w:sz w:val="16"/>
                <w:szCs w:val="16"/>
              </w:rPr>
              <w:t>Good</w:t>
            </w:r>
          </w:p>
        </w:tc>
      </w:tr>
      <w:tr w:rsidR="00157057" w:rsidRPr="005D4530" w14:paraId="07492DC6" w14:textId="77777777" w:rsidTr="005706BA">
        <w:trPr>
          <w:trHeight w:val="146"/>
        </w:trPr>
        <w:tc>
          <w:tcPr>
            <w:tcW w:w="1826" w:type="dxa"/>
          </w:tcPr>
          <w:p w14:paraId="5B02A3DD" w14:textId="77777777" w:rsidR="00157057" w:rsidRPr="001516C0" w:rsidRDefault="00157057" w:rsidP="005706BA">
            <w:pPr>
              <w:rPr>
                <w:sz w:val="16"/>
                <w:szCs w:val="16"/>
              </w:rPr>
            </w:pPr>
            <w:r w:rsidRPr="001516C0">
              <w:rPr>
                <w:sz w:val="16"/>
                <w:szCs w:val="16"/>
              </w:rPr>
              <w:t>Fisher et al 2010</w:t>
            </w:r>
            <w:r w:rsidRPr="001516C0">
              <w:rPr>
                <w:sz w:val="16"/>
                <w:szCs w:val="16"/>
              </w:rPr>
              <w:fldChar w:fldCharType="begin"/>
            </w:r>
            <w:r w:rsidRPr="001516C0">
              <w:rPr>
                <w:sz w:val="16"/>
                <w:szCs w:val="16"/>
              </w:rPr>
              <w:instrText xml:space="preserve"> ADDIN ZOTERO_ITEM CSL_CITATION {"citationID":"a2k93kvk8jp","properties":{"formattedCitation":"\\super 24\\nosupersub{}","plainCitation":"24","noteIndex":0},"citationItems":[{"id":427,"uris":["http://zotero.org/users/4230622/items/IX2UGEEH"],"uri":["http://zotero.org/users/4230622/items/IX2UGEEH"],"itemData":{"id":427,"type":"article-journal","abstract":"AIMS: To develop a method to assess model-specific parameters for ultraviolet-C (UV-C, 254 nm) decontamination of filtering facepiece respirators (FFRs).\nMETHODS AND RESULTS: UV-C transmittance was quantified for the distinct composite layers of six N95 FFR models and used to calculate model-specific α-values, the percentage of the surface UV-C irradiance available for the internal filtering medium (IFM). Circular coupons, excised from the FFRs, were exposed to aerosolized particles containing MS2 coliphage and treated with IFM-specific UV-C doses ranging from 38 to 4707 J m(-2). Models exposed to a minimum IFM dose of 1000 J m(-2) demonstrated at least a 3 log reduction (LR) in viable MS2. Model-specific exposure times to achieve this IFM dose ranged from 2 to 266 min.\nCONCLUSIONS: UV-C transmits into and through FFR materials. LR of MS2 was a function of model-specific IFM UV-C doses.\nSIGNIFICANCE AND IMPACT OF THE STUDY: Filtering facepiece respirators are in high demand during infectious disease outbreaks, potentially leading to supply shortages. Reuse of disposable FFRs after decontamination has been discussed as a possible remediation strategy, but to date lacks supporting scientific evidence. The methods described here can be used to assess the likelihood that UV-C decontamination will be successful for specific FFR models.","container-title":"Journal of Applied Microbiology","DOI":"10.1111/j.1365-2672.2010.04881.x","ISSN":"1365-2672","issue":"1","journalAbbreviation":"J. Appl. Microbiol.","language":"eng","note":"number: 1\ncontainer-title: Journal of Applied Microbiology\nPMID: 21054699","page":"287-295","source":"PubMed","title":"A method to determine the available UV-C dose for the decontamination of filtering facepiece respirators","volume":"110","author":[{"family":"Fisher","given":"E. M."},{"family":"Shaffer","given":"R. E."}],"issued":{"date-parts":[["2011",1]]}}}],"schema":"https://github.com/citation-style-language/schema/raw/master/csl-citation.json"} </w:instrText>
            </w:r>
            <w:r w:rsidRPr="001516C0">
              <w:rPr>
                <w:sz w:val="16"/>
                <w:szCs w:val="16"/>
              </w:rPr>
              <w:fldChar w:fldCharType="separate"/>
            </w:r>
            <w:r w:rsidRPr="001516C0">
              <w:rPr>
                <w:sz w:val="16"/>
                <w:szCs w:val="16"/>
                <w:vertAlign w:val="superscript"/>
                <w:lang w:val="en-GB"/>
              </w:rPr>
              <w:t>24</w:t>
            </w:r>
            <w:r w:rsidRPr="001516C0">
              <w:rPr>
                <w:sz w:val="16"/>
                <w:szCs w:val="16"/>
              </w:rPr>
              <w:fldChar w:fldCharType="end"/>
            </w:r>
          </w:p>
        </w:tc>
        <w:tc>
          <w:tcPr>
            <w:tcW w:w="1217" w:type="dxa"/>
            <w:tcBorders>
              <w:left w:val="single" w:sz="8" w:space="0" w:color="4F81BD"/>
              <w:right w:val="single" w:sz="8" w:space="0" w:color="4F81BD"/>
            </w:tcBorders>
          </w:tcPr>
          <w:p w14:paraId="0F55459B" w14:textId="77777777" w:rsidR="00157057" w:rsidRPr="001516C0" w:rsidRDefault="00157057" w:rsidP="005706BA">
            <w:pPr>
              <w:jc w:val="center"/>
              <w:rPr>
                <w:sz w:val="16"/>
                <w:szCs w:val="16"/>
              </w:rPr>
            </w:pPr>
            <w:r w:rsidRPr="001516C0">
              <w:rPr>
                <w:sz w:val="16"/>
                <w:szCs w:val="16"/>
              </w:rPr>
              <w:t>Y</w:t>
            </w:r>
          </w:p>
        </w:tc>
        <w:tc>
          <w:tcPr>
            <w:tcW w:w="1713" w:type="dxa"/>
          </w:tcPr>
          <w:p w14:paraId="555C0980" w14:textId="77777777" w:rsidR="00157057" w:rsidRPr="001516C0" w:rsidRDefault="00157057" w:rsidP="005706BA">
            <w:pPr>
              <w:jc w:val="center"/>
              <w:rPr>
                <w:sz w:val="16"/>
                <w:szCs w:val="16"/>
              </w:rPr>
            </w:pPr>
            <w:r w:rsidRPr="001516C0">
              <w:rPr>
                <w:sz w:val="16"/>
                <w:szCs w:val="16"/>
              </w:rPr>
              <w:t>Y</w:t>
            </w:r>
          </w:p>
        </w:tc>
        <w:tc>
          <w:tcPr>
            <w:tcW w:w="1326" w:type="dxa"/>
            <w:tcBorders>
              <w:left w:val="single" w:sz="8" w:space="0" w:color="4F81BD"/>
              <w:right w:val="single" w:sz="8" w:space="0" w:color="4F81BD"/>
            </w:tcBorders>
          </w:tcPr>
          <w:p w14:paraId="46E54433" w14:textId="77777777" w:rsidR="00157057" w:rsidRPr="001516C0" w:rsidRDefault="00157057" w:rsidP="005706BA">
            <w:pPr>
              <w:jc w:val="center"/>
              <w:rPr>
                <w:sz w:val="16"/>
                <w:szCs w:val="16"/>
              </w:rPr>
            </w:pPr>
            <w:r w:rsidRPr="001516C0">
              <w:rPr>
                <w:sz w:val="16"/>
                <w:szCs w:val="16"/>
              </w:rPr>
              <w:t>Y</w:t>
            </w:r>
          </w:p>
        </w:tc>
        <w:tc>
          <w:tcPr>
            <w:tcW w:w="1152" w:type="dxa"/>
          </w:tcPr>
          <w:p w14:paraId="6476240E" w14:textId="77777777" w:rsidR="00157057" w:rsidRPr="001516C0" w:rsidRDefault="00157057" w:rsidP="005706BA">
            <w:pPr>
              <w:jc w:val="center"/>
              <w:rPr>
                <w:sz w:val="16"/>
                <w:szCs w:val="16"/>
              </w:rPr>
            </w:pPr>
            <w:r w:rsidRPr="001516C0">
              <w:rPr>
                <w:sz w:val="16"/>
                <w:szCs w:val="16"/>
              </w:rPr>
              <w:t>Y</w:t>
            </w:r>
          </w:p>
        </w:tc>
        <w:tc>
          <w:tcPr>
            <w:tcW w:w="1014" w:type="dxa"/>
            <w:tcBorders>
              <w:left w:val="single" w:sz="8" w:space="0" w:color="4F81BD"/>
              <w:right w:val="single" w:sz="8" w:space="0" w:color="4F81BD"/>
            </w:tcBorders>
          </w:tcPr>
          <w:p w14:paraId="23520A86" w14:textId="77777777" w:rsidR="00157057" w:rsidRPr="001516C0" w:rsidRDefault="00157057" w:rsidP="005706BA">
            <w:pPr>
              <w:jc w:val="center"/>
              <w:rPr>
                <w:sz w:val="16"/>
                <w:szCs w:val="16"/>
              </w:rPr>
            </w:pPr>
            <w:r w:rsidRPr="001516C0">
              <w:rPr>
                <w:sz w:val="16"/>
                <w:szCs w:val="16"/>
              </w:rPr>
              <w:t>N</w:t>
            </w:r>
          </w:p>
        </w:tc>
        <w:tc>
          <w:tcPr>
            <w:tcW w:w="963" w:type="dxa"/>
          </w:tcPr>
          <w:p w14:paraId="1D6A7D90" w14:textId="77777777" w:rsidR="00157057" w:rsidRPr="001516C0" w:rsidRDefault="00157057" w:rsidP="005706BA">
            <w:pPr>
              <w:jc w:val="center"/>
              <w:rPr>
                <w:sz w:val="16"/>
                <w:szCs w:val="16"/>
              </w:rPr>
            </w:pPr>
            <w:r w:rsidRPr="001516C0">
              <w:rPr>
                <w:sz w:val="16"/>
                <w:szCs w:val="16"/>
              </w:rPr>
              <w:t>Y</w:t>
            </w:r>
          </w:p>
        </w:tc>
        <w:tc>
          <w:tcPr>
            <w:tcW w:w="1256" w:type="dxa"/>
            <w:tcBorders>
              <w:left w:val="single" w:sz="8" w:space="0" w:color="4F81BD"/>
              <w:right w:val="single" w:sz="8" w:space="0" w:color="4F81BD"/>
            </w:tcBorders>
          </w:tcPr>
          <w:p w14:paraId="195FD0B6" w14:textId="77777777" w:rsidR="00157057" w:rsidRPr="001516C0" w:rsidRDefault="00157057" w:rsidP="005706BA">
            <w:pPr>
              <w:jc w:val="center"/>
              <w:rPr>
                <w:sz w:val="16"/>
                <w:szCs w:val="16"/>
              </w:rPr>
            </w:pPr>
            <w:r w:rsidRPr="001516C0">
              <w:rPr>
                <w:sz w:val="16"/>
                <w:szCs w:val="16"/>
              </w:rPr>
              <w:t>Y</w:t>
            </w:r>
          </w:p>
        </w:tc>
        <w:tc>
          <w:tcPr>
            <w:tcW w:w="1090" w:type="dxa"/>
          </w:tcPr>
          <w:p w14:paraId="0BD68FF7" w14:textId="77777777" w:rsidR="00157057" w:rsidRPr="001516C0" w:rsidRDefault="00157057" w:rsidP="005706BA">
            <w:pPr>
              <w:jc w:val="center"/>
              <w:rPr>
                <w:sz w:val="16"/>
                <w:szCs w:val="16"/>
              </w:rPr>
            </w:pPr>
            <w:r w:rsidRPr="001516C0">
              <w:rPr>
                <w:sz w:val="16"/>
                <w:szCs w:val="16"/>
              </w:rPr>
              <w:t>Y</w:t>
            </w:r>
          </w:p>
        </w:tc>
        <w:tc>
          <w:tcPr>
            <w:tcW w:w="1090" w:type="dxa"/>
            <w:tcBorders>
              <w:left w:val="single" w:sz="8" w:space="0" w:color="4F81BD"/>
              <w:right w:val="single" w:sz="8" w:space="0" w:color="4F81BD"/>
            </w:tcBorders>
          </w:tcPr>
          <w:p w14:paraId="415DB2E6" w14:textId="77777777" w:rsidR="00157057" w:rsidRPr="001516C0" w:rsidRDefault="00157057" w:rsidP="005706BA">
            <w:pPr>
              <w:jc w:val="center"/>
              <w:rPr>
                <w:sz w:val="16"/>
                <w:szCs w:val="16"/>
              </w:rPr>
            </w:pPr>
            <w:r w:rsidRPr="001516C0">
              <w:rPr>
                <w:sz w:val="16"/>
                <w:szCs w:val="16"/>
              </w:rPr>
              <w:t>Y</w:t>
            </w:r>
          </w:p>
        </w:tc>
        <w:tc>
          <w:tcPr>
            <w:tcW w:w="1167" w:type="dxa"/>
            <w:tcBorders>
              <w:right w:val="single" w:sz="4" w:space="0" w:color="4472C4"/>
            </w:tcBorders>
          </w:tcPr>
          <w:p w14:paraId="42A4F5ED" w14:textId="77777777" w:rsidR="00157057" w:rsidRPr="001516C0" w:rsidRDefault="00157057" w:rsidP="005706BA">
            <w:pPr>
              <w:jc w:val="center"/>
              <w:rPr>
                <w:sz w:val="16"/>
                <w:szCs w:val="16"/>
              </w:rPr>
            </w:pPr>
            <w:r w:rsidRPr="001516C0">
              <w:rPr>
                <w:sz w:val="16"/>
                <w:szCs w:val="16"/>
              </w:rPr>
              <w:t>Y</w:t>
            </w:r>
          </w:p>
        </w:tc>
        <w:tc>
          <w:tcPr>
            <w:tcW w:w="1053" w:type="dxa"/>
            <w:tcBorders>
              <w:left w:val="single" w:sz="4" w:space="0" w:color="4472C4"/>
            </w:tcBorders>
          </w:tcPr>
          <w:p w14:paraId="4D7B4CCE" w14:textId="77777777" w:rsidR="00157057" w:rsidRPr="001516C0" w:rsidRDefault="00157057" w:rsidP="005706BA">
            <w:pPr>
              <w:jc w:val="center"/>
              <w:rPr>
                <w:sz w:val="16"/>
                <w:szCs w:val="16"/>
              </w:rPr>
            </w:pPr>
            <w:r w:rsidRPr="001516C0">
              <w:rPr>
                <w:sz w:val="16"/>
                <w:szCs w:val="16"/>
              </w:rPr>
              <w:t>9</w:t>
            </w:r>
          </w:p>
        </w:tc>
        <w:tc>
          <w:tcPr>
            <w:tcW w:w="1053" w:type="dxa"/>
            <w:tcBorders>
              <w:left w:val="single" w:sz="4" w:space="0" w:color="4472C4"/>
            </w:tcBorders>
          </w:tcPr>
          <w:p w14:paraId="0E3E4E29" w14:textId="77777777" w:rsidR="00157057" w:rsidRPr="001516C0" w:rsidRDefault="00157057" w:rsidP="005706BA">
            <w:pPr>
              <w:jc w:val="center"/>
              <w:rPr>
                <w:sz w:val="16"/>
                <w:szCs w:val="16"/>
              </w:rPr>
            </w:pPr>
            <w:r w:rsidRPr="001516C0">
              <w:rPr>
                <w:sz w:val="16"/>
                <w:szCs w:val="16"/>
              </w:rPr>
              <w:t>Good</w:t>
            </w:r>
          </w:p>
        </w:tc>
      </w:tr>
      <w:tr w:rsidR="00157057" w:rsidRPr="005D4530" w14:paraId="44BB612A" w14:textId="77777777" w:rsidTr="005706BA">
        <w:trPr>
          <w:trHeight w:val="158"/>
        </w:trPr>
        <w:tc>
          <w:tcPr>
            <w:tcW w:w="1826" w:type="dxa"/>
            <w:tcBorders>
              <w:top w:val="single" w:sz="8" w:space="0" w:color="4F81BD"/>
              <w:left w:val="single" w:sz="8" w:space="0" w:color="4F81BD"/>
              <w:bottom w:val="single" w:sz="8" w:space="0" w:color="4F81BD"/>
            </w:tcBorders>
          </w:tcPr>
          <w:p w14:paraId="1D6DC538" w14:textId="77777777" w:rsidR="00157057" w:rsidRPr="001516C0" w:rsidRDefault="00157057" w:rsidP="005706BA">
            <w:pPr>
              <w:rPr>
                <w:sz w:val="16"/>
                <w:szCs w:val="16"/>
              </w:rPr>
            </w:pPr>
            <w:r w:rsidRPr="001516C0">
              <w:rPr>
                <w:sz w:val="16"/>
                <w:szCs w:val="16"/>
              </w:rPr>
              <w:t>Vo et al 2009</w:t>
            </w:r>
            <w:r w:rsidRPr="001516C0">
              <w:rPr>
                <w:sz w:val="16"/>
                <w:szCs w:val="16"/>
              </w:rPr>
              <w:fldChar w:fldCharType="begin"/>
            </w:r>
            <w:r w:rsidRPr="001516C0">
              <w:rPr>
                <w:sz w:val="16"/>
                <w:szCs w:val="16"/>
              </w:rPr>
              <w:instrText xml:space="preserve"> ADDIN ZOTERO_ITEM CSL_CITATION {"citationID":"a1t5aq7912n","properties":{"formattedCitation":"\\super 25\\nosupersub{}","plainCitation":"25","noteIndex":0},"citationItems":[{"id":606,"uris":["http://zotero.org/users/4230622/items/KWP2CCP7"],"uri":["http://zotero.org/users/4230622/items/KWP2CCP7"],"itemData":{"id":606,"type":"article-journal","abstract":"The aim of this study was to develop a test system to evaluate the effectiveness of procedures for decontamination of respirators contaminated with viral droplets. MS2 coliphage was used as a surrogate for pathogenic viruses. A viral droplet test system was constructed, and the size distribution of viral droplets loaded directly onto respirators was characterized using an aerodynamic particle sizer. The sizes ranged from 0.5 to 15 μm, and the sizes of the majority of the droplets were the range from 0.74 to 3.5 μm. The results also showed that the droplet test system generated similar droplet concentrations (particle counts) at different respirator locations. The test system was validated by studying the relative efficiencies of decontamination of sodium hypochlorite (bleach) and UV irradiation with droplets containing MS2 virus on filtering facepiece respirators. It was hypothesized that more potent decontamination treatments would result in corresponding larger decreases in the number of viable viruses recovered from the respirators. Sodium hypochlorite doses of 2.75 to 5.50 mg/liter with a 10-min decontamination period resulted in approximately 3- to 4-log reductions in the level of MS2 coliphage. When higher sodium hypochlorite doses (≥8.25 mg/liter) were used with the same contact time that was used for the dilute solutions containing 2.75 to 5.50 mg/liter, all MS2 was inactivated. For UV decontamination at a wavelength of 254 nm, an approximately 3-log reduction in the level of MS2 virus was achieved with dose of 4.32 J/cm2 (3 h of contact time with a UV intensity of 0.4 mW/cm2), while with higher doses of UV irradiation (≥7.20 J/cm2; UV intensity, 0.4 mW/cm2; contact times, ≥5 h), all MS2 was inactivated. These findings may lead to development of a standard method to test decontamination of respirators challenged by viral droplets.","container-title":"Applied and Environmental Microbiology","DOI":"10.1128/AEM.00799-09","ISSN":"0099-2240","issue":"23","journalAbbreviation":"Appl Environ Microbiol","note":"PMID: 19801477\nPMCID: PMC2786399","page":"7303-7309","source":"PubMed Central","title":"Development of a Test System To Evaluate Procedures for Decontamination of Respirators Containing Viral Droplets","URL":"https://www.ncbi.nlm.nih.gov/pmc/articles/PMC2786399/","volume":"75","author":[{"family":"Vo","given":"Evanly"},{"family":"Rengasamy","given":"Samy"},{"family":"Shaffer","given":"Ronald"}],"accessed":{"date-parts":[["2020",5,9]]},"issued":{"date-parts":[["2009",12]]}}}],"schema":"https://github.com/citation-style-language/schema/raw/master/csl-citation.json"} </w:instrText>
            </w:r>
            <w:r w:rsidRPr="001516C0">
              <w:rPr>
                <w:sz w:val="16"/>
                <w:szCs w:val="16"/>
              </w:rPr>
              <w:fldChar w:fldCharType="separate"/>
            </w:r>
            <w:r w:rsidRPr="001516C0">
              <w:rPr>
                <w:sz w:val="16"/>
                <w:szCs w:val="16"/>
                <w:vertAlign w:val="superscript"/>
                <w:lang w:val="en-GB"/>
              </w:rPr>
              <w:t>25</w:t>
            </w:r>
            <w:r w:rsidRPr="001516C0">
              <w:rPr>
                <w:sz w:val="16"/>
                <w:szCs w:val="16"/>
              </w:rPr>
              <w:fldChar w:fldCharType="end"/>
            </w:r>
          </w:p>
        </w:tc>
        <w:tc>
          <w:tcPr>
            <w:tcW w:w="1217" w:type="dxa"/>
            <w:tcBorders>
              <w:top w:val="single" w:sz="8" w:space="0" w:color="4F81BD"/>
              <w:left w:val="single" w:sz="8" w:space="0" w:color="4F81BD"/>
              <w:bottom w:val="single" w:sz="8" w:space="0" w:color="4F81BD"/>
              <w:right w:val="single" w:sz="8" w:space="0" w:color="4F81BD"/>
            </w:tcBorders>
          </w:tcPr>
          <w:p w14:paraId="1733C957" w14:textId="77777777" w:rsidR="00157057" w:rsidRPr="001516C0" w:rsidRDefault="00157057" w:rsidP="005706BA">
            <w:pPr>
              <w:jc w:val="center"/>
              <w:rPr>
                <w:sz w:val="16"/>
                <w:szCs w:val="16"/>
              </w:rPr>
            </w:pPr>
            <w:r w:rsidRPr="001516C0">
              <w:rPr>
                <w:sz w:val="16"/>
                <w:szCs w:val="16"/>
              </w:rPr>
              <w:t>Y</w:t>
            </w:r>
          </w:p>
        </w:tc>
        <w:tc>
          <w:tcPr>
            <w:tcW w:w="1713" w:type="dxa"/>
            <w:tcBorders>
              <w:top w:val="single" w:sz="8" w:space="0" w:color="4F81BD"/>
              <w:bottom w:val="single" w:sz="8" w:space="0" w:color="4F81BD"/>
            </w:tcBorders>
          </w:tcPr>
          <w:p w14:paraId="38BFD9D6" w14:textId="77777777" w:rsidR="00157057" w:rsidRPr="001516C0" w:rsidRDefault="00157057" w:rsidP="005706BA">
            <w:pPr>
              <w:jc w:val="center"/>
              <w:rPr>
                <w:sz w:val="16"/>
                <w:szCs w:val="16"/>
              </w:rPr>
            </w:pPr>
            <w:r w:rsidRPr="001516C0">
              <w:rPr>
                <w:sz w:val="16"/>
                <w:szCs w:val="16"/>
              </w:rPr>
              <w:t>Y</w:t>
            </w:r>
          </w:p>
        </w:tc>
        <w:tc>
          <w:tcPr>
            <w:tcW w:w="1326" w:type="dxa"/>
            <w:tcBorders>
              <w:top w:val="single" w:sz="8" w:space="0" w:color="4F81BD"/>
              <w:left w:val="single" w:sz="8" w:space="0" w:color="4F81BD"/>
              <w:bottom w:val="single" w:sz="8" w:space="0" w:color="4F81BD"/>
              <w:right w:val="single" w:sz="8" w:space="0" w:color="4F81BD"/>
            </w:tcBorders>
          </w:tcPr>
          <w:p w14:paraId="3314A84E" w14:textId="77777777" w:rsidR="00157057" w:rsidRPr="001516C0" w:rsidRDefault="00157057" w:rsidP="005706BA">
            <w:pPr>
              <w:jc w:val="center"/>
              <w:rPr>
                <w:sz w:val="16"/>
                <w:szCs w:val="16"/>
              </w:rPr>
            </w:pPr>
            <w:r w:rsidRPr="001516C0">
              <w:rPr>
                <w:sz w:val="16"/>
                <w:szCs w:val="16"/>
              </w:rPr>
              <w:t>Y</w:t>
            </w:r>
          </w:p>
        </w:tc>
        <w:tc>
          <w:tcPr>
            <w:tcW w:w="1152" w:type="dxa"/>
            <w:tcBorders>
              <w:top w:val="single" w:sz="8" w:space="0" w:color="4F81BD"/>
              <w:bottom w:val="single" w:sz="8" w:space="0" w:color="4F81BD"/>
            </w:tcBorders>
          </w:tcPr>
          <w:p w14:paraId="3A898FB4" w14:textId="77777777" w:rsidR="00157057" w:rsidRPr="001516C0" w:rsidRDefault="00157057" w:rsidP="005706BA">
            <w:pPr>
              <w:jc w:val="center"/>
              <w:rPr>
                <w:sz w:val="16"/>
                <w:szCs w:val="16"/>
              </w:rPr>
            </w:pPr>
            <w:r w:rsidRPr="001516C0">
              <w:rPr>
                <w:sz w:val="16"/>
                <w:szCs w:val="16"/>
              </w:rPr>
              <w:t>Y</w:t>
            </w:r>
          </w:p>
        </w:tc>
        <w:tc>
          <w:tcPr>
            <w:tcW w:w="1014" w:type="dxa"/>
            <w:tcBorders>
              <w:top w:val="single" w:sz="8" w:space="0" w:color="4F81BD"/>
              <w:left w:val="single" w:sz="8" w:space="0" w:color="4F81BD"/>
              <w:bottom w:val="single" w:sz="8" w:space="0" w:color="4F81BD"/>
              <w:right w:val="single" w:sz="8" w:space="0" w:color="4F81BD"/>
            </w:tcBorders>
          </w:tcPr>
          <w:p w14:paraId="4A5ABE49" w14:textId="77777777" w:rsidR="00157057" w:rsidRPr="001516C0" w:rsidRDefault="00157057" w:rsidP="005706BA">
            <w:pPr>
              <w:jc w:val="center"/>
              <w:rPr>
                <w:sz w:val="16"/>
                <w:szCs w:val="16"/>
              </w:rPr>
            </w:pPr>
            <w:r w:rsidRPr="001516C0">
              <w:rPr>
                <w:sz w:val="16"/>
                <w:szCs w:val="16"/>
              </w:rPr>
              <w:t>N</w:t>
            </w:r>
          </w:p>
        </w:tc>
        <w:tc>
          <w:tcPr>
            <w:tcW w:w="963" w:type="dxa"/>
            <w:tcBorders>
              <w:top w:val="single" w:sz="8" w:space="0" w:color="4F81BD"/>
              <w:bottom w:val="single" w:sz="8" w:space="0" w:color="4F81BD"/>
            </w:tcBorders>
          </w:tcPr>
          <w:p w14:paraId="1642E4D1" w14:textId="77777777" w:rsidR="00157057" w:rsidRPr="001516C0" w:rsidRDefault="00157057" w:rsidP="005706BA">
            <w:pPr>
              <w:jc w:val="center"/>
              <w:rPr>
                <w:sz w:val="16"/>
                <w:szCs w:val="16"/>
              </w:rPr>
            </w:pPr>
            <w:r w:rsidRPr="001516C0">
              <w:rPr>
                <w:sz w:val="16"/>
                <w:szCs w:val="16"/>
              </w:rPr>
              <w:t>Y</w:t>
            </w:r>
          </w:p>
        </w:tc>
        <w:tc>
          <w:tcPr>
            <w:tcW w:w="1256" w:type="dxa"/>
            <w:tcBorders>
              <w:top w:val="single" w:sz="8" w:space="0" w:color="4F81BD"/>
              <w:left w:val="single" w:sz="8" w:space="0" w:color="4F81BD"/>
              <w:bottom w:val="single" w:sz="8" w:space="0" w:color="4F81BD"/>
              <w:right w:val="single" w:sz="8" w:space="0" w:color="4F81BD"/>
            </w:tcBorders>
          </w:tcPr>
          <w:p w14:paraId="1F50E7CA" w14:textId="77777777" w:rsidR="00157057" w:rsidRPr="001516C0" w:rsidRDefault="00157057" w:rsidP="005706BA">
            <w:pPr>
              <w:jc w:val="center"/>
              <w:rPr>
                <w:sz w:val="16"/>
                <w:szCs w:val="16"/>
              </w:rPr>
            </w:pPr>
            <w:r w:rsidRPr="001516C0">
              <w:rPr>
                <w:sz w:val="16"/>
                <w:szCs w:val="16"/>
              </w:rPr>
              <w:t>Y</w:t>
            </w:r>
          </w:p>
        </w:tc>
        <w:tc>
          <w:tcPr>
            <w:tcW w:w="1090" w:type="dxa"/>
            <w:tcBorders>
              <w:top w:val="single" w:sz="8" w:space="0" w:color="4F81BD"/>
              <w:bottom w:val="single" w:sz="8" w:space="0" w:color="4F81BD"/>
            </w:tcBorders>
          </w:tcPr>
          <w:p w14:paraId="7DD8FD41" w14:textId="77777777" w:rsidR="00157057" w:rsidRPr="001516C0" w:rsidRDefault="00157057" w:rsidP="005706BA">
            <w:pPr>
              <w:jc w:val="center"/>
              <w:rPr>
                <w:sz w:val="16"/>
                <w:szCs w:val="16"/>
              </w:rPr>
            </w:pPr>
            <w:r w:rsidRPr="001516C0">
              <w:rPr>
                <w:sz w:val="16"/>
                <w:szCs w:val="16"/>
              </w:rPr>
              <w:t>Y</w:t>
            </w:r>
          </w:p>
        </w:tc>
        <w:tc>
          <w:tcPr>
            <w:tcW w:w="1090" w:type="dxa"/>
            <w:tcBorders>
              <w:top w:val="single" w:sz="8" w:space="0" w:color="4F81BD"/>
              <w:left w:val="single" w:sz="8" w:space="0" w:color="4F81BD"/>
              <w:bottom w:val="single" w:sz="8" w:space="0" w:color="4F81BD"/>
              <w:right w:val="single" w:sz="8" w:space="0" w:color="4F81BD"/>
            </w:tcBorders>
          </w:tcPr>
          <w:p w14:paraId="0878B4C2" w14:textId="77777777" w:rsidR="00157057" w:rsidRPr="001516C0" w:rsidRDefault="00157057" w:rsidP="005706BA">
            <w:pPr>
              <w:jc w:val="center"/>
              <w:rPr>
                <w:sz w:val="16"/>
                <w:szCs w:val="16"/>
              </w:rPr>
            </w:pPr>
            <w:r w:rsidRPr="001516C0">
              <w:rPr>
                <w:sz w:val="16"/>
                <w:szCs w:val="16"/>
              </w:rPr>
              <w:t>Y</w:t>
            </w:r>
          </w:p>
        </w:tc>
        <w:tc>
          <w:tcPr>
            <w:tcW w:w="1167" w:type="dxa"/>
            <w:tcBorders>
              <w:top w:val="single" w:sz="8" w:space="0" w:color="4F81BD"/>
              <w:bottom w:val="single" w:sz="8" w:space="0" w:color="4F81BD"/>
              <w:right w:val="single" w:sz="4" w:space="0" w:color="4472C4"/>
            </w:tcBorders>
          </w:tcPr>
          <w:p w14:paraId="19BB199F" w14:textId="77777777" w:rsidR="00157057" w:rsidRPr="001516C0" w:rsidRDefault="00157057" w:rsidP="005706BA">
            <w:pPr>
              <w:jc w:val="center"/>
              <w:rPr>
                <w:sz w:val="16"/>
                <w:szCs w:val="16"/>
              </w:rPr>
            </w:pPr>
            <w:r w:rsidRPr="001516C0">
              <w:rPr>
                <w:sz w:val="16"/>
                <w:szCs w:val="16"/>
              </w:rPr>
              <w:t>Y</w:t>
            </w:r>
          </w:p>
        </w:tc>
        <w:tc>
          <w:tcPr>
            <w:tcW w:w="1053" w:type="dxa"/>
            <w:tcBorders>
              <w:top w:val="single" w:sz="8" w:space="0" w:color="4F81BD"/>
              <w:left w:val="single" w:sz="4" w:space="0" w:color="4472C4"/>
              <w:bottom w:val="single" w:sz="8" w:space="0" w:color="4F81BD"/>
              <w:right w:val="single" w:sz="8" w:space="0" w:color="4F81BD"/>
            </w:tcBorders>
          </w:tcPr>
          <w:p w14:paraId="39D2A382" w14:textId="77777777" w:rsidR="00157057" w:rsidRPr="001516C0" w:rsidRDefault="00157057" w:rsidP="005706BA">
            <w:pPr>
              <w:jc w:val="center"/>
              <w:rPr>
                <w:sz w:val="16"/>
                <w:szCs w:val="16"/>
              </w:rPr>
            </w:pPr>
            <w:r w:rsidRPr="001516C0">
              <w:rPr>
                <w:sz w:val="16"/>
                <w:szCs w:val="16"/>
              </w:rPr>
              <w:t>9</w:t>
            </w:r>
          </w:p>
        </w:tc>
        <w:tc>
          <w:tcPr>
            <w:tcW w:w="1053" w:type="dxa"/>
            <w:tcBorders>
              <w:top w:val="single" w:sz="8" w:space="0" w:color="4F81BD"/>
              <w:left w:val="single" w:sz="4" w:space="0" w:color="4472C4"/>
              <w:bottom w:val="single" w:sz="8" w:space="0" w:color="4F81BD"/>
              <w:right w:val="single" w:sz="8" w:space="0" w:color="4F81BD"/>
            </w:tcBorders>
          </w:tcPr>
          <w:p w14:paraId="60D77549" w14:textId="77777777" w:rsidR="00157057" w:rsidRPr="001516C0" w:rsidRDefault="00157057" w:rsidP="005706BA">
            <w:pPr>
              <w:jc w:val="center"/>
              <w:rPr>
                <w:sz w:val="16"/>
                <w:szCs w:val="16"/>
              </w:rPr>
            </w:pPr>
            <w:r w:rsidRPr="001516C0">
              <w:rPr>
                <w:sz w:val="16"/>
                <w:szCs w:val="16"/>
              </w:rPr>
              <w:t>Good</w:t>
            </w:r>
          </w:p>
        </w:tc>
      </w:tr>
      <w:tr w:rsidR="00157057" w:rsidRPr="005D4530" w14:paraId="60C15C95" w14:textId="77777777" w:rsidTr="005706BA">
        <w:trPr>
          <w:trHeight w:val="192"/>
        </w:trPr>
        <w:tc>
          <w:tcPr>
            <w:tcW w:w="1826" w:type="dxa"/>
            <w:tcBorders>
              <w:top w:val="single" w:sz="8" w:space="0" w:color="4F81BD"/>
              <w:left w:val="single" w:sz="8" w:space="0" w:color="4F81BD"/>
              <w:bottom w:val="single" w:sz="8" w:space="0" w:color="4F81BD"/>
            </w:tcBorders>
          </w:tcPr>
          <w:p w14:paraId="638B5475" w14:textId="77777777" w:rsidR="00157057" w:rsidRPr="001516C0" w:rsidRDefault="00157057" w:rsidP="005706BA">
            <w:pPr>
              <w:rPr>
                <w:sz w:val="16"/>
                <w:szCs w:val="16"/>
              </w:rPr>
            </w:pPr>
            <w:r w:rsidRPr="001516C0">
              <w:rPr>
                <w:color w:val="231F20"/>
                <w:sz w:val="16"/>
                <w:szCs w:val="16"/>
              </w:rPr>
              <w:t xml:space="preserve">Fisher </w:t>
            </w:r>
            <w:r w:rsidRPr="001516C0">
              <w:rPr>
                <w:sz w:val="16"/>
                <w:szCs w:val="16"/>
              </w:rPr>
              <w:t>et al 2009</w:t>
            </w:r>
            <w:r w:rsidRPr="001516C0">
              <w:rPr>
                <w:sz w:val="16"/>
                <w:szCs w:val="16"/>
              </w:rPr>
              <w:fldChar w:fldCharType="begin"/>
            </w:r>
            <w:r w:rsidRPr="001516C0">
              <w:rPr>
                <w:sz w:val="16"/>
                <w:szCs w:val="16"/>
              </w:rPr>
              <w:instrText xml:space="preserve"> ADDIN ZOTERO_ITEM CSL_CITATION {"citationID":"a1jv5ncefgp","properties":{"formattedCitation":"\\super 26\\nosupersub{}","plainCitation":"26","noteIndex":0},"citationItems":[{"id":438,"uris":["http://zotero.org/users/4230622/items/5ADH4H4P"],"uri":["http://zotero.org/users/4230622/items/5ADH4H4P"],"itemData":{"id":438,"type":"article-journal","abstract":"A chamber to apply aerosolized virus-containing particles to air-permeable substrates (coupons) was constructed and validated as part of a method to assess the virucidal efficacy of decontamination procedures for filtering facepiece respirators. Coliphage MS2 was used as a surrogate for pathogenic viruses for confirmation of the efficacy of the bioaerosol respirator test system. The distribution of virus applied onto and within the coupons was characterized, and the repeatability of applying a targeted virus load was examined. The average viable virus loaded onto 90 coupons over the course of 5 days was found to be 5.09 +/- 0.19 log(10) PFU/coupon (relative standard deviation, 4%). To determine the ability to differentiate the effectiveness of disinfecting procedures with different levels of performance, sodium hypochlorite and steam treatments were tested in experiments by varying the dose and time, respectively. The role of protective factors was assessed by aerosolizing the virus with various concentrations of the aerosol-generating medium. A sodium hypochlorite (bleach) concentration of 0.6% and steam treatments of 45 s and longer resulted in log reductions (&gt;4 logs) which reached the detection limits for both levels of protective factors. Organic matter (ATCC medium 271) as a protective factor afforded some protection to the virus in the sodium hypochlorite experiments but was not a factor in the steam experiments. The evaluation of the bioaerosol respirator test system demonstrated a repeatable method for applying a targeted viral load onto respirator coupons and provided insight into the properties of aerosols that are of importance to the development of disinfection assays for air-permeable materials.","container-title":"Applied and Environmental Microbiology","DOI":"10.1128/AEM.01653-08","ISSN":"1098-5336","issue":"6","journalAbbreviation":"Appl. Environ. Microbiol.","language":"eng","note":"number: 6\ncontainer-title: Applied and Environmental Microbiology\nPMID: 19139225\nPMCID: PMC2655466","page":"1500-1507","source":"PubMed","title":"Development of a test system to apply virus-containing particles to filtering facepiece respirators for the evaluation of decontamination procedures","volume":"75","author":[{"family":"Fisher","given":"Edward"},{"family":"Rengasamy","given":"Samy"},{"family":"Viscusi","given":"Dennis"},{"family":"Vo","given":"Evanly"},{"family":"Shaffer","given":"Ronald"}],"issued":{"date-parts":[["2009",3]]}}}],"schema":"https://github.com/citation-style-language/schema/raw/master/csl-citation.json"} </w:instrText>
            </w:r>
            <w:r w:rsidRPr="001516C0">
              <w:rPr>
                <w:sz w:val="16"/>
                <w:szCs w:val="16"/>
              </w:rPr>
              <w:fldChar w:fldCharType="separate"/>
            </w:r>
            <w:r w:rsidRPr="001516C0">
              <w:rPr>
                <w:sz w:val="16"/>
                <w:szCs w:val="16"/>
                <w:vertAlign w:val="superscript"/>
                <w:lang w:val="en-GB"/>
              </w:rPr>
              <w:t>26</w:t>
            </w:r>
            <w:r w:rsidRPr="001516C0">
              <w:rPr>
                <w:sz w:val="16"/>
                <w:szCs w:val="16"/>
              </w:rPr>
              <w:fldChar w:fldCharType="end"/>
            </w:r>
          </w:p>
        </w:tc>
        <w:tc>
          <w:tcPr>
            <w:tcW w:w="1217" w:type="dxa"/>
            <w:tcBorders>
              <w:top w:val="single" w:sz="8" w:space="0" w:color="4F81BD"/>
              <w:left w:val="single" w:sz="8" w:space="0" w:color="4F81BD"/>
              <w:bottom w:val="single" w:sz="8" w:space="0" w:color="4F81BD"/>
              <w:right w:val="single" w:sz="8" w:space="0" w:color="4F81BD"/>
            </w:tcBorders>
          </w:tcPr>
          <w:p w14:paraId="7334024A" w14:textId="77777777" w:rsidR="00157057" w:rsidRPr="001516C0" w:rsidRDefault="00157057" w:rsidP="005706BA">
            <w:pPr>
              <w:jc w:val="center"/>
              <w:rPr>
                <w:sz w:val="16"/>
                <w:szCs w:val="16"/>
              </w:rPr>
            </w:pPr>
            <w:r w:rsidRPr="001516C0">
              <w:rPr>
                <w:sz w:val="16"/>
                <w:szCs w:val="16"/>
              </w:rPr>
              <w:t>Y</w:t>
            </w:r>
          </w:p>
        </w:tc>
        <w:tc>
          <w:tcPr>
            <w:tcW w:w="1713" w:type="dxa"/>
            <w:tcBorders>
              <w:top w:val="single" w:sz="8" w:space="0" w:color="4F81BD"/>
              <w:bottom w:val="single" w:sz="8" w:space="0" w:color="4F81BD"/>
            </w:tcBorders>
          </w:tcPr>
          <w:p w14:paraId="2D48BF67" w14:textId="77777777" w:rsidR="00157057" w:rsidRPr="001516C0" w:rsidRDefault="00157057" w:rsidP="005706BA">
            <w:pPr>
              <w:jc w:val="center"/>
              <w:rPr>
                <w:sz w:val="16"/>
                <w:szCs w:val="16"/>
              </w:rPr>
            </w:pPr>
            <w:r w:rsidRPr="001516C0">
              <w:rPr>
                <w:sz w:val="16"/>
                <w:szCs w:val="16"/>
              </w:rPr>
              <w:t>Y</w:t>
            </w:r>
          </w:p>
        </w:tc>
        <w:tc>
          <w:tcPr>
            <w:tcW w:w="1326" w:type="dxa"/>
            <w:tcBorders>
              <w:top w:val="single" w:sz="8" w:space="0" w:color="4F81BD"/>
              <w:left w:val="single" w:sz="8" w:space="0" w:color="4F81BD"/>
              <w:bottom w:val="single" w:sz="8" w:space="0" w:color="4F81BD"/>
              <w:right w:val="single" w:sz="8" w:space="0" w:color="4F81BD"/>
            </w:tcBorders>
          </w:tcPr>
          <w:p w14:paraId="5AE3A942" w14:textId="77777777" w:rsidR="00157057" w:rsidRPr="001516C0" w:rsidRDefault="00157057" w:rsidP="005706BA">
            <w:pPr>
              <w:jc w:val="center"/>
              <w:rPr>
                <w:sz w:val="16"/>
                <w:szCs w:val="16"/>
              </w:rPr>
            </w:pPr>
            <w:r w:rsidRPr="001516C0">
              <w:rPr>
                <w:sz w:val="16"/>
                <w:szCs w:val="16"/>
              </w:rPr>
              <w:t>Y</w:t>
            </w:r>
          </w:p>
        </w:tc>
        <w:tc>
          <w:tcPr>
            <w:tcW w:w="1152" w:type="dxa"/>
            <w:tcBorders>
              <w:top w:val="single" w:sz="8" w:space="0" w:color="4F81BD"/>
              <w:bottom w:val="single" w:sz="8" w:space="0" w:color="4F81BD"/>
            </w:tcBorders>
          </w:tcPr>
          <w:p w14:paraId="6AE136D2" w14:textId="77777777" w:rsidR="00157057" w:rsidRPr="001516C0" w:rsidRDefault="00157057" w:rsidP="005706BA">
            <w:pPr>
              <w:jc w:val="center"/>
              <w:rPr>
                <w:sz w:val="16"/>
                <w:szCs w:val="16"/>
              </w:rPr>
            </w:pPr>
            <w:r w:rsidRPr="001516C0">
              <w:rPr>
                <w:sz w:val="16"/>
                <w:szCs w:val="16"/>
              </w:rPr>
              <w:t>Y</w:t>
            </w:r>
          </w:p>
        </w:tc>
        <w:tc>
          <w:tcPr>
            <w:tcW w:w="1014" w:type="dxa"/>
            <w:tcBorders>
              <w:top w:val="single" w:sz="8" w:space="0" w:color="4F81BD"/>
              <w:left w:val="single" w:sz="8" w:space="0" w:color="4F81BD"/>
              <w:bottom w:val="single" w:sz="8" w:space="0" w:color="4F81BD"/>
              <w:right w:val="single" w:sz="8" w:space="0" w:color="4F81BD"/>
            </w:tcBorders>
          </w:tcPr>
          <w:p w14:paraId="5D00FB11" w14:textId="77777777" w:rsidR="00157057" w:rsidRPr="001516C0" w:rsidRDefault="00157057" w:rsidP="005706BA">
            <w:pPr>
              <w:jc w:val="center"/>
              <w:rPr>
                <w:sz w:val="16"/>
                <w:szCs w:val="16"/>
              </w:rPr>
            </w:pPr>
            <w:r w:rsidRPr="001516C0">
              <w:rPr>
                <w:sz w:val="16"/>
                <w:szCs w:val="16"/>
              </w:rPr>
              <w:t>N</w:t>
            </w:r>
          </w:p>
        </w:tc>
        <w:tc>
          <w:tcPr>
            <w:tcW w:w="963" w:type="dxa"/>
            <w:tcBorders>
              <w:top w:val="single" w:sz="8" w:space="0" w:color="4F81BD"/>
              <w:bottom w:val="single" w:sz="8" w:space="0" w:color="4F81BD"/>
            </w:tcBorders>
          </w:tcPr>
          <w:p w14:paraId="09ACA0DB" w14:textId="77777777" w:rsidR="00157057" w:rsidRPr="001516C0" w:rsidRDefault="00157057" w:rsidP="005706BA">
            <w:pPr>
              <w:jc w:val="center"/>
              <w:rPr>
                <w:sz w:val="16"/>
                <w:szCs w:val="16"/>
              </w:rPr>
            </w:pPr>
            <w:r w:rsidRPr="001516C0">
              <w:rPr>
                <w:sz w:val="16"/>
                <w:szCs w:val="16"/>
              </w:rPr>
              <w:t>Y</w:t>
            </w:r>
          </w:p>
        </w:tc>
        <w:tc>
          <w:tcPr>
            <w:tcW w:w="1256" w:type="dxa"/>
            <w:tcBorders>
              <w:top w:val="single" w:sz="8" w:space="0" w:color="4F81BD"/>
              <w:left w:val="single" w:sz="8" w:space="0" w:color="4F81BD"/>
              <w:bottom w:val="single" w:sz="8" w:space="0" w:color="4F81BD"/>
              <w:right w:val="single" w:sz="8" w:space="0" w:color="4F81BD"/>
            </w:tcBorders>
          </w:tcPr>
          <w:p w14:paraId="3EA3B7B1" w14:textId="77777777" w:rsidR="00157057" w:rsidRPr="001516C0" w:rsidRDefault="00157057" w:rsidP="005706BA">
            <w:pPr>
              <w:jc w:val="center"/>
              <w:rPr>
                <w:sz w:val="16"/>
                <w:szCs w:val="16"/>
              </w:rPr>
            </w:pPr>
            <w:r w:rsidRPr="001516C0">
              <w:rPr>
                <w:sz w:val="16"/>
                <w:szCs w:val="16"/>
              </w:rPr>
              <w:t>Y</w:t>
            </w:r>
          </w:p>
        </w:tc>
        <w:tc>
          <w:tcPr>
            <w:tcW w:w="1090" w:type="dxa"/>
            <w:tcBorders>
              <w:top w:val="single" w:sz="8" w:space="0" w:color="4F81BD"/>
              <w:bottom w:val="single" w:sz="8" w:space="0" w:color="4F81BD"/>
            </w:tcBorders>
          </w:tcPr>
          <w:p w14:paraId="29CADBBE" w14:textId="77777777" w:rsidR="00157057" w:rsidRPr="001516C0" w:rsidRDefault="00157057" w:rsidP="005706BA">
            <w:pPr>
              <w:jc w:val="center"/>
              <w:rPr>
                <w:sz w:val="16"/>
                <w:szCs w:val="16"/>
              </w:rPr>
            </w:pPr>
            <w:r w:rsidRPr="001516C0">
              <w:rPr>
                <w:sz w:val="16"/>
                <w:szCs w:val="16"/>
              </w:rPr>
              <w:t>Y</w:t>
            </w:r>
          </w:p>
        </w:tc>
        <w:tc>
          <w:tcPr>
            <w:tcW w:w="1090" w:type="dxa"/>
            <w:tcBorders>
              <w:top w:val="single" w:sz="8" w:space="0" w:color="4F81BD"/>
              <w:left w:val="single" w:sz="8" w:space="0" w:color="4F81BD"/>
              <w:bottom w:val="single" w:sz="8" w:space="0" w:color="4F81BD"/>
              <w:right w:val="single" w:sz="8" w:space="0" w:color="4F81BD"/>
            </w:tcBorders>
          </w:tcPr>
          <w:p w14:paraId="665CC4B7" w14:textId="77777777" w:rsidR="00157057" w:rsidRPr="001516C0" w:rsidRDefault="00157057" w:rsidP="005706BA">
            <w:pPr>
              <w:jc w:val="center"/>
              <w:rPr>
                <w:sz w:val="16"/>
                <w:szCs w:val="16"/>
              </w:rPr>
            </w:pPr>
            <w:r w:rsidRPr="001516C0">
              <w:rPr>
                <w:sz w:val="16"/>
                <w:szCs w:val="16"/>
              </w:rPr>
              <w:t>Y</w:t>
            </w:r>
          </w:p>
        </w:tc>
        <w:tc>
          <w:tcPr>
            <w:tcW w:w="1167" w:type="dxa"/>
            <w:tcBorders>
              <w:top w:val="single" w:sz="8" w:space="0" w:color="4F81BD"/>
              <w:bottom w:val="single" w:sz="8" w:space="0" w:color="4F81BD"/>
              <w:right w:val="single" w:sz="4" w:space="0" w:color="4472C4"/>
            </w:tcBorders>
          </w:tcPr>
          <w:p w14:paraId="0FF37F45" w14:textId="77777777" w:rsidR="00157057" w:rsidRPr="001516C0" w:rsidRDefault="00157057" w:rsidP="005706BA">
            <w:pPr>
              <w:jc w:val="center"/>
              <w:rPr>
                <w:sz w:val="16"/>
                <w:szCs w:val="16"/>
              </w:rPr>
            </w:pPr>
            <w:r w:rsidRPr="001516C0">
              <w:rPr>
                <w:sz w:val="16"/>
                <w:szCs w:val="16"/>
              </w:rPr>
              <w:t>Y</w:t>
            </w:r>
          </w:p>
        </w:tc>
        <w:tc>
          <w:tcPr>
            <w:tcW w:w="1053" w:type="dxa"/>
            <w:tcBorders>
              <w:top w:val="single" w:sz="8" w:space="0" w:color="4F81BD"/>
              <w:left w:val="single" w:sz="4" w:space="0" w:color="4472C4"/>
              <w:bottom w:val="single" w:sz="8" w:space="0" w:color="4F81BD"/>
              <w:right w:val="single" w:sz="8" w:space="0" w:color="4F81BD"/>
            </w:tcBorders>
          </w:tcPr>
          <w:p w14:paraId="0B6624EE" w14:textId="77777777" w:rsidR="00157057" w:rsidRPr="001516C0" w:rsidRDefault="00157057" w:rsidP="005706BA">
            <w:pPr>
              <w:jc w:val="center"/>
              <w:rPr>
                <w:sz w:val="16"/>
                <w:szCs w:val="16"/>
              </w:rPr>
            </w:pPr>
            <w:r w:rsidRPr="001516C0">
              <w:rPr>
                <w:sz w:val="16"/>
                <w:szCs w:val="16"/>
              </w:rPr>
              <w:t>9</w:t>
            </w:r>
          </w:p>
        </w:tc>
        <w:tc>
          <w:tcPr>
            <w:tcW w:w="1053" w:type="dxa"/>
            <w:tcBorders>
              <w:top w:val="single" w:sz="8" w:space="0" w:color="4F81BD"/>
              <w:left w:val="single" w:sz="4" w:space="0" w:color="4472C4"/>
              <w:bottom w:val="single" w:sz="8" w:space="0" w:color="4F81BD"/>
              <w:right w:val="single" w:sz="8" w:space="0" w:color="4F81BD"/>
            </w:tcBorders>
          </w:tcPr>
          <w:p w14:paraId="68A36E0A" w14:textId="77777777" w:rsidR="00157057" w:rsidRPr="001516C0" w:rsidRDefault="00157057" w:rsidP="005706BA">
            <w:pPr>
              <w:jc w:val="center"/>
              <w:rPr>
                <w:sz w:val="16"/>
                <w:szCs w:val="16"/>
              </w:rPr>
            </w:pPr>
            <w:r w:rsidRPr="001516C0">
              <w:rPr>
                <w:sz w:val="16"/>
                <w:szCs w:val="16"/>
              </w:rPr>
              <w:t>Good</w:t>
            </w:r>
          </w:p>
        </w:tc>
      </w:tr>
      <w:tr w:rsidR="00157057" w:rsidRPr="005D4530" w14:paraId="0F7C45F5" w14:textId="77777777" w:rsidTr="005706BA">
        <w:trPr>
          <w:trHeight w:val="146"/>
        </w:trPr>
        <w:tc>
          <w:tcPr>
            <w:tcW w:w="1826" w:type="dxa"/>
          </w:tcPr>
          <w:p w14:paraId="7509AFFE" w14:textId="77777777" w:rsidR="00157057" w:rsidRPr="001516C0" w:rsidRDefault="00157057" w:rsidP="005706BA">
            <w:pPr>
              <w:rPr>
                <w:sz w:val="16"/>
                <w:szCs w:val="16"/>
              </w:rPr>
            </w:pPr>
            <w:r w:rsidRPr="001516C0">
              <w:rPr>
                <w:sz w:val="16"/>
                <w:szCs w:val="16"/>
              </w:rPr>
              <w:t>Salter et al 2010</w:t>
            </w:r>
            <w:r w:rsidRPr="001516C0">
              <w:rPr>
                <w:sz w:val="16"/>
                <w:szCs w:val="16"/>
              </w:rPr>
              <w:fldChar w:fldCharType="begin"/>
            </w:r>
            <w:r w:rsidRPr="001516C0">
              <w:rPr>
                <w:sz w:val="16"/>
                <w:szCs w:val="16"/>
              </w:rPr>
              <w:instrText xml:space="preserve"> ADDIN ZOTERO_ITEM CSL_CITATION {"citationID":"adqe8qt5s2","properties":{"formattedCitation":"\\super 27\\nosupersub{}","plainCitation":"27","noteIndex":0},"citationItems":[{"id":429,"uris":["http://zotero.org/users/4230622/items/ZM33DVM3"],"uri":["http://zotero.org/users/4230622/items/ZM33DVM3"],"itemData":{"id":429,"type":"article-journal","abstract":"The N95 filtering facepiece respirator (FFR) is commonly used to protect individuals from infectious aerosols. Health care experts predict a shortage of N95 FFRs if a severe pandemic occurs, and an option that has been suggested for mitigating such an FFR shortage is to decontaminate and reuse the devices. Before the effectiveness of this strategy can be established, many parameters affecting respiratory protection must be measured: biocidal efficacy of the decontamination treatment, filtration performance, pressure drop, fit, and toxicity to the end user post treatment. This research effort measured the amount of residual chemicals created or deposited on six models of FFRs following treatment by each of 7 simple decontamination technologies. Measured amounts of decontaminants retained by the FFRs treated with chemical disinfectants were small enough that exposure to wearers will be below the permissible exposure limit (PEL). Toxic by-products were also evaluated, and two suspected toxins were detected after ethylene oxide treatment of FFR rubber straps. The results provide encouragement to efforts promoting the evolution of effective strategies for decontamination and reuse of FFRs.","container-title":"Journal of Occupational and Environmental Hygiene","DOI":"10.1080/15459624.2010.484794","ISSN":"1545-9632","issue":"8","journalAbbreviation":"J Occup Environ Hyg","language":"eng","note":"number: 8\ncontainer-title: Journal of Occupational and Environmental Hygiene\nPMID: 20526947","page":"437-445","source":"PubMed","title":"Analysis of residual chemicals on filtering facepiece respirators after decontamination","volume":"7","author":[{"family":"Salter","given":"W. B."},{"family":"Kinney","given":"K."},{"family":"Wallace","given":"W. H."},{"family":"Lumley","given":"A. E."},{"family":"Heimbuch","given":"B. K."},{"family":"Wander","given":"J. D."}],"issued":{"date-parts":[["2010",8]]}}}],"schema":"https://github.com/citation-style-language/schema/raw/master/csl-citation.json"} </w:instrText>
            </w:r>
            <w:r w:rsidRPr="001516C0">
              <w:rPr>
                <w:sz w:val="16"/>
                <w:szCs w:val="16"/>
              </w:rPr>
              <w:fldChar w:fldCharType="separate"/>
            </w:r>
            <w:r w:rsidRPr="001516C0">
              <w:rPr>
                <w:sz w:val="16"/>
                <w:szCs w:val="16"/>
                <w:vertAlign w:val="superscript"/>
                <w:lang w:val="en-GB"/>
              </w:rPr>
              <w:t>27</w:t>
            </w:r>
            <w:r w:rsidRPr="001516C0">
              <w:rPr>
                <w:sz w:val="16"/>
                <w:szCs w:val="16"/>
              </w:rPr>
              <w:fldChar w:fldCharType="end"/>
            </w:r>
          </w:p>
        </w:tc>
        <w:tc>
          <w:tcPr>
            <w:tcW w:w="1217" w:type="dxa"/>
            <w:tcBorders>
              <w:left w:val="single" w:sz="8" w:space="0" w:color="4F81BD"/>
              <w:right w:val="single" w:sz="8" w:space="0" w:color="4F81BD"/>
            </w:tcBorders>
          </w:tcPr>
          <w:p w14:paraId="0FB1AABF" w14:textId="77777777" w:rsidR="00157057" w:rsidRPr="001516C0" w:rsidRDefault="00157057" w:rsidP="005706BA">
            <w:pPr>
              <w:jc w:val="center"/>
              <w:rPr>
                <w:sz w:val="16"/>
                <w:szCs w:val="16"/>
              </w:rPr>
            </w:pPr>
            <w:r w:rsidRPr="001516C0">
              <w:rPr>
                <w:sz w:val="16"/>
                <w:szCs w:val="16"/>
              </w:rPr>
              <w:t>Y</w:t>
            </w:r>
          </w:p>
        </w:tc>
        <w:tc>
          <w:tcPr>
            <w:tcW w:w="1713" w:type="dxa"/>
          </w:tcPr>
          <w:p w14:paraId="2DF02473" w14:textId="77777777" w:rsidR="00157057" w:rsidRPr="001516C0" w:rsidRDefault="00157057" w:rsidP="005706BA">
            <w:pPr>
              <w:jc w:val="center"/>
              <w:rPr>
                <w:sz w:val="16"/>
                <w:szCs w:val="16"/>
              </w:rPr>
            </w:pPr>
            <w:r w:rsidRPr="001516C0">
              <w:rPr>
                <w:sz w:val="16"/>
                <w:szCs w:val="16"/>
              </w:rPr>
              <w:t>Y</w:t>
            </w:r>
          </w:p>
        </w:tc>
        <w:tc>
          <w:tcPr>
            <w:tcW w:w="1326" w:type="dxa"/>
            <w:tcBorders>
              <w:left w:val="single" w:sz="8" w:space="0" w:color="4F81BD"/>
              <w:right w:val="single" w:sz="8" w:space="0" w:color="4F81BD"/>
            </w:tcBorders>
          </w:tcPr>
          <w:p w14:paraId="70B3190E" w14:textId="77777777" w:rsidR="00157057" w:rsidRPr="001516C0" w:rsidRDefault="00157057" w:rsidP="005706BA">
            <w:pPr>
              <w:jc w:val="center"/>
              <w:rPr>
                <w:sz w:val="16"/>
                <w:szCs w:val="16"/>
              </w:rPr>
            </w:pPr>
            <w:r w:rsidRPr="001516C0">
              <w:rPr>
                <w:sz w:val="16"/>
                <w:szCs w:val="16"/>
              </w:rPr>
              <w:t>Y</w:t>
            </w:r>
          </w:p>
        </w:tc>
        <w:tc>
          <w:tcPr>
            <w:tcW w:w="1152" w:type="dxa"/>
          </w:tcPr>
          <w:p w14:paraId="21D520A7" w14:textId="77777777" w:rsidR="00157057" w:rsidRPr="001516C0" w:rsidRDefault="00157057" w:rsidP="005706BA">
            <w:pPr>
              <w:jc w:val="center"/>
              <w:rPr>
                <w:sz w:val="16"/>
                <w:szCs w:val="16"/>
              </w:rPr>
            </w:pPr>
            <w:r w:rsidRPr="001516C0">
              <w:rPr>
                <w:sz w:val="16"/>
                <w:szCs w:val="16"/>
              </w:rPr>
              <w:t>Y</w:t>
            </w:r>
          </w:p>
        </w:tc>
        <w:tc>
          <w:tcPr>
            <w:tcW w:w="1014" w:type="dxa"/>
            <w:tcBorders>
              <w:left w:val="single" w:sz="8" w:space="0" w:color="4F81BD"/>
              <w:right w:val="single" w:sz="8" w:space="0" w:color="4F81BD"/>
            </w:tcBorders>
          </w:tcPr>
          <w:p w14:paraId="0852762C" w14:textId="77777777" w:rsidR="00157057" w:rsidRPr="001516C0" w:rsidRDefault="00157057" w:rsidP="005706BA">
            <w:pPr>
              <w:jc w:val="center"/>
              <w:rPr>
                <w:sz w:val="16"/>
                <w:szCs w:val="16"/>
              </w:rPr>
            </w:pPr>
            <w:r w:rsidRPr="001516C0">
              <w:rPr>
                <w:sz w:val="16"/>
                <w:szCs w:val="16"/>
              </w:rPr>
              <w:t>N</w:t>
            </w:r>
          </w:p>
        </w:tc>
        <w:tc>
          <w:tcPr>
            <w:tcW w:w="963" w:type="dxa"/>
          </w:tcPr>
          <w:p w14:paraId="5E8C1EBE" w14:textId="77777777" w:rsidR="00157057" w:rsidRPr="001516C0" w:rsidRDefault="00157057" w:rsidP="005706BA">
            <w:pPr>
              <w:jc w:val="center"/>
              <w:rPr>
                <w:sz w:val="16"/>
                <w:szCs w:val="16"/>
              </w:rPr>
            </w:pPr>
            <w:r w:rsidRPr="001516C0">
              <w:rPr>
                <w:sz w:val="16"/>
                <w:szCs w:val="16"/>
              </w:rPr>
              <w:t>N</w:t>
            </w:r>
          </w:p>
        </w:tc>
        <w:tc>
          <w:tcPr>
            <w:tcW w:w="1256" w:type="dxa"/>
            <w:tcBorders>
              <w:left w:val="single" w:sz="8" w:space="0" w:color="4F81BD"/>
              <w:right w:val="single" w:sz="8" w:space="0" w:color="4F81BD"/>
            </w:tcBorders>
          </w:tcPr>
          <w:p w14:paraId="40845808" w14:textId="77777777" w:rsidR="00157057" w:rsidRPr="001516C0" w:rsidRDefault="00157057" w:rsidP="005706BA">
            <w:pPr>
              <w:jc w:val="center"/>
              <w:rPr>
                <w:sz w:val="16"/>
                <w:szCs w:val="16"/>
              </w:rPr>
            </w:pPr>
            <w:r w:rsidRPr="001516C0">
              <w:rPr>
                <w:sz w:val="16"/>
                <w:szCs w:val="16"/>
              </w:rPr>
              <w:t>N</w:t>
            </w:r>
          </w:p>
        </w:tc>
        <w:tc>
          <w:tcPr>
            <w:tcW w:w="1090" w:type="dxa"/>
          </w:tcPr>
          <w:p w14:paraId="30321229" w14:textId="77777777" w:rsidR="00157057" w:rsidRPr="001516C0" w:rsidRDefault="00157057" w:rsidP="005706BA">
            <w:pPr>
              <w:jc w:val="center"/>
              <w:rPr>
                <w:sz w:val="16"/>
                <w:szCs w:val="16"/>
              </w:rPr>
            </w:pPr>
            <w:r w:rsidRPr="001516C0">
              <w:rPr>
                <w:sz w:val="16"/>
                <w:szCs w:val="16"/>
              </w:rPr>
              <w:t>Y</w:t>
            </w:r>
          </w:p>
        </w:tc>
        <w:tc>
          <w:tcPr>
            <w:tcW w:w="1090" w:type="dxa"/>
            <w:tcBorders>
              <w:left w:val="single" w:sz="8" w:space="0" w:color="4F81BD"/>
              <w:right w:val="single" w:sz="8" w:space="0" w:color="4F81BD"/>
            </w:tcBorders>
          </w:tcPr>
          <w:p w14:paraId="0BEF6DEA" w14:textId="77777777" w:rsidR="00157057" w:rsidRPr="001516C0" w:rsidRDefault="00157057" w:rsidP="005706BA">
            <w:pPr>
              <w:jc w:val="center"/>
              <w:rPr>
                <w:sz w:val="16"/>
                <w:szCs w:val="16"/>
              </w:rPr>
            </w:pPr>
            <w:r w:rsidRPr="001516C0">
              <w:rPr>
                <w:sz w:val="16"/>
                <w:szCs w:val="16"/>
              </w:rPr>
              <w:t>Y</w:t>
            </w:r>
          </w:p>
        </w:tc>
        <w:tc>
          <w:tcPr>
            <w:tcW w:w="1167" w:type="dxa"/>
            <w:tcBorders>
              <w:right w:val="single" w:sz="4" w:space="0" w:color="4472C4"/>
            </w:tcBorders>
          </w:tcPr>
          <w:p w14:paraId="7B585444" w14:textId="77777777" w:rsidR="00157057" w:rsidRPr="001516C0" w:rsidRDefault="00157057" w:rsidP="005706BA">
            <w:pPr>
              <w:jc w:val="center"/>
              <w:rPr>
                <w:sz w:val="16"/>
                <w:szCs w:val="16"/>
              </w:rPr>
            </w:pPr>
            <w:r w:rsidRPr="001516C0">
              <w:rPr>
                <w:sz w:val="16"/>
                <w:szCs w:val="16"/>
              </w:rPr>
              <w:t>Y</w:t>
            </w:r>
          </w:p>
        </w:tc>
        <w:tc>
          <w:tcPr>
            <w:tcW w:w="1053" w:type="dxa"/>
            <w:tcBorders>
              <w:left w:val="single" w:sz="4" w:space="0" w:color="4472C4"/>
            </w:tcBorders>
          </w:tcPr>
          <w:p w14:paraId="06A59FA1" w14:textId="77777777" w:rsidR="00157057" w:rsidRPr="001516C0" w:rsidRDefault="00157057" w:rsidP="005706BA">
            <w:pPr>
              <w:jc w:val="center"/>
              <w:rPr>
                <w:sz w:val="16"/>
                <w:szCs w:val="16"/>
              </w:rPr>
            </w:pPr>
            <w:r w:rsidRPr="001516C0">
              <w:rPr>
                <w:sz w:val="16"/>
                <w:szCs w:val="16"/>
              </w:rPr>
              <w:t>7</w:t>
            </w:r>
          </w:p>
        </w:tc>
        <w:tc>
          <w:tcPr>
            <w:tcW w:w="1053" w:type="dxa"/>
            <w:tcBorders>
              <w:left w:val="single" w:sz="4" w:space="0" w:color="4472C4"/>
            </w:tcBorders>
          </w:tcPr>
          <w:p w14:paraId="1AE99EC2" w14:textId="77777777" w:rsidR="00157057" w:rsidRPr="001516C0" w:rsidRDefault="00157057" w:rsidP="005706BA">
            <w:pPr>
              <w:jc w:val="center"/>
              <w:rPr>
                <w:sz w:val="16"/>
                <w:szCs w:val="16"/>
              </w:rPr>
            </w:pPr>
            <w:r w:rsidRPr="001516C0">
              <w:rPr>
                <w:sz w:val="16"/>
                <w:szCs w:val="16"/>
              </w:rPr>
              <w:t>Moderate</w:t>
            </w:r>
          </w:p>
        </w:tc>
      </w:tr>
      <w:tr w:rsidR="00157057" w:rsidRPr="005D4530" w14:paraId="3C6B7936" w14:textId="77777777" w:rsidTr="005706BA">
        <w:trPr>
          <w:trHeight w:val="158"/>
        </w:trPr>
        <w:tc>
          <w:tcPr>
            <w:tcW w:w="1826" w:type="dxa"/>
            <w:tcBorders>
              <w:top w:val="single" w:sz="8" w:space="0" w:color="4F81BD"/>
              <w:left w:val="single" w:sz="8" w:space="0" w:color="4F81BD"/>
              <w:bottom w:val="single" w:sz="8" w:space="0" w:color="4F81BD"/>
            </w:tcBorders>
          </w:tcPr>
          <w:p w14:paraId="2D947470" w14:textId="77777777" w:rsidR="00157057" w:rsidRPr="001516C0" w:rsidRDefault="00157057" w:rsidP="005706BA">
            <w:pPr>
              <w:rPr>
                <w:sz w:val="16"/>
                <w:szCs w:val="16"/>
              </w:rPr>
            </w:pPr>
            <w:r w:rsidRPr="001516C0">
              <w:rPr>
                <w:sz w:val="16"/>
                <w:szCs w:val="16"/>
              </w:rPr>
              <w:t>Lin et al 2017</w:t>
            </w:r>
            <w:r w:rsidRPr="001516C0">
              <w:rPr>
                <w:sz w:val="16"/>
                <w:szCs w:val="16"/>
              </w:rPr>
              <w:fldChar w:fldCharType="begin"/>
            </w:r>
            <w:r w:rsidRPr="001516C0">
              <w:rPr>
                <w:sz w:val="16"/>
                <w:szCs w:val="16"/>
              </w:rPr>
              <w:instrText xml:space="preserve"> ADDIN ZOTERO_ITEM CSL_CITATION {"citationID":"a1l101pc9ju","properties":{"formattedCitation":"\\super 28\\nosupersub{}","plainCitation":"28","noteIndex":0},"citationItems":[{"id":346,"uris":["http://zotero.org/users/4230622/items/5IUUXLK4"],"uri":["http://zotero.org/users/4230622/items/5IUUXLK4"],"itemData":{"id":346,"type":"article-journal","abstract":"… 0.893) or ethanol (p = 0.201) (Fig 9(B)). When the Gauze masks were decontaminated using the … D)–11(F) present the calculated ratios of q f values before and after decontamination … Fig 9(A)), which is the denominator in q f , decreased when decontaminating N95 masks using …","container-title":"PloS one","issue":"Query date: 2020-05-18 10:27:38","note":"publisher: ncbi.nlm.nih.gov","title":"Filter quality of electret masks in filtering 14.6–594 nm aerosol particles: Effects of five decontamination methods","URL":"https://www.ncbi.nlm.nih.gov/pmc/articles/PMC5638397/","author":[{"family":"Lin","given":"TH"},{"family":"Chen","given":"CC"},{"family":"Huang","given":"SH"},{"family":"Kuo","given":"CW"},{"family":"Lai","given":"CY"},{"family":"Lin","given":"WY"}],"issued":{"date-parts":[["2017"]]}}}],"schema":"https://github.com/citation-style-language/schema/raw/master/csl-citation.json"} </w:instrText>
            </w:r>
            <w:r w:rsidRPr="001516C0">
              <w:rPr>
                <w:sz w:val="16"/>
                <w:szCs w:val="16"/>
              </w:rPr>
              <w:fldChar w:fldCharType="separate"/>
            </w:r>
            <w:r w:rsidRPr="001516C0">
              <w:rPr>
                <w:sz w:val="16"/>
                <w:szCs w:val="16"/>
                <w:vertAlign w:val="superscript"/>
                <w:lang w:val="en-GB"/>
              </w:rPr>
              <w:t>28</w:t>
            </w:r>
            <w:r w:rsidRPr="001516C0">
              <w:rPr>
                <w:sz w:val="16"/>
                <w:szCs w:val="16"/>
              </w:rPr>
              <w:fldChar w:fldCharType="end"/>
            </w:r>
          </w:p>
        </w:tc>
        <w:tc>
          <w:tcPr>
            <w:tcW w:w="1217" w:type="dxa"/>
            <w:tcBorders>
              <w:top w:val="single" w:sz="8" w:space="0" w:color="4F81BD"/>
              <w:left w:val="single" w:sz="8" w:space="0" w:color="4F81BD"/>
              <w:bottom w:val="single" w:sz="8" w:space="0" w:color="4F81BD"/>
              <w:right w:val="single" w:sz="8" w:space="0" w:color="4F81BD"/>
            </w:tcBorders>
          </w:tcPr>
          <w:p w14:paraId="3343BB83" w14:textId="77777777" w:rsidR="00157057" w:rsidRPr="001516C0" w:rsidRDefault="00157057" w:rsidP="005706BA">
            <w:pPr>
              <w:jc w:val="center"/>
              <w:rPr>
                <w:sz w:val="16"/>
                <w:szCs w:val="16"/>
              </w:rPr>
            </w:pPr>
            <w:r w:rsidRPr="001516C0">
              <w:rPr>
                <w:sz w:val="16"/>
                <w:szCs w:val="16"/>
              </w:rPr>
              <w:t>Y</w:t>
            </w:r>
          </w:p>
        </w:tc>
        <w:tc>
          <w:tcPr>
            <w:tcW w:w="1713" w:type="dxa"/>
            <w:tcBorders>
              <w:top w:val="single" w:sz="8" w:space="0" w:color="4F81BD"/>
              <w:bottom w:val="single" w:sz="8" w:space="0" w:color="4F81BD"/>
            </w:tcBorders>
          </w:tcPr>
          <w:p w14:paraId="487D6DBA" w14:textId="77777777" w:rsidR="00157057" w:rsidRPr="001516C0" w:rsidRDefault="00157057" w:rsidP="005706BA">
            <w:pPr>
              <w:jc w:val="center"/>
              <w:rPr>
                <w:sz w:val="16"/>
                <w:szCs w:val="16"/>
              </w:rPr>
            </w:pPr>
            <w:r w:rsidRPr="001516C0">
              <w:rPr>
                <w:sz w:val="16"/>
                <w:szCs w:val="16"/>
              </w:rPr>
              <w:t>Y</w:t>
            </w:r>
          </w:p>
        </w:tc>
        <w:tc>
          <w:tcPr>
            <w:tcW w:w="1326" w:type="dxa"/>
            <w:tcBorders>
              <w:top w:val="single" w:sz="8" w:space="0" w:color="4F81BD"/>
              <w:left w:val="single" w:sz="8" w:space="0" w:color="4F81BD"/>
              <w:bottom w:val="single" w:sz="8" w:space="0" w:color="4F81BD"/>
              <w:right w:val="single" w:sz="8" w:space="0" w:color="4F81BD"/>
            </w:tcBorders>
          </w:tcPr>
          <w:p w14:paraId="0EE749F2" w14:textId="77777777" w:rsidR="00157057" w:rsidRPr="001516C0" w:rsidRDefault="00157057" w:rsidP="005706BA">
            <w:pPr>
              <w:jc w:val="center"/>
              <w:rPr>
                <w:sz w:val="16"/>
                <w:szCs w:val="16"/>
              </w:rPr>
            </w:pPr>
            <w:r w:rsidRPr="001516C0">
              <w:rPr>
                <w:sz w:val="16"/>
                <w:szCs w:val="16"/>
              </w:rPr>
              <w:t>Y</w:t>
            </w:r>
          </w:p>
        </w:tc>
        <w:tc>
          <w:tcPr>
            <w:tcW w:w="1152" w:type="dxa"/>
            <w:tcBorders>
              <w:top w:val="single" w:sz="8" w:space="0" w:color="4F81BD"/>
              <w:bottom w:val="single" w:sz="8" w:space="0" w:color="4F81BD"/>
            </w:tcBorders>
          </w:tcPr>
          <w:p w14:paraId="5A0C866E" w14:textId="77777777" w:rsidR="00157057" w:rsidRPr="001516C0" w:rsidRDefault="00157057" w:rsidP="005706BA">
            <w:pPr>
              <w:jc w:val="center"/>
              <w:rPr>
                <w:sz w:val="16"/>
                <w:szCs w:val="16"/>
              </w:rPr>
            </w:pPr>
            <w:r w:rsidRPr="001516C0">
              <w:rPr>
                <w:sz w:val="16"/>
                <w:szCs w:val="16"/>
              </w:rPr>
              <w:t>Y</w:t>
            </w:r>
          </w:p>
        </w:tc>
        <w:tc>
          <w:tcPr>
            <w:tcW w:w="1014" w:type="dxa"/>
            <w:tcBorders>
              <w:top w:val="single" w:sz="8" w:space="0" w:color="4F81BD"/>
              <w:left w:val="single" w:sz="8" w:space="0" w:color="4F81BD"/>
              <w:bottom w:val="single" w:sz="8" w:space="0" w:color="4F81BD"/>
              <w:right w:val="single" w:sz="8" w:space="0" w:color="4F81BD"/>
            </w:tcBorders>
          </w:tcPr>
          <w:p w14:paraId="2D8E08AC" w14:textId="77777777" w:rsidR="00157057" w:rsidRPr="001516C0" w:rsidRDefault="00157057" w:rsidP="005706BA">
            <w:pPr>
              <w:jc w:val="center"/>
              <w:rPr>
                <w:sz w:val="16"/>
                <w:szCs w:val="16"/>
              </w:rPr>
            </w:pPr>
            <w:r w:rsidRPr="001516C0">
              <w:rPr>
                <w:sz w:val="16"/>
                <w:szCs w:val="16"/>
              </w:rPr>
              <w:t>N</w:t>
            </w:r>
          </w:p>
        </w:tc>
        <w:tc>
          <w:tcPr>
            <w:tcW w:w="963" w:type="dxa"/>
            <w:tcBorders>
              <w:top w:val="single" w:sz="8" w:space="0" w:color="4F81BD"/>
              <w:bottom w:val="single" w:sz="8" w:space="0" w:color="4F81BD"/>
            </w:tcBorders>
          </w:tcPr>
          <w:p w14:paraId="3CEF78BD" w14:textId="77777777" w:rsidR="00157057" w:rsidRPr="001516C0" w:rsidRDefault="00157057" w:rsidP="005706BA">
            <w:pPr>
              <w:jc w:val="center"/>
              <w:rPr>
                <w:sz w:val="16"/>
                <w:szCs w:val="16"/>
              </w:rPr>
            </w:pPr>
            <w:r w:rsidRPr="001516C0">
              <w:rPr>
                <w:sz w:val="16"/>
                <w:szCs w:val="16"/>
              </w:rPr>
              <w:t>Y</w:t>
            </w:r>
          </w:p>
        </w:tc>
        <w:tc>
          <w:tcPr>
            <w:tcW w:w="1256" w:type="dxa"/>
            <w:tcBorders>
              <w:top w:val="single" w:sz="8" w:space="0" w:color="4F81BD"/>
              <w:left w:val="single" w:sz="8" w:space="0" w:color="4F81BD"/>
              <w:bottom w:val="single" w:sz="8" w:space="0" w:color="4F81BD"/>
              <w:right w:val="single" w:sz="8" w:space="0" w:color="4F81BD"/>
            </w:tcBorders>
          </w:tcPr>
          <w:p w14:paraId="49F7C4B9" w14:textId="77777777" w:rsidR="00157057" w:rsidRPr="001516C0" w:rsidRDefault="00157057" w:rsidP="005706BA">
            <w:pPr>
              <w:jc w:val="center"/>
              <w:rPr>
                <w:sz w:val="16"/>
                <w:szCs w:val="16"/>
              </w:rPr>
            </w:pPr>
            <w:r w:rsidRPr="001516C0">
              <w:rPr>
                <w:sz w:val="16"/>
                <w:szCs w:val="16"/>
              </w:rPr>
              <w:t>Y</w:t>
            </w:r>
          </w:p>
        </w:tc>
        <w:tc>
          <w:tcPr>
            <w:tcW w:w="1090" w:type="dxa"/>
            <w:tcBorders>
              <w:top w:val="single" w:sz="8" w:space="0" w:color="4F81BD"/>
              <w:bottom w:val="single" w:sz="8" w:space="0" w:color="4F81BD"/>
            </w:tcBorders>
          </w:tcPr>
          <w:p w14:paraId="4142D3C9" w14:textId="77777777" w:rsidR="00157057" w:rsidRPr="001516C0" w:rsidRDefault="00157057" w:rsidP="005706BA">
            <w:pPr>
              <w:jc w:val="center"/>
              <w:rPr>
                <w:sz w:val="16"/>
                <w:szCs w:val="16"/>
              </w:rPr>
            </w:pPr>
            <w:r w:rsidRPr="001516C0">
              <w:rPr>
                <w:sz w:val="16"/>
                <w:szCs w:val="16"/>
              </w:rPr>
              <w:t>Y</w:t>
            </w:r>
          </w:p>
        </w:tc>
        <w:tc>
          <w:tcPr>
            <w:tcW w:w="1090" w:type="dxa"/>
            <w:tcBorders>
              <w:top w:val="single" w:sz="8" w:space="0" w:color="4F81BD"/>
              <w:left w:val="single" w:sz="8" w:space="0" w:color="4F81BD"/>
              <w:bottom w:val="single" w:sz="8" w:space="0" w:color="4F81BD"/>
              <w:right w:val="single" w:sz="8" w:space="0" w:color="4F81BD"/>
            </w:tcBorders>
          </w:tcPr>
          <w:p w14:paraId="3BC3930C" w14:textId="77777777" w:rsidR="00157057" w:rsidRPr="001516C0" w:rsidRDefault="00157057" w:rsidP="005706BA">
            <w:pPr>
              <w:jc w:val="center"/>
              <w:rPr>
                <w:sz w:val="16"/>
                <w:szCs w:val="16"/>
              </w:rPr>
            </w:pPr>
            <w:r w:rsidRPr="001516C0">
              <w:rPr>
                <w:sz w:val="16"/>
                <w:szCs w:val="16"/>
              </w:rPr>
              <w:t>Y</w:t>
            </w:r>
          </w:p>
        </w:tc>
        <w:tc>
          <w:tcPr>
            <w:tcW w:w="1167" w:type="dxa"/>
            <w:tcBorders>
              <w:top w:val="single" w:sz="8" w:space="0" w:color="4F81BD"/>
              <w:bottom w:val="single" w:sz="8" w:space="0" w:color="4F81BD"/>
              <w:right w:val="single" w:sz="4" w:space="0" w:color="4472C4"/>
            </w:tcBorders>
          </w:tcPr>
          <w:p w14:paraId="58ED02B5" w14:textId="77777777" w:rsidR="00157057" w:rsidRPr="001516C0" w:rsidRDefault="00157057" w:rsidP="005706BA">
            <w:pPr>
              <w:jc w:val="center"/>
              <w:rPr>
                <w:sz w:val="16"/>
                <w:szCs w:val="16"/>
              </w:rPr>
            </w:pPr>
            <w:r w:rsidRPr="001516C0">
              <w:rPr>
                <w:sz w:val="16"/>
                <w:szCs w:val="16"/>
              </w:rPr>
              <w:t>Y</w:t>
            </w:r>
          </w:p>
        </w:tc>
        <w:tc>
          <w:tcPr>
            <w:tcW w:w="1053" w:type="dxa"/>
            <w:tcBorders>
              <w:top w:val="single" w:sz="8" w:space="0" w:color="4F81BD"/>
              <w:left w:val="single" w:sz="4" w:space="0" w:color="4472C4"/>
              <w:bottom w:val="single" w:sz="8" w:space="0" w:color="4F81BD"/>
              <w:right w:val="single" w:sz="8" w:space="0" w:color="4F81BD"/>
            </w:tcBorders>
          </w:tcPr>
          <w:p w14:paraId="178DC14F" w14:textId="77777777" w:rsidR="00157057" w:rsidRPr="001516C0" w:rsidRDefault="00157057" w:rsidP="005706BA">
            <w:pPr>
              <w:jc w:val="center"/>
              <w:rPr>
                <w:sz w:val="16"/>
                <w:szCs w:val="16"/>
              </w:rPr>
            </w:pPr>
            <w:r w:rsidRPr="001516C0">
              <w:rPr>
                <w:sz w:val="16"/>
                <w:szCs w:val="16"/>
              </w:rPr>
              <w:t>9</w:t>
            </w:r>
          </w:p>
        </w:tc>
        <w:tc>
          <w:tcPr>
            <w:tcW w:w="1053" w:type="dxa"/>
            <w:tcBorders>
              <w:top w:val="single" w:sz="8" w:space="0" w:color="4F81BD"/>
              <w:left w:val="single" w:sz="4" w:space="0" w:color="4472C4"/>
              <w:bottom w:val="single" w:sz="8" w:space="0" w:color="4F81BD"/>
              <w:right w:val="single" w:sz="8" w:space="0" w:color="4F81BD"/>
            </w:tcBorders>
          </w:tcPr>
          <w:p w14:paraId="343DA83A" w14:textId="77777777" w:rsidR="00157057" w:rsidRPr="001516C0" w:rsidRDefault="00157057" w:rsidP="005706BA">
            <w:pPr>
              <w:jc w:val="center"/>
              <w:rPr>
                <w:sz w:val="16"/>
                <w:szCs w:val="16"/>
              </w:rPr>
            </w:pPr>
            <w:r w:rsidRPr="001516C0">
              <w:rPr>
                <w:sz w:val="16"/>
                <w:szCs w:val="16"/>
              </w:rPr>
              <w:t>Good</w:t>
            </w:r>
          </w:p>
        </w:tc>
      </w:tr>
      <w:tr w:rsidR="00157057" w:rsidRPr="005D4530" w14:paraId="6B926B89" w14:textId="77777777" w:rsidTr="005706BA">
        <w:trPr>
          <w:trHeight w:val="158"/>
        </w:trPr>
        <w:tc>
          <w:tcPr>
            <w:tcW w:w="1826" w:type="dxa"/>
            <w:tcBorders>
              <w:top w:val="single" w:sz="8" w:space="0" w:color="4F81BD"/>
              <w:left w:val="single" w:sz="8" w:space="0" w:color="4F81BD"/>
              <w:bottom w:val="single" w:sz="8" w:space="0" w:color="4F81BD"/>
            </w:tcBorders>
          </w:tcPr>
          <w:p w14:paraId="0215D2AE" w14:textId="77777777" w:rsidR="00157057" w:rsidRPr="001516C0" w:rsidRDefault="00157057" w:rsidP="005706BA">
            <w:pPr>
              <w:rPr>
                <w:sz w:val="16"/>
                <w:szCs w:val="16"/>
              </w:rPr>
            </w:pPr>
            <w:r w:rsidRPr="001516C0">
              <w:rPr>
                <w:color w:val="231F20"/>
                <w:sz w:val="16"/>
                <w:szCs w:val="16"/>
              </w:rPr>
              <w:t xml:space="preserve">Lin </w:t>
            </w:r>
            <w:r w:rsidRPr="001516C0">
              <w:rPr>
                <w:sz w:val="16"/>
                <w:szCs w:val="16"/>
              </w:rPr>
              <w:t>et al 2018</w:t>
            </w:r>
            <w:r w:rsidRPr="001516C0">
              <w:rPr>
                <w:sz w:val="16"/>
                <w:szCs w:val="16"/>
              </w:rPr>
              <w:fldChar w:fldCharType="begin"/>
            </w:r>
            <w:r w:rsidRPr="001516C0">
              <w:rPr>
                <w:sz w:val="16"/>
                <w:szCs w:val="16"/>
              </w:rPr>
              <w:instrText xml:space="preserve"> ADDIN ZOTERO_ITEM CSL_CITATION {"citationID":"a2co1ndosn1","properties":{"formattedCitation":"\\super 29\\nosupersub{}","plainCitation":"29","noteIndex":0},"citationItems":[{"id":345,"uris":["http://zotero.org/users/4230622/items/REM8ZCEZ"],"uri":["http://zotero.org/users/4230622/items/REM8ZCEZ"],"itemData":{"id":345,"type":"article-journal","abstract":"… spores were loaded onto the FFRs for 30 minutes, the FFRs were decontaminated using one of … Notably, when an N95 FFR is reused, the biocidal efficacy of the decontamination treatment, filter … example, bleach can harm the wearer if not properly used to decontaminate an N95 …","container-title":"Indoor air","issue":"Query date: 2020-05-18 10:27:38","note":"publisher: Wiley Online Library","title":"Relative survival of Bacillus subtilis spores loaded on filtering facepiece respirators after five decontamination methods","URL":"https://onlinelibrary.wiley.com/doi/abs/10.1111/ina.12475","author":[{"family":"Lin","given":"TH"},{"family":"Tang","given":"FC"},{"family":"Hung","given":"PC"},{"family":"Hua","given":"ZC"},{"family":"Lai","given":"CY"}],"issued":{"date-parts":[["2018"]]}}}],"schema":"https://github.com/citation-style-language/schema/raw/master/csl-citation.json"} </w:instrText>
            </w:r>
            <w:r w:rsidRPr="001516C0">
              <w:rPr>
                <w:sz w:val="16"/>
                <w:szCs w:val="16"/>
              </w:rPr>
              <w:fldChar w:fldCharType="separate"/>
            </w:r>
            <w:r w:rsidRPr="001516C0">
              <w:rPr>
                <w:sz w:val="16"/>
                <w:szCs w:val="16"/>
                <w:vertAlign w:val="superscript"/>
                <w:lang w:val="en-GB"/>
              </w:rPr>
              <w:t>29</w:t>
            </w:r>
            <w:r w:rsidRPr="001516C0">
              <w:rPr>
                <w:sz w:val="16"/>
                <w:szCs w:val="16"/>
              </w:rPr>
              <w:fldChar w:fldCharType="end"/>
            </w:r>
          </w:p>
        </w:tc>
        <w:tc>
          <w:tcPr>
            <w:tcW w:w="1217" w:type="dxa"/>
            <w:tcBorders>
              <w:top w:val="single" w:sz="8" w:space="0" w:color="4F81BD"/>
              <w:left w:val="single" w:sz="8" w:space="0" w:color="4F81BD"/>
              <w:bottom w:val="single" w:sz="8" w:space="0" w:color="4F81BD"/>
              <w:right w:val="single" w:sz="8" w:space="0" w:color="4F81BD"/>
            </w:tcBorders>
          </w:tcPr>
          <w:p w14:paraId="1A400A52" w14:textId="77777777" w:rsidR="00157057" w:rsidRPr="001516C0" w:rsidRDefault="00157057" w:rsidP="005706BA">
            <w:pPr>
              <w:jc w:val="center"/>
              <w:rPr>
                <w:sz w:val="16"/>
                <w:szCs w:val="16"/>
              </w:rPr>
            </w:pPr>
            <w:r w:rsidRPr="001516C0">
              <w:rPr>
                <w:sz w:val="16"/>
                <w:szCs w:val="16"/>
              </w:rPr>
              <w:t>Y</w:t>
            </w:r>
          </w:p>
        </w:tc>
        <w:tc>
          <w:tcPr>
            <w:tcW w:w="1713" w:type="dxa"/>
            <w:tcBorders>
              <w:top w:val="single" w:sz="8" w:space="0" w:color="4F81BD"/>
              <w:bottom w:val="single" w:sz="8" w:space="0" w:color="4F81BD"/>
            </w:tcBorders>
          </w:tcPr>
          <w:p w14:paraId="25D8AC9B" w14:textId="77777777" w:rsidR="00157057" w:rsidRPr="001516C0" w:rsidRDefault="00157057" w:rsidP="005706BA">
            <w:pPr>
              <w:jc w:val="center"/>
              <w:rPr>
                <w:sz w:val="16"/>
                <w:szCs w:val="16"/>
              </w:rPr>
            </w:pPr>
            <w:r w:rsidRPr="001516C0">
              <w:rPr>
                <w:sz w:val="16"/>
                <w:szCs w:val="16"/>
              </w:rPr>
              <w:t>Y</w:t>
            </w:r>
          </w:p>
        </w:tc>
        <w:tc>
          <w:tcPr>
            <w:tcW w:w="1326" w:type="dxa"/>
            <w:tcBorders>
              <w:top w:val="single" w:sz="8" w:space="0" w:color="4F81BD"/>
              <w:left w:val="single" w:sz="8" w:space="0" w:color="4F81BD"/>
              <w:bottom w:val="single" w:sz="8" w:space="0" w:color="4F81BD"/>
              <w:right w:val="single" w:sz="8" w:space="0" w:color="4F81BD"/>
            </w:tcBorders>
          </w:tcPr>
          <w:p w14:paraId="0462855D" w14:textId="77777777" w:rsidR="00157057" w:rsidRPr="001516C0" w:rsidRDefault="00157057" w:rsidP="005706BA">
            <w:pPr>
              <w:jc w:val="center"/>
              <w:rPr>
                <w:sz w:val="16"/>
                <w:szCs w:val="16"/>
              </w:rPr>
            </w:pPr>
            <w:r w:rsidRPr="001516C0">
              <w:rPr>
                <w:sz w:val="16"/>
                <w:szCs w:val="16"/>
              </w:rPr>
              <w:t>Y</w:t>
            </w:r>
          </w:p>
        </w:tc>
        <w:tc>
          <w:tcPr>
            <w:tcW w:w="1152" w:type="dxa"/>
            <w:tcBorders>
              <w:top w:val="single" w:sz="8" w:space="0" w:color="4F81BD"/>
              <w:bottom w:val="single" w:sz="8" w:space="0" w:color="4F81BD"/>
            </w:tcBorders>
          </w:tcPr>
          <w:p w14:paraId="52A2E619" w14:textId="77777777" w:rsidR="00157057" w:rsidRPr="001516C0" w:rsidRDefault="00157057" w:rsidP="005706BA">
            <w:pPr>
              <w:jc w:val="center"/>
              <w:rPr>
                <w:sz w:val="16"/>
                <w:szCs w:val="16"/>
              </w:rPr>
            </w:pPr>
            <w:r w:rsidRPr="001516C0">
              <w:rPr>
                <w:sz w:val="16"/>
                <w:szCs w:val="16"/>
              </w:rPr>
              <w:t>Y</w:t>
            </w:r>
          </w:p>
        </w:tc>
        <w:tc>
          <w:tcPr>
            <w:tcW w:w="1014" w:type="dxa"/>
            <w:tcBorders>
              <w:top w:val="single" w:sz="8" w:space="0" w:color="4F81BD"/>
              <w:left w:val="single" w:sz="8" w:space="0" w:color="4F81BD"/>
              <w:bottom w:val="single" w:sz="8" w:space="0" w:color="4F81BD"/>
              <w:right w:val="single" w:sz="8" w:space="0" w:color="4F81BD"/>
            </w:tcBorders>
          </w:tcPr>
          <w:p w14:paraId="4E623874" w14:textId="77777777" w:rsidR="00157057" w:rsidRPr="001516C0" w:rsidRDefault="00157057" w:rsidP="005706BA">
            <w:pPr>
              <w:jc w:val="center"/>
              <w:rPr>
                <w:sz w:val="16"/>
                <w:szCs w:val="16"/>
              </w:rPr>
            </w:pPr>
            <w:r w:rsidRPr="001516C0">
              <w:rPr>
                <w:sz w:val="16"/>
                <w:szCs w:val="16"/>
              </w:rPr>
              <w:t>N</w:t>
            </w:r>
          </w:p>
        </w:tc>
        <w:tc>
          <w:tcPr>
            <w:tcW w:w="963" w:type="dxa"/>
            <w:tcBorders>
              <w:top w:val="single" w:sz="8" w:space="0" w:color="4F81BD"/>
              <w:bottom w:val="single" w:sz="8" w:space="0" w:color="4F81BD"/>
            </w:tcBorders>
          </w:tcPr>
          <w:p w14:paraId="291C9F25" w14:textId="77777777" w:rsidR="00157057" w:rsidRPr="001516C0" w:rsidRDefault="00157057" w:rsidP="005706BA">
            <w:pPr>
              <w:jc w:val="center"/>
              <w:rPr>
                <w:sz w:val="16"/>
                <w:szCs w:val="16"/>
              </w:rPr>
            </w:pPr>
            <w:r w:rsidRPr="001516C0">
              <w:rPr>
                <w:sz w:val="16"/>
                <w:szCs w:val="16"/>
              </w:rPr>
              <w:t>Y</w:t>
            </w:r>
          </w:p>
        </w:tc>
        <w:tc>
          <w:tcPr>
            <w:tcW w:w="1256" w:type="dxa"/>
            <w:tcBorders>
              <w:top w:val="single" w:sz="8" w:space="0" w:color="4F81BD"/>
              <w:left w:val="single" w:sz="8" w:space="0" w:color="4F81BD"/>
              <w:bottom w:val="single" w:sz="8" w:space="0" w:color="4F81BD"/>
              <w:right w:val="single" w:sz="8" w:space="0" w:color="4F81BD"/>
            </w:tcBorders>
          </w:tcPr>
          <w:p w14:paraId="4A122296" w14:textId="77777777" w:rsidR="00157057" w:rsidRPr="001516C0" w:rsidRDefault="00157057" w:rsidP="005706BA">
            <w:pPr>
              <w:jc w:val="center"/>
              <w:rPr>
                <w:sz w:val="16"/>
                <w:szCs w:val="16"/>
              </w:rPr>
            </w:pPr>
            <w:r w:rsidRPr="001516C0">
              <w:rPr>
                <w:sz w:val="16"/>
                <w:szCs w:val="16"/>
              </w:rPr>
              <w:t>Y</w:t>
            </w:r>
          </w:p>
        </w:tc>
        <w:tc>
          <w:tcPr>
            <w:tcW w:w="1090" w:type="dxa"/>
            <w:tcBorders>
              <w:top w:val="single" w:sz="8" w:space="0" w:color="4F81BD"/>
              <w:bottom w:val="single" w:sz="8" w:space="0" w:color="4F81BD"/>
            </w:tcBorders>
          </w:tcPr>
          <w:p w14:paraId="34C5ADA8" w14:textId="77777777" w:rsidR="00157057" w:rsidRPr="001516C0" w:rsidRDefault="00157057" w:rsidP="005706BA">
            <w:pPr>
              <w:jc w:val="center"/>
              <w:rPr>
                <w:sz w:val="16"/>
                <w:szCs w:val="16"/>
              </w:rPr>
            </w:pPr>
            <w:r w:rsidRPr="001516C0">
              <w:rPr>
                <w:sz w:val="16"/>
                <w:szCs w:val="16"/>
              </w:rPr>
              <w:t>Y</w:t>
            </w:r>
          </w:p>
        </w:tc>
        <w:tc>
          <w:tcPr>
            <w:tcW w:w="1090" w:type="dxa"/>
            <w:tcBorders>
              <w:top w:val="single" w:sz="8" w:space="0" w:color="4F81BD"/>
              <w:left w:val="single" w:sz="8" w:space="0" w:color="4F81BD"/>
              <w:bottom w:val="single" w:sz="8" w:space="0" w:color="4F81BD"/>
              <w:right w:val="single" w:sz="8" w:space="0" w:color="4F81BD"/>
            </w:tcBorders>
          </w:tcPr>
          <w:p w14:paraId="1EA3E5B8" w14:textId="77777777" w:rsidR="00157057" w:rsidRPr="001516C0" w:rsidRDefault="00157057" w:rsidP="005706BA">
            <w:pPr>
              <w:jc w:val="center"/>
              <w:rPr>
                <w:sz w:val="16"/>
                <w:szCs w:val="16"/>
              </w:rPr>
            </w:pPr>
            <w:r w:rsidRPr="001516C0">
              <w:rPr>
                <w:sz w:val="16"/>
                <w:szCs w:val="16"/>
              </w:rPr>
              <w:t>Y</w:t>
            </w:r>
          </w:p>
        </w:tc>
        <w:tc>
          <w:tcPr>
            <w:tcW w:w="1167" w:type="dxa"/>
            <w:tcBorders>
              <w:top w:val="single" w:sz="8" w:space="0" w:color="4F81BD"/>
              <w:bottom w:val="single" w:sz="8" w:space="0" w:color="4F81BD"/>
              <w:right w:val="single" w:sz="4" w:space="0" w:color="4472C4"/>
            </w:tcBorders>
          </w:tcPr>
          <w:p w14:paraId="10B07599" w14:textId="77777777" w:rsidR="00157057" w:rsidRPr="001516C0" w:rsidRDefault="00157057" w:rsidP="005706BA">
            <w:pPr>
              <w:jc w:val="center"/>
              <w:rPr>
                <w:sz w:val="16"/>
                <w:szCs w:val="16"/>
              </w:rPr>
            </w:pPr>
            <w:r w:rsidRPr="001516C0">
              <w:rPr>
                <w:sz w:val="16"/>
                <w:szCs w:val="16"/>
              </w:rPr>
              <w:t>N</w:t>
            </w:r>
          </w:p>
        </w:tc>
        <w:tc>
          <w:tcPr>
            <w:tcW w:w="1053" w:type="dxa"/>
            <w:tcBorders>
              <w:top w:val="single" w:sz="8" w:space="0" w:color="4F81BD"/>
              <w:left w:val="single" w:sz="4" w:space="0" w:color="4472C4"/>
              <w:bottom w:val="single" w:sz="8" w:space="0" w:color="4F81BD"/>
              <w:right w:val="single" w:sz="8" w:space="0" w:color="4F81BD"/>
            </w:tcBorders>
          </w:tcPr>
          <w:p w14:paraId="5C9C396F" w14:textId="77777777" w:rsidR="00157057" w:rsidRPr="001516C0" w:rsidRDefault="00157057" w:rsidP="005706BA">
            <w:pPr>
              <w:jc w:val="center"/>
              <w:rPr>
                <w:sz w:val="16"/>
                <w:szCs w:val="16"/>
              </w:rPr>
            </w:pPr>
            <w:r w:rsidRPr="001516C0">
              <w:rPr>
                <w:sz w:val="16"/>
                <w:szCs w:val="16"/>
              </w:rPr>
              <w:t>7</w:t>
            </w:r>
          </w:p>
        </w:tc>
        <w:tc>
          <w:tcPr>
            <w:tcW w:w="1053" w:type="dxa"/>
            <w:tcBorders>
              <w:top w:val="single" w:sz="8" w:space="0" w:color="4F81BD"/>
              <w:left w:val="single" w:sz="4" w:space="0" w:color="4472C4"/>
              <w:bottom w:val="single" w:sz="8" w:space="0" w:color="4F81BD"/>
              <w:right w:val="single" w:sz="8" w:space="0" w:color="4F81BD"/>
            </w:tcBorders>
          </w:tcPr>
          <w:p w14:paraId="705442C5" w14:textId="77777777" w:rsidR="00157057" w:rsidRPr="001516C0" w:rsidRDefault="00157057" w:rsidP="005706BA">
            <w:pPr>
              <w:jc w:val="center"/>
              <w:rPr>
                <w:sz w:val="16"/>
                <w:szCs w:val="16"/>
              </w:rPr>
            </w:pPr>
            <w:r w:rsidRPr="001516C0">
              <w:rPr>
                <w:sz w:val="16"/>
                <w:szCs w:val="16"/>
              </w:rPr>
              <w:t>Moderate</w:t>
            </w:r>
          </w:p>
        </w:tc>
      </w:tr>
      <w:bookmarkEnd w:id="0"/>
    </w:tbl>
    <w:p w14:paraId="6B345D3B" w14:textId="77777777" w:rsidR="00157057" w:rsidRDefault="00157057" w:rsidP="00157057">
      <w:pPr>
        <w:spacing w:line="360" w:lineRule="auto"/>
        <w:rPr>
          <w:b/>
          <w:bCs/>
          <w:sz w:val="20"/>
          <w:szCs w:val="20"/>
          <w:lang w:val="en-US"/>
        </w:rPr>
      </w:pPr>
    </w:p>
    <w:p w14:paraId="52E98104" w14:textId="77777777" w:rsidR="00157057" w:rsidRDefault="00157057" w:rsidP="00157057">
      <w:pPr>
        <w:spacing w:line="360" w:lineRule="auto"/>
        <w:rPr>
          <w:sz w:val="20"/>
          <w:szCs w:val="20"/>
          <w:lang w:val="en-US"/>
        </w:rPr>
      </w:pPr>
      <w:r>
        <w:rPr>
          <w:b/>
          <w:bCs/>
          <w:sz w:val="20"/>
          <w:szCs w:val="20"/>
          <w:lang w:val="en-US"/>
        </w:rPr>
        <w:t xml:space="preserve">Legend: </w:t>
      </w:r>
      <w:r w:rsidRPr="001516C0">
        <w:rPr>
          <w:b/>
          <w:bCs/>
          <w:sz w:val="20"/>
          <w:szCs w:val="20"/>
          <w:lang w:val="en-US"/>
        </w:rPr>
        <w:t>Scoring Pattern:</w:t>
      </w:r>
      <w:r>
        <w:rPr>
          <w:sz w:val="20"/>
          <w:szCs w:val="20"/>
          <w:lang w:val="en-US"/>
        </w:rPr>
        <w:t xml:space="preserve"> 1 Marks for each Y, 0 Mark for Each N. </w:t>
      </w:r>
      <w:r w:rsidRPr="001516C0">
        <w:rPr>
          <w:b/>
          <w:bCs/>
          <w:sz w:val="20"/>
          <w:szCs w:val="20"/>
          <w:lang w:val="en-US"/>
        </w:rPr>
        <w:t>Grading of studies</w:t>
      </w:r>
      <w:r>
        <w:rPr>
          <w:sz w:val="20"/>
          <w:szCs w:val="20"/>
          <w:lang w:val="en-US"/>
        </w:rPr>
        <w:t xml:space="preserve"> – Score (8-10): Good quality, Score (6-7): Moderate quality, Score (</w:t>
      </w:r>
      <w:r>
        <w:rPr>
          <w:sz w:val="20"/>
          <w:szCs w:val="20"/>
          <w:lang w:val="en-US"/>
        </w:rPr>
        <w:sym w:font="Symbol" w:char="F0A3"/>
      </w:r>
      <w:r>
        <w:rPr>
          <w:sz w:val="20"/>
          <w:szCs w:val="20"/>
          <w:lang w:val="en-US"/>
        </w:rPr>
        <w:t xml:space="preserve">5): Poor quality </w:t>
      </w:r>
    </w:p>
    <w:p w14:paraId="1BE7A07F" w14:textId="77777777" w:rsidR="00335E04" w:rsidRDefault="00335E04"/>
    <w:sectPr w:rsidR="00335E04" w:rsidSect="0015705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57"/>
    <w:rsid w:val="00157057"/>
    <w:rsid w:val="002906D9"/>
    <w:rsid w:val="00335E04"/>
    <w:rsid w:val="006A0E47"/>
    <w:rsid w:val="00BB71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9FEB2F0"/>
  <w15:chartTrackingRefBased/>
  <w15:docId w15:val="{356272B0-A816-B944-B26D-5D0FBEF5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05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4921</Words>
  <Characters>28054</Characters>
  <Application>Microsoft Office Word</Application>
  <DocSecurity>0</DocSecurity>
  <Lines>233</Lines>
  <Paragraphs>65</Paragraphs>
  <ScaleCrop>false</ScaleCrop>
  <Company/>
  <LinksUpToDate>false</LinksUpToDate>
  <CharactersWithSpaces>32910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Diptanu Paul</dc:creator>
  <cp:keywords/>
  <dc:description/>
  <cp:lastModifiedBy>Ayush Gupta</cp:lastModifiedBy>
  <cp:revision>2</cp:revision>
  <dcterms:created xsi:type="dcterms:W3CDTF">2020-10-11T18:47:00Z</dcterms:created>
  <dcterms:modified xsi:type="dcterms:W3CDTF">2020-10-11T18:47:00Z</dcterms:modified>
</cp:coreProperties>
</file>