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93B9" w14:textId="7C6193C3" w:rsidR="002C0C3D" w:rsidRDefault="00D849ED" w:rsidP="002C0C3D">
      <w:pPr>
        <w:jc w:val="both"/>
        <w:rPr>
          <w:rFonts w:ascii="Times New Roman" w:hAnsi="Times New Roman"/>
          <w:b/>
          <w:sz w:val="24"/>
          <w:szCs w:val="24"/>
        </w:rPr>
      </w:pPr>
      <w:r w:rsidRPr="00587569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0C3D" w:rsidRPr="00587569">
        <w:rPr>
          <w:rFonts w:ascii="Times New Roman" w:hAnsi="Times New Roman"/>
          <w:b/>
          <w:sz w:val="24"/>
          <w:szCs w:val="24"/>
        </w:rPr>
        <w:t>Fig</w:t>
      </w:r>
      <w:r>
        <w:rPr>
          <w:rFonts w:ascii="Times New Roman" w:hAnsi="Times New Roman"/>
          <w:b/>
          <w:sz w:val="24"/>
          <w:szCs w:val="24"/>
        </w:rPr>
        <w:t>.</w:t>
      </w:r>
      <w:r w:rsidR="002C0C3D" w:rsidRPr="00587569">
        <w:rPr>
          <w:rFonts w:ascii="Times New Roman" w:hAnsi="Times New Roman"/>
          <w:b/>
          <w:sz w:val="24"/>
          <w:szCs w:val="24"/>
        </w:rPr>
        <w:t xml:space="preserve"> Relationship between share of coupled men in same-sex couples and share women in STEM degrees and STEM occupations (ACS 2009-2018). Weight by field/occupation size.</w:t>
      </w:r>
    </w:p>
    <w:p w14:paraId="0A54EFA2" w14:textId="77777777" w:rsidR="002C0C3D" w:rsidRDefault="002C0C3D" w:rsidP="002C0C3D">
      <w:pPr>
        <w:spacing w:after="0"/>
        <w:rPr>
          <w:rFonts w:ascii="Times New Roman" w:hAnsi="Times New Roman"/>
          <w:b/>
          <w:sz w:val="24"/>
          <w:szCs w:val="24"/>
        </w:rPr>
      </w:pPr>
      <w:r w:rsidRPr="00284076">
        <w:rPr>
          <w:rFonts w:ascii="Times New Roman" w:hAnsi="Times New Roman"/>
          <w:b/>
          <w:sz w:val="24"/>
          <w:szCs w:val="24"/>
        </w:rPr>
        <w:t>Panel A: STEM degree</w:t>
      </w:r>
      <w:r>
        <w:rPr>
          <w:rFonts w:ascii="Times New Roman" w:hAnsi="Times New Roman"/>
          <w:b/>
          <w:sz w:val="24"/>
          <w:szCs w:val="24"/>
        </w:rPr>
        <w:t>s.</w:t>
      </w:r>
    </w:p>
    <w:p w14:paraId="7779E201" w14:textId="77777777" w:rsidR="002C0C3D" w:rsidRDefault="002C0C3D" w:rsidP="002C0C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569">
        <w:rPr>
          <w:rFonts w:ascii="Times New Roman" w:hAnsi="Times New Roman"/>
          <w:b/>
          <w:noProof/>
          <w:sz w:val="24"/>
          <w:szCs w:val="24"/>
          <w:lang w:eastAsia="en-IN"/>
        </w:rPr>
        <w:drawing>
          <wp:inline distT="0" distB="0" distL="0" distR="0" wp14:anchorId="63D97E5A" wp14:editId="29D12ED2">
            <wp:extent cx="4326204" cy="314871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04" cy="315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03D7F" w14:textId="77777777" w:rsidR="002C0C3D" w:rsidRDefault="002C0C3D" w:rsidP="002C0C3D">
      <w:pPr>
        <w:spacing w:after="0"/>
        <w:rPr>
          <w:rFonts w:ascii="Times New Roman" w:hAnsi="Times New Roman"/>
          <w:b/>
          <w:sz w:val="24"/>
          <w:szCs w:val="24"/>
        </w:rPr>
      </w:pPr>
      <w:r w:rsidRPr="00284076">
        <w:rPr>
          <w:rFonts w:ascii="Times New Roman" w:hAnsi="Times New Roman"/>
          <w:b/>
          <w:sz w:val="24"/>
          <w:szCs w:val="24"/>
        </w:rPr>
        <w:t xml:space="preserve">Panel </w:t>
      </w:r>
      <w:r>
        <w:rPr>
          <w:rFonts w:ascii="Times New Roman" w:hAnsi="Times New Roman"/>
          <w:b/>
          <w:sz w:val="24"/>
          <w:szCs w:val="24"/>
        </w:rPr>
        <w:t>B</w:t>
      </w:r>
      <w:r w:rsidRPr="00284076">
        <w:rPr>
          <w:rFonts w:ascii="Times New Roman" w:hAnsi="Times New Roman"/>
          <w:b/>
          <w:sz w:val="24"/>
          <w:szCs w:val="24"/>
        </w:rPr>
        <w:t xml:space="preserve">: STEM </w:t>
      </w:r>
      <w:r>
        <w:rPr>
          <w:rFonts w:ascii="Times New Roman" w:hAnsi="Times New Roman"/>
          <w:b/>
          <w:sz w:val="24"/>
          <w:szCs w:val="24"/>
        </w:rPr>
        <w:t>occupations.</w:t>
      </w:r>
    </w:p>
    <w:p w14:paraId="4AA3F1CD" w14:textId="77777777" w:rsidR="002C0C3D" w:rsidRPr="00587569" w:rsidRDefault="002C0C3D" w:rsidP="002C0C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569">
        <w:rPr>
          <w:rFonts w:ascii="Times New Roman" w:hAnsi="Times New Roman"/>
          <w:b/>
          <w:noProof/>
          <w:sz w:val="24"/>
          <w:szCs w:val="24"/>
          <w:lang w:eastAsia="en-IN"/>
        </w:rPr>
        <w:drawing>
          <wp:inline distT="0" distB="0" distL="0" distR="0" wp14:anchorId="58FDE5E2" wp14:editId="1F6906C4">
            <wp:extent cx="4309440" cy="3136514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84" cy="314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015F3" w14:textId="77777777" w:rsidR="002C0C3D" w:rsidRDefault="002C0C3D" w:rsidP="002C0C3D">
      <w:pPr>
        <w:spacing w:after="0" w:line="240" w:lineRule="auto"/>
        <w:ind w:right="4"/>
        <w:jc w:val="both"/>
        <w:rPr>
          <w:rFonts w:ascii="Times New Roman" w:hAnsi="Times New Roman"/>
          <w:bCs/>
          <w:sz w:val="18"/>
          <w:szCs w:val="18"/>
        </w:rPr>
      </w:pPr>
      <w:r w:rsidRPr="000F1311">
        <w:rPr>
          <w:rFonts w:ascii="Times New Roman" w:hAnsi="Times New Roman"/>
          <w:sz w:val="18"/>
          <w:szCs w:val="18"/>
        </w:rPr>
        <w:t xml:space="preserve">Notes: </w:t>
      </w:r>
      <w:r>
        <w:rPr>
          <w:rFonts w:ascii="Times New Roman" w:hAnsi="Times New Roman"/>
          <w:sz w:val="18"/>
          <w:szCs w:val="18"/>
        </w:rPr>
        <w:t>Compare to Figure 3.</w:t>
      </w:r>
      <w:r w:rsidRPr="000F1311">
        <w:rPr>
          <w:rFonts w:ascii="Times New Roman" w:hAnsi="Times New Roman"/>
          <w:sz w:val="18"/>
          <w:szCs w:val="18"/>
        </w:rPr>
        <w:t xml:space="preserve"> See also </w:t>
      </w:r>
      <w:r>
        <w:rPr>
          <w:rFonts w:ascii="Times New Roman" w:hAnsi="Times New Roman"/>
          <w:sz w:val="18"/>
          <w:szCs w:val="18"/>
        </w:rPr>
        <w:t>Data and Methodology</w:t>
      </w:r>
      <w:r w:rsidRPr="000F1311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The vertical axis measures the share of men in same-sex couples over all coupled women in same-sex or different-sex couples in each field/occupation. Overall, 1.24% of men in a couple are in a same-sex couple. The horizontal axis measures the share of women (of any marital status and relation to the household head, </w:t>
      </w:r>
      <w:r>
        <w:rPr>
          <w:rFonts w:ascii="Times New Roman" w:hAnsi="Times New Roman"/>
          <w:bCs/>
          <w:sz w:val="18"/>
          <w:szCs w:val="18"/>
        </w:rPr>
        <w:t>age 18-65, sex not imputed)</w:t>
      </w:r>
      <w:r>
        <w:rPr>
          <w:rFonts w:ascii="Times New Roman" w:hAnsi="Times New Roman"/>
          <w:sz w:val="18"/>
          <w:szCs w:val="18"/>
        </w:rPr>
        <w:t xml:space="preserve"> over all individuals in each field/occupation. Weighted shares using person weights. Only STEM fields/occupations reported. Each circle is proportional to </w:t>
      </w:r>
      <w:bookmarkStart w:id="0" w:name="_Hlk53078032"/>
      <w:r>
        <w:rPr>
          <w:rFonts w:ascii="Times New Roman" w:hAnsi="Times New Roman"/>
          <w:sz w:val="18"/>
          <w:szCs w:val="18"/>
        </w:rPr>
        <w:t xml:space="preserve">the number of degree holders or workers (of any marital status and relation to the household head, </w:t>
      </w:r>
      <w:r>
        <w:rPr>
          <w:rFonts w:ascii="Times New Roman" w:hAnsi="Times New Roman"/>
          <w:bCs/>
          <w:sz w:val="18"/>
          <w:szCs w:val="18"/>
        </w:rPr>
        <w:t>age 18-65, men and women, sex not imputed)</w:t>
      </w:r>
      <w:r>
        <w:rPr>
          <w:rFonts w:ascii="Times New Roman" w:hAnsi="Times New Roman"/>
          <w:sz w:val="18"/>
          <w:szCs w:val="18"/>
        </w:rPr>
        <w:t xml:space="preserve"> in that specific field/occupation</w:t>
      </w:r>
      <w:bookmarkEnd w:id="0"/>
      <w:r>
        <w:rPr>
          <w:rFonts w:ascii="Times New Roman" w:hAnsi="Times New Roman"/>
          <w:sz w:val="18"/>
          <w:szCs w:val="18"/>
        </w:rPr>
        <w:t xml:space="preserve">. The dashed line plots the linear fit using field/occupation sizes as weights. </w:t>
      </w:r>
      <w:r w:rsidRPr="009618A1">
        <w:rPr>
          <w:rFonts w:ascii="Times New Roman" w:hAnsi="Times New Roman"/>
          <w:bCs/>
          <w:sz w:val="18"/>
          <w:szCs w:val="18"/>
        </w:rPr>
        <w:t xml:space="preserve">Source: ACS 2009-2018. </w:t>
      </w:r>
    </w:p>
    <w:p w14:paraId="62D6C1E6" w14:textId="77777777" w:rsidR="005F546B" w:rsidRDefault="005F546B"/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3D"/>
    <w:rsid w:val="002C0C3D"/>
    <w:rsid w:val="004E5EB2"/>
    <w:rsid w:val="005F546B"/>
    <w:rsid w:val="00634E24"/>
    <w:rsid w:val="00D849ED"/>
    <w:rsid w:val="00E1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FF94"/>
  <w15:chartTrackingRefBased/>
  <w15:docId w15:val="{72C421AA-D49C-4B43-B664-631B4BF2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off31</cp:lastModifiedBy>
  <cp:revision>3</cp:revision>
  <dcterms:created xsi:type="dcterms:W3CDTF">2020-10-28T09:13:00Z</dcterms:created>
  <dcterms:modified xsi:type="dcterms:W3CDTF">2020-10-31T07:58:00Z</dcterms:modified>
</cp:coreProperties>
</file>