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2F1" w:rsidRPr="00761B9C" w:rsidRDefault="004E72F1" w:rsidP="004E72F1">
      <w:pPr>
        <w:pStyle w:val="Heading2"/>
        <w:spacing w:line="480" w:lineRule="auto"/>
        <w:rPr>
          <w:b w:val="0"/>
          <w:lang w:val="en-US"/>
        </w:rPr>
      </w:pPr>
      <w:proofErr w:type="spellStart"/>
      <w:r>
        <w:rPr>
          <w:lang w:val="en-US"/>
        </w:rPr>
        <w:t>S2</w:t>
      </w:r>
      <w:proofErr w:type="spellEnd"/>
      <w:r>
        <w:rPr>
          <w:lang w:val="en-US"/>
        </w:rPr>
        <w:t xml:space="preserve"> Supporting information. </w:t>
      </w:r>
      <w:bookmarkStart w:id="0" w:name="_Hlk24374192"/>
      <w:r>
        <w:rPr>
          <w:lang w:val="en-US"/>
        </w:rPr>
        <w:t>I</w:t>
      </w:r>
      <w:r w:rsidRPr="00A424DD">
        <w:rPr>
          <w:lang w:val="en-US"/>
        </w:rPr>
        <w:t>ncremental and bolus bronchial allergen challenge procedure</w:t>
      </w:r>
      <w:r w:rsidRPr="00761B9C">
        <w:rPr>
          <w:lang w:val="en-US"/>
        </w:rPr>
        <w:t>.</w:t>
      </w:r>
    </w:p>
    <w:tbl>
      <w:tblPr>
        <w:tblStyle w:val="PlainTable22"/>
        <w:tblW w:w="0" w:type="auto"/>
        <w:tblLook w:val="0420" w:firstRow="1" w:lastRow="0" w:firstColumn="0" w:lastColumn="0" w:noHBand="0" w:noVBand="1"/>
      </w:tblPr>
      <w:tblGrid>
        <w:gridCol w:w="945"/>
        <w:gridCol w:w="7680"/>
      </w:tblGrid>
      <w:tr w:rsidR="004E72F1" w:rsidRPr="00CA0FFA" w:rsidTr="00FA6063">
        <w:trPr>
          <w:cnfStyle w:val="100000000000" w:firstRow="1" w:lastRow="0" w:firstColumn="0" w:lastColumn="0" w:oddVBand="0" w:evenVBand="0" w:oddHBand="0" w:evenHBand="0" w:firstRowFirstColumn="0" w:firstRowLastColumn="0" w:lastRowFirstColumn="0" w:lastRowLastColumn="0"/>
          <w:trHeight w:val="274"/>
        </w:trPr>
        <w:tc>
          <w:tcPr>
            <w:tcW w:w="8625" w:type="dxa"/>
            <w:gridSpan w:val="2"/>
          </w:tcPr>
          <w:bookmarkEnd w:id="0"/>
          <w:p w:rsidR="004E72F1" w:rsidRPr="00CA0FFA" w:rsidRDefault="004E72F1" w:rsidP="00FA6063">
            <w:pPr>
              <w:autoSpaceDE w:val="0"/>
              <w:autoSpaceDN w:val="0"/>
              <w:adjustRightInd w:val="0"/>
              <w:spacing w:after="47" w:line="480" w:lineRule="auto"/>
              <w:rPr>
                <w:rFonts w:cstheme="minorHAnsi"/>
                <w:color w:val="000000"/>
                <w:lang w:val="en-US"/>
              </w:rPr>
            </w:pPr>
            <w:r w:rsidRPr="00CA0FFA">
              <w:rPr>
                <w:rFonts w:cstheme="minorHAnsi"/>
                <w:color w:val="000000"/>
                <w:lang w:val="en-US"/>
              </w:rPr>
              <w:t>Incremental bronchial allergen challenge procedure</w:t>
            </w:r>
          </w:p>
        </w:tc>
      </w:tr>
      <w:tr w:rsidR="004E72F1" w:rsidRPr="00CA0FFA" w:rsidTr="00FA6063">
        <w:trPr>
          <w:cnfStyle w:val="000000100000" w:firstRow="0" w:lastRow="0" w:firstColumn="0" w:lastColumn="0" w:oddVBand="0" w:evenVBand="0" w:oddHBand="1" w:evenHBand="0" w:firstRowFirstColumn="0" w:firstRowLastColumn="0" w:lastRowFirstColumn="0" w:lastRowLastColumn="0"/>
          <w:trHeight w:val="96"/>
        </w:trPr>
        <w:tc>
          <w:tcPr>
            <w:tcW w:w="945" w:type="dxa"/>
          </w:tcPr>
          <w:p w:rsidR="004E72F1" w:rsidRPr="00CA0FFA" w:rsidRDefault="004E72F1" w:rsidP="00FA6063">
            <w:pPr>
              <w:spacing w:line="480" w:lineRule="auto"/>
              <w:rPr>
                <w:b/>
                <w:lang w:val="en-US"/>
              </w:rPr>
            </w:pPr>
            <w:r w:rsidRPr="00CA0FFA">
              <w:rPr>
                <w:b/>
                <w:lang w:val="en-US"/>
              </w:rPr>
              <w:t>Stage 1</w:t>
            </w:r>
          </w:p>
        </w:tc>
        <w:tc>
          <w:tcPr>
            <w:tcW w:w="7680" w:type="dxa"/>
          </w:tcPr>
          <w:p w:rsidR="004E72F1" w:rsidRPr="00CA0FFA" w:rsidRDefault="004E72F1" w:rsidP="00FA6063">
            <w:pPr>
              <w:autoSpaceDE w:val="0"/>
              <w:autoSpaceDN w:val="0"/>
              <w:adjustRightInd w:val="0"/>
              <w:spacing w:after="47" w:line="480" w:lineRule="auto"/>
              <w:rPr>
                <w:rFonts w:cstheme="minorHAnsi"/>
                <w:b/>
                <w:color w:val="000000"/>
                <w:lang w:val="en-US"/>
              </w:rPr>
            </w:pPr>
            <w:r w:rsidRPr="00CA0FFA">
              <w:rPr>
                <w:rFonts w:cstheme="minorHAnsi"/>
                <w:b/>
                <w:color w:val="000000"/>
                <w:lang w:val="en-US"/>
              </w:rPr>
              <w:t>Baseline spirometry</w:t>
            </w:r>
          </w:p>
        </w:tc>
      </w:tr>
      <w:tr w:rsidR="004E72F1" w:rsidRPr="00CA0FFA" w:rsidTr="00FA6063">
        <w:trPr>
          <w:trHeight w:val="1550"/>
        </w:trPr>
        <w:tc>
          <w:tcPr>
            <w:tcW w:w="945" w:type="dxa"/>
          </w:tcPr>
          <w:p w:rsidR="004E72F1" w:rsidRPr="00CA0FFA" w:rsidRDefault="004E72F1" w:rsidP="00FA6063">
            <w:pPr>
              <w:spacing w:line="480" w:lineRule="auto"/>
              <w:rPr>
                <w:lang w:val="en-US"/>
              </w:rPr>
            </w:pPr>
          </w:p>
        </w:tc>
        <w:tc>
          <w:tcPr>
            <w:tcW w:w="7680" w:type="dxa"/>
          </w:tcPr>
          <w:p w:rsidR="004E72F1" w:rsidRPr="00CA0FFA" w:rsidRDefault="004E72F1" w:rsidP="004E72F1">
            <w:pPr>
              <w:numPr>
                <w:ilvl w:val="0"/>
                <w:numId w:val="1"/>
              </w:numPr>
              <w:autoSpaceDE w:val="0"/>
              <w:autoSpaceDN w:val="0"/>
              <w:adjustRightInd w:val="0"/>
              <w:spacing w:after="47" w:line="480" w:lineRule="auto"/>
              <w:contextualSpacing/>
              <w:rPr>
                <w:rFonts w:cstheme="minorHAnsi"/>
                <w:color w:val="000000"/>
                <w:lang w:val="en-US"/>
              </w:rPr>
            </w:pPr>
            <w:r w:rsidRPr="00CA0FFA">
              <w:rPr>
                <w:rFonts w:cstheme="minorHAnsi"/>
                <w:color w:val="000000"/>
                <w:lang w:val="en-US"/>
              </w:rPr>
              <w:t xml:space="preserve">Three technically acceptable and reproducible recordings of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and </w:t>
            </w:r>
            <w:proofErr w:type="spellStart"/>
            <w:r w:rsidRPr="00CA0FFA">
              <w:rPr>
                <w:rFonts w:cstheme="minorHAnsi"/>
                <w:color w:val="000000"/>
                <w:lang w:val="en-US"/>
              </w:rPr>
              <w:t>FVC</w:t>
            </w:r>
            <w:proofErr w:type="spellEnd"/>
            <w:r w:rsidRPr="00CA0FFA">
              <w:rPr>
                <w:rFonts w:cstheme="minorHAnsi"/>
                <w:color w:val="000000"/>
                <w:lang w:val="en-US"/>
              </w:rPr>
              <w:t xml:space="preserve"> were performed.</w:t>
            </w:r>
          </w:p>
          <w:p w:rsidR="004E72F1" w:rsidRPr="00CA0FFA" w:rsidRDefault="004E72F1" w:rsidP="004E72F1">
            <w:pPr>
              <w:numPr>
                <w:ilvl w:val="0"/>
                <w:numId w:val="1"/>
              </w:numPr>
              <w:autoSpaceDE w:val="0"/>
              <w:autoSpaceDN w:val="0"/>
              <w:adjustRightInd w:val="0"/>
              <w:spacing w:line="480" w:lineRule="auto"/>
              <w:contextualSpacing/>
              <w:rPr>
                <w:rFonts w:cstheme="minorHAnsi"/>
                <w:color w:val="000000"/>
                <w:lang w:val="en-US"/>
              </w:rPr>
            </w:pPr>
            <w:r w:rsidRPr="00CA0FFA">
              <w:rPr>
                <w:rFonts w:cstheme="minorHAnsi"/>
                <w:color w:val="000000"/>
                <w:lang w:val="en-US"/>
              </w:rPr>
              <w:t xml:space="preserve">The participant would not progress if the participant demonstrated an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≤70% predicted (per Global Lung Initiative)</w:t>
            </w:r>
            <w:r w:rsidR="00CF2D49">
              <w:rPr>
                <w:rFonts w:cstheme="minorHAnsi"/>
                <w:color w:val="000000"/>
                <w:lang w:val="en-US"/>
              </w:rPr>
              <w:t xml:space="preserve"> </w:t>
            </w:r>
            <w:bookmarkStart w:id="1" w:name="_GoBack"/>
            <w:bookmarkEnd w:id="1"/>
            <w:r w:rsidR="00CF2D49">
              <w:rPr>
                <w:rFonts w:cstheme="minorHAnsi"/>
                <w:color w:val="000000"/>
                <w:lang w:val="en-US"/>
              </w:rPr>
              <w:t>[1]</w:t>
            </w:r>
            <w:r w:rsidRPr="00CA0FFA">
              <w:rPr>
                <w:rFonts w:cstheme="minorHAnsi"/>
                <w:color w:val="000000"/>
                <w:lang w:val="en-US"/>
              </w:rPr>
              <w:t xml:space="preserve"> or manifested significant asthma symptoms of wheeze, chest tightness or cough. If the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criterion was not met in the first instance, a repeat baseline spirometry session could be performed after 20</w:t>
            </w:r>
            <w:r w:rsidRPr="00CA0FFA">
              <w:rPr>
                <w:rFonts w:ascii="Arial" w:hAnsi="Arial" w:cs="Arial"/>
                <w:color w:val="000000"/>
                <w:lang w:val="en-US"/>
              </w:rPr>
              <w:t>–</w:t>
            </w:r>
            <w:r w:rsidRPr="00CA0FFA">
              <w:rPr>
                <w:rFonts w:cstheme="minorHAnsi"/>
                <w:color w:val="000000"/>
                <w:lang w:val="en-US"/>
              </w:rPr>
              <w:t xml:space="preserve">30 minutes rest. </w:t>
            </w:r>
          </w:p>
        </w:tc>
      </w:tr>
      <w:tr w:rsidR="004E72F1" w:rsidRPr="00CA0FFA" w:rsidTr="00FA6063">
        <w:trPr>
          <w:cnfStyle w:val="000000100000" w:firstRow="0" w:lastRow="0" w:firstColumn="0" w:lastColumn="0" w:oddVBand="0" w:evenVBand="0" w:oddHBand="1" w:evenHBand="0" w:firstRowFirstColumn="0" w:firstRowLastColumn="0" w:lastRowFirstColumn="0" w:lastRowLastColumn="0"/>
          <w:trHeight w:val="355"/>
        </w:trPr>
        <w:tc>
          <w:tcPr>
            <w:tcW w:w="945" w:type="dxa"/>
          </w:tcPr>
          <w:p w:rsidR="004E72F1" w:rsidRPr="00CA0FFA" w:rsidRDefault="004E72F1" w:rsidP="00FA6063">
            <w:pPr>
              <w:spacing w:line="480" w:lineRule="auto"/>
              <w:rPr>
                <w:b/>
                <w:lang w:val="en-US"/>
              </w:rPr>
            </w:pPr>
            <w:r w:rsidRPr="00CA0FFA">
              <w:rPr>
                <w:b/>
                <w:lang w:val="en-US"/>
              </w:rPr>
              <w:t>Stage 2</w:t>
            </w:r>
          </w:p>
        </w:tc>
        <w:tc>
          <w:tcPr>
            <w:tcW w:w="7680" w:type="dxa"/>
          </w:tcPr>
          <w:p w:rsidR="004E72F1" w:rsidRPr="00CA0FFA" w:rsidRDefault="004E72F1" w:rsidP="00FA6063">
            <w:pPr>
              <w:spacing w:line="480" w:lineRule="auto"/>
              <w:rPr>
                <w:b/>
                <w:lang w:val="en-US"/>
              </w:rPr>
            </w:pPr>
            <w:r w:rsidRPr="00CA0FFA">
              <w:rPr>
                <w:b/>
                <w:lang w:val="en-US"/>
              </w:rPr>
              <w:t>Diluent challenge</w:t>
            </w:r>
          </w:p>
        </w:tc>
      </w:tr>
      <w:tr w:rsidR="004E72F1" w:rsidRPr="00CA0FFA" w:rsidTr="00FA6063">
        <w:trPr>
          <w:trHeight w:val="4810"/>
        </w:trPr>
        <w:tc>
          <w:tcPr>
            <w:tcW w:w="945" w:type="dxa"/>
          </w:tcPr>
          <w:p w:rsidR="004E72F1" w:rsidRPr="00CA0FFA" w:rsidRDefault="004E72F1" w:rsidP="00FA6063">
            <w:pPr>
              <w:spacing w:line="480" w:lineRule="auto"/>
              <w:rPr>
                <w:lang w:val="en-US"/>
              </w:rPr>
            </w:pPr>
          </w:p>
        </w:tc>
        <w:tc>
          <w:tcPr>
            <w:tcW w:w="7680" w:type="dxa"/>
          </w:tcPr>
          <w:p w:rsidR="004E72F1" w:rsidRPr="00CA0FFA" w:rsidRDefault="004E72F1" w:rsidP="004E72F1">
            <w:pPr>
              <w:numPr>
                <w:ilvl w:val="0"/>
                <w:numId w:val="2"/>
              </w:numPr>
              <w:autoSpaceDE w:val="0"/>
              <w:autoSpaceDN w:val="0"/>
              <w:adjustRightInd w:val="0"/>
              <w:spacing w:after="51" w:line="480" w:lineRule="auto"/>
              <w:contextualSpacing/>
              <w:rPr>
                <w:rFonts w:cstheme="minorHAnsi"/>
                <w:color w:val="000000"/>
                <w:lang w:val="en-US"/>
              </w:rPr>
            </w:pPr>
            <w:r w:rsidRPr="00CA0FFA">
              <w:rPr>
                <w:rFonts w:cstheme="minorHAnsi"/>
                <w:color w:val="000000"/>
                <w:lang w:val="en-US"/>
              </w:rPr>
              <w:t>Participants inhaled the number of breaths (3</w:t>
            </w:r>
            <w:r w:rsidRPr="00CA0FFA">
              <w:rPr>
                <w:rFonts w:ascii="Arial" w:hAnsi="Arial" w:cs="Arial"/>
                <w:color w:val="000000"/>
                <w:lang w:val="en-US"/>
              </w:rPr>
              <w:t>–</w:t>
            </w:r>
            <w:r w:rsidRPr="00CA0FFA">
              <w:rPr>
                <w:rFonts w:cstheme="minorHAnsi"/>
                <w:color w:val="000000"/>
                <w:lang w:val="en-US"/>
              </w:rPr>
              <w:t xml:space="preserve">5 breaths, as applicable) required to receive 45 μL (±10%) of diluent by inspiring slowly from </w:t>
            </w:r>
            <w:proofErr w:type="spellStart"/>
            <w:r w:rsidRPr="00CA0FFA">
              <w:rPr>
                <w:rFonts w:cstheme="minorHAnsi"/>
                <w:color w:val="000000"/>
                <w:lang w:val="en-US"/>
              </w:rPr>
              <w:t>FRC</w:t>
            </w:r>
            <w:proofErr w:type="spellEnd"/>
            <w:r w:rsidRPr="00CA0FFA">
              <w:rPr>
                <w:rFonts w:cstheme="minorHAnsi"/>
                <w:color w:val="000000"/>
                <w:lang w:val="en-US"/>
              </w:rPr>
              <w:t xml:space="preserve"> to TLC over 3 seconds, and then hold their breath for 6 seconds. </w:t>
            </w:r>
          </w:p>
          <w:p w:rsidR="004E72F1" w:rsidRPr="00CA0FFA" w:rsidRDefault="004E72F1" w:rsidP="004E72F1">
            <w:pPr>
              <w:numPr>
                <w:ilvl w:val="0"/>
                <w:numId w:val="2"/>
              </w:numPr>
              <w:autoSpaceDE w:val="0"/>
              <w:autoSpaceDN w:val="0"/>
              <w:adjustRightInd w:val="0"/>
              <w:spacing w:line="480" w:lineRule="auto"/>
              <w:rPr>
                <w:rFonts w:cstheme="minorHAnsi"/>
                <w:color w:val="000000"/>
                <w:lang w:val="en-US"/>
              </w:rPr>
            </w:pPr>
            <w:r w:rsidRPr="00CA0FFA">
              <w:rPr>
                <w:rFonts w:cstheme="minorHAnsi"/>
                <w:color w:val="000000"/>
                <w:lang w:val="en-US"/>
              </w:rPr>
              <w:t xml:space="preserve">The dosimeter fired at the start of the </w:t>
            </w:r>
            <w:proofErr w:type="gramStart"/>
            <w:r w:rsidRPr="00CA0FFA">
              <w:rPr>
                <w:rFonts w:cstheme="minorHAnsi"/>
                <w:color w:val="000000"/>
                <w:lang w:val="en-US"/>
              </w:rPr>
              <w:t>inhalation, and</w:t>
            </w:r>
            <w:proofErr w:type="gramEnd"/>
            <w:r w:rsidRPr="00CA0FFA">
              <w:rPr>
                <w:rFonts w:cstheme="minorHAnsi"/>
                <w:color w:val="000000"/>
                <w:lang w:val="en-US"/>
              </w:rPr>
              <w:t xml:space="preserve"> lasted for the calibrated inhalation time. Time zero of the diluent challenge was when the participant exhaled the last breath. </w:t>
            </w:r>
          </w:p>
          <w:p w:rsidR="004E72F1" w:rsidRPr="00CA0FFA" w:rsidRDefault="004E72F1" w:rsidP="004E72F1">
            <w:pPr>
              <w:numPr>
                <w:ilvl w:val="0"/>
                <w:numId w:val="2"/>
              </w:numPr>
              <w:autoSpaceDE w:val="0"/>
              <w:autoSpaceDN w:val="0"/>
              <w:adjustRightInd w:val="0"/>
              <w:spacing w:after="51" w:line="480" w:lineRule="auto"/>
              <w:contextualSpacing/>
              <w:rPr>
                <w:rFonts w:cstheme="minorHAnsi"/>
                <w:color w:val="000000"/>
                <w:lang w:val="en-US"/>
              </w:rPr>
            </w:pPr>
            <w:r w:rsidRPr="00CA0FFA">
              <w:rPr>
                <w:rFonts w:cstheme="minorHAnsi"/>
                <w:color w:val="000000"/>
                <w:lang w:val="en-US"/>
              </w:rPr>
              <w:t>At +2, +3</w:t>
            </w:r>
            <w:r>
              <w:rPr>
                <w:rFonts w:cstheme="minorHAnsi"/>
                <w:color w:val="000000"/>
                <w:lang w:val="en-US"/>
              </w:rPr>
              <w:t>,</w:t>
            </w:r>
            <w:r w:rsidRPr="00CA0FFA">
              <w:rPr>
                <w:rFonts w:cstheme="minorHAnsi"/>
                <w:color w:val="000000"/>
                <w:lang w:val="en-US"/>
              </w:rPr>
              <w:t xml:space="preserve"> and +4 minutes, single measurements of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(only) were performed, and the </w:t>
            </w:r>
            <w:r w:rsidRPr="00CA0FFA">
              <w:rPr>
                <w:rFonts w:cstheme="minorHAnsi"/>
                <w:b/>
                <w:bCs/>
                <w:color w:val="000000"/>
                <w:lang w:val="en-US"/>
              </w:rPr>
              <w:t xml:space="preserve">maximum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value was taken as the post-diluent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w:t>
            </w:r>
          </w:p>
          <w:p w:rsidR="004E72F1" w:rsidRPr="00CA0FFA" w:rsidRDefault="004E72F1" w:rsidP="004E72F1">
            <w:pPr>
              <w:numPr>
                <w:ilvl w:val="0"/>
                <w:numId w:val="2"/>
              </w:numPr>
              <w:autoSpaceDE w:val="0"/>
              <w:autoSpaceDN w:val="0"/>
              <w:adjustRightInd w:val="0"/>
              <w:spacing w:after="51" w:line="480" w:lineRule="auto"/>
              <w:contextualSpacing/>
              <w:rPr>
                <w:rFonts w:cstheme="minorHAnsi"/>
                <w:color w:val="000000"/>
                <w:lang w:val="en-US"/>
              </w:rPr>
            </w:pPr>
            <w:r w:rsidRPr="00CA0FFA">
              <w:rPr>
                <w:rFonts w:cstheme="minorHAnsi"/>
                <w:color w:val="000000"/>
                <w:lang w:val="en-US"/>
              </w:rPr>
              <w:t>If any time</w:t>
            </w:r>
            <w:r>
              <w:rPr>
                <w:rFonts w:cstheme="minorHAnsi"/>
                <w:color w:val="000000"/>
                <w:lang w:val="en-US"/>
              </w:rPr>
              <w:t xml:space="preserve"> </w:t>
            </w:r>
            <w:r w:rsidRPr="00CA0FFA">
              <w:rPr>
                <w:rFonts w:cstheme="minorHAnsi"/>
                <w:color w:val="000000"/>
                <w:lang w:val="en-US"/>
              </w:rPr>
              <w:t xml:space="preserve">pointed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effort was deemed to be technically incorrect or a more robust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/higher measurement could be obtained (</w:t>
            </w:r>
            <w:proofErr w:type="spellStart"/>
            <w:r w:rsidRPr="00CA0FFA">
              <w:rPr>
                <w:rFonts w:cstheme="minorHAnsi"/>
                <w:color w:val="000000"/>
                <w:lang w:val="en-US"/>
              </w:rPr>
              <w:t>eg</w:t>
            </w:r>
            <w:proofErr w:type="spellEnd"/>
            <w:r w:rsidRPr="00CA0FFA">
              <w:rPr>
                <w:rFonts w:cstheme="minorHAnsi"/>
                <w:color w:val="000000"/>
                <w:lang w:val="en-US"/>
              </w:rPr>
              <w:t xml:space="preserve">, such as due to insufficient inhalation, poor effort/technique), a repeat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value may be recorded after 30 seconds for that time point.</w:t>
            </w:r>
          </w:p>
          <w:p w:rsidR="004E72F1" w:rsidRPr="00CA0FFA" w:rsidRDefault="004E72F1" w:rsidP="004E72F1">
            <w:pPr>
              <w:numPr>
                <w:ilvl w:val="0"/>
                <w:numId w:val="2"/>
              </w:numPr>
              <w:autoSpaceDE w:val="0"/>
              <w:autoSpaceDN w:val="0"/>
              <w:adjustRightInd w:val="0"/>
              <w:spacing w:after="28" w:line="480" w:lineRule="auto"/>
              <w:contextualSpacing/>
              <w:rPr>
                <w:rFonts w:cstheme="minorHAnsi"/>
                <w:color w:val="000000"/>
                <w:lang w:val="en-US"/>
              </w:rPr>
            </w:pPr>
            <w:r w:rsidRPr="00CA0FFA">
              <w:rPr>
                <w:rFonts w:cstheme="minorHAnsi"/>
                <w:color w:val="000000"/>
                <w:lang w:val="en-US"/>
              </w:rPr>
              <w:t>To determine the next step, the following rules applied:</w:t>
            </w:r>
          </w:p>
          <w:p w:rsidR="004E72F1" w:rsidRPr="00CA0FFA" w:rsidRDefault="004E72F1" w:rsidP="004E72F1">
            <w:pPr>
              <w:numPr>
                <w:ilvl w:val="1"/>
                <w:numId w:val="2"/>
              </w:numPr>
              <w:autoSpaceDE w:val="0"/>
              <w:autoSpaceDN w:val="0"/>
              <w:adjustRightInd w:val="0"/>
              <w:spacing w:after="28" w:line="480" w:lineRule="auto"/>
              <w:contextualSpacing/>
              <w:rPr>
                <w:rFonts w:cstheme="minorHAnsi"/>
                <w:color w:val="000000"/>
                <w:lang w:val="en-US"/>
              </w:rPr>
            </w:pPr>
            <w:r w:rsidRPr="00CA0FFA">
              <w:rPr>
                <w:rFonts w:cstheme="minorHAnsi"/>
                <w:color w:val="000000"/>
                <w:lang w:val="en-US"/>
              </w:rPr>
              <w:lastRenderedPageBreak/>
              <w:t xml:space="preserve">If the highest post-diluent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was &lt;10% from baseline spirometry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the participant progressed to allergen administration. </w:t>
            </w:r>
          </w:p>
          <w:p w:rsidR="004E72F1" w:rsidRPr="00CA0FFA" w:rsidRDefault="004E72F1" w:rsidP="004E72F1">
            <w:pPr>
              <w:numPr>
                <w:ilvl w:val="1"/>
                <w:numId w:val="2"/>
              </w:numPr>
              <w:autoSpaceDE w:val="0"/>
              <w:autoSpaceDN w:val="0"/>
              <w:adjustRightInd w:val="0"/>
              <w:spacing w:after="28" w:line="480" w:lineRule="auto"/>
              <w:contextualSpacing/>
              <w:rPr>
                <w:rFonts w:cstheme="minorHAnsi"/>
                <w:color w:val="000000"/>
                <w:lang w:val="en-US"/>
              </w:rPr>
            </w:pPr>
            <w:r w:rsidRPr="00CA0FFA">
              <w:rPr>
                <w:rFonts w:cstheme="minorHAnsi"/>
                <w:color w:val="000000"/>
                <w:lang w:val="en-US"/>
              </w:rPr>
              <w:t xml:space="preserve">If the highest post-diluent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vertAlign w:val="subscript"/>
                <w:lang w:val="en-US"/>
              </w:rPr>
              <w:t xml:space="preserve"> </w:t>
            </w:r>
            <w:r w:rsidRPr="00CA0FFA">
              <w:rPr>
                <w:rFonts w:cstheme="minorHAnsi"/>
                <w:color w:val="000000"/>
                <w:lang w:val="en-US"/>
              </w:rPr>
              <w:t xml:space="preserve">was ≥10% from baseline spirometry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the participant was required to rest for 20–30 minutes prior to restarting the procedure, commencing with a repeat baseline spirometry, which had to be ≥90% of the original baseline spirometry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and &gt;70% of predicted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If the participant again demonstrated a fall in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of ≥10% following the repeat diluent challenge, then the participant was excluded/withdrawn. </w:t>
            </w:r>
          </w:p>
        </w:tc>
      </w:tr>
      <w:tr w:rsidR="004E72F1" w:rsidRPr="00CA0FFA" w:rsidTr="00FA6063">
        <w:trPr>
          <w:cnfStyle w:val="000000100000" w:firstRow="0" w:lastRow="0" w:firstColumn="0" w:lastColumn="0" w:oddVBand="0" w:evenVBand="0" w:oddHBand="1" w:evenHBand="0" w:firstRowFirstColumn="0" w:firstRowLastColumn="0" w:lastRowFirstColumn="0" w:lastRowLastColumn="0"/>
          <w:trHeight w:val="389"/>
        </w:trPr>
        <w:tc>
          <w:tcPr>
            <w:tcW w:w="945" w:type="dxa"/>
          </w:tcPr>
          <w:p w:rsidR="004E72F1" w:rsidRPr="00CA0FFA" w:rsidRDefault="004E72F1" w:rsidP="00FA6063">
            <w:pPr>
              <w:spacing w:line="480" w:lineRule="auto"/>
              <w:rPr>
                <w:b/>
                <w:lang w:val="en-US"/>
              </w:rPr>
            </w:pPr>
            <w:r w:rsidRPr="00CA0FFA">
              <w:rPr>
                <w:b/>
                <w:lang w:val="en-US"/>
              </w:rPr>
              <w:lastRenderedPageBreak/>
              <w:t>Stage 3</w:t>
            </w:r>
          </w:p>
        </w:tc>
        <w:tc>
          <w:tcPr>
            <w:tcW w:w="7680" w:type="dxa"/>
          </w:tcPr>
          <w:p w:rsidR="004E72F1" w:rsidRPr="00CA0FFA" w:rsidRDefault="004E72F1" w:rsidP="00FA6063">
            <w:pPr>
              <w:spacing w:line="480" w:lineRule="auto"/>
              <w:rPr>
                <w:b/>
                <w:lang w:val="en-US"/>
              </w:rPr>
            </w:pPr>
            <w:r w:rsidRPr="00CA0FFA">
              <w:rPr>
                <w:b/>
                <w:lang w:val="en-US"/>
              </w:rPr>
              <w:t xml:space="preserve">Incremental allergen </w:t>
            </w:r>
            <w:proofErr w:type="spellStart"/>
            <w:r w:rsidRPr="00CA0FFA">
              <w:rPr>
                <w:b/>
                <w:lang w:val="en-US"/>
              </w:rPr>
              <w:t>administration</w:t>
            </w:r>
            <w:r w:rsidRPr="00CA0FFA">
              <w:rPr>
                <w:b/>
                <w:vertAlign w:val="superscript"/>
                <w:lang w:val="en-US"/>
              </w:rPr>
              <w:t>a</w:t>
            </w:r>
            <w:proofErr w:type="spellEnd"/>
          </w:p>
        </w:tc>
      </w:tr>
      <w:tr w:rsidR="004E72F1" w:rsidRPr="00CA0FFA" w:rsidTr="00FA6063">
        <w:trPr>
          <w:trHeight w:val="70"/>
        </w:trPr>
        <w:tc>
          <w:tcPr>
            <w:tcW w:w="945" w:type="dxa"/>
          </w:tcPr>
          <w:p w:rsidR="004E72F1" w:rsidRPr="00CA0FFA" w:rsidRDefault="004E72F1" w:rsidP="00FA6063">
            <w:pPr>
              <w:spacing w:line="480" w:lineRule="auto"/>
              <w:rPr>
                <w:lang w:val="en-US"/>
              </w:rPr>
            </w:pPr>
          </w:p>
        </w:tc>
        <w:tc>
          <w:tcPr>
            <w:tcW w:w="7680" w:type="dxa"/>
          </w:tcPr>
          <w:p w:rsidR="004E72F1" w:rsidRPr="00CA0FFA" w:rsidRDefault="004E72F1" w:rsidP="004E72F1">
            <w:pPr>
              <w:numPr>
                <w:ilvl w:val="0"/>
                <w:numId w:val="3"/>
              </w:numPr>
              <w:autoSpaceDE w:val="0"/>
              <w:autoSpaceDN w:val="0"/>
              <w:adjustRightInd w:val="0"/>
              <w:spacing w:after="51" w:line="480" w:lineRule="auto"/>
              <w:contextualSpacing/>
              <w:rPr>
                <w:rFonts w:cstheme="minorHAnsi"/>
                <w:color w:val="000000"/>
                <w:lang w:val="en-US"/>
              </w:rPr>
            </w:pPr>
            <w:r w:rsidRPr="00CA0FFA">
              <w:rPr>
                <w:rFonts w:cstheme="minorHAnsi"/>
                <w:color w:val="000000"/>
                <w:lang w:val="en-US"/>
              </w:rPr>
              <w:t>Allergen administration always started with the lowest concentration (</w:t>
            </w:r>
            <w:proofErr w:type="spellStart"/>
            <w:r w:rsidRPr="00CA0FFA">
              <w:rPr>
                <w:rFonts w:cstheme="minorHAnsi"/>
                <w:color w:val="000000"/>
                <w:lang w:val="en-US"/>
              </w:rPr>
              <w:t>eg</w:t>
            </w:r>
            <w:proofErr w:type="spellEnd"/>
            <w:r w:rsidRPr="00CA0FFA">
              <w:rPr>
                <w:rFonts w:cstheme="minorHAnsi"/>
                <w:color w:val="000000"/>
                <w:lang w:val="en-US"/>
              </w:rPr>
              <w:t xml:space="preserve">, </w:t>
            </w:r>
            <w:proofErr w:type="spellStart"/>
            <w:r w:rsidRPr="00CA0FFA">
              <w:rPr>
                <w:rFonts w:cstheme="minorHAnsi"/>
                <w:color w:val="000000"/>
                <w:lang w:val="en-US"/>
              </w:rPr>
              <w:t>Abelló</w:t>
            </w:r>
            <w:proofErr w:type="spellEnd"/>
            <w:r w:rsidRPr="00CA0FFA">
              <w:rPr>
                <w:rFonts w:cstheme="minorHAnsi"/>
                <w:color w:val="000000"/>
                <w:lang w:val="en-US"/>
              </w:rPr>
              <w:t xml:space="preserve"> ALK allergens started at 250 </w:t>
            </w:r>
            <w:proofErr w:type="spellStart"/>
            <w:r w:rsidRPr="00CA0FFA">
              <w:rPr>
                <w:rFonts w:cstheme="minorHAnsi"/>
                <w:color w:val="000000"/>
                <w:lang w:val="en-US"/>
              </w:rPr>
              <w:t>SQ</w:t>
            </w:r>
            <w:proofErr w:type="spellEnd"/>
            <w:r w:rsidRPr="00CA0FFA">
              <w:rPr>
                <w:rFonts w:cstheme="minorHAnsi"/>
                <w:color w:val="000000"/>
                <w:lang w:val="en-US"/>
              </w:rPr>
              <w:t xml:space="preserve">-U/mL). The interval between subsequent increments of inhaled allergen was a minimum of 10 minutes. </w:t>
            </w:r>
          </w:p>
          <w:p w:rsidR="004E72F1" w:rsidRPr="00CA0FFA" w:rsidRDefault="004E72F1" w:rsidP="004E72F1">
            <w:pPr>
              <w:numPr>
                <w:ilvl w:val="0"/>
                <w:numId w:val="3"/>
              </w:numPr>
              <w:autoSpaceDE w:val="0"/>
              <w:autoSpaceDN w:val="0"/>
              <w:adjustRightInd w:val="0"/>
              <w:spacing w:after="51" w:line="480" w:lineRule="auto"/>
              <w:contextualSpacing/>
              <w:rPr>
                <w:rFonts w:cstheme="minorHAnsi"/>
                <w:color w:val="000000"/>
                <w:lang w:val="en-US"/>
              </w:rPr>
            </w:pPr>
            <w:r w:rsidRPr="00CA0FFA">
              <w:rPr>
                <w:rFonts w:cstheme="minorHAnsi"/>
                <w:color w:val="000000"/>
                <w:lang w:val="en-US"/>
              </w:rPr>
              <w:t xml:space="preserve">The participant inhaled allergen over the required number of breaths (as applicable to the device used), in the same manner as the diluent challenge. Time zero of each allergen administration was when the participant exhaled the last breath. </w:t>
            </w:r>
          </w:p>
          <w:p w:rsidR="004E72F1" w:rsidRPr="00CA0FFA" w:rsidRDefault="004E72F1" w:rsidP="004E72F1">
            <w:pPr>
              <w:numPr>
                <w:ilvl w:val="0"/>
                <w:numId w:val="3"/>
              </w:numPr>
              <w:autoSpaceDE w:val="0"/>
              <w:autoSpaceDN w:val="0"/>
              <w:adjustRightInd w:val="0"/>
              <w:spacing w:after="51" w:line="480" w:lineRule="auto"/>
              <w:contextualSpacing/>
              <w:rPr>
                <w:rFonts w:cstheme="minorHAnsi"/>
                <w:color w:val="000000"/>
                <w:lang w:val="en-US"/>
              </w:rPr>
            </w:pPr>
            <w:r w:rsidRPr="00CA0FFA">
              <w:rPr>
                <w:rFonts w:cstheme="minorHAnsi"/>
                <w:color w:val="000000"/>
                <w:lang w:val="en-US"/>
              </w:rPr>
              <w:t xml:space="preserve">At +5 and +10 minutes, single measurements of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(only) were performed, and the </w:t>
            </w:r>
            <w:r w:rsidRPr="00CA0FFA">
              <w:rPr>
                <w:rFonts w:cstheme="minorHAnsi"/>
                <w:b/>
                <w:bCs/>
                <w:color w:val="000000"/>
                <w:lang w:val="en-US"/>
              </w:rPr>
              <w:t xml:space="preserve">minimum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value was taken as the post-allergen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w:t>
            </w:r>
          </w:p>
          <w:p w:rsidR="004E72F1" w:rsidRPr="00CA0FFA" w:rsidRDefault="004E72F1" w:rsidP="004E72F1">
            <w:pPr>
              <w:numPr>
                <w:ilvl w:val="0"/>
                <w:numId w:val="3"/>
              </w:numPr>
              <w:autoSpaceDE w:val="0"/>
              <w:autoSpaceDN w:val="0"/>
              <w:adjustRightInd w:val="0"/>
              <w:spacing w:line="480" w:lineRule="auto"/>
              <w:rPr>
                <w:rFonts w:cstheme="minorHAnsi"/>
                <w:color w:val="000000"/>
                <w:lang w:val="en-US"/>
              </w:rPr>
            </w:pPr>
            <w:r w:rsidRPr="00CA0FFA">
              <w:rPr>
                <w:rFonts w:cstheme="minorHAnsi"/>
                <w:color w:val="000000"/>
                <w:lang w:val="en-US"/>
              </w:rPr>
              <w:t>If any time</w:t>
            </w:r>
            <w:r>
              <w:rPr>
                <w:rFonts w:cstheme="minorHAnsi"/>
                <w:color w:val="000000"/>
                <w:lang w:val="en-US"/>
              </w:rPr>
              <w:t xml:space="preserve"> </w:t>
            </w:r>
            <w:r w:rsidRPr="00CA0FFA">
              <w:rPr>
                <w:rFonts w:cstheme="minorHAnsi"/>
                <w:color w:val="000000"/>
                <w:lang w:val="en-US"/>
              </w:rPr>
              <w:t xml:space="preserve">pointed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effort was deemed to be technically incorrect or a more robust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/higher measurement could be obtained (</w:t>
            </w:r>
            <w:proofErr w:type="spellStart"/>
            <w:r w:rsidRPr="00CA0FFA">
              <w:rPr>
                <w:rFonts w:cstheme="minorHAnsi"/>
                <w:color w:val="000000"/>
                <w:lang w:val="en-US"/>
              </w:rPr>
              <w:t>eg</w:t>
            </w:r>
            <w:proofErr w:type="spellEnd"/>
            <w:r w:rsidRPr="00CA0FFA">
              <w:rPr>
                <w:rFonts w:cstheme="minorHAnsi"/>
                <w:color w:val="000000"/>
                <w:lang w:val="en-US"/>
              </w:rPr>
              <w:t xml:space="preserve">, such as due to insufficient inhalation, poor effort/technique), a repeat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value may be recorded after 1-minute rest for that time point. If it was deemed </w:t>
            </w:r>
            <w:r w:rsidRPr="00CA0FFA">
              <w:rPr>
                <w:rFonts w:cstheme="minorHAnsi"/>
                <w:color w:val="000000"/>
                <w:lang w:val="en-US"/>
              </w:rPr>
              <w:lastRenderedPageBreak/>
              <w:t xml:space="preserve">possible that the participant could achieve a higher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(or the result is borderline, </w:t>
            </w:r>
            <w:proofErr w:type="spellStart"/>
            <w:r w:rsidRPr="00CA0FFA">
              <w:rPr>
                <w:rFonts w:cstheme="minorHAnsi"/>
                <w:color w:val="000000"/>
                <w:lang w:val="en-US"/>
              </w:rPr>
              <w:t>eg</w:t>
            </w:r>
            <w:proofErr w:type="spellEnd"/>
            <w:r w:rsidRPr="00CA0FFA">
              <w:rPr>
                <w:rFonts w:cstheme="minorHAnsi"/>
                <w:color w:val="000000"/>
                <w:lang w:val="en-US"/>
              </w:rPr>
              <w:t xml:space="preserve">, 15.1% fall), the measurement was repeated. </w:t>
            </w:r>
          </w:p>
          <w:p w:rsidR="004E72F1" w:rsidRPr="00CA0FFA" w:rsidRDefault="004E72F1" w:rsidP="004E72F1">
            <w:pPr>
              <w:numPr>
                <w:ilvl w:val="0"/>
                <w:numId w:val="3"/>
              </w:numPr>
              <w:autoSpaceDE w:val="0"/>
              <w:autoSpaceDN w:val="0"/>
              <w:adjustRightInd w:val="0"/>
              <w:spacing w:after="27" w:line="480" w:lineRule="auto"/>
              <w:contextualSpacing/>
              <w:rPr>
                <w:rFonts w:cstheme="minorHAnsi"/>
                <w:color w:val="000000"/>
                <w:lang w:val="en-US"/>
              </w:rPr>
            </w:pPr>
            <w:r w:rsidRPr="00CA0FFA">
              <w:rPr>
                <w:rFonts w:cstheme="minorHAnsi"/>
                <w:color w:val="000000"/>
                <w:lang w:val="en-US"/>
              </w:rPr>
              <w:t xml:space="preserve">To determine the next step in the incremental BAC, rules appropriate to the allergen used were applied. For example, the following rules were applied for ALK </w:t>
            </w:r>
            <w:proofErr w:type="spellStart"/>
            <w:r w:rsidRPr="00CA0FFA">
              <w:rPr>
                <w:rFonts w:cstheme="minorHAnsi"/>
                <w:color w:val="000000"/>
                <w:lang w:val="en-US"/>
              </w:rPr>
              <w:t>Abelló</w:t>
            </w:r>
            <w:proofErr w:type="spellEnd"/>
            <w:r w:rsidRPr="00CA0FFA">
              <w:rPr>
                <w:rFonts w:cstheme="minorHAnsi"/>
                <w:color w:val="000000"/>
                <w:lang w:val="en-US"/>
              </w:rPr>
              <w:t xml:space="preserve"> allergens:</w:t>
            </w:r>
          </w:p>
          <w:p w:rsidR="004E72F1" w:rsidRPr="00CA0FFA" w:rsidRDefault="004E72F1" w:rsidP="004E72F1">
            <w:pPr>
              <w:numPr>
                <w:ilvl w:val="1"/>
                <w:numId w:val="3"/>
              </w:numPr>
              <w:autoSpaceDE w:val="0"/>
              <w:autoSpaceDN w:val="0"/>
              <w:adjustRightInd w:val="0"/>
              <w:spacing w:after="27" w:line="480" w:lineRule="auto"/>
              <w:contextualSpacing/>
              <w:rPr>
                <w:rFonts w:cstheme="minorHAnsi"/>
                <w:color w:val="000000"/>
                <w:lang w:val="en-US"/>
              </w:rPr>
            </w:pPr>
            <w:r w:rsidRPr="00CA0FFA">
              <w:rPr>
                <w:rFonts w:cstheme="minorHAnsi"/>
                <w:color w:val="000000"/>
                <w:lang w:val="en-US"/>
              </w:rPr>
              <w:t xml:space="preserve">If the post-allergen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was ≤10% from post</w:t>
            </w:r>
            <w:r>
              <w:rPr>
                <w:rFonts w:cstheme="minorHAnsi"/>
                <w:color w:val="000000"/>
                <w:lang w:val="en-US"/>
              </w:rPr>
              <w:t>-</w:t>
            </w:r>
            <w:r w:rsidRPr="00CA0FFA">
              <w:rPr>
                <w:rFonts w:cstheme="minorHAnsi"/>
                <w:color w:val="000000"/>
                <w:lang w:val="en-US"/>
              </w:rPr>
              <w:t xml:space="preserve">diluent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the participant inhaled a concentration 4 times higher (quadruple) next. </w:t>
            </w:r>
          </w:p>
          <w:p w:rsidR="004E72F1" w:rsidRPr="00CA0FFA" w:rsidRDefault="004E72F1" w:rsidP="004E72F1">
            <w:pPr>
              <w:numPr>
                <w:ilvl w:val="1"/>
                <w:numId w:val="3"/>
              </w:numPr>
              <w:autoSpaceDE w:val="0"/>
              <w:autoSpaceDN w:val="0"/>
              <w:adjustRightInd w:val="0"/>
              <w:spacing w:after="27" w:line="480" w:lineRule="auto"/>
              <w:contextualSpacing/>
              <w:rPr>
                <w:rFonts w:cstheme="minorHAnsi"/>
                <w:color w:val="000000"/>
                <w:lang w:val="en-US"/>
              </w:rPr>
            </w:pPr>
            <w:r w:rsidRPr="00CA0FFA">
              <w:rPr>
                <w:rFonts w:cstheme="minorHAnsi"/>
                <w:color w:val="000000"/>
                <w:lang w:val="en-US"/>
              </w:rPr>
              <w:t xml:space="preserve">If the post-allergen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was &gt;10% but &lt;15% from post-diluent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the participant inhaled a concentration 2 times higher (double) next. </w:t>
            </w:r>
          </w:p>
          <w:p w:rsidR="004E72F1" w:rsidRPr="00CA0FFA" w:rsidRDefault="004E72F1" w:rsidP="004E72F1">
            <w:pPr>
              <w:numPr>
                <w:ilvl w:val="1"/>
                <w:numId w:val="3"/>
              </w:numPr>
              <w:autoSpaceDE w:val="0"/>
              <w:autoSpaceDN w:val="0"/>
              <w:adjustRightInd w:val="0"/>
              <w:spacing w:after="27" w:line="480" w:lineRule="auto"/>
              <w:contextualSpacing/>
              <w:rPr>
                <w:rFonts w:cstheme="minorHAnsi"/>
                <w:color w:val="000000"/>
                <w:lang w:val="en-US"/>
              </w:rPr>
            </w:pPr>
            <w:r w:rsidRPr="00CA0FFA">
              <w:rPr>
                <w:rFonts w:cstheme="minorHAnsi"/>
                <w:color w:val="000000"/>
                <w:lang w:val="en-US"/>
              </w:rPr>
              <w:t xml:space="preserve">If the post-allergen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was ≥15% but &lt;20% from post-diluent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the participant continued to </w:t>
            </w:r>
            <w:proofErr w:type="gramStart"/>
            <w:r w:rsidRPr="00CA0FFA">
              <w:rPr>
                <w:rFonts w:cstheme="minorHAnsi"/>
                <w:i/>
                <w:iCs/>
                <w:color w:val="000000"/>
                <w:lang w:val="en-US"/>
              </w:rPr>
              <w:t>coasting</w:t>
            </w:r>
            <w:proofErr w:type="gramEnd"/>
            <w:r w:rsidRPr="00CA0FFA">
              <w:rPr>
                <w:rFonts w:cstheme="minorHAnsi"/>
                <w:i/>
                <w:iCs/>
                <w:color w:val="000000"/>
                <w:lang w:val="en-US"/>
              </w:rPr>
              <w:t xml:space="preserve"> </w:t>
            </w:r>
            <w:r w:rsidRPr="00CA0FFA">
              <w:rPr>
                <w:rFonts w:cstheme="minorHAnsi"/>
                <w:color w:val="000000"/>
                <w:lang w:val="en-US"/>
              </w:rPr>
              <w:t xml:space="preserve">(see below). </w:t>
            </w:r>
          </w:p>
          <w:p w:rsidR="004E72F1" w:rsidRPr="00CA0FFA" w:rsidRDefault="004E72F1" w:rsidP="004E72F1">
            <w:pPr>
              <w:numPr>
                <w:ilvl w:val="1"/>
                <w:numId w:val="3"/>
              </w:numPr>
              <w:autoSpaceDE w:val="0"/>
              <w:autoSpaceDN w:val="0"/>
              <w:adjustRightInd w:val="0"/>
              <w:spacing w:after="27" w:line="480" w:lineRule="auto"/>
              <w:contextualSpacing/>
              <w:rPr>
                <w:rFonts w:cstheme="minorHAnsi"/>
                <w:color w:val="000000"/>
                <w:lang w:val="en-US"/>
              </w:rPr>
            </w:pPr>
            <w:r w:rsidRPr="00CA0FFA">
              <w:rPr>
                <w:rFonts w:cstheme="minorHAnsi"/>
                <w:color w:val="000000"/>
                <w:lang w:val="en-US"/>
              </w:rPr>
              <w:t xml:space="preserve">If the post-allergen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was ≥20% from post-diluent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the participant met the early asthmatic response criteria and performed single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measurements at +15, +20, +30</w:t>
            </w:r>
            <w:r>
              <w:rPr>
                <w:rFonts w:cstheme="minorHAnsi"/>
                <w:color w:val="000000"/>
                <w:lang w:val="en-US"/>
              </w:rPr>
              <w:t>,</w:t>
            </w:r>
            <w:r w:rsidRPr="00CA0FFA">
              <w:rPr>
                <w:rFonts w:cstheme="minorHAnsi"/>
                <w:color w:val="000000"/>
                <w:lang w:val="en-US"/>
              </w:rPr>
              <w:t xml:space="preserve"> and +45 minutes, then progressed to serial spirometry. </w:t>
            </w:r>
          </w:p>
          <w:p w:rsidR="004E72F1" w:rsidRPr="00CA0FFA" w:rsidRDefault="004E72F1" w:rsidP="004E72F1">
            <w:pPr>
              <w:numPr>
                <w:ilvl w:val="0"/>
                <w:numId w:val="3"/>
              </w:numPr>
              <w:autoSpaceDE w:val="0"/>
              <w:autoSpaceDN w:val="0"/>
              <w:adjustRightInd w:val="0"/>
              <w:spacing w:after="27" w:line="480" w:lineRule="auto"/>
              <w:contextualSpacing/>
              <w:rPr>
                <w:rFonts w:cstheme="minorHAnsi"/>
                <w:color w:val="000000"/>
                <w:lang w:val="en-US"/>
              </w:rPr>
            </w:pPr>
            <w:r w:rsidRPr="00CA0FFA">
              <w:rPr>
                <w:rFonts w:cstheme="minorHAnsi"/>
                <w:i/>
                <w:iCs/>
                <w:color w:val="000000"/>
                <w:lang w:val="en-US"/>
              </w:rPr>
              <w:t>Coasting was</w:t>
            </w:r>
            <w:r w:rsidRPr="00CA0FFA">
              <w:rPr>
                <w:rFonts w:cstheme="minorHAnsi"/>
                <w:color w:val="000000"/>
                <w:lang w:val="en-US"/>
              </w:rPr>
              <w:t xml:space="preserve"> performed when the inhaled allergen concentration nearly caused an early asthmatic response at either the +5- or +10-minute time points. Further single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measurements were performed at +15, +20</w:t>
            </w:r>
            <w:r>
              <w:rPr>
                <w:rFonts w:cstheme="minorHAnsi"/>
                <w:color w:val="000000"/>
                <w:lang w:val="en-US"/>
              </w:rPr>
              <w:t>,</w:t>
            </w:r>
            <w:r w:rsidRPr="00CA0FFA">
              <w:rPr>
                <w:rFonts w:cstheme="minorHAnsi"/>
                <w:color w:val="000000"/>
                <w:lang w:val="en-US"/>
              </w:rPr>
              <w:t xml:space="preserve"> and +30 minutes to see if the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continued to fall past 20% from the post-diluent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and meet the early asthmatic response criteria: </w:t>
            </w:r>
          </w:p>
          <w:p w:rsidR="004E72F1" w:rsidRPr="00CA0FFA" w:rsidRDefault="004E72F1" w:rsidP="004E72F1">
            <w:pPr>
              <w:numPr>
                <w:ilvl w:val="1"/>
                <w:numId w:val="3"/>
              </w:numPr>
              <w:autoSpaceDE w:val="0"/>
              <w:autoSpaceDN w:val="0"/>
              <w:adjustRightInd w:val="0"/>
              <w:spacing w:after="27" w:line="480" w:lineRule="auto"/>
              <w:contextualSpacing/>
              <w:rPr>
                <w:rFonts w:cstheme="minorHAnsi"/>
                <w:color w:val="000000"/>
                <w:lang w:val="en-US"/>
              </w:rPr>
            </w:pPr>
            <w:r w:rsidRPr="00CA0FFA">
              <w:rPr>
                <w:rFonts w:cstheme="minorHAnsi"/>
                <w:color w:val="000000"/>
                <w:lang w:val="en-US"/>
              </w:rPr>
              <w:t xml:space="preserve">If any of the </w:t>
            </w:r>
            <w:r w:rsidRPr="00CA0FFA">
              <w:rPr>
                <w:rFonts w:cstheme="minorHAnsi"/>
                <w:i/>
                <w:iCs/>
                <w:color w:val="000000"/>
                <w:lang w:val="en-US"/>
              </w:rPr>
              <w:t xml:space="preserve">coasting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values were ≥20% from post-diluent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the participant met the early asthmatic response criteria and </w:t>
            </w:r>
            <w:r w:rsidRPr="00CA0FFA">
              <w:rPr>
                <w:rFonts w:cstheme="minorHAnsi"/>
                <w:color w:val="000000"/>
                <w:lang w:val="en-US"/>
              </w:rPr>
              <w:lastRenderedPageBreak/>
              <w:t xml:space="preserve">performed a single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measurement at +45 minutes, then progressed to serial spirometry. </w:t>
            </w:r>
          </w:p>
          <w:p w:rsidR="004E72F1" w:rsidRPr="00CA0FFA" w:rsidRDefault="004E72F1" w:rsidP="004E72F1">
            <w:pPr>
              <w:numPr>
                <w:ilvl w:val="1"/>
                <w:numId w:val="3"/>
              </w:numPr>
              <w:autoSpaceDE w:val="0"/>
              <w:autoSpaceDN w:val="0"/>
              <w:adjustRightInd w:val="0"/>
              <w:spacing w:after="27" w:line="480" w:lineRule="auto"/>
              <w:contextualSpacing/>
              <w:rPr>
                <w:rFonts w:cstheme="minorHAnsi"/>
                <w:color w:val="000000"/>
                <w:lang w:val="en-US"/>
              </w:rPr>
            </w:pPr>
            <w:r w:rsidRPr="00CA0FFA">
              <w:rPr>
                <w:rFonts w:cstheme="minorHAnsi"/>
                <w:color w:val="000000"/>
                <w:lang w:val="en-US"/>
              </w:rPr>
              <w:t xml:space="preserve">If any of the </w:t>
            </w:r>
            <w:r w:rsidRPr="00CA0FFA">
              <w:rPr>
                <w:rFonts w:cstheme="minorHAnsi"/>
                <w:i/>
                <w:iCs/>
                <w:color w:val="000000"/>
                <w:lang w:val="en-US"/>
              </w:rPr>
              <w:t xml:space="preserve">coasting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values were &lt;20% from post-diluent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the participant inhaled the same concentration again. </w:t>
            </w:r>
          </w:p>
          <w:p w:rsidR="004E72F1" w:rsidRPr="00CA0FFA" w:rsidRDefault="004E72F1" w:rsidP="004E72F1">
            <w:pPr>
              <w:numPr>
                <w:ilvl w:val="1"/>
                <w:numId w:val="3"/>
              </w:numPr>
              <w:autoSpaceDE w:val="0"/>
              <w:autoSpaceDN w:val="0"/>
              <w:adjustRightInd w:val="0"/>
              <w:spacing w:after="27" w:line="480" w:lineRule="auto"/>
              <w:contextualSpacing/>
              <w:rPr>
                <w:rFonts w:cstheme="minorHAnsi"/>
                <w:color w:val="000000"/>
                <w:lang w:val="en-US"/>
              </w:rPr>
            </w:pPr>
            <w:r w:rsidRPr="00CA0FFA">
              <w:rPr>
                <w:rFonts w:cstheme="minorHAnsi"/>
                <w:color w:val="000000"/>
                <w:lang w:val="en-US"/>
              </w:rPr>
              <w:t xml:space="preserve">Once a participant performed the </w:t>
            </w:r>
            <w:r w:rsidRPr="00CA0FFA">
              <w:rPr>
                <w:rFonts w:cstheme="minorHAnsi"/>
                <w:i/>
                <w:iCs/>
                <w:color w:val="000000"/>
                <w:lang w:val="en-US"/>
              </w:rPr>
              <w:t xml:space="preserve">coasting </w:t>
            </w:r>
            <w:r w:rsidRPr="00CA0FFA">
              <w:rPr>
                <w:rFonts w:cstheme="minorHAnsi"/>
                <w:color w:val="000000"/>
                <w:lang w:val="en-US"/>
              </w:rPr>
              <w:t xml:space="preserve">procedure, no further increments in allergen concentration were allowed, only the last concentration could be repeated (a maximum of twice, 3 doses in total). </w:t>
            </w:r>
          </w:p>
          <w:p w:rsidR="004E72F1" w:rsidRPr="00CA0FFA" w:rsidRDefault="004E72F1" w:rsidP="004E72F1">
            <w:pPr>
              <w:numPr>
                <w:ilvl w:val="0"/>
                <w:numId w:val="3"/>
              </w:numPr>
              <w:autoSpaceDE w:val="0"/>
              <w:autoSpaceDN w:val="0"/>
              <w:adjustRightInd w:val="0"/>
              <w:spacing w:line="480" w:lineRule="auto"/>
              <w:contextualSpacing/>
              <w:rPr>
                <w:rFonts w:cstheme="minorHAnsi"/>
                <w:color w:val="000000"/>
                <w:lang w:val="en-US"/>
              </w:rPr>
            </w:pPr>
            <w:r w:rsidRPr="00CA0FFA">
              <w:rPr>
                <w:rFonts w:cstheme="minorHAnsi"/>
                <w:color w:val="000000"/>
                <w:lang w:val="en-US"/>
              </w:rPr>
              <w:t>Once the early asthmatic response had been achieved or it had been decided that no further allergen would be administered:</w:t>
            </w:r>
          </w:p>
          <w:p w:rsidR="004E72F1" w:rsidRPr="00CA0FFA" w:rsidRDefault="004E72F1" w:rsidP="004E72F1">
            <w:pPr>
              <w:numPr>
                <w:ilvl w:val="1"/>
                <w:numId w:val="3"/>
              </w:numPr>
              <w:autoSpaceDE w:val="0"/>
              <w:autoSpaceDN w:val="0"/>
              <w:adjustRightInd w:val="0"/>
              <w:spacing w:line="480" w:lineRule="auto"/>
              <w:contextualSpacing/>
              <w:rPr>
                <w:rFonts w:cstheme="minorHAnsi"/>
                <w:color w:val="000000"/>
                <w:lang w:val="en-US"/>
              </w:rPr>
            </w:pPr>
            <w:r w:rsidRPr="00CA0FFA">
              <w:rPr>
                <w:rFonts w:cstheme="minorHAnsi"/>
                <w:color w:val="000000"/>
                <w:lang w:val="en-US"/>
              </w:rPr>
              <w:t xml:space="preserve">Single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measurements at +5, +10, +20, +30</w:t>
            </w:r>
            <w:r>
              <w:rPr>
                <w:rFonts w:cstheme="minorHAnsi"/>
                <w:color w:val="000000"/>
                <w:lang w:val="en-US"/>
              </w:rPr>
              <w:t>,</w:t>
            </w:r>
            <w:r w:rsidRPr="00CA0FFA">
              <w:rPr>
                <w:rFonts w:cstheme="minorHAnsi"/>
                <w:color w:val="000000"/>
                <w:lang w:val="en-US"/>
              </w:rPr>
              <w:t xml:space="preserve"> and +45 minutes were performed (some of these measurements may have already been performed). </w:t>
            </w:r>
          </w:p>
          <w:p w:rsidR="004E72F1" w:rsidRPr="00CA0FFA" w:rsidRDefault="004E72F1" w:rsidP="004E72F1">
            <w:pPr>
              <w:numPr>
                <w:ilvl w:val="1"/>
                <w:numId w:val="3"/>
              </w:numPr>
              <w:autoSpaceDE w:val="0"/>
              <w:autoSpaceDN w:val="0"/>
              <w:adjustRightInd w:val="0"/>
              <w:spacing w:line="480" w:lineRule="auto"/>
              <w:contextualSpacing/>
              <w:rPr>
                <w:rFonts w:cstheme="minorHAnsi"/>
                <w:color w:val="000000"/>
                <w:lang w:val="en-US"/>
              </w:rPr>
            </w:pPr>
            <w:r w:rsidRPr="00CA0FFA">
              <w:rPr>
                <w:rFonts w:cstheme="minorHAnsi"/>
                <w:color w:val="000000"/>
                <w:lang w:val="en-US"/>
              </w:rPr>
              <w:t xml:space="preserve">Then serial spirometry was performed from +1 hour onwards. </w:t>
            </w:r>
          </w:p>
          <w:p w:rsidR="004E72F1" w:rsidRPr="00CA0FFA" w:rsidRDefault="004E72F1" w:rsidP="004E72F1">
            <w:pPr>
              <w:numPr>
                <w:ilvl w:val="1"/>
                <w:numId w:val="3"/>
              </w:numPr>
              <w:autoSpaceDE w:val="0"/>
              <w:autoSpaceDN w:val="0"/>
              <w:adjustRightInd w:val="0"/>
              <w:spacing w:line="480" w:lineRule="auto"/>
              <w:contextualSpacing/>
              <w:rPr>
                <w:rFonts w:cstheme="minorHAnsi"/>
                <w:color w:val="000000"/>
                <w:lang w:val="en-US"/>
              </w:rPr>
            </w:pPr>
            <w:r w:rsidRPr="00CA0FFA">
              <w:rPr>
                <w:rFonts w:cstheme="minorHAnsi"/>
                <w:color w:val="000000"/>
                <w:lang w:val="en-US"/>
              </w:rPr>
              <w:t xml:space="preserve">If the early asthmatic response criterion has not been achieved, the participant could be rescued following the +2-hour time </w:t>
            </w:r>
            <w:proofErr w:type="gramStart"/>
            <w:r w:rsidRPr="00CA0FFA">
              <w:rPr>
                <w:rFonts w:cstheme="minorHAnsi"/>
                <w:color w:val="000000"/>
                <w:lang w:val="en-US"/>
              </w:rPr>
              <w:t>point, and</w:t>
            </w:r>
            <w:proofErr w:type="gramEnd"/>
            <w:r w:rsidRPr="00CA0FFA">
              <w:rPr>
                <w:rFonts w:cstheme="minorHAnsi"/>
                <w:color w:val="000000"/>
                <w:lang w:val="en-US"/>
              </w:rPr>
              <w:t xml:space="preserve"> excluded. </w:t>
            </w:r>
          </w:p>
        </w:tc>
      </w:tr>
      <w:tr w:rsidR="004E72F1" w:rsidRPr="00CA0FFA" w:rsidTr="00FA6063">
        <w:trPr>
          <w:cnfStyle w:val="000000100000" w:firstRow="0" w:lastRow="0" w:firstColumn="0" w:lastColumn="0" w:oddVBand="0" w:evenVBand="0" w:oddHBand="1" w:evenHBand="0" w:firstRowFirstColumn="0" w:firstRowLastColumn="0" w:lastRowFirstColumn="0" w:lastRowLastColumn="0"/>
          <w:trHeight w:val="342"/>
        </w:trPr>
        <w:tc>
          <w:tcPr>
            <w:tcW w:w="945" w:type="dxa"/>
          </w:tcPr>
          <w:p w:rsidR="004E72F1" w:rsidRPr="00CA0FFA" w:rsidRDefault="004E72F1" w:rsidP="00FA6063">
            <w:pPr>
              <w:spacing w:line="480" w:lineRule="auto"/>
              <w:rPr>
                <w:b/>
                <w:lang w:val="en-US"/>
              </w:rPr>
            </w:pPr>
            <w:r w:rsidRPr="00CA0FFA">
              <w:rPr>
                <w:b/>
                <w:lang w:val="en-US"/>
              </w:rPr>
              <w:lastRenderedPageBreak/>
              <w:t>Stage 4</w:t>
            </w:r>
          </w:p>
        </w:tc>
        <w:tc>
          <w:tcPr>
            <w:tcW w:w="7680" w:type="dxa"/>
          </w:tcPr>
          <w:p w:rsidR="004E72F1" w:rsidRPr="00CA0FFA" w:rsidRDefault="004E72F1" w:rsidP="00FA6063">
            <w:pPr>
              <w:spacing w:line="480" w:lineRule="auto"/>
              <w:rPr>
                <w:b/>
                <w:lang w:val="en-US"/>
              </w:rPr>
            </w:pPr>
            <w:r w:rsidRPr="00CA0FFA">
              <w:rPr>
                <w:b/>
                <w:lang w:val="en-US"/>
              </w:rPr>
              <w:t>Serial spirometry</w:t>
            </w:r>
          </w:p>
        </w:tc>
      </w:tr>
      <w:tr w:rsidR="004E72F1" w:rsidRPr="00CA0FFA" w:rsidTr="00FA6063">
        <w:trPr>
          <w:trHeight w:val="1550"/>
        </w:trPr>
        <w:tc>
          <w:tcPr>
            <w:tcW w:w="945" w:type="dxa"/>
          </w:tcPr>
          <w:p w:rsidR="004E72F1" w:rsidRPr="00CA0FFA" w:rsidRDefault="004E72F1" w:rsidP="00FA6063">
            <w:pPr>
              <w:spacing w:line="480" w:lineRule="auto"/>
              <w:rPr>
                <w:lang w:val="en-US"/>
              </w:rPr>
            </w:pPr>
          </w:p>
        </w:tc>
        <w:tc>
          <w:tcPr>
            <w:tcW w:w="7680" w:type="dxa"/>
          </w:tcPr>
          <w:p w:rsidR="004E72F1" w:rsidRPr="00CA0FFA" w:rsidRDefault="004E72F1" w:rsidP="004E72F1">
            <w:pPr>
              <w:numPr>
                <w:ilvl w:val="0"/>
                <w:numId w:val="4"/>
              </w:numPr>
              <w:autoSpaceDE w:val="0"/>
              <w:autoSpaceDN w:val="0"/>
              <w:adjustRightInd w:val="0"/>
              <w:spacing w:after="49" w:line="480" w:lineRule="auto"/>
              <w:contextualSpacing/>
              <w:rPr>
                <w:rFonts w:cstheme="minorHAnsi"/>
                <w:color w:val="000000"/>
                <w:lang w:val="en-US"/>
              </w:rPr>
            </w:pPr>
            <w:r w:rsidRPr="00CA0FFA">
              <w:rPr>
                <w:rFonts w:cstheme="minorHAnsi"/>
                <w:color w:val="000000"/>
                <w:lang w:val="en-US"/>
              </w:rPr>
              <w:t xml:space="preserve">Duplicate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(only) measurements were performed 1 minute apart starting from +1 hour following allergen administration (</w:t>
            </w:r>
            <w:proofErr w:type="spellStart"/>
            <w:r w:rsidRPr="00CA0FFA">
              <w:rPr>
                <w:rFonts w:cstheme="minorHAnsi"/>
                <w:color w:val="000000"/>
                <w:lang w:val="en-US"/>
              </w:rPr>
              <w:t>ie</w:t>
            </w:r>
            <w:proofErr w:type="spellEnd"/>
            <w:r w:rsidRPr="00CA0FFA">
              <w:rPr>
                <w:rFonts w:cstheme="minorHAnsi"/>
                <w:color w:val="000000"/>
                <w:lang w:val="en-US"/>
              </w:rPr>
              <w:t xml:space="preserve">, exhalation of last breath) every 30 minutes, up to +10 hours. The </w:t>
            </w:r>
            <w:r w:rsidRPr="00CA0FFA">
              <w:rPr>
                <w:rFonts w:cstheme="minorHAnsi"/>
                <w:b/>
                <w:bCs/>
                <w:color w:val="000000"/>
                <w:lang w:val="en-US"/>
              </w:rPr>
              <w:t xml:space="preserve">maximum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value of the duplicate measurements was taken as the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for that time point. </w:t>
            </w:r>
          </w:p>
          <w:p w:rsidR="004E72F1" w:rsidRPr="00CA0FFA" w:rsidRDefault="004E72F1" w:rsidP="004E72F1">
            <w:pPr>
              <w:numPr>
                <w:ilvl w:val="0"/>
                <w:numId w:val="4"/>
              </w:numPr>
              <w:autoSpaceDE w:val="0"/>
              <w:autoSpaceDN w:val="0"/>
              <w:adjustRightInd w:val="0"/>
              <w:spacing w:after="49" w:line="480" w:lineRule="auto"/>
              <w:contextualSpacing/>
              <w:rPr>
                <w:rFonts w:cstheme="minorHAnsi"/>
                <w:color w:val="000000"/>
                <w:lang w:val="en-US"/>
              </w:rPr>
            </w:pPr>
            <w:r w:rsidRPr="00CA0FFA">
              <w:rPr>
                <w:rFonts w:cstheme="minorHAnsi"/>
                <w:color w:val="000000"/>
                <w:lang w:val="en-US"/>
              </w:rPr>
              <w:t>If any time</w:t>
            </w:r>
            <w:r>
              <w:rPr>
                <w:rFonts w:cstheme="minorHAnsi"/>
                <w:color w:val="000000"/>
                <w:lang w:val="en-US"/>
              </w:rPr>
              <w:t xml:space="preserve"> </w:t>
            </w:r>
            <w:r w:rsidRPr="00CA0FFA">
              <w:rPr>
                <w:rFonts w:cstheme="minorHAnsi"/>
                <w:color w:val="000000"/>
                <w:lang w:val="en-US"/>
              </w:rPr>
              <w:t xml:space="preserve">pointed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vertAlign w:val="subscript"/>
                <w:lang w:val="en-US"/>
              </w:rPr>
              <w:t xml:space="preserve"> </w:t>
            </w:r>
            <w:r w:rsidRPr="00CA0FFA">
              <w:rPr>
                <w:rFonts w:cstheme="minorHAnsi"/>
                <w:color w:val="000000"/>
                <w:lang w:val="en-US"/>
              </w:rPr>
              <w:t>effort was deemed to be technically incorrect (</w:t>
            </w:r>
            <w:proofErr w:type="spellStart"/>
            <w:r w:rsidRPr="00CA0FFA">
              <w:rPr>
                <w:rFonts w:cstheme="minorHAnsi"/>
                <w:color w:val="000000"/>
                <w:lang w:val="en-US"/>
              </w:rPr>
              <w:t>eg</w:t>
            </w:r>
            <w:proofErr w:type="spellEnd"/>
            <w:r w:rsidRPr="00CA0FFA">
              <w:rPr>
                <w:rFonts w:cstheme="minorHAnsi"/>
                <w:color w:val="000000"/>
                <w:lang w:val="en-US"/>
              </w:rPr>
              <w:t xml:space="preserve">, such as due to insufficient inhalation), a repeat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value could be recorded after 1 minute of rest for that time point. </w:t>
            </w:r>
          </w:p>
          <w:p w:rsidR="004E72F1" w:rsidRPr="00CA0FFA" w:rsidRDefault="004E72F1" w:rsidP="004E72F1">
            <w:pPr>
              <w:numPr>
                <w:ilvl w:val="0"/>
                <w:numId w:val="4"/>
              </w:numPr>
              <w:autoSpaceDE w:val="0"/>
              <w:autoSpaceDN w:val="0"/>
              <w:adjustRightInd w:val="0"/>
              <w:spacing w:after="49" w:line="480" w:lineRule="auto"/>
              <w:contextualSpacing/>
              <w:rPr>
                <w:rFonts w:cstheme="minorHAnsi"/>
                <w:color w:val="000000"/>
                <w:lang w:val="en-US"/>
              </w:rPr>
            </w:pPr>
            <w:r w:rsidRPr="00CA0FFA">
              <w:rPr>
                <w:rFonts w:cstheme="minorHAnsi"/>
                <w:color w:val="000000"/>
                <w:lang w:val="en-US"/>
              </w:rPr>
              <w:lastRenderedPageBreak/>
              <w:t xml:space="preserve">The late asthmatic response criterion was achieved when the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was ≥15% from post-diluent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at a minimum of three time points, two of which must be consecutive, between 4 to 10 hours post allergen administration. Following the +10-hour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measurements, the participant received rescue salbutamol until the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lang w:val="en-US"/>
              </w:rPr>
              <w:t xml:space="preserve"> returned to within 10% of the baseline spirometry value (first of the day). If a participant experienced serious discomfort, the test was </w:t>
            </w:r>
            <w:proofErr w:type="gramStart"/>
            <w:r w:rsidRPr="00CA0FFA">
              <w:rPr>
                <w:rFonts w:cstheme="minorHAnsi"/>
                <w:color w:val="000000"/>
                <w:lang w:val="en-US"/>
              </w:rPr>
              <w:t>discontinued</w:t>
            </w:r>
            <w:proofErr w:type="gramEnd"/>
            <w:r w:rsidRPr="00CA0FFA">
              <w:rPr>
                <w:rFonts w:cstheme="minorHAnsi"/>
                <w:color w:val="000000"/>
                <w:lang w:val="en-US"/>
              </w:rPr>
              <w:t xml:space="preserve"> and rescue medication administered, at the discretion of the attending physician. </w:t>
            </w:r>
          </w:p>
        </w:tc>
      </w:tr>
      <w:tr w:rsidR="004E72F1" w:rsidRPr="00CA0FFA" w:rsidTr="00FA6063">
        <w:trPr>
          <w:cnfStyle w:val="000000100000" w:firstRow="0" w:lastRow="0" w:firstColumn="0" w:lastColumn="0" w:oddVBand="0" w:evenVBand="0" w:oddHBand="1" w:evenHBand="0" w:firstRowFirstColumn="0" w:firstRowLastColumn="0" w:lastRowFirstColumn="0" w:lastRowLastColumn="0"/>
          <w:trHeight w:val="285"/>
        </w:trPr>
        <w:tc>
          <w:tcPr>
            <w:tcW w:w="8625" w:type="dxa"/>
            <w:gridSpan w:val="2"/>
            <w:vAlign w:val="center"/>
          </w:tcPr>
          <w:p w:rsidR="004E72F1" w:rsidRPr="00CA0FFA" w:rsidRDefault="004E72F1" w:rsidP="00FA6063">
            <w:pPr>
              <w:autoSpaceDE w:val="0"/>
              <w:autoSpaceDN w:val="0"/>
              <w:adjustRightInd w:val="0"/>
              <w:spacing w:after="49" w:line="480" w:lineRule="auto"/>
              <w:contextualSpacing/>
              <w:rPr>
                <w:rFonts w:cstheme="minorHAnsi"/>
                <w:b/>
                <w:color w:val="000000"/>
                <w:lang w:val="en-US"/>
              </w:rPr>
            </w:pPr>
            <w:r w:rsidRPr="00CA0FFA">
              <w:rPr>
                <w:rFonts w:cstheme="minorHAnsi"/>
                <w:b/>
                <w:color w:val="000000"/>
                <w:lang w:val="en-US"/>
              </w:rPr>
              <w:lastRenderedPageBreak/>
              <w:t>Bolus bronchial allergen challenge procedure</w:t>
            </w:r>
          </w:p>
        </w:tc>
      </w:tr>
      <w:tr w:rsidR="004E72F1" w:rsidRPr="00CA0FFA" w:rsidTr="00FA6063">
        <w:trPr>
          <w:trHeight w:val="285"/>
        </w:trPr>
        <w:tc>
          <w:tcPr>
            <w:tcW w:w="945" w:type="dxa"/>
          </w:tcPr>
          <w:p w:rsidR="004E72F1" w:rsidRPr="00CA0FFA" w:rsidRDefault="004E72F1" w:rsidP="00FA6063">
            <w:pPr>
              <w:spacing w:line="480" w:lineRule="auto"/>
              <w:rPr>
                <w:b/>
                <w:lang w:val="en-US"/>
              </w:rPr>
            </w:pPr>
            <w:r w:rsidRPr="00CA0FFA">
              <w:rPr>
                <w:b/>
                <w:lang w:val="en-US"/>
              </w:rPr>
              <w:t>Stage 1</w:t>
            </w:r>
          </w:p>
        </w:tc>
        <w:tc>
          <w:tcPr>
            <w:tcW w:w="7680" w:type="dxa"/>
          </w:tcPr>
          <w:p w:rsidR="004E72F1" w:rsidRPr="00CA0FFA" w:rsidRDefault="004E72F1" w:rsidP="00FA6063">
            <w:pPr>
              <w:autoSpaceDE w:val="0"/>
              <w:autoSpaceDN w:val="0"/>
              <w:adjustRightInd w:val="0"/>
              <w:spacing w:after="49" w:line="480" w:lineRule="auto"/>
              <w:contextualSpacing/>
              <w:rPr>
                <w:rFonts w:cstheme="minorHAnsi"/>
                <w:b/>
                <w:color w:val="000000"/>
                <w:lang w:val="en-US"/>
              </w:rPr>
            </w:pPr>
            <w:r w:rsidRPr="00CA0FFA">
              <w:rPr>
                <w:rFonts w:cstheme="minorHAnsi"/>
                <w:b/>
                <w:color w:val="000000"/>
                <w:lang w:val="en-US"/>
              </w:rPr>
              <w:t>Baseline spirometry</w:t>
            </w:r>
          </w:p>
        </w:tc>
      </w:tr>
      <w:tr w:rsidR="004E72F1" w:rsidRPr="00CA0FFA" w:rsidTr="00FA6063">
        <w:trPr>
          <w:cnfStyle w:val="000000100000" w:firstRow="0" w:lastRow="0" w:firstColumn="0" w:lastColumn="0" w:oddVBand="0" w:evenVBand="0" w:oddHBand="1" w:evenHBand="0" w:firstRowFirstColumn="0" w:firstRowLastColumn="0" w:lastRowFirstColumn="0" w:lastRowLastColumn="0"/>
          <w:trHeight w:val="285"/>
        </w:trPr>
        <w:tc>
          <w:tcPr>
            <w:tcW w:w="945" w:type="dxa"/>
          </w:tcPr>
          <w:p w:rsidR="004E72F1" w:rsidRPr="00CA0FFA" w:rsidRDefault="004E72F1" w:rsidP="00FA6063">
            <w:pPr>
              <w:spacing w:line="480" w:lineRule="auto"/>
              <w:rPr>
                <w:lang w:val="en-US"/>
              </w:rPr>
            </w:pPr>
          </w:p>
        </w:tc>
        <w:tc>
          <w:tcPr>
            <w:tcW w:w="7680" w:type="dxa"/>
          </w:tcPr>
          <w:p w:rsidR="004E72F1" w:rsidRPr="00CA0FFA" w:rsidRDefault="004E72F1" w:rsidP="00FA6063">
            <w:pPr>
              <w:autoSpaceDE w:val="0"/>
              <w:autoSpaceDN w:val="0"/>
              <w:adjustRightInd w:val="0"/>
              <w:spacing w:after="49" w:line="480" w:lineRule="auto"/>
              <w:contextualSpacing/>
              <w:rPr>
                <w:rFonts w:cstheme="minorHAnsi"/>
                <w:color w:val="000000"/>
                <w:lang w:val="en-US"/>
              </w:rPr>
            </w:pPr>
            <w:r w:rsidRPr="00CA0FFA">
              <w:rPr>
                <w:rFonts w:cstheme="minorHAnsi"/>
                <w:color w:val="000000"/>
                <w:lang w:val="en-US"/>
              </w:rPr>
              <w:t>Performed according to the methods described above for the incremental bronchial allergen challenge procedure.</w:t>
            </w:r>
          </w:p>
        </w:tc>
      </w:tr>
      <w:tr w:rsidR="004E72F1" w:rsidRPr="00CA0FFA" w:rsidTr="00FA6063">
        <w:trPr>
          <w:trHeight w:val="285"/>
        </w:trPr>
        <w:tc>
          <w:tcPr>
            <w:tcW w:w="945" w:type="dxa"/>
          </w:tcPr>
          <w:p w:rsidR="004E72F1" w:rsidRPr="00CA0FFA" w:rsidRDefault="004E72F1" w:rsidP="00FA6063">
            <w:pPr>
              <w:spacing w:line="480" w:lineRule="auto"/>
              <w:rPr>
                <w:b/>
                <w:lang w:val="en-US"/>
              </w:rPr>
            </w:pPr>
            <w:r w:rsidRPr="00CA0FFA">
              <w:rPr>
                <w:b/>
                <w:lang w:val="en-US"/>
              </w:rPr>
              <w:t>Stage 2</w:t>
            </w:r>
          </w:p>
        </w:tc>
        <w:tc>
          <w:tcPr>
            <w:tcW w:w="7680" w:type="dxa"/>
          </w:tcPr>
          <w:p w:rsidR="004E72F1" w:rsidRPr="00CA0FFA" w:rsidRDefault="004E72F1" w:rsidP="00FA6063">
            <w:pPr>
              <w:autoSpaceDE w:val="0"/>
              <w:autoSpaceDN w:val="0"/>
              <w:adjustRightInd w:val="0"/>
              <w:spacing w:after="49" w:line="480" w:lineRule="auto"/>
              <w:contextualSpacing/>
              <w:rPr>
                <w:rFonts w:cstheme="minorHAnsi"/>
                <w:b/>
                <w:color w:val="000000"/>
                <w:lang w:val="en-US"/>
              </w:rPr>
            </w:pPr>
            <w:r w:rsidRPr="00CA0FFA">
              <w:rPr>
                <w:rFonts w:cstheme="minorHAnsi"/>
                <w:b/>
                <w:color w:val="000000"/>
                <w:lang w:val="en-US"/>
              </w:rPr>
              <w:t>Diluent challenge</w:t>
            </w:r>
          </w:p>
        </w:tc>
      </w:tr>
      <w:tr w:rsidR="004E72F1" w:rsidRPr="00CA0FFA" w:rsidTr="00FA6063">
        <w:trPr>
          <w:cnfStyle w:val="000000100000" w:firstRow="0" w:lastRow="0" w:firstColumn="0" w:lastColumn="0" w:oddVBand="0" w:evenVBand="0" w:oddHBand="1" w:evenHBand="0" w:firstRowFirstColumn="0" w:firstRowLastColumn="0" w:lastRowFirstColumn="0" w:lastRowLastColumn="0"/>
          <w:trHeight w:val="285"/>
        </w:trPr>
        <w:tc>
          <w:tcPr>
            <w:tcW w:w="945" w:type="dxa"/>
          </w:tcPr>
          <w:p w:rsidR="004E72F1" w:rsidRPr="00CA0FFA" w:rsidRDefault="004E72F1" w:rsidP="00FA6063">
            <w:pPr>
              <w:spacing w:line="480" w:lineRule="auto"/>
              <w:rPr>
                <w:lang w:val="en-US"/>
              </w:rPr>
            </w:pPr>
          </w:p>
        </w:tc>
        <w:tc>
          <w:tcPr>
            <w:tcW w:w="7680" w:type="dxa"/>
          </w:tcPr>
          <w:p w:rsidR="004E72F1" w:rsidRPr="00CA0FFA" w:rsidRDefault="004E72F1" w:rsidP="00FA6063">
            <w:pPr>
              <w:autoSpaceDE w:val="0"/>
              <w:autoSpaceDN w:val="0"/>
              <w:adjustRightInd w:val="0"/>
              <w:spacing w:after="49" w:line="480" w:lineRule="auto"/>
              <w:contextualSpacing/>
              <w:rPr>
                <w:rFonts w:cstheme="minorHAnsi"/>
                <w:color w:val="000000"/>
                <w:lang w:val="en-US"/>
              </w:rPr>
            </w:pPr>
            <w:r w:rsidRPr="00CA0FFA">
              <w:rPr>
                <w:rFonts w:cstheme="minorHAnsi"/>
                <w:color w:val="000000"/>
                <w:lang w:val="en-US"/>
              </w:rPr>
              <w:t>Performed according to the methods described above for the incremental bronchial allergen challenge procedure.</w:t>
            </w:r>
          </w:p>
        </w:tc>
      </w:tr>
      <w:tr w:rsidR="004E72F1" w:rsidRPr="00CA0FFA" w:rsidTr="00FA6063">
        <w:trPr>
          <w:trHeight w:val="285"/>
        </w:trPr>
        <w:tc>
          <w:tcPr>
            <w:tcW w:w="945" w:type="dxa"/>
          </w:tcPr>
          <w:p w:rsidR="004E72F1" w:rsidRPr="00CA0FFA" w:rsidRDefault="004E72F1" w:rsidP="00FA6063">
            <w:pPr>
              <w:spacing w:line="480" w:lineRule="auto"/>
              <w:rPr>
                <w:b/>
                <w:lang w:val="en-US"/>
              </w:rPr>
            </w:pPr>
            <w:r w:rsidRPr="00CA0FFA">
              <w:rPr>
                <w:b/>
                <w:lang w:val="en-US"/>
              </w:rPr>
              <w:t>Stage 3</w:t>
            </w:r>
          </w:p>
        </w:tc>
        <w:tc>
          <w:tcPr>
            <w:tcW w:w="7680" w:type="dxa"/>
          </w:tcPr>
          <w:p w:rsidR="004E72F1" w:rsidRPr="00CA0FFA" w:rsidRDefault="004E72F1" w:rsidP="00FA6063">
            <w:pPr>
              <w:autoSpaceDE w:val="0"/>
              <w:autoSpaceDN w:val="0"/>
              <w:adjustRightInd w:val="0"/>
              <w:spacing w:after="49" w:line="480" w:lineRule="auto"/>
              <w:contextualSpacing/>
              <w:rPr>
                <w:rFonts w:cstheme="minorHAnsi"/>
                <w:b/>
                <w:color w:val="000000"/>
                <w:lang w:val="en-US"/>
              </w:rPr>
            </w:pPr>
            <w:r w:rsidRPr="00CA0FFA">
              <w:rPr>
                <w:rFonts w:cstheme="minorHAnsi"/>
                <w:b/>
                <w:color w:val="000000"/>
                <w:lang w:val="en-US"/>
              </w:rPr>
              <w:t xml:space="preserve">Bolus allergen </w:t>
            </w:r>
            <w:proofErr w:type="spellStart"/>
            <w:r w:rsidRPr="00CA0FFA">
              <w:rPr>
                <w:rFonts w:cstheme="minorHAnsi"/>
                <w:b/>
                <w:color w:val="000000"/>
                <w:lang w:val="en-US"/>
              </w:rPr>
              <w:t>administration</w:t>
            </w:r>
            <w:r w:rsidRPr="002518B9">
              <w:rPr>
                <w:rFonts w:cstheme="minorHAnsi"/>
                <w:b/>
                <w:color w:val="000000"/>
                <w:vertAlign w:val="superscript"/>
                <w:lang w:val="en-US"/>
              </w:rPr>
              <w:t>a</w:t>
            </w:r>
            <w:proofErr w:type="spellEnd"/>
          </w:p>
        </w:tc>
      </w:tr>
      <w:tr w:rsidR="004E72F1" w:rsidRPr="00CA0FFA" w:rsidTr="00FA6063">
        <w:trPr>
          <w:cnfStyle w:val="000000100000" w:firstRow="0" w:lastRow="0" w:firstColumn="0" w:lastColumn="0" w:oddVBand="0" w:evenVBand="0" w:oddHBand="1" w:evenHBand="0" w:firstRowFirstColumn="0" w:firstRowLastColumn="0" w:lastRowFirstColumn="0" w:lastRowLastColumn="0"/>
          <w:trHeight w:val="285"/>
        </w:trPr>
        <w:tc>
          <w:tcPr>
            <w:tcW w:w="945" w:type="dxa"/>
          </w:tcPr>
          <w:p w:rsidR="004E72F1" w:rsidRPr="00CA0FFA" w:rsidRDefault="004E72F1" w:rsidP="00FA6063">
            <w:pPr>
              <w:spacing w:line="480" w:lineRule="auto"/>
              <w:rPr>
                <w:b/>
                <w:lang w:val="en-US"/>
              </w:rPr>
            </w:pPr>
          </w:p>
        </w:tc>
        <w:tc>
          <w:tcPr>
            <w:tcW w:w="7680" w:type="dxa"/>
          </w:tcPr>
          <w:p w:rsidR="004E72F1" w:rsidRPr="00CA0FFA" w:rsidRDefault="004E72F1" w:rsidP="004E72F1">
            <w:pPr>
              <w:pStyle w:val="ListParagraph"/>
              <w:numPr>
                <w:ilvl w:val="0"/>
                <w:numId w:val="5"/>
              </w:numPr>
              <w:autoSpaceDE w:val="0"/>
              <w:autoSpaceDN w:val="0"/>
              <w:adjustRightInd w:val="0"/>
              <w:spacing w:line="480" w:lineRule="auto"/>
              <w:rPr>
                <w:rFonts w:cstheme="minorHAnsi"/>
                <w:color w:val="000000"/>
                <w:lang w:val="en-US"/>
              </w:rPr>
            </w:pPr>
            <w:r w:rsidRPr="00CA0FFA">
              <w:rPr>
                <w:rFonts w:cstheme="minorHAnsi"/>
                <w:color w:val="000000"/>
                <w:lang w:val="en-US"/>
              </w:rPr>
              <w:t>A prepared bolus dose of allergen equating to the cumulative concentration of all the doses administered during the incremental bronchial allergen challenge.</w:t>
            </w:r>
          </w:p>
          <w:p w:rsidR="004E72F1" w:rsidRPr="00CA0FFA" w:rsidRDefault="004E72F1" w:rsidP="004E72F1">
            <w:pPr>
              <w:pStyle w:val="ListParagraph"/>
              <w:numPr>
                <w:ilvl w:val="0"/>
                <w:numId w:val="5"/>
              </w:numPr>
              <w:autoSpaceDE w:val="0"/>
              <w:autoSpaceDN w:val="0"/>
              <w:adjustRightInd w:val="0"/>
              <w:spacing w:after="49" w:line="480" w:lineRule="auto"/>
              <w:rPr>
                <w:rFonts w:cstheme="minorHAnsi"/>
                <w:color w:val="000000"/>
                <w:lang w:val="en-US"/>
              </w:rPr>
            </w:pPr>
            <w:r w:rsidRPr="00CA0FFA">
              <w:rPr>
                <w:rFonts w:cstheme="minorHAnsi"/>
                <w:color w:val="000000"/>
                <w:lang w:val="en-US"/>
              </w:rPr>
              <w:t>Once the bolus dose had been administered, no further allergen administration took place.</w:t>
            </w:r>
          </w:p>
          <w:p w:rsidR="004E72F1" w:rsidRPr="00CA0FFA" w:rsidRDefault="004E72F1" w:rsidP="004E72F1">
            <w:pPr>
              <w:pStyle w:val="ListParagraph"/>
              <w:numPr>
                <w:ilvl w:val="0"/>
                <w:numId w:val="5"/>
              </w:numPr>
              <w:autoSpaceDE w:val="0"/>
              <w:autoSpaceDN w:val="0"/>
              <w:adjustRightInd w:val="0"/>
              <w:spacing w:after="49" w:line="480" w:lineRule="auto"/>
              <w:rPr>
                <w:rFonts w:cstheme="minorHAnsi"/>
                <w:color w:val="000000"/>
                <w:lang w:val="en-US"/>
              </w:rPr>
            </w:pPr>
            <w:r w:rsidRPr="00CA0FFA">
              <w:rPr>
                <w:rFonts w:cstheme="minorHAnsi"/>
                <w:color w:val="000000"/>
                <w:lang w:val="en-US"/>
              </w:rPr>
              <w:t>The participant inhaled the bolus allergen dose over 5 breaths in the same manner as the diluent challenge.</w:t>
            </w:r>
          </w:p>
          <w:p w:rsidR="004E72F1" w:rsidRPr="00CA0FFA" w:rsidRDefault="004E72F1" w:rsidP="004E72F1">
            <w:pPr>
              <w:pStyle w:val="ListParagraph"/>
              <w:numPr>
                <w:ilvl w:val="0"/>
                <w:numId w:val="5"/>
              </w:numPr>
              <w:autoSpaceDE w:val="0"/>
              <w:autoSpaceDN w:val="0"/>
              <w:adjustRightInd w:val="0"/>
              <w:spacing w:after="49" w:line="480" w:lineRule="auto"/>
              <w:rPr>
                <w:rFonts w:cstheme="minorHAnsi"/>
                <w:b/>
                <w:color w:val="000000"/>
                <w:lang w:val="en-US"/>
              </w:rPr>
            </w:pPr>
            <w:r w:rsidRPr="00CA0FFA">
              <w:rPr>
                <w:rFonts w:cstheme="minorHAnsi"/>
                <w:color w:val="000000"/>
                <w:lang w:val="en-US"/>
              </w:rPr>
              <w:t>At +5, +10, +20, +30</w:t>
            </w:r>
            <w:r>
              <w:rPr>
                <w:rFonts w:cstheme="minorHAnsi"/>
                <w:color w:val="000000"/>
                <w:lang w:val="en-US"/>
              </w:rPr>
              <w:t>,</w:t>
            </w:r>
            <w:r w:rsidRPr="00CA0FFA">
              <w:rPr>
                <w:rFonts w:cstheme="minorHAnsi"/>
                <w:color w:val="000000"/>
                <w:lang w:val="en-US"/>
              </w:rPr>
              <w:t xml:space="preserve"> and +45 minutes, single </w:t>
            </w:r>
            <w:proofErr w:type="spellStart"/>
            <w:r w:rsidRPr="00CA0FFA">
              <w:rPr>
                <w:rFonts w:cstheme="minorHAnsi"/>
                <w:color w:val="000000"/>
                <w:lang w:val="en-US"/>
              </w:rPr>
              <w:t>FEV</w:t>
            </w:r>
            <w:r w:rsidRPr="00CA0FFA">
              <w:rPr>
                <w:rFonts w:cstheme="minorHAnsi"/>
                <w:color w:val="000000"/>
                <w:vertAlign w:val="subscript"/>
                <w:lang w:val="en-US"/>
              </w:rPr>
              <w:t>1</w:t>
            </w:r>
            <w:proofErr w:type="spellEnd"/>
            <w:r w:rsidRPr="00CA0FFA">
              <w:rPr>
                <w:rFonts w:cstheme="minorHAnsi"/>
                <w:color w:val="000000"/>
                <w:vertAlign w:val="subscript"/>
                <w:lang w:val="en-US"/>
              </w:rPr>
              <w:t xml:space="preserve"> </w:t>
            </w:r>
            <w:r w:rsidRPr="00CA0FFA">
              <w:rPr>
                <w:rFonts w:cstheme="minorHAnsi"/>
                <w:color w:val="000000"/>
                <w:lang w:val="en-US"/>
              </w:rPr>
              <w:t>(only) were performed.</w:t>
            </w:r>
          </w:p>
        </w:tc>
      </w:tr>
      <w:tr w:rsidR="004E72F1" w:rsidRPr="00CA0FFA" w:rsidTr="00FA6063">
        <w:trPr>
          <w:trHeight w:val="285"/>
        </w:trPr>
        <w:tc>
          <w:tcPr>
            <w:tcW w:w="945" w:type="dxa"/>
          </w:tcPr>
          <w:p w:rsidR="004E72F1" w:rsidRPr="00CA0FFA" w:rsidRDefault="004E72F1" w:rsidP="00FA6063">
            <w:pPr>
              <w:spacing w:line="480" w:lineRule="auto"/>
              <w:rPr>
                <w:b/>
                <w:lang w:val="en-US"/>
              </w:rPr>
            </w:pPr>
            <w:r w:rsidRPr="00CA0FFA">
              <w:rPr>
                <w:b/>
                <w:lang w:val="en-US"/>
              </w:rPr>
              <w:t>Stage 4</w:t>
            </w:r>
          </w:p>
        </w:tc>
        <w:tc>
          <w:tcPr>
            <w:tcW w:w="7680" w:type="dxa"/>
          </w:tcPr>
          <w:p w:rsidR="004E72F1" w:rsidRPr="00CA0FFA" w:rsidRDefault="004E72F1" w:rsidP="00FA6063">
            <w:pPr>
              <w:autoSpaceDE w:val="0"/>
              <w:autoSpaceDN w:val="0"/>
              <w:adjustRightInd w:val="0"/>
              <w:spacing w:line="480" w:lineRule="auto"/>
              <w:rPr>
                <w:rFonts w:cstheme="minorHAnsi"/>
                <w:b/>
                <w:color w:val="000000"/>
                <w:lang w:val="en-US"/>
              </w:rPr>
            </w:pPr>
            <w:r w:rsidRPr="00CA0FFA">
              <w:rPr>
                <w:rFonts w:cstheme="minorHAnsi"/>
                <w:b/>
                <w:color w:val="000000"/>
                <w:lang w:val="en-US"/>
              </w:rPr>
              <w:t>Serial spirometry</w:t>
            </w:r>
          </w:p>
        </w:tc>
      </w:tr>
      <w:tr w:rsidR="004E72F1" w:rsidRPr="00CA0FFA" w:rsidTr="00FA6063">
        <w:trPr>
          <w:cnfStyle w:val="000000100000" w:firstRow="0" w:lastRow="0" w:firstColumn="0" w:lastColumn="0" w:oddVBand="0" w:evenVBand="0" w:oddHBand="1" w:evenHBand="0" w:firstRowFirstColumn="0" w:firstRowLastColumn="0" w:lastRowFirstColumn="0" w:lastRowLastColumn="0"/>
          <w:trHeight w:val="285"/>
        </w:trPr>
        <w:tc>
          <w:tcPr>
            <w:tcW w:w="945" w:type="dxa"/>
            <w:tcBorders>
              <w:bottom w:val="single" w:sz="4" w:space="0" w:color="auto"/>
            </w:tcBorders>
          </w:tcPr>
          <w:p w:rsidR="004E72F1" w:rsidRPr="00CA0FFA" w:rsidRDefault="004E72F1" w:rsidP="00FA6063">
            <w:pPr>
              <w:spacing w:line="480" w:lineRule="auto"/>
              <w:rPr>
                <w:b/>
                <w:lang w:val="en-US"/>
              </w:rPr>
            </w:pPr>
          </w:p>
        </w:tc>
        <w:tc>
          <w:tcPr>
            <w:tcW w:w="7680" w:type="dxa"/>
            <w:tcBorders>
              <w:bottom w:val="single" w:sz="4" w:space="0" w:color="auto"/>
            </w:tcBorders>
          </w:tcPr>
          <w:p w:rsidR="004E72F1" w:rsidRPr="00CA0FFA" w:rsidRDefault="004E72F1" w:rsidP="00FA6063">
            <w:pPr>
              <w:autoSpaceDE w:val="0"/>
              <w:autoSpaceDN w:val="0"/>
              <w:adjustRightInd w:val="0"/>
              <w:spacing w:line="480" w:lineRule="auto"/>
              <w:rPr>
                <w:rFonts w:cstheme="minorHAnsi"/>
                <w:color w:val="000000"/>
                <w:lang w:val="en-US"/>
              </w:rPr>
            </w:pPr>
            <w:r w:rsidRPr="00CA0FFA">
              <w:rPr>
                <w:rFonts w:cstheme="minorHAnsi"/>
                <w:color w:val="000000"/>
                <w:lang w:val="en-US"/>
              </w:rPr>
              <w:t>Performed according to steps 1 and 2 in the methods described above for the incremental bronchial allergen challenge.</w:t>
            </w:r>
          </w:p>
        </w:tc>
      </w:tr>
    </w:tbl>
    <w:p w:rsidR="00CF2D49" w:rsidRPr="00CA0FFA" w:rsidRDefault="00CF2D49" w:rsidP="00CF2D49">
      <w:pPr>
        <w:autoSpaceDE w:val="0"/>
        <w:autoSpaceDN w:val="0"/>
        <w:adjustRightInd w:val="0"/>
        <w:spacing w:after="49" w:line="480" w:lineRule="auto"/>
        <w:contextualSpacing/>
        <w:rPr>
          <w:lang w:val="en-US"/>
        </w:rPr>
      </w:pPr>
      <w:proofErr w:type="spellStart"/>
      <w:r w:rsidRPr="00CA0FFA">
        <w:rPr>
          <w:rFonts w:cstheme="minorHAnsi"/>
          <w:color w:val="000000"/>
          <w:sz w:val="20"/>
          <w:vertAlign w:val="superscript"/>
          <w:lang w:val="en-US"/>
        </w:rPr>
        <w:t>a</w:t>
      </w:r>
      <w:r w:rsidRPr="00CA0FFA">
        <w:rPr>
          <w:rFonts w:cstheme="minorHAnsi"/>
          <w:color w:val="000000"/>
          <w:sz w:val="20"/>
          <w:lang w:val="en-US"/>
        </w:rPr>
        <w:t>Allergens</w:t>
      </w:r>
      <w:proofErr w:type="spellEnd"/>
      <w:r w:rsidRPr="00CA0FFA">
        <w:rPr>
          <w:rFonts w:cstheme="minorHAnsi"/>
          <w:color w:val="000000"/>
          <w:sz w:val="20"/>
          <w:lang w:val="en-US"/>
        </w:rPr>
        <w:t xml:space="preserve"> were provided by ALK </w:t>
      </w:r>
      <w:proofErr w:type="spellStart"/>
      <w:r w:rsidRPr="00CA0FFA">
        <w:rPr>
          <w:rFonts w:cstheme="minorHAnsi"/>
          <w:color w:val="000000"/>
          <w:sz w:val="20"/>
          <w:lang w:val="en-US"/>
        </w:rPr>
        <w:t>Abelló</w:t>
      </w:r>
      <w:proofErr w:type="spellEnd"/>
      <w:r>
        <w:rPr>
          <w:rFonts w:cstheme="minorHAnsi"/>
          <w:color w:val="000000"/>
          <w:sz w:val="20"/>
          <w:lang w:val="en-US"/>
        </w:rPr>
        <w:t xml:space="preserve"> [</w:t>
      </w:r>
      <w:r>
        <w:rPr>
          <w:rFonts w:cstheme="minorHAnsi"/>
          <w:color w:val="000000"/>
          <w:sz w:val="20"/>
          <w:lang w:val="en-US"/>
        </w:rPr>
        <w:t>2</w:t>
      </w:r>
      <w:r>
        <w:rPr>
          <w:rFonts w:cstheme="minorHAnsi"/>
          <w:color w:val="000000"/>
          <w:sz w:val="20"/>
          <w:lang w:val="en-US"/>
        </w:rPr>
        <w:t>]</w:t>
      </w:r>
      <w:r>
        <w:rPr>
          <w:lang w:val="en-US"/>
        </w:rPr>
        <w:t xml:space="preserve"> </w:t>
      </w:r>
      <w:r w:rsidRPr="001B022C">
        <w:rPr>
          <w:sz w:val="20"/>
          <w:lang w:val="en-US"/>
        </w:rPr>
        <w:t xml:space="preserve">and </w:t>
      </w:r>
      <w:proofErr w:type="spellStart"/>
      <w:r w:rsidRPr="001B022C">
        <w:rPr>
          <w:sz w:val="20"/>
          <w:lang w:val="en-US"/>
        </w:rPr>
        <w:t>Allegropharma</w:t>
      </w:r>
      <w:proofErr w:type="spellEnd"/>
      <w:r>
        <w:rPr>
          <w:sz w:val="20"/>
          <w:lang w:val="en-US"/>
        </w:rPr>
        <w:t xml:space="preserve"> [</w:t>
      </w:r>
      <w:r>
        <w:rPr>
          <w:sz w:val="20"/>
          <w:lang w:val="en-US"/>
        </w:rPr>
        <w:t>3</w:t>
      </w:r>
      <w:r>
        <w:rPr>
          <w:sz w:val="20"/>
          <w:lang w:val="en-US"/>
        </w:rPr>
        <w:t>]</w:t>
      </w:r>
    </w:p>
    <w:p w:rsidR="004E72F1" w:rsidRPr="00CF2D49" w:rsidRDefault="00CF2D49" w:rsidP="00CF2D49">
      <w:pPr>
        <w:rPr>
          <w:rFonts w:cstheme="minorHAnsi"/>
          <w:sz w:val="20"/>
          <w:lang w:val="en-US"/>
        </w:rPr>
        <w:sectPr w:rsidR="004E72F1" w:rsidRPr="00CF2D49" w:rsidSect="00475676">
          <w:footerReference w:type="default" r:id="rId7"/>
          <w:pgSz w:w="11906" w:h="16838"/>
          <w:pgMar w:top="1440" w:right="1440" w:bottom="1440" w:left="1440" w:header="708" w:footer="708" w:gutter="0"/>
          <w:cols w:space="708"/>
          <w:docGrid w:linePitch="360"/>
        </w:sectPr>
      </w:pPr>
      <w:r w:rsidRPr="00CA0FFA">
        <w:rPr>
          <w:sz w:val="20"/>
          <w:lang w:val="en-US"/>
        </w:rPr>
        <w:t>BAC, bronchial allergen challenge;</w:t>
      </w:r>
      <w:r w:rsidRPr="00CA0FFA">
        <w:rPr>
          <w:rFonts w:cstheme="minorHAnsi"/>
          <w:color w:val="000000"/>
          <w:sz w:val="20"/>
          <w:lang w:val="en-US"/>
        </w:rPr>
        <w:t xml:space="preserve"> </w:t>
      </w:r>
      <w:proofErr w:type="spellStart"/>
      <w:r w:rsidRPr="00CA0FFA">
        <w:rPr>
          <w:rFonts w:cstheme="minorHAnsi"/>
          <w:color w:val="000000"/>
          <w:sz w:val="20"/>
          <w:lang w:val="en-US"/>
        </w:rPr>
        <w:t>FEV</w:t>
      </w:r>
      <w:r w:rsidRPr="00CA0FFA">
        <w:rPr>
          <w:rFonts w:cstheme="minorHAnsi"/>
          <w:color w:val="000000"/>
          <w:sz w:val="20"/>
          <w:vertAlign w:val="subscript"/>
          <w:lang w:val="en-US"/>
        </w:rPr>
        <w:t>1</w:t>
      </w:r>
      <w:proofErr w:type="spellEnd"/>
      <w:r w:rsidRPr="00CA0FFA">
        <w:rPr>
          <w:rFonts w:cstheme="minorHAnsi"/>
          <w:color w:val="000000"/>
          <w:sz w:val="20"/>
          <w:lang w:val="en-US"/>
        </w:rPr>
        <w:t xml:space="preserve">, forced expiratory volume in one second; </w:t>
      </w:r>
      <w:proofErr w:type="spellStart"/>
      <w:r w:rsidRPr="00CA0FFA">
        <w:rPr>
          <w:rFonts w:cstheme="minorHAnsi"/>
          <w:color w:val="000000"/>
          <w:sz w:val="20"/>
          <w:lang w:val="en-US"/>
        </w:rPr>
        <w:t>FRC</w:t>
      </w:r>
      <w:proofErr w:type="spellEnd"/>
      <w:r w:rsidRPr="00CA0FFA">
        <w:rPr>
          <w:rFonts w:cstheme="minorHAnsi"/>
          <w:color w:val="000000"/>
          <w:sz w:val="20"/>
          <w:lang w:val="en-US"/>
        </w:rPr>
        <w:t xml:space="preserve">, functional residual capacity; </w:t>
      </w:r>
      <w:proofErr w:type="spellStart"/>
      <w:r w:rsidRPr="00CA0FFA">
        <w:rPr>
          <w:rFonts w:cstheme="minorHAnsi"/>
          <w:color w:val="000000"/>
          <w:sz w:val="20"/>
          <w:lang w:val="en-US"/>
        </w:rPr>
        <w:t>FVC</w:t>
      </w:r>
      <w:proofErr w:type="spellEnd"/>
      <w:r w:rsidRPr="00CA0FFA">
        <w:rPr>
          <w:rFonts w:cstheme="minorHAnsi"/>
          <w:color w:val="000000"/>
          <w:sz w:val="20"/>
          <w:lang w:val="en-US"/>
        </w:rPr>
        <w:t>, forced vital capacity; TLC, total lung capacity</w:t>
      </w:r>
    </w:p>
    <w:p w:rsidR="004E72F1" w:rsidRDefault="004E72F1" w:rsidP="004E72F1">
      <w:pPr>
        <w:rPr>
          <w:b/>
        </w:rPr>
      </w:pPr>
      <w:r w:rsidRPr="0047397F">
        <w:rPr>
          <w:b/>
        </w:rPr>
        <w:lastRenderedPageBreak/>
        <w:t>REFERENCES</w:t>
      </w:r>
    </w:p>
    <w:p w:rsidR="004E72F1" w:rsidRPr="004E72F1" w:rsidRDefault="004E72F1" w:rsidP="004E72F1">
      <w:pPr>
        <w:pStyle w:val="EndNoteBibliography"/>
        <w:spacing w:after="0" w:line="480" w:lineRule="auto"/>
        <w:ind w:left="720" w:hanging="720"/>
        <w:rPr>
          <w:rStyle w:val="Hyperlink"/>
          <w:color w:val="auto"/>
          <w:u w:val="none"/>
        </w:rPr>
      </w:pPr>
      <w:r>
        <w:t>1</w:t>
      </w:r>
      <w:r w:rsidRPr="00C02604">
        <w:t>.</w:t>
      </w:r>
      <w:r>
        <w:tab/>
      </w:r>
      <w:r w:rsidRPr="00C02604">
        <w:t>Quanjer PH, Stanojevic S, Cole TJ</w:t>
      </w:r>
      <w:r>
        <w:t>, Baur X, Hall GL, Culver BH</w:t>
      </w:r>
      <w:r w:rsidRPr="00C02604">
        <w:t xml:space="preserve">, et al. Multi-ethnic reference values for spirometry for the 3-95-yr age range: the global lung function 2012 equations. </w:t>
      </w:r>
      <w:r w:rsidRPr="00761B9C">
        <w:t>Eur Respir J</w:t>
      </w:r>
      <w:r>
        <w:t>.</w:t>
      </w:r>
      <w:r w:rsidRPr="00761B9C">
        <w:t xml:space="preserve"> </w:t>
      </w:r>
      <w:r w:rsidRPr="00C02604">
        <w:t>2012;40:1324-1343.</w:t>
      </w:r>
    </w:p>
    <w:p w:rsidR="00CF2D49" w:rsidRPr="00C02604" w:rsidRDefault="00CF2D49" w:rsidP="00CF2D49">
      <w:pPr>
        <w:pStyle w:val="EndNoteBibliography"/>
        <w:spacing w:after="0" w:line="480" w:lineRule="auto"/>
        <w:ind w:left="720" w:hanging="720"/>
      </w:pPr>
      <w:r>
        <w:t>2</w:t>
      </w:r>
      <w:r>
        <w:t xml:space="preserve">. </w:t>
      </w:r>
      <w:r>
        <w:tab/>
      </w:r>
      <w:r w:rsidRPr="00C02604">
        <w:t xml:space="preserve">ALK. ALK </w:t>
      </w:r>
      <w:r>
        <w:t>a</w:t>
      </w:r>
      <w:r w:rsidRPr="00C02604">
        <w:t>llergy solutions for life</w:t>
      </w:r>
      <w:r>
        <w:t>;</w:t>
      </w:r>
      <w:r w:rsidRPr="00C02604">
        <w:t xml:space="preserve"> 2018</w:t>
      </w:r>
      <w:r>
        <w:t xml:space="preserve"> [cited 2019 July]. [Internet]. Available from: </w:t>
      </w:r>
      <w:r w:rsidRPr="00E615F4">
        <w:rPr>
          <w:rStyle w:val="Hyperlink"/>
        </w:rPr>
        <w:t>https://www.alk.net/</w:t>
      </w:r>
    </w:p>
    <w:p w:rsidR="00CF2D49" w:rsidRPr="00C02604" w:rsidRDefault="00CF2D49" w:rsidP="00CF2D49">
      <w:pPr>
        <w:pStyle w:val="EndNoteBibliography"/>
        <w:spacing w:after="0" w:line="480" w:lineRule="auto"/>
        <w:ind w:left="720" w:hanging="720"/>
      </w:pPr>
      <w:r>
        <w:t>3</w:t>
      </w:r>
      <w:r w:rsidRPr="00C02604">
        <w:t>.</w:t>
      </w:r>
      <w:r w:rsidRPr="00C02604">
        <w:tab/>
      </w:r>
      <w:r w:rsidRPr="00082B64">
        <w:t>Allegropharma. Holistic approach for allergy sufferers</w:t>
      </w:r>
      <w:r>
        <w:t>; 2019 [cited 2019 August 14]. [Internet]. Available from:</w:t>
      </w:r>
      <w:r w:rsidRPr="00082B64">
        <w:t xml:space="preserve"> </w:t>
      </w:r>
      <w:hyperlink r:id="rId8" w:history="1">
        <w:r w:rsidRPr="006F11C0">
          <w:rPr>
            <w:rStyle w:val="Hyperlink"/>
          </w:rPr>
          <w:t>https://www.allergopharma.com/home/</w:t>
        </w:r>
      </w:hyperlink>
    </w:p>
    <w:p w:rsidR="004E72F1" w:rsidRDefault="004E72F1" w:rsidP="004E72F1">
      <w:pPr>
        <w:pStyle w:val="EndNoteBibliography"/>
        <w:spacing w:line="480" w:lineRule="auto"/>
        <w:ind w:left="720" w:hanging="720"/>
        <w:rPr>
          <w:rStyle w:val="Hyperlink"/>
        </w:rPr>
      </w:pPr>
    </w:p>
    <w:sectPr w:rsidR="004E72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E03" w:rsidRDefault="00134E03">
      <w:pPr>
        <w:spacing w:after="0" w:line="240" w:lineRule="auto"/>
      </w:pPr>
      <w:r>
        <w:separator/>
      </w:r>
    </w:p>
  </w:endnote>
  <w:endnote w:type="continuationSeparator" w:id="0">
    <w:p w:rsidR="00134E03" w:rsidRDefault="0013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121361"/>
      <w:docPartObj>
        <w:docPartGallery w:val="Page Numbers (Bottom of Page)"/>
        <w:docPartUnique/>
      </w:docPartObj>
    </w:sdtPr>
    <w:sdtEndPr>
      <w:rPr>
        <w:noProof/>
      </w:rPr>
    </w:sdtEndPr>
    <w:sdtContent>
      <w:p w:rsidR="008B4179" w:rsidRDefault="004E72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B4179" w:rsidRDefault="00134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E03" w:rsidRDefault="00134E03">
      <w:pPr>
        <w:spacing w:after="0" w:line="240" w:lineRule="auto"/>
      </w:pPr>
      <w:r>
        <w:separator/>
      </w:r>
    </w:p>
  </w:footnote>
  <w:footnote w:type="continuationSeparator" w:id="0">
    <w:p w:rsidR="00134E03" w:rsidRDefault="00134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1480"/>
    <w:multiLevelType w:val="hybridMultilevel"/>
    <w:tmpl w:val="33A6C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554F66"/>
    <w:multiLevelType w:val="hybridMultilevel"/>
    <w:tmpl w:val="3A6EF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B0566"/>
    <w:multiLevelType w:val="hybridMultilevel"/>
    <w:tmpl w:val="3CBC4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B1F45"/>
    <w:multiLevelType w:val="hybridMultilevel"/>
    <w:tmpl w:val="71C65AF2"/>
    <w:lvl w:ilvl="0" w:tplc="58ECE64E">
      <w:start w:val="1"/>
      <w:numFmt w:val="decimal"/>
      <w:lvlText w:val="%1."/>
      <w:lvlJc w:val="left"/>
      <w:pPr>
        <w:ind w:left="720" w:hanging="360"/>
      </w:pPr>
      <w:rPr>
        <w:rFonts w:asciiTheme="minorHAnsi" w:hAnsiTheme="minorHAnsi" w:cstheme="minorHAns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C324E"/>
    <w:multiLevelType w:val="hybridMultilevel"/>
    <w:tmpl w:val="8BA6F3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F1"/>
    <w:rsid w:val="000059CA"/>
    <w:rsid w:val="000116E7"/>
    <w:rsid w:val="0003232A"/>
    <w:rsid w:val="00034221"/>
    <w:rsid w:val="00036140"/>
    <w:rsid w:val="00036E2E"/>
    <w:rsid w:val="000375B0"/>
    <w:rsid w:val="00040CB7"/>
    <w:rsid w:val="00043D1F"/>
    <w:rsid w:val="000459F5"/>
    <w:rsid w:val="0004666F"/>
    <w:rsid w:val="00047B84"/>
    <w:rsid w:val="0005799D"/>
    <w:rsid w:val="00066A40"/>
    <w:rsid w:val="0007524C"/>
    <w:rsid w:val="00077E32"/>
    <w:rsid w:val="00077E52"/>
    <w:rsid w:val="00081386"/>
    <w:rsid w:val="00086742"/>
    <w:rsid w:val="0009533D"/>
    <w:rsid w:val="000A115D"/>
    <w:rsid w:val="000A4E31"/>
    <w:rsid w:val="000C0390"/>
    <w:rsid w:val="000C4B2B"/>
    <w:rsid w:val="000D1021"/>
    <w:rsid w:val="000E29AE"/>
    <w:rsid w:val="000E7BCD"/>
    <w:rsid w:val="000F2EE7"/>
    <w:rsid w:val="000F2F67"/>
    <w:rsid w:val="000F421B"/>
    <w:rsid w:val="000F50E6"/>
    <w:rsid w:val="000F533D"/>
    <w:rsid w:val="000F6009"/>
    <w:rsid w:val="001021B1"/>
    <w:rsid w:val="00117F37"/>
    <w:rsid w:val="00123D20"/>
    <w:rsid w:val="00130ECB"/>
    <w:rsid w:val="00133400"/>
    <w:rsid w:val="00134E03"/>
    <w:rsid w:val="001405CC"/>
    <w:rsid w:val="00141CC1"/>
    <w:rsid w:val="00143405"/>
    <w:rsid w:val="0015227F"/>
    <w:rsid w:val="0016009F"/>
    <w:rsid w:val="00160921"/>
    <w:rsid w:val="0016792B"/>
    <w:rsid w:val="0018182B"/>
    <w:rsid w:val="00192022"/>
    <w:rsid w:val="00193641"/>
    <w:rsid w:val="001A3E24"/>
    <w:rsid w:val="001A70A0"/>
    <w:rsid w:val="001B18CB"/>
    <w:rsid w:val="001B4EC6"/>
    <w:rsid w:val="001C2273"/>
    <w:rsid w:val="001C632E"/>
    <w:rsid w:val="001D1FD8"/>
    <w:rsid w:val="001D23AC"/>
    <w:rsid w:val="001E306A"/>
    <w:rsid w:val="001F6D5C"/>
    <w:rsid w:val="00202E37"/>
    <w:rsid w:val="00206F58"/>
    <w:rsid w:val="0021065C"/>
    <w:rsid w:val="00212060"/>
    <w:rsid w:val="00212F78"/>
    <w:rsid w:val="00222051"/>
    <w:rsid w:val="00223C2C"/>
    <w:rsid w:val="0022447C"/>
    <w:rsid w:val="00232AE7"/>
    <w:rsid w:val="002348E2"/>
    <w:rsid w:val="00236914"/>
    <w:rsid w:val="002421B8"/>
    <w:rsid w:val="00247A6D"/>
    <w:rsid w:val="00255A34"/>
    <w:rsid w:val="00257279"/>
    <w:rsid w:val="00262413"/>
    <w:rsid w:val="0026281F"/>
    <w:rsid w:val="00267901"/>
    <w:rsid w:val="002722D9"/>
    <w:rsid w:val="00272D26"/>
    <w:rsid w:val="00273B76"/>
    <w:rsid w:val="00280FA3"/>
    <w:rsid w:val="002817D3"/>
    <w:rsid w:val="00281EA9"/>
    <w:rsid w:val="00285A41"/>
    <w:rsid w:val="002A1184"/>
    <w:rsid w:val="002A3D04"/>
    <w:rsid w:val="002A5F3F"/>
    <w:rsid w:val="002C0634"/>
    <w:rsid w:val="002C1D1E"/>
    <w:rsid w:val="002C7D08"/>
    <w:rsid w:val="002F40EE"/>
    <w:rsid w:val="002F41C5"/>
    <w:rsid w:val="003031EE"/>
    <w:rsid w:val="00307E69"/>
    <w:rsid w:val="003133D9"/>
    <w:rsid w:val="00317BB3"/>
    <w:rsid w:val="00322410"/>
    <w:rsid w:val="003225E8"/>
    <w:rsid w:val="003232A8"/>
    <w:rsid w:val="00327A95"/>
    <w:rsid w:val="00327F8B"/>
    <w:rsid w:val="00331C79"/>
    <w:rsid w:val="00332DC6"/>
    <w:rsid w:val="003357DA"/>
    <w:rsid w:val="00337C3A"/>
    <w:rsid w:val="003454D0"/>
    <w:rsid w:val="003512D3"/>
    <w:rsid w:val="00354A91"/>
    <w:rsid w:val="003578BE"/>
    <w:rsid w:val="00357DD3"/>
    <w:rsid w:val="00371CC1"/>
    <w:rsid w:val="003803A0"/>
    <w:rsid w:val="00385019"/>
    <w:rsid w:val="0038660F"/>
    <w:rsid w:val="003A37CC"/>
    <w:rsid w:val="003A5B56"/>
    <w:rsid w:val="003A7B2E"/>
    <w:rsid w:val="003B2747"/>
    <w:rsid w:val="003C5510"/>
    <w:rsid w:val="003D754B"/>
    <w:rsid w:val="003E29D1"/>
    <w:rsid w:val="003E5853"/>
    <w:rsid w:val="003F0C97"/>
    <w:rsid w:val="003F0D8A"/>
    <w:rsid w:val="003F1574"/>
    <w:rsid w:val="003F3E59"/>
    <w:rsid w:val="00401CA3"/>
    <w:rsid w:val="004242E6"/>
    <w:rsid w:val="004310E2"/>
    <w:rsid w:val="0043249F"/>
    <w:rsid w:val="004325C0"/>
    <w:rsid w:val="00435692"/>
    <w:rsid w:val="0045162D"/>
    <w:rsid w:val="00453952"/>
    <w:rsid w:val="00453AB0"/>
    <w:rsid w:val="004731F4"/>
    <w:rsid w:val="0048474E"/>
    <w:rsid w:val="004935F0"/>
    <w:rsid w:val="0049504F"/>
    <w:rsid w:val="004A02B3"/>
    <w:rsid w:val="004A06D5"/>
    <w:rsid w:val="004A292B"/>
    <w:rsid w:val="004A4287"/>
    <w:rsid w:val="004A4AA4"/>
    <w:rsid w:val="004B3CE7"/>
    <w:rsid w:val="004B4F12"/>
    <w:rsid w:val="004D4A38"/>
    <w:rsid w:val="004E72F1"/>
    <w:rsid w:val="004F14CE"/>
    <w:rsid w:val="004F2494"/>
    <w:rsid w:val="00502E1C"/>
    <w:rsid w:val="00504A17"/>
    <w:rsid w:val="0050604F"/>
    <w:rsid w:val="00506532"/>
    <w:rsid w:val="00510FCA"/>
    <w:rsid w:val="005240CA"/>
    <w:rsid w:val="0052596E"/>
    <w:rsid w:val="00527EFF"/>
    <w:rsid w:val="0053313A"/>
    <w:rsid w:val="00536C8C"/>
    <w:rsid w:val="00550C97"/>
    <w:rsid w:val="0055412E"/>
    <w:rsid w:val="0056112A"/>
    <w:rsid w:val="00562714"/>
    <w:rsid w:val="00563A79"/>
    <w:rsid w:val="005648C5"/>
    <w:rsid w:val="00564945"/>
    <w:rsid w:val="005706A8"/>
    <w:rsid w:val="00573D82"/>
    <w:rsid w:val="0058486E"/>
    <w:rsid w:val="00590CE8"/>
    <w:rsid w:val="00591FA0"/>
    <w:rsid w:val="00594295"/>
    <w:rsid w:val="005A4B76"/>
    <w:rsid w:val="005B03DF"/>
    <w:rsid w:val="005B24BB"/>
    <w:rsid w:val="005C5AE3"/>
    <w:rsid w:val="005D15E4"/>
    <w:rsid w:val="005D40F7"/>
    <w:rsid w:val="005D50CE"/>
    <w:rsid w:val="005D621F"/>
    <w:rsid w:val="005E0E42"/>
    <w:rsid w:val="005E1ECB"/>
    <w:rsid w:val="005E315E"/>
    <w:rsid w:val="005F1226"/>
    <w:rsid w:val="005F6C78"/>
    <w:rsid w:val="006154CB"/>
    <w:rsid w:val="00617C35"/>
    <w:rsid w:val="00617D35"/>
    <w:rsid w:val="00626FF0"/>
    <w:rsid w:val="006307F0"/>
    <w:rsid w:val="00631C4E"/>
    <w:rsid w:val="0063307C"/>
    <w:rsid w:val="00634746"/>
    <w:rsid w:val="00634CA4"/>
    <w:rsid w:val="0063742C"/>
    <w:rsid w:val="006407AE"/>
    <w:rsid w:val="0064572C"/>
    <w:rsid w:val="00653ABD"/>
    <w:rsid w:val="0065582C"/>
    <w:rsid w:val="00660CA7"/>
    <w:rsid w:val="006617B9"/>
    <w:rsid w:val="00662ACB"/>
    <w:rsid w:val="00664684"/>
    <w:rsid w:val="00667596"/>
    <w:rsid w:val="006677B0"/>
    <w:rsid w:val="0067684C"/>
    <w:rsid w:val="00680016"/>
    <w:rsid w:val="00680E45"/>
    <w:rsid w:val="00681CAA"/>
    <w:rsid w:val="006828C2"/>
    <w:rsid w:val="006828E1"/>
    <w:rsid w:val="00696B34"/>
    <w:rsid w:val="006A2CB8"/>
    <w:rsid w:val="006A3B66"/>
    <w:rsid w:val="006B1AA8"/>
    <w:rsid w:val="006B3823"/>
    <w:rsid w:val="006B6B4E"/>
    <w:rsid w:val="006D4E34"/>
    <w:rsid w:val="006E0D9F"/>
    <w:rsid w:val="006E2EDA"/>
    <w:rsid w:val="006F068A"/>
    <w:rsid w:val="006F7BCB"/>
    <w:rsid w:val="00701EE3"/>
    <w:rsid w:val="007032BC"/>
    <w:rsid w:val="007032FC"/>
    <w:rsid w:val="00703F91"/>
    <w:rsid w:val="00713279"/>
    <w:rsid w:val="00717593"/>
    <w:rsid w:val="0072367A"/>
    <w:rsid w:val="0073266C"/>
    <w:rsid w:val="00745F2B"/>
    <w:rsid w:val="00756A7D"/>
    <w:rsid w:val="00760A6F"/>
    <w:rsid w:val="00763DF2"/>
    <w:rsid w:val="00770FAE"/>
    <w:rsid w:val="007820C6"/>
    <w:rsid w:val="00794614"/>
    <w:rsid w:val="00794B43"/>
    <w:rsid w:val="007A4EB4"/>
    <w:rsid w:val="007B5916"/>
    <w:rsid w:val="007B7D8C"/>
    <w:rsid w:val="007C0060"/>
    <w:rsid w:val="007C4343"/>
    <w:rsid w:val="007C5DA0"/>
    <w:rsid w:val="007D0464"/>
    <w:rsid w:val="007D07DD"/>
    <w:rsid w:val="007D12DF"/>
    <w:rsid w:val="007D604F"/>
    <w:rsid w:val="007E2116"/>
    <w:rsid w:val="007F364B"/>
    <w:rsid w:val="007F37E1"/>
    <w:rsid w:val="007F446A"/>
    <w:rsid w:val="007F4B1C"/>
    <w:rsid w:val="007F6A3B"/>
    <w:rsid w:val="007F7E70"/>
    <w:rsid w:val="0080146D"/>
    <w:rsid w:val="0081475B"/>
    <w:rsid w:val="00820D2E"/>
    <w:rsid w:val="00825C51"/>
    <w:rsid w:val="00843ED7"/>
    <w:rsid w:val="00855DAA"/>
    <w:rsid w:val="008568E7"/>
    <w:rsid w:val="008661AF"/>
    <w:rsid w:val="0088220C"/>
    <w:rsid w:val="00893A57"/>
    <w:rsid w:val="008A306E"/>
    <w:rsid w:val="008A7653"/>
    <w:rsid w:val="008A7AC2"/>
    <w:rsid w:val="008B4C6E"/>
    <w:rsid w:val="008C2191"/>
    <w:rsid w:val="008D0D36"/>
    <w:rsid w:val="008D513C"/>
    <w:rsid w:val="008E271B"/>
    <w:rsid w:val="008E5661"/>
    <w:rsid w:val="008E7D64"/>
    <w:rsid w:val="008F1B15"/>
    <w:rsid w:val="008F4674"/>
    <w:rsid w:val="009071FA"/>
    <w:rsid w:val="009176A8"/>
    <w:rsid w:val="00923650"/>
    <w:rsid w:val="009263B3"/>
    <w:rsid w:val="00926C33"/>
    <w:rsid w:val="00926EC1"/>
    <w:rsid w:val="00933693"/>
    <w:rsid w:val="009339FB"/>
    <w:rsid w:val="00943E33"/>
    <w:rsid w:val="00950FCB"/>
    <w:rsid w:val="00952940"/>
    <w:rsid w:val="00961AF4"/>
    <w:rsid w:val="00963ED5"/>
    <w:rsid w:val="00971B19"/>
    <w:rsid w:val="009761C7"/>
    <w:rsid w:val="00994A7D"/>
    <w:rsid w:val="009A0E64"/>
    <w:rsid w:val="009A6BA8"/>
    <w:rsid w:val="009B099A"/>
    <w:rsid w:val="009B0CC8"/>
    <w:rsid w:val="009B5B48"/>
    <w:rsid w:val="009D574C"/>
    <w:rsid w:val="009E3E03"/>
    <w:rsid w:val="00A007A3"/>
    <w:rsid w:val="00A05D06"/>
    <w:rsid w:val="00A23A5D"/>
    <w:rsid w:val="00A26109"/>
    <w:rsid w:val="00A41606"/>
    <w:rsid w:val="00A4303D"/>
    <w:rsid w:val="00A43322"/>
    <w:rsid w:val="00A65063"/>
    <w:rsid w:val="00A80FD5"/>
    <w:rsid w:val="00A90278"/>
    <w:rsid w:val="00A952D3"/>
    <w:rsid w:val="00AA158C"/>
    <w:rsid w:val="00AA35C0"/>
    <w:rsid w:val="00AA36A0"/>
    <w:rsid w:val="00AA4DEF"/>
    <w:rsid w:val="00AB3F5B"/>
    <w:rsid w:val="00AC4B3E"/>
    <w:rsid w:val="00AC7E57"/>
    <w:rsid w:val="00AD329F"/>
    <w:rsid w:val="00AE1F39"/>
    <w:rsid w:val="00AF3C34"/>
    <w:rsid w:val="00B074CF"/>
    <w:rsid w:val="00B07503"/>
    <w:rsid w:val="00B1376C"/>
    <w:rsid w:val="00B15CAB"/>
    <w:rsid w:val="00B17294"/>
    <w:rsid w:val="00B2459D"/>
    <w:rsid w:val="00B36836"/>
    <w:rsid w:val="00B407CE"/>
    <w:rsid w:val="00B419A8"/>
    <w:rsid w:val="00B45551"/>
    <w:rsid w:val="00B45F74"/>
    <w:rsid w:val="00B471E0"/>
    <w:rsid w:val="00B677D6"/>
    <w:rsid w:val="00B72E84"/>
    <w:rsid w:val="00B75C67"/>
    <w:rsid w:val="00B82C3A"/>
    <w:rsid w:val="00B83218"/>
    <w:rsid w:val="00B8354F"/>
    <w:rsid w:val="00B87B05"/>
    <w:rsid w:val="00B90734"/>
    <w:rsid w:val="00B939DF"/>
    <w:rsid w:val="00B943A1"/>
    <w:rsid w:val="00B9453F"/>
    <w:rsid w:val="00BA3821"/>
    <w:rsid w:val="00BB0C21"/>
    <w:rsid w:val="00BB249A"/>
    <w:rsid w:val="00BB77FD"/>
    <w:rsid w:val="00BD65E3"/>
    <w:rsid w:val="00BE197E"/>
    <w:rsid w:val="00BE446C"/>
    <w:rsid w:val="00BE7580"/>
    <w:rsid w:val="00BF4A6E"/>
    <w:rsid w:val="00BF5DC7"/>
    <w:rsid w:val="00C042F5"/>
    <w:rsid w:val="00C10109"/>
    <w:rsid w:val="00C11BA5"/>
    <w:rsid w:val="00C15836"/>
    <w:rsid w:val="00C216AE"/>
    <w:rsid w:val="00C22ABC"/>
    <w:rsid w:val="00C2744F"/>
    <w:rsid w:val="00C27BEC"/>
    <w:rsid w:val="00C27EE9"/>
    <w:rsid w:val="00C3147F"/>
    <w:rsid w:val="00C43287"/>
    <w:rsid w:val="00C54B82"/>
    <w:rsid w:val="00C7034E"/>
    <w:rsid w:val="00C74972"/>
    <w:rsid w:val="00C75B25"/>
    <w:rsid w:val="00C77833"/>
    <w:rsid w:val="00C81BEC"/>
    <w:rsid w:val="00C877BC"/>
    <w:rsid w:val="00C94307"/>
    <w:rsid w:val="00CA0FA5"/>
    <w:rsid w:val="00CA78C9"/>
    <w:rsid w:val="00CC2182"/>
    <w:rsid w:val="00CC23F3"/>
    <w:rsid w:val="00CC254B"/>
    <w:rsid w:val="00CC5EEB"/>
    <w:rsid w:val="00CD2DE9"/>
    <w:rsid w:val="00CD37B6"/>
    <w:rsid w:val="00CD4F95"/>
    <w:rsid w:val="00CF2D49"/>
    <w:rsid w:val="00D00C8A"/>
    <w:rsid w:val="00D27928"/>
    <w:rsid w:val="00D32D88"/>
    <w:rsid w:val="00D336F3"/>
    <w:rsid w:val="00D423F2"/>
    <w:rsid w:val="00D536FB"/>
    <w:rsid w:val="00D5433E"/>
    <w:rsid w:val="00D5708B"/>
    <w:rsid w:val="00D650EB"/>
    <w:rsid w:val="00D7676F"/>
    <w:rsid w:val="00D84A3E"/>
    <w:rsid w:val="00D85F01"/>
    <w:rsid w:val="00D95B94"/>
    <w:rsid w:val="00DA1030"/>
    <w:rsid w:val="00DA5349"/>
    <w:rsid w:val="00DB3238"/>
    <w:rsid w:val="00DB34A8"/>
    <w:rsid w:val="00DC0B8E"/>
    <w:rsid w:val="00DD496E"/>
    <w:rsid w:val="00DE493E"/>
    <w:rsid w:val="00DE4C9A"/>
    <w:rsid w:val="00DE7C5E"/>
    <w:rsid w:val="00DF0922"/>
    <w:rsid w:val="00DF1550"/>
    <w:rsid w:val="00DF4792"/>
    <w:rsid w:val="00DF7519"/>
    <w:rsid w:val="00E14426"/>
    <w:rsid w:val="00E16D88"/>
    <w:rsid w:val="00E21567"/>
    <w:rsid w:val="00E22B28"/>
    <w:rsid w:val="00E41824"/>
    <w:rsid w:val="00E54216"/>
    <w:rsid w:val="00E54D33"/>
    <w:rsid w:val="00E64B4A"/>
    <w:rsid w:val="00E71774"/>
    <w:rsid w:val="00E764B4"/>
    <w:rsid w:val="00E773DA"/>
    <w:rsid w:val="00E8297F"/>
    <w:rsid w:val="00E91B43"/>
    <w:rsid w:val="00EA0F08"/>
    <w:rsid w:val="00EA4678"/>
    <w:rsid w:val="00EA59A0"/>
    <w:rsid w:val="00EA5EE2"/>
    <w:rsid w:val="00EB2295"/>
    <w:rsid w:val="00EB2F3E"/>
    <w:rsid w:val="00EB469E"/>
    <w:rsid w:val="00EC0B59"/>
    <w:rsid w:val="00EC70F2"/>
    <w:rsid w:val="00EF3D5F"/>
    <w:rsid w:val="00EF4A62"/>
    <w:rsid w:val="00EF6814"/>
    <w:rsid w:val="00EF6ADF"/>
    <w:rsid w:val="00F0084F"/>
    <w:rsid w:val="00F03F15"/>
    <w:rsid w:val="00F0536F"/>
    <w:rsid w:val="00F07EED"/>
    <w:rsid w:val="00F15456"/>
    <w:rsid w:val="00F24B02"/>
    <w:rsid w:val="00F263C8"/>
    <w:rsid w:val="00F40189"/>
    <w:rsid w:val="00F46B02"/>
    <w:rsid w:val="00F51BE0"/>
    <w:rsid w:val="00F56985"/>
    <w:rsid w:val="00F57295"/>
    <w:rsid w:val="00F7376F"/>
    <w:rsid w:val="00F8578E"/>
    <w:rsid w:val="00F8591D"/>
    <w:rsid w:val="00F91A17"/>
    <w:rsid w:val="00FA677A"/>
    <w:rsid w:val="00FB4CFF"/>
    <w:rsid w:val="00FB5188"/>
    <w:rsid w:val="00FB5691"/>
    <w:rsid w:val="00FB5E39"/>
    <w:rsid w:val="00FC2750"/>
    <w:rsid w:val="00FD3033"/>
    <w:rsid w:val="00FD3C5C"/>
    <w:rsid w:val="00FD624D"/>
    <w:rsid w:val="00FD6828"/>
    <w:rsid w:val="00FE21DD"/>
    <w:rsid w:val="00FE7876"/>
    <w:rsid w:val="00FF5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7340"/>
  <w15:chartTrackingRefBased/>
  <w15:docId w15:val="{81AB4A12-7544-4899-A7B2-81598B00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2F1"/>
  </w:style>
  <w:style w:type="paragraph" w:styleId="Heading2">
    <w:name w:val="heading 2"/>
    <w:basedOn w:val="Normal"/>
    <w:next w:val="Normal"/>
    <w:link w:val="Heading2Char"/>
    <w:uiPriority w:val="9"/>
    <w:unhideWhenUsed/>
    <w:qFormat/>
    <w:rsid w:val="004E72F1"/>
    <w:pPr>
      <w:keepNext/>
      <w:keepLines/>
      <w:spacing w:before="40" w:after="240"/>
      <w:outlineLvl w:val="1"/>
    </w:pPr>
    <w:rPr>
      <w:rFonts w:eastAsiaTheme="majorEastAsia"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72F1"/>
    <w:rPr>
      <w:rFonts w:eastAsiaTheme="majorEastAsia" w:cstheme="minorHAnsi"/>
      <w:b/>
    </w:rPr>
  </w:style>
  <w:style w:type="paragraph" w:styleId="Footer">
    <w:name w:val="footer"/>
    <w:basedOn w:val="Normal"/>
    <w:link w:val="FooterChar"/>
    <w:uiPriority w:val="99"/>
    <w:unhideWhenUsed/>
    <w:rsid w:val="004E7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2F1"/>
  </w:style>
  <w:style w:type="paragraph" w:styleId="ListParagraph">
    <w:name w:val="List Paragraph"/>
    <w:basedOn w:val="Normal"/>
    <w:link w:val="ListParagraphChar"/>
    <w:uiPriority w:val="34"/>
    <w:qFormat/>
    <w:rsid w:val="004E72F1"/>
    <w:pPr>
      <w:ind w:left="720"/>
      <w:contextualSpacing/>
    </w:pPr>
  </w:style>
  <w:style w:type="character" w:customStyle="1" w:styleId="ListParagraphChar">
    <w:name w:val="List Paragraph Char"/>
    <w:basedOn w:val="DefaultParagraphFont"/>
    <w:link w:val="ListParagraph"/>
    <w:uiPriority w:val="34"/>
    <w:rsid w:val="004E72F1"/>
  </w:style>
  <w:style w:type="table" w:customStyle="1" w:styleId="PlainTable22">
    <w:name w:val="Plain Table 22"/>
    <w:basedOn w:val="TableNormal"/>
    <w:next w:val="PlainTable2"/>
    <w:uiPriority w:val="42"/>
    <w:rsid w:val="004E72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2">
    <w:name w:val="Plain Table 2"/>
    <w:basedOn w:val="TableNormal"/>
    <w:uiPriority w:val="42"/>
    <w:rsid w:val="004E72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E72F1"/>
    <w:rPr>
      <w:color w:val="0000FF"/>
      <w:u w:val="single"/>
    </w:rPr>
  </w:style>
  <w:style w:type="paragraph" w:customStyle="1" w:styleId="EndNoteBibliography">
    <w:name w:val="EndNote Bibliography"/>
    <w:basedOn w:val="Normal"/>
    <w:link w:val="EndNoteBibliographyChar"/>
    <w:rsid w:val="004E72F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E72F1"/>
    <w:rPr>
      <w:rFonts w:ascii="Calibri" w:hAnsi="Calibri" w:cs="Calibri"/>
      <w:noProof/>
      <w:lang w:val="en-US"/>
    </w:rPr>
  </w:style>
  <w:style w:type="character" w:styleId="UnresolvedMention">
    <w:name w:val="Unresolved Mention"/>
    <w:basedOn w:val="DefaultParagraphFont"/>
    <w:uiPriority w:val="99"/>
    <w:semiHidden/>
    <w:unhideWhenUsed/>
    <w:rsid w:val="004E7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ergopharma.com/hom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Fishawack Indicia BL</dc:creator>
  <cp:keywords/>
  <dc:description/>
  <cp:lastModifiedBy>Fishawack Indicia BL</cp:lastModifiedBy>
  <cp:revision>2</cp:revision>
  <dcterms:created xsi:type="dcterms:W3CDTF">2019-12-09T11:27:00Z</dcterms:created>
  <dcterms:modified xsi:type="dcterms:W3CDTF">2019-12-09T12:22:00Z</dcterms:modified>
</cp:coreProperties>
</file>