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B3BA5" w14:textId="77777777" w:rsidR="00313DD2" w:rsidRPr="00313DD2" w:rsidRDefault="00313DD2" w:rsidP="00313DD2">
      <w:pPr>
        <w:pStyle w:val="Caption"/>
        <w:rPr>
          <w:color w:val="auto"/>
          <w:sz w:val="24"/>
          <w:szCs w:val="24"/>
        </w:rPr>
      </w:pPr>
      <w:bookmarkStart w:id="0" w:name="_GoBack"/>
      <w:bookmarkEnd w:id="0"/>
      <w:r w:rsidRPr="00313DD2">
        <w:rPr>
          <w:color w:val="auto"/>
          <w:sz w:val="24"/>
          <w:szCs w:val="24"/>
        </w:rPr>
        <w:t xml:space="preserve">Appendix A. </w:t>
      </w:r>
      <w:r w:rsidRPr="00313DD2">
        <w:rPr>
          <w:b w:val="0"/>
          <w:color w:val="auto"/>
          <w:sz w:val="24"/>
          <w:szCs w:val="24"/>
        </w:rPr>
        <w:t xml:space="preserve">Checklist of recommendations for reporting of observational studies using the </w:t>
      </w:r>
      <w:proofErr w:type="spellStart"/>
      <w:r w:rsidRPr="00313DD2">
        <w:rPr>
          <w:b w:val="0"/>
          <w:color w:val="auto"/>
          <w:sz w:val="24"/>
          <w:szCs w:val="24"/>
        </w:rPr>
        <w:t>REporting</w:t>
      </w:r>
      <w:proofErr w:type="spellEnd"/>
      <w:r w:rsidRPr="00313DD2">
        <w:rPr>
          <w:b w:val="0"/>
          <w:color w:val="auto"/>
          <w:sz w:val="24"/>
          <w:szCs w:val="24"/>
        </w:rPr>
        <w:t xml:space="preserve"> of studies Conducted using Observational Routinely-collected health Data (RECORD) Statement</w:t>
      </w:r>
    </w:p>
    <w:tbl>
      <w:tblPr>
        <w:tblW w:w="12240" w:type="dxa"/>
        <w:tblInd w:w="108" w:type="dxa"/>
        <w:tblLayout w:type="fixed"/>
        <w:tblLook w:val="04A0" w:firstRow="1" w:lastRow="0" w:firstColumn="1" w:lastColumn="0" w:noHBand="0" w:noVBand="1"/>
      </w:tblPr>
      <w:tblGrid>
        <w:gridCol w:w="1440"/>
        <w:gridCol w:w="576"/>
        <w:gridCol w:w="3104"/>
        <w:gridCol w:w="4960"/>
        <w:gridCol w:w="2160"/>
      </w:tblGrid>
      <w:tr w:rsidR="00313DD2" w:rsidRPr="00313DD2" w14:paraId="06C3EEE3" w14:textId="77777777" w:rsidTr="008A49AB">
        <w:trPr>
          <w:trHeight w:val="59"/>
        </w:trPr>
        <w:tc>
          <w:tcPr>
            <w:tcW w:w="1440" w:type="dxa"/>
            <w:tcBorders>
              <w:top w:val="single" w:sz="4" w:space="0" w:color="auto"/>
              <w:left w:val="nil"/>
              <w:bottom w:val="single" w:sz="4" w:space="0" w:color="auto"/>
              <w:right w:val="nil"/>
            </w:tcBorders>
            <w:shd w:val="clear" w:color="000000" w:fill="D9D9D9"/>
            <w:noWrap/>
            <w:vAlign w:val="center"/>
            <w:hideMark/>
          </w:tcPr>
          <w:p w14:paraId="0A8BE7BC"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w:t>
            </w:r>
          </w:p>
        </w:tc>
        <w:tc>
          <w:tcPr>
            <w:tcW w:w="576" w:type="dxa"/>
            <w:tcBorders>
              <w:top w:val="single" w:sz="4" w:space="0" w:color="auto"/>
              <w:left w:val="nil"/>
              <w:bottom w:val="single" w:sz="4" w:space="0" w:color="auto"/>
              <w:right w:val="nil"/>
            </w:tcBorders>
            <w:shd w:val="clear" w:color="000000" w:fill="D9D9D9"/>
            <w:noWrap/>
            <w:vAlign w:val="center"/>
            <w:hideMark/>
          </w:tcPr>
          <w:p w14:paraId="3445D304" w14:textId="77777777" w:rsidR="00313DD2" w:rsidRPr="00313DD2" w:rsidRDefault="00313DD2" w:rsidP="008A49AB">
            <w:pPr>
              <w:jc w:val="center"/>
              <w:rPr>
                <w:rFonts w:ascii="Times New Roman" w:eastAsia="Times New Roman" w:hAnsi="Times New Roman" w:cs="Times New Roman"/>
                <w:b/>
                <w:bCs/>
                <w:color w:val="000000"/>
                <w:sz w:val="18"/>
                <w:szCs w:val="18"/>
              </w:rPr>
            </w:pPr>
            <w:r w:rsidRPr="00313DD2">
              <w:rPr>
                <w:rFonts w:ascii="Times New Roman" w:eastAsia="Times New Roman" w:hAnsi="Times New Roman" w:cs="Times New Roman"/>
                <w:b/>
                <w:bCs/>
                <w:color w:val="000000"/>
                <w:sz w:val="18"/>
                <w:szCs w:val="18"/>
              </w:rPr>
              <w:t>Item No</w:t>
            </w:r>
          </w:p>
        </w:tc>
        <w:tc>
          <w:tcPr>
            <w:tcW w:w="3104" w:type="dxa"/>
            <w:tcBorders>
              <w:top w:val="single" w:sz="4" w:space="0" w:color="auto"/>
              <w:left w:val="nil"/>
              <w:bottom w:val="single" w:sz="4" w:space="0" w:color="auto"/>
              <w:right w:val="nil"/>
            </w:tcBorders>
            <w:shd w:val="clear" w:color="000000" w:fill="D9D9D9"/>
            <w:noWrap/>
            <w:vAlign w:val="center"/>
            <w:hideMark/>
          </w:tcPr>
          <w:p w14:paraId="75BD115F" w14:textId="77777777" w:rsidR="00313DD2" w:rsidRPr="00313DD2" w:rsidRDefault="00313DD2" w:rsidP="008A49AB">
            <w:pPr>
              <w:jc w:val="center"/>
              <w:rPr>
                <w:rFonts w:ascii="Times New Roman" w:eastAsia="Times New Roman" w:hAnsi="Times New Roman" w:cs="Times New Roman"/>
                <w:b/>
                <w:bCs/>
                <w:color w:val="000000"/>
                <w:sz w:val="18"/>
                <w:szCs w:val="18"/>
              </w:rPr>
            </w:pPr>
            <w:r w:rsidRPr="00313DD2">
              <w:rPr>
                <w:rFonts w:ascii="Times New Roman" w:eastAsia="Times New Roman" w:hAnsi="Times New Roman" w:cs="Times New Roman"/>
                <w:b/>
                <w:bCs/>
                <w:color w:val="000000"/>
                <w:sz w:val="18"/>
                <w:szCs w:val="18"/>
              </w:rPr>
              <w:t>STROBE items</w:t>
            </w:r>
          </w:p>
        </w:tc>
        <w:tc>
          <w:tcPr>
            <w:tcW w:w="4960" w:type="dxa"/>
            <w:tcBorders>
              <w:top w:val="single" w:sz="4" w:space="0" w:color="auto"/>
              <w:left w:val="nil"/>
              <w:bottom w:val="single" w:sz="4" w:space="0" w:color="auto"/>
              <w:right w:val="nil"/>
            </w:tcBorders>
            <w:shd w:val="clear" w:color="000000" w:fill="D9D9D9"/>
            <w:vAlign w:val="center"/>
          </w:tcPr>
          <w:p w14:paraId="7150704E" w14:textId="77777777" w:rsidR="00313DD2" w:rsidRPr="00313DD2" w:rsidRDefault="00313DD2" w:rsidP="008A49AB">
            <w:pPr>
              <w:ind w:left="-108"/>
              <w:jc w:val="center"/>
              <w:rPr>
                <w:rFonts w:ascii="Times New Roman" w:eastAsia="Times New Roman" w:hAnsi="Times New Roman" w:cs="Times New Roman"/>
                <w:b/>
                <w:bCs/>
                <w:color w:val="000000"/>
                <w:sz w:val="18"/>
                <w:szCs w:val="18"/>
              </w:rPr>
            </w:pPr>
            <w:r w:rsidRPr="00313DD2">
              <w:rPr>
                <w:rFonts w:ascii="Times New Roman" w:eastAsia="Times New Roman" w:hAnsi="Times New Roman" w:cs="Times New Roman"/>
                <w:b/>
                <w:bCs/>
                <w:color w:val="000000"/>
                <w:sz w:val="18"/>
                <w:szCs w:val="18"/>
              </w:rPr>
              <w:t>RECORD items</w:t>
            </w:r>
          </w:p>
        </w:tc>
        <w:tc>
          <w:tcPr>
            <w:tcW w:w="2160" w:type="dxa"/>
            <w:tcBorders>
              <w:top w:val="single" w:sz="4" w:space="0" w:color="auto"/>
              <w:left w:val="nil"/>
              <w:bottom w:val="single" w:sz="4" w:space="0" w:color="auto"/>
              <w:right w:val="nil"/>
            </w:tcBorders>
            <w:shd w:val="clear" w:color="000000" w:fill="D9D9D9"/>
            <w:vAlign w:val="center"/>
            <w:hideMark/>
          </w:tcPr>
          <w:p w14:paraId="35F157D9" w14:textId="77777777" w:rsidR="00313DD2" w:rsidRPr="00313DD2" w:rsidRDefault="00313DD2" w:rsidP="008A49AB">
            <w:pPr>
              <w:rPr>
                <w:rFonts w:ascii="Times New Roman" w:eastAsia="Times New Roman" w:hAnsi="Times New Roman" w:cs="Times New Roman"/>
                <w:b/>
                <w:bCs/>
                <w:color w:val="000000"/>
                <w:sz w:val="18"/>
                <w:szCs w:val="18"/>
              </w:rPr>
            </w:pPr>
            <w:r w:rsidRPr="00313DD2">
              <w:rPr>
                <w:rFonts w:ascii="Times New Roman" w:eastAsia="Times New Roman" w:hAnsi="Times New Roman" w:cs="Times New Roman"/>
                <w:b/>
                <w:bCs/>
                <w:color w:val="000000"/>
                <w:sz w:val="18"/>
                <w:szCs w:val="18"/>
              </w:rPr>
              <w:t>Reported</w:t>
            </w:r>
          </w:p>
        </w:tc>
      </w:tr>
      <w:tr w:rsidR="00313DD2" w:rsidRPr="00313DD2" w14:paraId="4396613E" w14:textId="77777777" w:rsidTr="008A49AB">
        <w:trPr>
          <w:trHeight w:val="510"/>
        </w:trPr>
        <w:tc>
          <w:tcPr>
            <w:tcW w:w="1440" w:type="dxa"/>
            <w:tcBorders>
              <w:top w:val="nil"/>
              <w:left w:val="nil"/>
              <w:bottom w:val="single" w:sz="4" w:space="0" w:color="auto"/>
              <w:right w:val="nil"/>
            </w:tcBorders>
            <w:shd w:val="clear" w:color="auto" w:fill="auto"/>
            <w:noWrap/>
            <w:vAlign w:val="center"/>
            <w:hideMark/>
          </w:tcPr>
          <w:p w14:paraId="25B01FC8" w14:textId="77777777" w:rsidR="00313DD2" w:rsidRPr="00313DD2" w:rsidRDefault="00313DD2" w:rsidP="008A49AB">
            <w:pPr>
              <w:rPr>
                <w:rFonts w:ascii="Times New Roman" w:eastAsia="Times New Roman" w:hAnsi="Times New Roman" w:cs="Times New Roman"/>
                <w:b/>
                <w:bCs/>
                <w:color w:val="000000"/>
                <w:sz w:val="18"/>
                <w:szCs w:val="18"/>
              </w:rPr>
            </w:pPr>
            <w:r w:rsidRPr="00313DD2">
              <w:rPr>
                <w:rFonts w:ascii="Times New Roman" w:eastAsia="Times New Roman" w:hAnsi="Times New Roman" w:cs="Times New Roman"/>
                <w:b/>
                <w:bCs/>
                <w:color w:val="000000"/>
                <w:sz w:val="18"/>
                <w:szCs w:val="18"/>
              </w:rPr>
              <w:t>Title and abstract</w:t>
            </w:r>
          </w:p>
        </w:tc>
        <w:tc>
          <w:tcPr>
            <w:tcW w:w="576" w:type="dxa"/>
            <w:tcBorders>
              <w:top w:val="nil"/>
              <w:left w:val="nil"/>
              <w:bottom w:val="single" w:sz="4" w:space="0" w:color="auto"/>
              <w:right w:val="nil"/>
            </w:tcBorders>
            <w:shd w:val="clear" w:color="auto" w:fill="auto"/>
            <w:noWrap/>
            <w:vAlign w:val="center"/>
            <w:hideMark/>
          </w:tcPr>
          <w:p w14:paraId="70C000AA" w14:textId="77777777" w:rsidR="00313DD2" w:rsidRPr="00313DD2" w:rsidRDefault="00313DD2" w:rsidP="008A49AB">
            <w:pPr>
              <w:jc w:val="cente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1</w:t>
            </w:r>
          </w:p>
        </w:tc>
        <w:tc>
          <w:tcPr>
            <w:tcW w:w="3104" w:type="dxa"/>
            <w:tcBorders>
              <w:top w:val="nil"/>
              <w:left w:val="nil"/>
              <w:bottom w:val="single" w:sz="4" w:space="0" w:color="auto"/>
              <w:right w:val="nil"/>
            </w:tcBorders>
            <w:shd w:val="clear" w:color="auto" w:fill="auto"/>
            <w:vAlign w:val="center"/>
            <w:hideMark/>
          </w:tcPr>
          <w:p w14:paraId="10E65EC4"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(a) Indicate the study's design with a commonly used term in the title or the abstract. </w:t>
            </w:r>
          </w:p>
          <w:p w14:paraId="70CE32FB"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(b) Provide in the abstract an informative and balanced summary of what was done and what was found.</w:t>
            </w:r>
          </w:p>
        </w:tc>
        <w:tc>
          <w:tcPr>
            <w:tcW w:w="4960" w:type="dxa"/>
            <w:tcBorders>
              <w:top w:val="nil"/>
              <w:left w:val="nil"/>
              <w:bottom w:val="single" w:sz="4" w:space="0" w:color="auto"/>
              <w:right w:val="nil"/>
            </w:tcBorders>
            <w:vAlign w:val="center"/>
          </w:tcPr>
          <w:p w14:paraId="3186C6B6" w14:textId="77777777" w:rsidR="00313DD2" w:rsidRPr="00313DD2" w:rsidRDefault="00313DD2" w:rsidP="008A49AB">
            <w:pPr>
              <w:ind w:hanging="8"/>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(1.1) The type of data used should be specified in the title or abstract. When possible, the name of the databases used should be included.</w:t>
            </w:r>
          </w:p>
          <w:p w14:paraId="1A8213F4" w14:textId="77777777" w:rsidR="00313DD2" w:rsidRPr="00313DD2" w:rsidRDefault="00313DD2" w:rsidP="008A49AB">
            <w:pPr>
              <w:ind w:hanging="8"/>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(1.2) If applicable, the geographic region and time frame within which the study took place should be reported in the title or abstract. </w:t>
            </w:r>
          </w:p>
          <w:p w14:paraId="0B443755" w14:textId="77777777" w:rsidR="00313DD2" w:rsidRPr="00313DD2" w:rsidRDefault="00313DD2" w:rsidP="008A49AB">
            <w:pPr>
              <w:spacing w:after="0"/>
              <w:ind w:hanging="6"/>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(1.3) If linkage between databases was conducted for the study, this should be clearly stated in the title or </w:t>
            </w:r>
            <w:r w:rsidRPr="00313DD2">
              <w:rPr>
                <w:rFonts w:ascii="Times New Roman" w:eastAsia="Times New Roman" w:hAnsi="Times New Roman" w:cs="Times New Roman"/>
                <w:sz w:val="18"/>
                <w:szCs w:val="18"/>
              </w:rPr>
              <w:t>abstract.</w:t>
            </w:r>
          </w:p>
        </w:tc>
        <w:tc>
          <w:tcPr>
            <w:tcW w:w="2160" w:type="dxa"/>
            <w:tcBorders>
              <w:top w:val="nil"/>
              <w:left w:val="nil"/>
              <w:bottom w:val="single" w:sz="4" w:space="0" w:color="auto"/>
              <w:right w:val="nil"/>
            </w:tcBorders>
            <w:shd w:val="clear" w:color="auto" w:fill="auto"/>
          </w:tcPr>
          <w:p w14:paraId="530B7A7D"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Abstract </w:t>
            </w:r>
          </w:p>
          <w:p w14:paraId="7A66F99A" w14:textId="77777777" w:rsidR="00313DD2" w:rsidRPr="00313DD2" w:rsidRDefault="00313DD2" w:rsidP="008A49AB">
            <w:pPr>
              <w:rPr>
                <w:rFonts w:ascii="Times New Roman" w:eastAsia="Times New Roman" w:hAnsi="Times New Roman" w:cs="Times New Roman"/>
                <w:color w:val="000000"/>
                <w:sz w:val="18"/>
                <w:szCs w:val="18"/>
              </w:rPr>
            </w:pPr>
          </w:p>
          <w:p w14:paraId="5B82943C"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Abstract </w:t>
            </w:r>
          </w:p>
          <w:p w14:paraId="3B7DB569" w14:textId="77777777" w:rsidR="00313DD2" w:rsidRPr="00313DD2" w:rsidRDefault="00313DD2" w:rsidP="008A49AB">
            <w:pPr>
              <w:rPr>
                <w:rFonts w:ascii="Times New Roman" w:eastAsia="Times New Roman" w:hAnsi="Times New Roman" w:cs="Times New Roman"/>
                <w:color w:val="000000"/>
                <w:sz w:val="18"/>
                <w:szCs w:val="18"/>
              </w:rPr>
            </w:pPr>
          </w:p>
          <w:p w14:paraId="60A56166"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Abstract</w:t>
            </w:r>
          </w:p>
        </w:tc>
      </w:tr>
      <w:tr w:rsidR="00313DD2" w:rsidRPr="00313DD2" w14:paraId="6C274897" w14:textId="77777777" w:rsidTr="008A49AB">
        <w:trPr>
          <w:trHeight w:val="59"/>
        </w:trPr>
        <w:tc>
          <w:tcPr>
            <w:tcW w:w="1440" w:type="dxa"/>
            <w:tcBorders>
              <w:top w:val="nil"/>
              <w:left w:val="nil"/>
              <w:bottom w:val="single" w:sz="4" w:space="0" w:color="auto"/>
              <w:right w:val="nil"/>
            </w:tcBorders>
            <w:shd w:val="clear" w:color="auto" w:fill="D9D9D9" w:themeFill="background1" w:themeFillShade="D9"/>
            <w:vAlign w:val="center"/>
          </w:tcPr>
          <w:p w14:paraId="7B1D6388" w14:textId="77777777" w:rsidR="00313DD2" w:rsidRPr="00313DD2" w:rsidRDefault="00313DD2" w:rsidP="008A49AB">
            <w:pPr>
              <w:rPr>
                <w:rFonts w:ascii="Times New Roman" w:eastAsia="Times New Roman" w:hAnsi="Times New Roman" w:cs="Times New Roman"/>
                <w:b/>
                <w:bCs/>
                <w:color w:val="000000"/>
                <w:sz w:val="18"/>
                <w:szCs w:val="18"/>
              </w:rPr>
            </w:pPr>
            <w:r w:rsidRPr="00313DD2">
              <w:rPr>
                <w:rFonts w:ascii="Times New Roman" w:eastAsia="Times New Roman" w:hAnsi="Times New Roman" w:cs="Times New Roman"/>
                <w:b/>
                <w:bCs/>
                <w:color w:val="000000"/>
                <w:sz w:val="18"/>
                <w:szCs w:val="18"/>
              </w:rPr>
              <w:t>Introduction</w:t>
            </w:r>
          </w:p>
        </w:tc>
        <w:tc>
          <w:tcPr>
            <w:tcW w:w="576" w:type="dxa"/>
            <w:tcBorders>
              <w:top w:val="nil"/>
              <w:left w:val="nil"/>
              <w:bottom w:val="single" w:sz="4" w:space="0" w:color="auto"/>
              <w:right w:val="nil"/>
            </w:tcBorders>
            <w:shd w:val="clear" w:color="auto" w:fill="D9D9D9" w:themeFill="background1" w:themeFillShade="D9"/>
            <w:vAlign w:val="center"/>
          </w:tcPr>
          <w:p w14:paraId="31805AB5" w14:textId="77777777" w:rsidR="00313DD2" w:rsidRPr="00313DD2" w:rsidRDefault="00313DD2" w:rsidP="008A49AB">
            <w:pPr>
              <w:jc w:val="center"/>
              <w:rPr>
                <w:rFonts w:ascii="Times New Roman" w:eastAsia="Times New Roman" w:hAnsi="Times New Roman" w:cs="Times New Roman"/>
                <w:color w:val="000000"/>
                <w:sz w:val="18"/>
                <w:szCs w:val="18"/>
              </w:rPr>
            </w:pPr>
          </w:p>
        </w:tc>
        <w:tc>
          <w:tcPr>
            <w:tcW w:w="3104" w:type="dxa"/>
            <w:tcBorders>
              <w:top w:val="nil"/>
              <w:left w:val="nil"/>
              <w:bottom w:val="single" w:sz="4" w:space="0" w:color="auto"/>
              <w:right w:val="nil"/>
            </w:tcBorders>
            <w:shd w:val="clear" w:color="auto" w:fill="D9D9D9" w:themeFill="background1" w:themeFillShade="D9"/>
            <w:vAlign w:val="center"/>
          </w:tcPr>
          <w:p w14:paraId="2424A6CD" w14:textId="77777777" w:rsidR="00313DD2" w:rsidRPr="00313DD2" w:rsidRDefault="00313DD2" w:rsidP="008A49AB">
            <w:pPr>
              <w:rPr>
                <w:rFonts w:ascii="Times New Roman" w:eastAsia="Times New Roman" w:hAnsi="Times New Roman" w:cs="Times New Roman"/>
                <w:color w:val="000000"/>
                <w:sz w:val="18"/>
                <w:szCs w:val="18"/>
              </w:rPr>
            </w:pPr>
          </w:p>
        </w:tc>
        <w:tc>
          <w:tcPr>
            <w:tcW w:w="4960" w:type="dxa"/>
            <w:tcBorders>
              <w:top w:val="nil"/>
              <w:left w:val="nil"/>
              <w:bottom w:val="single" w:sz="4" w:space="0" w:color="auto"/>
              <w:right w:val="nil"/>
            </w:tcBorders>
            <w:shd w:val="clear" w:color="auto" w:fill="D9D9D9" w:themeFill="background1" w:themeFillShade="D9"/>
            <w:vAlign w:val="center"/>
          </w:tcPr>
          <w:p w14:paraId="2D1FC02B" w14:textId="77777777" w:rsidR="00313DD2" w:rsidRPr="00313DD2" w:rsidRDefault="00313DD2" w:rsidP="008A49AB">
            <w:pPr>
              <w:ind w:hanging="8"/>
              <w:rPr>
                <w:rFonts w:ascii="Times New Roman" w:eastAsia="Times New Roman" w:hAnsi="Times New Roman" w:cs="Times New Roman"/>
                <w:color w:val="000000"/>
                <w:sz w:val="18"/>
                <w:szCs w:val="18"/>
              </w:rPr>
            </w:pPr>
          </w:p>
        </w:tc>
        <w:tc>
          <w:tcPr>
            <w:tcW w:w="2160" w:type="dxa"/>
            <w:tcBorders>
              <w:top w:val="nil"/>
              <w:left w:val="nil"/>
              <w:bottom w:val="single" w:sz="4" w:space="0" w:color="auto"/>
              <w:right w:val="nil"/>
            </w:tcBorders>
            <w:shd w:val="clear" w:color="auto" w:fill="D9D9D9" w:themeFill="background1" w:themeFillShade="D9"/>
            <w:vAlign w:val="center"/>
          </w:tcPr>
          <w:p w14:paraId="361C0637" w14:textId="77777777" w:rsidR="00313DD2" w:rsidRPr="00313DD2" w:rsidRDefault="00313DD2" w:rsidP="008A49AB">
            <w:pPr>
              <w:rPr>
                <w:rFonts w:ascii="Times New Roman" w:eastAsia="Times New Roman" w:hAnsi="Times New Roman" w:cs="Times New Roman"/>
                <w:color w:val="000000"/>
                <w:sz w:val="18"/>
                <w:szCs w:val="18"/>
              </w:rPr>
            </w:pPr>
          </w:p>
        </w:tc>
      </w:tr>
      <w:tr w:rsidR="00313DD2" w:rsidRPr="00313DD2" w14:paraId="1320F6C9" w14:textId="77777777" w:rsidTr="008A49AB">
        <w:trPr>
          <w:trHeight w:val="59"/>
        </w:trPr>
        <w:tc>
          <w:tcPr>
            <w:tcW w:w="1440" w:type="dxa"/>
            <w:tcBorders>
              <w:top w:val="nil"/>
              <w:left w:val="nil"/>
              <w:bottom w:val="single" w:sz="4" w:space="0" w:color="auto"/>
              <w:right w:val="nil"/>
            </w:tcBorders>
            <w:shd w:val="clear" w:color="auto" w:fill="auto"/>
            <w:noWrap/>
            <w:vAlign w:val="center"/>
            <w:hideMark/>
          </w:tcPr>
          <w:p w14:paraId="3A18B62D"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Background/ rationale</w:t>
            </w:r>
          </w:p>
        </w:tc>
        <w:tc>
          <w:tcPr>
            <w:tcW w:w="576" w:type="dxa"/>
            <w:tcBorders>
              <w:top w:val="nil"/>
              <w:left w:val="nil"/>
              <w:bottom w:val="single" w:sz="4" w:space="0" w:color="auto"/>
              <w:right w:val="nil"/>
            </w:tcBorders>
            <w:shd w:val="clear" w:color="auto" w:fill="auto"/>
            <w:noWrap/>
            <w:vAlign w:val="center"/>
            <w:hideMark/>
          </w:tcPr>
          <w:p w14:paraId="6111B6C9" w14:textId="77777777" w:rsidR="00313DD2" w:rsidRPr="00313DD2" w:rsidRDefault="00313DD2" w:rsidP="008A49AB">
            <w:pPr>
              <w:jc w:val="cente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2</w:t>
            </w:r>
          </w:p>
        </w:tc>
        <w:tc>
          <w:tcPr>
            <w:tcW w:w="3104" w:type="dxa"/>
            <w:tcBorders>
              <w:top w:val="nil"/>
              <w:left w:val="nil"/>
              <w:bottom w:val="single" w:sz="4" w:space="0" w:color="auto"/>
              <w:right w:val="nil"/>
            </w:tcBorders>
            <w:shd w:val="clear" w:color="auto" w:fill="auto"/>
            <w:vAlign w:val="center"/>
            <w:hideMark/>
          </w:tcPr>
          <w:p w14:paraId="7F9E2012" w14:textId="77777777" w:rsidR="00313DD2" w:rsidRPr="00313DD2" w:rsidRDefault="00313DD2" w:rsidP="008A49AB">
            <w:pPr>
              <w:spacing w:after="0"/>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Explain the scientific background and rationale for the investigation being reported. </w:t>
            </w:r>
          </w:p>
        </w:tc>
        <w:tc>
          <w:tcPr>
            <w:tcW w:w="4960" w:type="dxa"/>
            <w:tcBorders>
              <w:top w:val="nil"/>
              <w:left w:val="nil"/>
              <w:bottom w:val="single" w:sz="4" w:space="0" w:color="auto"/>
              <w:right w:val="nil"/>
            </w:tcBorders>
          </w:tcPr>
          <w:p w14:paraId="704157AF" w14:textId="77777777" w:rsidR="00313DD2" w:rsidRPr="00313DD2" w:rsidRDefault="00313DD2" w:rsidP="008A49AB">
            <w:pPr>
              <w:ind w:hanging="8"/>
              <w:rPr>
                <w:rFonts w:ascii="Times New Roman" w:eastAsia="Times New Roman" w:hAnsi="Times New Roman" w:cs="Times New Roman"/>
                <w:color w:val="000000"/>
                <w:sz w:val="18"/>
                <w:szCs w:val="18"/>
              </w:rPr>
            </w:pPr>
          </w:p>
        </w:tc>
        <w:tc>
          <w:tcPr>
            <w:tcW w:w="2160" w:type="dxa"/>
            <w:tcBorders>
              <w:top w:val="nil"/>
              <w:left w:val="nil"/>
              <w:bottom w:val="single" w:sz="4" w:space="0" w:color="auto"/>
              <w:right w:val="nil"/>
            </w:tcBorders>
            <w:shd w:val="clear" w:color="auto" w:fill="auto"/>
            <w:vAlign w:val="center"/>
          </w:tcPr>
          <w:p w14:paraId="15CDCC3D"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Introduction </w:t>
            </w:r>
          </w:p>
        </w:tc>
      </w:tr>
      <w:tr w:rsidR="00313DD2" w:rsidRPr="00313DD2" w14:paraId="7C67D997" w14:textId="77777777" w:rsidTr="008A49AB">
        <w:trPr>
          <w:trHeight w:val="59"/>
        </w:trPr>
        <w:tc>
          <w:tcPr>
            <w:tcW w:w="1440" w:type="dxa"/>
            <w:tcBorders>
              <w:top w:val="nil"/>
              <w:left w:val="nil"/>
              <w:bottom w:val="single" w:sz="4" w:space="0" w:color="auto"/>
              <w:right w:val="nil"/>
            </w:tcBorders>
            <w:shd w:val="clear" w:color="auto" w:fill="auto"/>
            <w:noWrap/>
            <w:vAlign w:val="center"/>
            <w:hideMark/>
          </w:tcPr>
          <w:p w14:paraId="72A84074"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Objectives</w:t>
            </w:r>
          </w:p>
        </w:tc>
        <w:tc>
          <w:tcPr>
            <w:tcW w:w="576" w:type="dxa"/>
            <w:tcBorders>
              <w:top w:val="nil"/>
              <w:left w:val="nil"/>
              <w:bottom w:val="single" w:sz="4" w:space="0" w:color="auto"/>
              <w:right w:val="nil"/>
            </w:tcBorders>
            <w:shd w:val="clear" w:color="auto" w:fill="auto"/>
            <w:noWrap/>
            <w:vAlign w:val="center"/>
            <w:hideMark/>
          </w:tcPr>
          <w:p w14:paraId="3BBD8E43" w14:textId="77777777" w:rsidR="00313DD2" w:rsidRPr="00313DD2" w:rsidRDefault="00313DD2" w:rsidP="008A49AB">
            <w:pPr>
              <w:jc w:val="cente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3</w:t>
            </w:r>
          </w:p>
        </w:tc>
        <w:tc>
          <w:tcPr>
            <w:tcW w:w="3104" w:type="dxa"/>
            <w:tcBorders>
              <w:top w:val="nil"/>
              <w:left w:val="nil"/>
              <w:bottom w:val="single" w:sz="4" w:space="0" w:color="auto"/>
              <w:right w:val="nil"/>
            </w:tcBorders>
            <w:shd w:val="clear" w:color="auto" w:fill="auto"/>
            <w:vAlign w:val="center"/>
            <w:hideMark/>
          </w:tcPr>
          <w:p w14:paraId="72077E5F" w14:textId="77777777" w:rsidR="00313DD2" w:rsidRPr="00313DD2" w:rsidRDefault="00313DD2" w:rsidP="008A49AB">
            <w:pPr>
              <w:spacing w:after="0"/>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State specific objectives, including any </w:t>
            </w:r>
            <w:proofErr w:type="spellStart"/>
            <w:r w:rsidRPr="00313DD2">
              <w:rPr>
                <w:rFonts w:ascii="Times New Roman" w:eastAsia="Times New Roman" w:hAnsi="Times New Roman" w:cs="Times New Roman"/>
                <w:color w:val="000000"/>
                <w:sz w:val="18"/>
                <w:szCs w:val="18"/>
              </w:rPr>
              <w:t>prespecified</w:t>
            </w:r>
            <w:proofErr w:type="spellEnd"/>
            <w:r w:rsidRPr="00313DD2">
              <w:rPr>
                <w:rFonts w:ascii="Times New Roman" w:eastAsia="Times New Roman" w:hAnsi="Times New Roman" w:cs="Times New Roman"/>
                <w:color w:val="000000"/>
                <w:sz w:val="18"/>
                <w:szCs w:val="18"/>
              </w:rPr>
              <w:t xml:space="preserve"> hypotheses. </w:t>
            </w:r>
          </w:p>
        </w:tc>
        <w:tc>
          <w:tcPr>
            <w:tcW w:w="4960" w:type="dxa"/>
            <w:tcBorders>
              <w:top w:val="nil"/>
              <w:left w:val="nil"/>
              <w:bottom w:val="single" w:sz="4" w:space="0" w:color="auto"/>
              <w:right w:val="nil"/>
            </w:tcBorders>
          </w:tcPr>
          <w:p w14:paraId="24880124" w14:textId="77777777" w:rsidR="00313DD2" w:rsidRPr="00313DD2" w:rsidRDefault="00313DD2" w:rsidP="008A49AB">
            <w:pPr>
              <w:ind w:hanging="8"/>
              <w:rPr>
                <w:rFonts w:ascii="Times New Roman" w:eastAsia="Times New Roman" w:hAnsi="Times New Roman" w:cs="Times New Roman"/>
                <w:color w:val="000000"/>
                <w:sz w:val="18"/>
                <w:szCs w:val="18"/>
              </w:rPr>
            </w:pPr>
          </w:p>
        </w:tc>
        <w:tc>
          <w:tcPr>
            <w:tcW w:w="2160" w:type="dxa"/>
            <w:tcBorders>
              <w:top w:val="nil"/>
              <w:left w:val="nil"/>
              <w:bottom w:val="single" w:sz="4" w:space="0" w:color="auto"/>
              <w:right w:val="nil"/>
            </w:tcBorders>
            <w:shd w:val="clear" w:color="auto" w:fill="auto"/>
            <w:vAlign w:val="center"/>
          </w:tcPr>
          <w:p w14:paraId="10A09B05"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Introduction </w:t>
            </w:r>
          </w:p>
        </w:tc>
      </w:tr>
      <w:tr w:rsidR="00313DD2" w:rsidRPr="00313DD2" w14:paraId="6511B145" w14:textId="77777777" w:rsidTr="008A49AB">
        <w:trPr>
          <w:trHeight w:val="59"/>
        </w:trPr>
        <w:tc>
          <w:tcPr>
            <w:tcW w:w="1440" w:type="dxa"/>
            <w:tcBorders>
              <w:top w:val="nil"/>
              <w:left w:val="nil"/>
              <w:bottom w:val="single" w:sz="4" w:space="0" w:color="auto"/>
              <w:right w:val="nil"/>
            </w:tcBorders>
            <w:shd w:val="clear" w:color="auto" w:fill="D9D9D9" w:themeFill="background1" w:themeFillShade="D9"/>
            <w:noWrap/>
            <w:vAlign w:val="center"/>
          </w:tcPr>
          <w:p w14:paraId="371380B3" w14:textId="77777777" w:rsidR="00313DD2" w:rsidRPr="00313DD2" w:rsidRDefault="00313DD2" w:rsidP="008A49AB">
            <w:pPr>
              <w:rPr>
                <w:rFonts w:ascii="Times New Roman" w:eastAsia="Times New Roman" w:hAnsi="Times New Roman" w:cs="Times New Roman"/>
                <w:b/>
                <w:color w:val="000000"/>
                <w:sz w:val="18"/>
                <w:szCs w:val="18"/>
              </w:rPr>
            </w:pPr>
            <w:r w:rsidRPr="00313DD2">
              <w:rPr>
                <w:rFonts w:ascii="Times New Roman" w:eastAsia="Times New Roman" w:hAnsi="Times New Roman" w:cs="Times New Roman"/>
                <w:b/>
                <w:color w:val="000000"/>
                <w:sz w:val="18"/>
                <w:szCs w:val="18"/>
              </w:rPr>
              <w:t>Methods</w:t>
            </w:r>
          </w:p>
        </w:tc>
        <w:tc>
          <w:tcPr>
            <w:tcW w:w="576" w:type="dxa"/>
            <w:tcBorders>
              <w:top w:val="nil"/>
              <w:left w:val="nil"/>
              <w:bottom w:val="single" w:sz="4" w:space="0" w:color="auto"/>
              <w:right w:val="nil"/>
            </w:tcBorders>
            <w:shd w:val="clear" w:color="auto" w:fill="D9D9D9" w:themeFill="background1" w:themeFillShade="D9"/>
            <w:noWrap/>
            <w:vAlign w:val="center"/>
          </w:tcPr>
          <w:p w14:paraId="023D1CD6" w14:textId="77777777" w:rsidR="00313DD2" w:rsidRPr="00313DD2" w:rsidRDefault="00313DD2" w:rsidP="008A49AB">
            <w:pPr>
              <w:jc w:val="center"/>
              <w:rPr>
                <w:rFonts w:ascii="Times New Roman" w:eastAsia="Times New Roman" w:hAnsi="Times New Roman" w:cs="Times New Roman"/>
                <w:color w:val="000000"/>
                <w:sz w:val="18"/>
                <w:szCs w:val="18"/>
              </w:rPr>
            </w:pPr>
          </w:p>
        </w:tc>
        <w:tc>
          <w:tcPr>
            <w:tcW w:w="3104" w:type="dxa"/>
            <w:tcBorders>
              <w:top w:val="nil"/>
              <w:left w:val="nil"/>
              <w:bottom w:val="single" w:sz="4" w:space="0" w:color="auto"/>
              <w:right w:val="nil"/>
            </w:tcBorders>
            <w:shd w:val="clear" w:color="auto" w:fill="D9D9D9" w:themeFill="background1" w:themeFillShade="D9"/>
            <w:vAlign w:val="center"/>
          </w:tcPr>
          <w:p w14:paraId="7D87EDFE" w14:textId="77777777" w:rsidR="00313DD2" w:rsidRPr="00313DD2" w:rsidRDefault="00313DD2" w:rsidP="008A49AB">
            <w:pPr>
              <w:rPr>
                <w:rFonts w:ascii="Times New Roman" w:eastAsia="Times New Roman" w:hAnsi="Times New Roman" w:cs="Times New Roman"/>
                <w:color w:val="000000"/>
                <w:sz w:val="18"/>
                <w:szCs w:val="18"/>
              </w:rPr>
            </w:pPr>
          </w:p>
        </w:tc>
        <w:tc>
          <w:tcPr>
            <w:tcW w:w="4960" w:type="dxa"/>
            <w:tcBorders>
              <w:top w:val="nil"/>
              <w:left w:val="nil"/>
              <w:bottom w:val="single" w:sz="4" w:space="0" w:color="auto"/>
              <w:right w:val="nil"/>
            </w:tcBorders>
            <w:shd w:val="clear" w:color="auto" w:fill="D9D9D9" w:themeFill="background1" w:themeFillShade="D9"/>
            <w:vAlign w:val="center"/>
          </w:tcPr>
          <w:p w14:paraId="62C22894" w14:textId="77777777" w:rsidR="00313DD2" w:rsidRPr="00313DD2" w:rsidRDefault="00313DD2" w:rsidP="008A49AB">
            <w:pPr>
              <w:ind w:hanging="8"/>
              <w:rPr>
                <w:rFonts w:ascii="Times New Roman" w:eastAsia="Times New Roman" w:hAnsi="Times New Roman" w:cs="Times New Roman"/>
                <w:color w:val="000000"/>
                <w:sz w:val="18"/>
                <w:szCs w:val="18"/>
              </w:rPr>
            </w:pPr>
          </w:p>
        </w:tc>
        <w:tc>
          <w:tcPr>
            <w:tcW w:w="2160" w:type="dxa"/>
            <w:tcBorders>
              <w:top w:val="nil"/>
              <w:left w:val="nil"/>
              <w:bottom w:val="single" w:sz="4" w:space="0" w:color="auto"/>
              <w:right w:val="nil"/>
            </w:tcBorders>
            <w:shd w:val="clear" w:color="auto" w:fill="D9D9D9" w:themeFill="background1" w:themeFillShade="D9"/>
            <w:vAlign w:val="center"/>
          </w:tcPr>
          <w:p w14:paraId="4D9B978C" w14:textId="77777777" w:rsidR="00313DD2" w:rsidRPr="00313DD2" w:rsidRDefault="00313DD2" w:rsidP="008A49AB">
            <w:pPr>
              <w:rPr>
                <w:rFonts w:ascii="Times New Roman" w:eastAsia="Times New Roman" w:hAnsi="Times New Roman" w:cs="Times New Roman"/>
                <w:color w:val="000000"/>
                <w:sz w:val="18"/>
                <w:szCs w:val="18"/>
              </w:rPr>
            </w:pPr>
          </w:p>
        </w:tc>
      </w:tr>
      <w:tr w:rsidR="00313DD2" w:rsidRPr="00313DD2" w14:paraId="749A045F" w14:textId="77777777" w:rsidTr="008A49AB">
        <w:trPr>
          <w:trHeight w:val="59"/>
        </w:trPr>
        <w:tc>
          <w:tcPr>
            <w:tcW w:w="1440" w:type="dxa"/>
            <w:tcBorders>
              <w:top w:val="nil"/>
              <w:left w:val="nil"/>
              <w:bottom w:val="single" w:sz="4" w:space="0" w:color="auto"/>
              <w:right w:val="nil"/>
            </w:tcBorders>
            <w:shd w:val="clear" w:color="auto" w:fill="auto"/>
            <w:noWrap/>
            <w:vAlign w:val="center"/>
            <w:hideMark/>
          </w:tcPr>
          <w:p w14:paraId="72CA94FB"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Study design</w:t>
            </w:r>
          </w:p>
        </w:tc>
        <w:tc>
          <w:tcPr>
            <w:tcW w:w="576" w:type="dxa"/>
            <w:tcBorders>
              <w:top w:val="nil"/>
              <w:left w:val="nil"/>
              <w:bottom w:val="single" w:sz="4" w:space="0" w:color="auto"/>
              <w:right w:val="nil"/>
            </w:tcBorders>
            <w:shd w:val="clear" w:color="auto" w:fill="auto"/>
            <w:noWrap/>
            <w:vAlign w:val="center"/>
            <w:hideMark/>
          </w:tcPr>
          <w:p w14:paraId="60C2571E" w14:textId="77777777" w:rsidR="00313DD2" w:rsidRPr="00313DD2" w:rsidRDefault="00313DD2" w:rsidP="008A49AB">
            <w:pPr>
              <w:jc w:val="cente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4</w:t>
            </w:r>
          </w:p>
        </w:tc>
        <w:tc>
          <w:tcPr>
            <w:tcW w:w="3104" w:type="dxa"/>
            <w:tcBorders>
              <w:top w:val="nil"/>
              <w:left w:val="nil"/>
              <w:bottom w:val="single" w:sz="4" w:space="0" w:color="auto"/>
              <w:right w:val="nil"/>
            </w:tcBorders>
            <w:shd w:val="clear" w:color="auto" w:fill="auto"/>
            <w:vAlign w:val="center"/>
            <w:hideMark/>
          </w:tcPr>
          <w:p w14:paraId="1A951682" w14:textId="77777777" w:rsidR="00313DD2" w:rsidRPr="00313DD2" w:rsidRDefault="00313DD2" w:rsidP="008A49AB">
            <w:pPr>
              <w:spacing w:after="0" w:line="240" w:lineRule="auto"/>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Present key elements of study design early in the paper. </w:t>
            </w:r>
          </w:p>
        </w:tc>
        <w:tc>
          <w:tcPr>
            <w:tcW w:w="4960" w:type="dxa"/>
            <w:tcBorders>
              <w:top w:val="nil"/>
              <w:left w:val="nil"/>
              <w:bottom w:val="single" w:sz="4" w:space="0" w:color="auto"/>
              <w:right w:val="nil"/>
            </w:tcBorders>
          </w:tcPr>
          <w:p w14:paraId="648D2F53" w14:textId="77777777" w:rsidR="00313DD2" w:rsidRPr="00313DD2" w:rsidRDefault="00313DD2" w:rsidP="008A49AB">
            <w:pPr>
              <w:ind w:hanging="8"/>
              <w:rPr>
                <w:rFonts w:ascii="Times New Roman" w:eastAsia="Times New Roman" w:hAnsi="Times New Roman" w:cs="Times New Roman"/>
                <w:color w:val="000000"/>
                <w:sz w:val="18"/>
                <w:szCs w:val="18"/>
              </w:rPr>
            </w:pPr>
          </w:p>
        </w:tc>
        <w:tc>
          <w:tcPr>
            <w:tcW w:w="2160" w:type="dxa"/>
            <w:tcBorders>
              <w:top w:val="nil"/>
              <w:left w:val="nil"/>
              <w:bottom w:val="single" w:sz="4" w:space="0" w:color="auto"/>
              <w:right w:val="nil"/>
            </w:tcBorders>
            <w:shd w:val="clear" w:color="auto" w:fill="auto"/>
            <w:vAlign w:val="center"/>
          </w:tcPr>
          <w:p w14:paraId="175D628A"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Methods: Design and Setting</w:t>
            </w:r>
          </w:p>
        </w:tc>
      </w:tr>
      <w:tr w:rsidR="00313DD2" w:rsidRPr="00313DD2" w14:paraId="7A7403EB" w14:textId="77777777" w:rsidTr="008A49AB">
        <w:trPr>
          <w:trHeight w:val="792"/>
        </w:trPr>
        <w:tc>
          <w:tcPr>
            <w:tcW w:w="1440" w:type="dxa"/>
            <w:tcBorders>
              <w:top w:val="nil"/>
              <w:left w:val="nil"/>
              <w:bottom w:val="single" w:sz="4" w:space="0" w:color="auto"/>
              <w:right w:val="nil"/>
            </w:tcBorders>
            <w:shd w:val="clear" w:color="auto" w:fill="auto"/>
            <w:noWrap/>
            <w:vAlign w:val="center"/>
            <w:hideMark/>
          </w:tcPr>
          <w:p w14:paraId="53A6B236"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Setting</w:t>
            </w:r>
          </w:p>
        </w:tc>
        <w:tc>
          <w:tcPr>
            <w:tcW w:w="576" w:type="dxa"/>
            <w:tcBorders>
              <w:top w:val="nil"/>
              <w:left w:val="nil"/>
              <w:bottom w:val="single" w:sz="4" w:space="0" w:color="auto"/>
              <w:right w:val="nil"/>
            </w:tcBorders>
            <w:shd w:val="clear" w:color="auto" w:fill="auto"/>
            <w:noWrap/>
            <w:vAlign w:val="center"/>
            <w:hideMark/>
          </w:tcPr>
          <w:p w14:paraId="3D0FABA4" w14:textId="77777777" w:rsidR="00313DD2" w:rsidRPr="00313DD2" w:rsidRDefault="00313DD2" w:rsidP="008A49AB">
            <w:pPr>
              <w:jc w:val="cente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5</w:t>
            </w:r>
          </w:p>
        </w:tc>
        <w:tc>
          <w:tcPr>
            <w:tcW w:w="3104" w:type="dxa"/>
            <w:tcBorders>
              <w:top w:val="nil"/>
              <w:left w:val="nil"/>
              <w:bottom w:val="single" w:sz="4" w:space="0" w:color="auto"/>
              <w:right w:val="nil"/>
            </w:tcBorders>
            <w:shd w:val="clear" w:color="auto" w:fill="auto"/>
            <w:vAlign w:val="center"/>
            <w:hideMark/>
          </w:tcPr>
          <w:p w14:paraId="1D388D3E" w14:textId="77777777" w:rsidR="00313DD2" w:rsidRPr="00313DD2" w:rsidRDefault="00313DD2" w:rsidP="008A49AB">
            <w:pPr>
              <w:spacing w:after="0"/>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Describe the setting, locations, and relevant dates, including periods of recruitment, exposure, follow-up, and data collection. </w:t>
            </w:r>
          </w:p>
        </w:tc>
        <w:tc>
          <w:tcPr>
            <w:tcW w:w="4960" w:type="dxa"/>
            <w:tcBorders>
              <w:top w:val="nil"/>
              <w:left w:val="nil"/>
              <w:bottom w:val="single" w:sz="4" w:space="0" w:color="auto"/>
              <w:right w:val="nil"/>
            </w:tcBorders>
          </w:tcPr>
          <w:p w14:paraId="1D8F551F" w14:textId="77777777" w:rsidR="00313DD2" w:rsidRPr="00313DD2" w:rsidRDefault="00313DD2" w:rsidP="008A49AB">
            <w:pPr>
              <w:ind w:hanging="8"/>
              <w:rPr>
                <w:rFonts w:ascii="Times New Roman" w:eastAsia="Times New Roman" w:hAnsi="Times New Roman" w:cs="Times New Roman"/>
                <w:color w:val="000000"/>
                <w:sz w:val="18"/>
                <w:szCs w:val="18"/>
              </w:rPr>
            </w:pPr>
          </w:p>
        </w:tc>
        <w:tc>
          <w:tcPr>
            <w:tcW w:w="2160" w:type="dxa"/>
            <w:tcBorders>
              <w:top w:val="nil"/>
              <w:left w:val="nil"/>
              <w:bottom w:val="single" w:sz="4" w:space="0" w:color="auto"/>
              <w:right w:val="nil"/>
            </w:tcBorders>
            <w:shd w:val="clear" w:color="auto" w:fill="auto"/>
            <w:vAlign w:val="center"/>
          </w:tcPr>
          <w:p w14:paraId="1EC158AF" w14:textId="20575918" w:rsidR="00313DD2" w:rsidRPr="00313DD2" w:rsidRDefault="00313DD2" w:rsidP="00313DD2">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Methods: Design and Setting</w:t>
            </w:r>
            <w:r>
              <w:rPr>
                <w:rFonts w:ascii="Times New Roman" w:eastAsia="Times New Roman" w:hAnsi="Times New Roman" w:cs="Times New Roman"/>
                <w:color w:val="000000"/>
                <w:sz w:val="18"/>
                <w:szCs w:val="18"/>
              </w:rPr>
              <w:t>, Data Sources, Study Cohort</w:t>
            </w:r>
          </w:p>
        </w:tc>
      </w:tr>
      <w:tr w:rsidR="00313DD2" w:rsidRPr="00313DD2" w14:paraId="38F073CD" w14:textId="77777777" w:rsidTr="008A49AB">
        <w:trPr>
          <w:trHeight w:val="765"/>
        </w:trPr>
        <w:tc>
          <w:tcPr>
            <w:tcW w:w="1440" w:type="dxa"/>
            <w:tcBorders>
              <w:top w:val="nil"/>
              <w:left w:val="nil"/>
              <w:bottom w:val="single" w:sz="4" w:space="0" w:color="auto"/>
              <w:right w:val="nil"/>
            </w:tcBorders>
            <w:shd w:val="clear" w:color="auto" w:fill="auto"/>
            <w:noWrap/>
            <w:vAlign w:val="center"/>
            <w:hideMark/>
          </w:tcPr>
          <w:p w14:paraId="4FC7401D"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Participants</w:t>
            </w:r>
          </w:p>
        </w:tc>
        <w:tc>
          <w:tcPr>
            <w:tcW w:w="576" w:type="dxa"/>
            <w:tcBorders>
              <w:top w:val="nil"/>
              <w:left w:val="nil"/>
              <w:bottom w:val="single" w:sz="4" w:space="0" w:color="auto"/>
              <w:right w:val="nil"/>
            </w:tcBorders>
            <w:shd w:val="clear" w:color="auto" w:fill="auto"/>
            <w:noWrap/>
            <w:vAlign w:val="center"/>
            <w:hideMark/>
          </w:tcPr>
          <w:p w14:paraId="29F36830" w14:textId="77777777" w:rsidR="00313DD2" w:rsidRPr="00313DD2" w:rsidRDefault="00313DD2" w:rsidP="008A49AB">
            <w:pPr>
              <w:jc w:val="cente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6</w:t>
            </w:r>
          </w:p>
        </w:tc>
        <w:tc>
          <w:tcPr>
            <w:tcW w:w="3104" w:type="dxa"/>
            <w:tcBorders>
              <w:top w:val="nil"/>
              <w:left w:val="nil"/>
              <w:bottom w:val="single" w:sz="4" w:space="0" w:color="auto"/>
              <w:right w:val="nil"/>
            </w:tcBorders>
            <w:shd w:val="clear" w:color="auto" w:fill="auto"/>
            <w:vAlign w:val="center"/>
            <w:hideMark/>
          </w:tcPr>
          <w:p w14:paraId="79F0B022"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(a) Give the eligibility criteria, and the sources and methods of selection of participants. Describe methods of follow-up.  </w:t>
            </w:r>
          </w:p>
          <w:p w14:paraId="21A1F91F"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(b) For matched studies, give matching criteria and number of exposed and </w:t>
            </w:r>
            <w:r w:rsidRPr="00313DD2">
              <w:rPr>
                <w:rFonts w:ascii="Times New Roman" w:eastAsia="Times New Roman" w:hAnsi="Times New Roman" w:cs="Times New Roman"/>
                <w:color w:val="000000"/>
                <w:sz w:val="18"/>
                <w:szCs w:val="18"/>
              </w:rPr>
              <w:lastRenderedPageBreak/>
              <w:t>unexposed.</w:t>
            </w:r>
          </w:p>
        </w:tc>
        <w:tc>
          <w:tcPr>
            <w:tcW w:w="4960" w:type="dxa"/>
            <w:tcBorders>
              <w:top w:val="nil"/>
              <w:left w:val="nil"/>
              <w:bottom w:val="single" w:sz="4" w:space="0" w:color="auto"/>
              <w:right w:val="nil"/>
            </w:tcBorders>
            <w:vAlign w:val="center"/>
          </w:tcPr>
          <w:p w14:paraId="5DDEDBF9" w14:textId="77777777" w:rsidR="00313DD2" w:rsidRPr="00313DD2" w:rsidRDefault="00313DD2" w:rsidP="008A49AB">
            <w:pPr>
              <w:ind w:hanging="8"/>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lastRenderedPageBreak/>
              <w:t xml:space="preserve">(6.1) The methods of study population selection (such as codes or algorithms used to identify subjects) should be listed in detail. If this is not possible, an explanation should be provided. </w:t>
            </w:r>
          </w:p>
          <w:p w14:paraId="49A9C4C3" w14:textId="77777777" w:rsidR="00313DD2" w:rsidRPr="00313DD2" w:rsidRDefault="00313DD2" w:rsidP="008A49AB">
            <w:pPr>
              <w:ind w:hanging="8"/>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(6.2) Any validation studies of the codes or algorithms used to select the population should be referenced. If validation was conducted for this study and not published elsewhere, detailed </w:t>
            </w:r>
            <w:r w:rsidRPr="00313DD2">
              <w:rPr>
                <w:rFonts w:ascii="Times New Roman" w:eastAsia="Times New Roman" w:hAnsi="Times New Roman" w:cs="Times New Roman"/>
                <w:color w:val="000000"/>
                <w:sz w:val="18"/>
                <w:szCs w:val="18"/>
              </w:rPr>
              <w:lastRenderedPageBreak/>
              <w:t>methods and results should be provided.</w:t>
            </w:r>
          </w:p>
          <w:p w14:paraId="10EE367F" w14:textId="77777777" w:rsidR="00313DD2" w:rsidRPr="00313DD2" w:rsidRDefault="00313DD2" w:rsidP="008A49AB">
            <w:pPr>
              <w:spacing w:after="0"/>
              <w:ind w:hanging="6"/>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 (6.3) If the study involved linkage of databases, consider use of a flow diagram or other graphical display to demonstrate the data linkage process, including the number of individuals with linked data at each stage.  </w:t>
            </w:r>
          </w:p>
        </w:tc>
        <w:tc>
          <w:tcPr>
            <w:tcW w:w="2160" w:type="dxa"/>
            <w:tcBorders>
              <w:top w:val="nil"/>
              <w:left w:val="nil"/>
              <w:bottom w:val="single" w:sz="4" w:space="0" w:color="auto"/>
              <w:right w:val="nil"/>
            </w:tcBorders>
            <w:shd w:val="clear" w:color="auto" w:fill="auto"/>
          </w:tcPr>
          <w:p w14:paraId="1DAD6ED2"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lastRenderedPageBreak/>
              <w:t>Methods: Study Cohort</w:t>
            </w:r>
          </w:p>
          <w:p w14:paraId="2181291C" w14:textId="096B9069" w:rsidR="00313DD2" w:rsidRPr="00313DD2" w:rsidRDefault="00313DD2" w:rsidP="008A49A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S1 Fig, Appendix C</w:t>
            </w:r>
          </w:p>
          <w:p w14:paraId="7312E133" w14:textId="77777777" w:rsidR="00313DD2" w:rsidRPr="00313DD2" w:rsidRDefault="00313DD2" w:rsidP="008A49AB">
            <w:pPr>
              <w:rPr>
                <w:rFonts w:ascii="Times New Roman" w:eastAsia="Times New Roman" w:hAnsi="Times New Roman" w:cs="Times New Roman"/>
                <w:color w:val="000000"/>
                <w:sz w:val="18"/>
                <w:szCs w:val="18"/>
              </w:rPr>
            </w:pPr>
            <w:proofErr w:type="gramStart"/>
            <w:r w:rsidRPr="00313DD2">
              <w:rPr>
                <w:rFonts w:ascii="Times New Roman" w:eastAsia="Times New Roman" w:hAnsi="Times New Roman" w:cs="Times New Roman"/>
                <w:color w:val="000000"/>
                <w:sz w:val="18"/>
                <w:szCs w:val="18"/>
              </w:rPr>
              <w:t>n</w:t>
            </w:r>
            <w:proofErr w:type="gramEnd"/>
            <w:r w:rsidRPr="00313DD2">
              <w:rPr>
                <w:rFonts w:ascii="Times New Roman" w:eastAsia="Times New Roman" w:hAnsi="Times New Roman" w:cs="Times New Roman"/>
                <w:color w:val="000000"/>
                <w:sz w:val="18"/>
                <w:szCs w:val="18"/>
              </w:rPr>
              <w:t>/a</w:t>
            </w:r>
          </w:p>
          <w:p w14:paraId="36564D0D" w14:textId="77777777" w:rsidR="00313DD2" w:rsidRPr="00313DD2" w:rsidRDefault="00313DD2" w:rsidP="008A49AB">
            <w:pPr>
              <w:rPr>
                <w:rFonts w:ascii="Times New Roman" w:eastAsia="Times New Roman" w:hAnsi="Times New Roman" w:cs="Times New Roman"/>
                <w:color w:val="000000"/>
                <w:sz w:val="18"/>
                <w:szCs w:val="18"/>
              </w:rPr>
            </w:pPr>
          </w:p>
          <w:p w14:paraId="27D6B860" w14:textId="77777777" w:rsidR="00313DD2" w:rsidRPr="00313DD2" w:rsidRDefault="00313DD2" w:rsidP="008A49AB">
            <w:pPr>
              <w:rPr>
                <w:rFonts w:ascii="Times New Roman" w:eastAsia="Times New Roman" w:hAnsi="Times New Roman" w:cs="Times New Roman"/>
                <w:color w:val="000000"/>
                <w:sz w:val="18"/>
                <w:szCs w:val="18"/>
              </w:rPr>
            </w:pPr>
          </w:p>
          <w:p w14:paraId="13582E2F" w14:textId="7E8FD45F" w:rsidR="00313DD2" w:rsidRPr="00313DD2" w:rsidRDefault="00313DD2" w:rsidP="00313DD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S1 Fig</w:t>
            </w:r>
          </w:p>
        </w:tc>
      </w:tr>
      <w:tr w:rsidR="00313DD2" w:rsidRPr="00313DD2" w14:paraId="26053291" w14:textId="77777777" w:rsidTr="008A49AB">
        <w:trPr>
          <w:trHeight w:val="59"/>
        </w:trPr>
        <w:tc>
          <w:tcPr>
            <w:tcW w:w="1440" w:type="dxa"/>
            <w:tcBorders>
              <w:top w:val="nil"/>
              <w:left w:val="nil"/>
              <w:bottom w:val="single" w:sz="4" w:space="0" w:color="auto"/>
              <w:right w:val="nil"/>
            </w:tcBorders>
            <w:shd w:val="clear" w:color="auto" w:fill="auto"/>
            <w:noWrap/>
            <w:vAlign w:val="center"/>
            <w:hideMark/>
          </w:tcPr>
          <w:p w14:paraId="7B97582F"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lastRenderedPageBreak/>
              <w:t>Variables</w:t>
            </w:r>
          </w:p>
        </w:tc>
        <w:tc>
          <w:tcPr>
            <w:tcW w:w="576" w:type="dxa"/>
            <w:tcBorders>
              <w:top w:val="nil"/>
              <w:left w:val="nil"/>
              <w:bottom w:val="single" w:sz="4" w:space="0" w:color="auto"/>
              <w:right w:val="nil"/>
            </w:tcBorders>
            <w:shd w:val="clear" w:color="auto" w:fill="auto"/>
            <w:noWrap/>
            <w:vAlign w:val="center"/>
            <w:hideMark/>
          </w:tcPr>
          <w:p w14:paraId="781F05AC" w14:textId="77777777" w:rsidR="00313DD2" w:rsidRPr="00313DD2" w:rsidRDefault="00313DD2" w:rsidP="008A49AB">
            <w:pPr>
              <w:jc w:val="cente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7</w:t>
            </w:r>
          </w:p>
        </w:tc>
        <w:tc>
          <w:tcPr>
            <w:tcW w:w="3104" w:type="dxa"/>
            <w:tcBorders>
              <w:top w:val="nil"/>
              <w:left w:val="nil"/>
              <w:bottom w:val="single" w:sz="4" w:space="0" w:color="auto"/>
              <w:right w:val="nil"/>
            </w:tcBorders>
            <w:shd w:val="clear" w:color="auto" w:fill="auto"/>
            <w:vAlign w:val="center"/>
            <w:hideMark/>
          </w:tcPr>
          <w:p w14:paraId="59298866" w14:textId="77777777" w:rsidR="00313DD2" w:rsidRPr="00313DD2" w:rsidRDefault="00313DD2" w:rsidP="008A49AB">
            <w:pPr>
              <w:spacing w:after="0"/>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Clearly define all outcomes, exposures, predictors, potential confounders, and effect modifiers. Give diagnostic criteria, if applicable.</w:t>
            </w:r>
          </w:p>
        </w:tc>
        <w:tc>
          <w:tcPr>
            <w:tcW w:w="4960" w:type="dxa"/>
            <w:tcBorders>
              <w:top w:val="nil"/>
              <w:left w:val="nil"/>
              <w:bottom w:val="single" w:sz="4" w:space="0" w:color="auto"/>
              <w:right w:val="nil"/>
            </w:tcBorders>
            <w:vAlign w:val="center"/>
          </w:tcPr>
          <w:p w14:paraId="2962A712" w14:textId="77777777" w:rsidR="00313DD2" w:rsidRPr="00313DD2" w:rsidRDefault="00313DD2" w:rsidP="008A49AB">
            <w:pPr>
              <w:ind w:hanging="8"/>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(7.1) A complete list of codes and algorithms used to classify exposures, outcomes, confounders, and effect modifiers should be provided. If these cannot be reported, an explanation should be provided.</w:t>
            </w:r>
          </w:p>
        </w:tc>
        <w:tc>
          <w:tcPr>
            <w:tcW w:w="2160" w:type="dxa"/>
            <w:tcBorders>
              <w:top w:val="nil"/>
              <w:left w:val="nil"/>
              <w:bottom w:val="single" w:sz="4" w:space="0" w:color="auto"/>
              <w:right w:val="nil"/>
            </w:tcBorders>
            <w:shd w:val="clear" w:color="auto" w:fill="auto"/>
            <w:vAlign w:val="center"/>
          </w:tcPr>
          <w:p w14:paraId="48B0143D" w14:textId="7E743E61" w:rsidR="00313DD2" w:rsidRPr="00313DD2" w:rsidRDefault="00313DD2" w:rsidP="00313DD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Appendix C, </w:t>
            </w:r>
            <w:r w:rsidRPr="00313DD2">
              <w:rPr>
                <w:rFonts w:ascii="Times New Roman" w:eastAsia="Times New Roman" w:hAnsi="Times New Roman" w:cs="Times New Roman"/>
                <w:color w:val="000000"/>
                <w:sz w:val="18"/>
                <w:szCs w:val="18"/>
              </w:rPr>
              <w:t>D</w:t>
            </w:r>
            <w:r>
              <w:rPr>
                <w:rFonts w:ascii="Times New Roman" w:eastAsia="Times New Roman" w:hAnsi="Times New Roman" w:cs="Times New Roman"/>
                <w:color w:val="000000"/>
                <w:sz w:val="18"/>
                <w:szCs w:val="18"/>
              </w:rPr>
              <w:t xml:space="preserve"> and E</w:t>
            </w:r>
          </w:p>
        </w:tc>
      </w:tr>
      <w:tr w:rsidR="00313DD2" w:rsidRPr="00313DD2" w14:paraId="1F65DB24" w14:textId="77777777" w:rsidTr="008A49AB">
        <w:trPr>
          <w:trHeight w:val="1032"/>
        </w:trPr>
        <w:tc>
          <w:tcPr>
            <w:tcW w:w="1440" w:type="dxa"/>
            <w:tcBorders>
              <w:top w:val="nil"/>
              <w:left w:val="nil"/>
              <w:bottom w:val="single" w:sz="4" w:space="0" w:color="auto"/>
              <w:right w:val="nil"/>
            </w:tcBorders>
            <w:shd w:val="clear" w:color="auto" w:fill="auto"/>
            <w:vAlign w:val="center"/>
            <w:hideMark/>
          </w:tcPr>
          <w:p w14:paraId="3071A650"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Data sources</w:t>
            </w:r>
            <w:proofErr w:type="gramStart"/>
            <w:r w:rsidRPr="00313DD2">
              <w:rPr>
                <w:rFonts w:ascii="Times New Roman" w:eastAsia="Times New Roman" w:hAnsi="Times New Roman" w:cs="Times New Roman"/>
                <w:color w:val="000000"/>
                <w:sz w:val="18"/>
                <w:szCs w:val="18"/>
              </w:rPr>
              <w:t xml:space="preserve">/  </w:t>
            </w:r>
            <w:proofErr w:type="gramEnd"/>
            <w:r w:rsidRPr="00313DD2">
              <w:rPr>
                <w:rFonts w:ascii="Times New Roman" w:eastAsia="Times New Roman" w:hAnsi="Times New Roman" w:cs="Times New Roman"/>
                <w:color w:val="000000"/>
                <w:sz w:val="18"/>
                <w:szCs w:val="18"/>
              </w:rPr>
              <w:br/>
              <w:t xml:space="preserve">  measurement</w:t>
            </w:r>
          </w:p>
        </w:tc>
        <w:tc>
          <w:tcPr>
            <w:tcW w:w="576" w:type="dxa"/>
            <w:tcBorders>
              <w:top w:val="nil"/>
              <w:left w:val="nil"/>
              <w:bottom w:val="single" w:sz="4" w:space="0" w:color="auto"/>
              <w:right w:val="nil"/>
            </w:tcBorders>
            <w:shd w:val="clear" w:color="auto" w:fill="auto"/>
            <w:noWrap/>
            <w:vAlign w:val="center"/>
            <w:hideMark/>
          </w:tcPr>
          <w:p w14:paraId="13062966" w14:textId="77777777" w:rsidR="00313DD2" w:rsidRPr="00313DD2" w:rsidRDefault="00313DD2" w:rsidP="008A49AB">
            <w:pPr>
              <w:jc w:val="cente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8</w:t>
            </w:r>
          </w:p>
        </w:tc>
        <w:tc>
          <w:tcPr>
            <w:tcW w:w="3104" w:type="dxa"/>
            <w:tcBorders>
              <w:top w:val="nil"/>
              <w:left w:val="nil"/>
              <w:bottom w:val="single" w:sz="4" w:space="0" w:color="auto"/>
              <w:right w:val="nil"/>
            </w:tcBorders>
            <w:shd w:val="clear" w:color="auto" w:fill="auto"/>
            <w:vAlign w:val="center"/>
            <w:hideMark/>
          </w:tcPr>
          <w:p w14:paraId="6E6EFBD4" w14:textId="77777777" w:rsidR="00313DD2" w:rsidRPr="00313DD2" w:rsidRDefault="00313DD2" w:rsidP="008A49AB">
            <w:pPr>
              <w:spacing w:after="0"/>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For each variable of interest, give sources of data and details of methods of assessment (measurement). Describe comparability of assessment methods if there is more than one group.</w:t>
            </w:r>
          </w:p>
        </w:tc>
        <w:tc>
          <w:tcPr>
            <w:tcW w:w="4960" w:type="dxa"/>
            <w:tcBorders>
              <w:top w:val="nil"/>
              <w:left w:val="nil"/>
              <w:bottom w:val="single" w:sz="4" w:space="0" w:color="auto"/>
              <w:right w:val="nil"/>
            </w:tcBorders>
          </w:tcPr>
          <w:p w14:paraId="32BFE2B0" w14:textId="77777777" w:rsidR="00313DD2" w:rsidRPr="00313DD2" w:rsidRDefault="00313DD2" w:rsidP="008A49AB">
            <w:pPr>
              <w:ind w:hanging="8"/>
              <w:rPr>
                <w:rFonts w:ascii="Times New Roman" w:eastAsia="Times New Roman" w:hAnsi="Times New Roman" w:cs="Times New Roman"/>
                <w:color w:val="000000"/>
                <w:sz w:val="18"/>
                <w:szCs w:val="18"/>
              </w:rPr>
            </w:pPr>
          </w:p>
        </w:tc>
        <w:tc>
          <w:tcPr>
            <w:tcW w:w="2160" w:type="dxa"/>
            <w:tcBorders>
              <w:top w:val="nil"/>
              <w:left w:val="nil"/>
              <w:bottom w:val="single" w:sz="4" w:space="0" w:color="auto"/>
              <w:right w:val="nil"/>
            </w:tcBorders>
            <w:shd w:val="clear" w:color="auto" w:fill="auto"/>
            <w:vAlign w:val="center"/>
          </w:tcPr>
          <w:p w14:paraId="0668385B" w14:textId="4C8A0121"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Methods: Data Sources, Supplemental Appendix B, C </w:t>
            </w:r>
          </w:p>
          <w:p w14:paraId="6746BA4C" w14:textId="77777777" w:rsidR="00313DD2" w:rsidRPr="00313DD2" w:rsidRDefault="00313DD2" w:rsidP="008A49AB">
            <w:pPr>
              <w:rPr>
                <w:rFonts w:ascii="Times New Roman" w:eastAsia="Times New Roman" w:hAnsi="Times New Roman" w:cs="Times New Roman"/>
                <w:color w:val="000000"/>
                <w:sz w:val="18"/>
                <w:szCs w:val="18"/>
              </w:rPr>
            </w:pPr>
            <w:proofErr w:type="gramStart"/>
            <w:r w:rsidRPr="00313DD2">
              <w:rPr>
                <w:rFonts w:ascii="Times New Roman" w:eastAsia="Times New Roman" w:hAnsi="Times New Roman" w:cs="Times New Roman"/>
                <w:color w:val="000000"/>
                <w:sz w:val="18"/>
                <w:szCs w:val="18"/>
              </w:rPr>
              <w:t>n</w:t>
            </w:r>
            <w:proofErr w:type="gramEnd"/>
            <w:r w:rsidRPr="00313DD2">
              <w:rPr>
                <w:rFonts w:ascii="Times New Roman" w:eastAsia="Times New Roman" w:hAnsi="Times New Roman" w:cs="Times New Roman"/>
                <w:color w:val="000000"/>
                <w:sz w:val="18"/>
                <w:szCs w:val="18"/>
              </w:rPr>
              <w:t>/a</w:t>
            </w:r>
          </w:p>
        </w:tc>
      </w:tr>
      <w:tr w:rsidR="00313DD2" w:rsidRPr="00313DD2" w14:paraId="60B5D292" w14:textId="77777777" w:rsidTr="008A49AB">
        <w:trPr>
          <w:trHeight w:val="529"/>
        </w:trPr>
        <w:tc>
          <w:tcPr>
            <w:tcW w:w="1440" w:type="dxa"/>
            <w:tcBorders>
              <w:top w:val="nil"/>
              <w:left w:val="nil"/>
              <w:bottom w:val="single" w:sz="4" w:space="0" w:color="auto"/>
              <w:right w:val="nil"/>
            </w:tcBorders>
            <w:shd w:val="clear" w:color="auto" w:fill="auto"/>
            <w:noWrap/>
            <w:vAlign w:val="center"/>
            <w:hideMark/>
          </w:tcPr>
          <w:p w14:paraId="2194AC47"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Bias</w:t>
            </w:r>
          </w:p>
        </w:tc>
        <w:tc>
          <w:tcPr>
            <w:tcW w:w="576" w:type="dxa"/>
            <w:tcBorders>
              <w:top w:val="nil"/>
              <w:left w:val="nil"/>
              <w:bottom w:val="single" w:sz="4" w:space="0" w:color="auto"/>
              <w:right w:val="nil"/>
            </w:tcBorders>
            <w:shd w:val="clear" w:color="auto" w:fill="auto"/>
            <w:noWrap/>
            <w:vAlign w:val="center"/>
            <w:hideMark/>
          </w:tcPr>
          <w:p w14:paraId="5FA1DC1C" w14:textId="77777777" w:rsidR="00313DD2" w:rsidRPr="00313DD2" w:rsidRDefault="00313DD2" w:rsidP="008A49AB">
            <w:pPr>
              <w:jc w:val="cente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9</w:t>
            </w:r>
          </w:p>
        </w:tc>
        <w:tc>
          <w:tcPr>
            <w:tcW w:w="3104" w:type="dxa"/>
            <w:tcBorders>
              <w:top w:val="nil"/>
              <w:left w:val="nil"/>
              <w:bottom w:val="single" w:sz="4" w:space="0" w:color="auto"/>
              <w:right w:val="nil"/>
            </w:tcBorders>
            <w:shd w:val="clear" w:color="auto" w:fill="auto"/>
            <w:vAlign w:val="center"/>
            <w:hideMark/>
          </w:tcPr>
          <w:p w14:paraId="5F86007A" w14:textId="77777777" w:rsidR="00313DD2" w:rsidRPr="00313DD2" w:rsidRDefault="00313DD2" w:rsidP="008A49AB">
            <w:pPr>
              <w:spacing w:after="0"/>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Describe any efforts to address potential sources of bias.</w:t>
            </w:r>
          </w:p>
        </w:tc>
        <w:tc>
          <w:tcPr>
            <w:tcW w:w="4960" w:type="dxa"/>
            <w:tcBorders>
              <w:top w:val="nil"/>
              <w:left w:val="nil"/>
              <w:bottom w:val="single" w:sz="4" w:space="0" w:color="auto"/>
              <w:right w:val="nil"/>
            </w:tcBorders>
          </w:tcPr>
          <w:p w14:paraId="32CD2E26" w14:textId="77777777" w:rsidR="00313DD2" w:rsidRPr="00313DD2" w:rsidRDefault="00313DD2" w:rsidP="008A49AB">
            <w:pPr>
              <w:ind w:hanging="8"/>
              <w:rPr>
                <w:rFonts w:ascii="Times New Roman" w:eastAsia="Times New Roman" w:hAnsi="Times New Roman" w:cs="Times New Roman"/>
                <w:color w:val="000000"/>
                <w:sz w:val="18"/>
                <w:szCs w:val="18"/>
              </w:rPr>
            </w:pPr>
          </w:p>
        </w:tc>
        <w:tc>
          <w:tcPr>
            <w:tcW w:w="2160" w:type="dxa"/>
            <w:tcBorders>
              <w:top w:val="nil"/>
              <w:left w:val="nil"/>
              <w:bottom w:val="single" w:sz="4" w:space="0" w:color="auto"/>
              <w:right w:val="nil"/>
            </w:tcBorders>
            <w:shd w:val="clear" w:color="auto" w:fill="auto"/>
            <w:vAlign w:val="center"/>
          </w:tcPr>
          <w:p w14:paraId="04703BE1"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Methods</w:t>
            </w:r>
          </w:p>
        </w:tc>
      </w:tr>
      <w:tr w:rsidR="00313DD2" w:rsidRPr="00313DD2" w14:paraId="63C02B83" w14:textId="77777777" w:rsidTr="008A49AB">
        <w:trPr>
          <w:trHeight w:val="59"/>
        </w:trPr>
        <w:tc>
          <w:tcPr>
            <w:tcW w:w="1440" w:type="dxa"/>
            <w:tcBorders>
              <w:top w:val="nil"/>
              <w:left w:val="nil"/>
              <w:bottom w:val="single" w:sz="4" w:space="0" w:color="auto"/>
              <w:right w:val="nil"/>
            </w:tcBorders>
            <w:shd w:val="clear" w:color="auto" w:fill="auto"/>
            <w:noWrap/>
            <w:vAlign w:val="center"/>
            <w:hideMark/>
          </w:tcPr>
          <w:p w14:paraId="3A5C0ED8"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Study size</w:t>
            </w:r>
          </w:p>
        </w:tc>
        <w:tc>
          <w:tcPr>
            <w:tcW w:w="576" w:type="dxa"/>
            <w:tcBorders>
              <w:top w:val="nil"/>
              <w:left w:val="nil"/>
              <w:bottom w:val="single" w:sz="4" w:space="0" w:color="auto"/>
              <w:right w:val="nil"/>
            </w:tcBorders>
            <w:shd w:val="clear" w:color="auto" w:fill="auto"/>
            <w:noWrap/>
            <w:vAlign w:val="center"/>
            <w:hideMark/>
          </w:tcPr>
          <w:p w14:paraId="78B24C35" w14:textId="77777777" w:rsidR="00313DD2" w:rsidRPr="00313DD2" w:rsidRDefault="00313DD2" w:rsidP="008A49AB">
            <w:pPr>
              <w:jc w:val="cente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10</w:t>
            </w:r>
          </w:p>
        </w:tc>
        <w:tc>
          <w:tcPr>
            <w:tcW w:w="3104" w:type="dxa"/>
            <w:tcBorders>
              <w:top w:val="nil"/>
              <w:left w:val="nil"/>
              <w:bottom w:val="single" w:sz="4" w:space="0" w:color="auto"/>
              <w:right w:val="nil"/>
            </w:tcBorders>
            <w:shd w:val="clear" w:color="auto" w:fill="auto"/>
            <w:vAlign w:val="center"/>
            <w:hideMark/>
          </w:tcPr>
          <w:p w14:paraId="6B2281FD" w14:textId="77777777" w:rsidR="00313DD2" w:rsidRPr="00313DD2" w:rsidRDefault="00313DD2" w:rsidP="008A49AB">
            <w:pPr>
              <w:spacing w:after="0" w:line="240" w:lineRule="auto"/>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Explain how the study size was arrived at.</w:t>
            </w:r>
          </w:p>
        </w:tc>
        <w:tc>
          <w:tcPr>
            <w:tcW w:w="4960" w:type="dxa"/>
            <w:tcBorders>
              <w:top w:val="nil"/>
              <w:left w:val="nil"/>
              <w:bottom w:val="single" w:sz="4" w:space="0" w:color="auto"/>
              <w:right w:val="nil"/>
            </w:tcBorders>
          </w:tcPr>
          <w:p w14:paraId="25E1C71D" w14:textId="77777777" w:rsidR="00313DD2" w:rsidRPr="00313DD2" w:rsidRDefault="00313DD2" w:rsidP="008A49AB">
            <w:pPr>
              <w:spacing w:after="0"/>
              <w:ind w:hanging="8"/>
              <w:rPr>
                <w:rFonts w:ascii="Times New Roman" w:eastAsia="Times New Roman" w:hAnsi="Times New Roman" w:cs="Times New Roman"/>
                <w:color w:val="000000"/>
                <w:sz w:val="18"/>
                <w:szCs w:val="18"/>
              </w:rPr>
            </w:pPr>
          </w:p>
        </w:tc>
        <w:tc>
          <w:tcPr>
            <w:tcW w:w="2160" w:type="dxa"/>
            <w:tcBorders>
              <w:top w:val="nil"/>
              <w:left w:val="nil"/>
              <w:bottom w:val="single" w:sz="4" w:space="0" w:color="auto"/>
              <w:right w:val="nil"/>
            </w:tcBorders>
            <w:shd w:val="clear" w:color="auto" w:fill="auto"/>
            <w:vAlign w:val="center"/>
          </w:tcPr>
          <w:p w14:paraId="61A07548" w14:textId="4122FA14" w:rsidR="00313DD2" w:rsidRPr="00313DD2" w:rsidRDefault="00313DD2" w:rsidP="00313DD2">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Methods: Study Cohort</w:t>
            </w:r>
            <w:r>
              <w:rPr>
                <w:rFonts w:ascii="Times New Roman" w:eastAsia="Times New Roman" w:hAnsi="Times New Roman" w:cs="Times New Roman"/>
                <w:color w:val="000000"/>
                <w:sz w:val="18"/>
                <w:szCs w:val="18"/>
              </w:rPr>
              <w:t>, S1 Fig</w:t>
            </w:r>
          </w:p>
        </w:tc>
      </w:tr>
      <w:tr w:rsidR="00313DD2" w:rsidRPr="00313DD2" w14:paraId="4833E254" w14:textId="77777777" w:rsidTr="008A49AB">
        <w:trPr>
          <w:trHeight w:val="792"/>
        </w:trPr>
        <w:tc>
          <w:tcPr>
            <w:tcW w:w="1440" w:type="dxa"/>
            <w:tcBorders>
              <w:top w:val="nil"/>
              <w:left w:val="nil"/>
              <w:bottom w:val="single" w:sz="4" w:space="0" w:color="auto"/>
              <w:right w:val="nil"/>
            </w:tcBorders>
            <w:shd w:val="clear" w:color="auto" w:fill="auto"/>
            <w:noWrap/>
            <w:vAlign w:val="center"/>
            <w:hideMark/>
          </w:tcPr>
          <w:p w14:paraId="5E52310E"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Quantitative variables</w:t>
            </w:r>
          </w:p>
        </w:tc>
        <w:tc>
          <w:tcPr>
            <w:tcW w:w="576" w:type="dxa"/>
            <w:tcBorders>
              <w:top w:val="nil"/>
              <w:left w:val="nil"/>
              <w:bottom w:val="single" w:sz="4" w:space="0" w:color="auto"/>
              <w:right w:val="nil"/>
            </w:tcBorders>
            <w:shd w:val="clear" w:color="auto" w:fill="auto"/>
            <w:noWrap/>
            <w:vAlign w:val="center"/>
            <w:hideMark/>
          </w:tcPr>
          <w:p w14:paraId="1230D894" w14:textId="77777777" w:rsidR="00313DD2" w:rsidRPr="00313DD2" w:rsidRDefault="00313DD2" w:rsidP="008A49AB">
            <w:pPr>
              <w:jc w:val="cente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11</w:t>
            </w:r>
          </w:p>
        </w:tc>
        <w:tc>
          <w:tcPr>
            <w:tcW w:w="3104" w:type="dxa"/>
            <w:tcBorders>
              <w:top w:val="nil"/>
              <w:left w:val="nil"/>
              <w:bottom w:val="single" w:sz="4" w:space="0" w:color="auto"/>
              <w:right w:val="nil"/>
            </w:tcBorders>
            <w:shd w:val="clear" w:color="auto" w:fill="auto"/>
            <w:vAlign w:val="center"/>
            <w:hideMark/>
          </w:tcPr>
          <w:p w14:paraId="76F16E38" w14:textId="77777777" w:rsidR="00313DD2" w:rsidRPr="00313DD2" w:rsidRDefault="00313DD2" w:rsidP="008A49AB">
            <w:pPr>
              <w:spacing w:after="0"/>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Explain how quantitative variables were handled in the analyses. If applicable, describe which groupings were chosen and why.</w:t>
            </w:r>
          </w:p>
        </w:tc>
        <w:tc>
          <w:tcPr>
            <w:tcW w:w="4960" w:type="dxa"/>
            <w:tcBorders>
              <w:top w:val="nil"/>
              <w:left w:val="nil"/>
              <w:bottom w:val="single" w:sz="4" w:space="0" w:color="auto"/>
              <w:right w:val="nil"/>
            </w:tcBorders>
          </w:tcPr>
          <w:p w14:paraId="271E4CFC" w14:textId="77777777" w:rsidR="00313DD2" w:rsidRPr="00313DD2" w:rsidRDefault="00313DD2" w:rsidP="008A49AB">
            <w:pPr>
              <w:ind w:hanging="8"/>
              <w:rPr>
                <w:rFonts w:ascii="Times New Roman" w:eastAsia="Times New Roman" w:hAnsi="Times New Roman" w:cs="Times New Roman"/>
                <w:color w:val="000000"/>
                <w:sz w:val="18"/>
                <w:szCs w:val="18"/>
              </w:rPr>
            </w:pPr>
          </w:p>
        </w:tc>
        <w:tc>
          <w:tcPr>
            <w:tcW w:w="2160" w:type="dxa"/>
            <w:tcBorders>
              <w:top w:val="nil"/>
              <w:left w:val="nil"/>
              <w:bottom w:val="single" w:sz="4" w:space="0" w:color="auto"/>
              <w:right w:val="nil"/>
            </w:tcBorders>
            <w:shd w:val="clear" w:color="auto" w:fill="auto"/>
            <w:vAlign w:val="center"/>
          </w:tcPr>
          <w:p w14:paraId="507C3617"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Methods: Statistical Analyses </w:t>
            </w:r>
          </w:p>
        </w:tc>
      </w:tr>
      <w:tr w:rsidR="00313DD2" w:rsidRPr="00313DD2" w14:paraId="5FEDDA8D" w14:textId="77777777" w:rsidTr="008A49AB">
        <w:trPr>
          <w:trHeight w:val="510"/>
        </w:trPr>
        <w:tc>
          <w:tcPr>
            <w:tcW w:w="1440" w:type="dxa"/>
            <w:tcBorders>
              <w:top w:val="nil"/>
              <w:left w:val="nil"/>
              <w:bottom w:val="single" w:sz="4" w:space="0" w:color="auto"/>
              <w:right w:val="nil"/>
            </w:tcBorders>
            <w:shd w:val="clear" w:color="auto" w:fill="auto"/>
            <w:noWrap/>
            <w:vAlign w:val="center"/>
            <w:hideMark/>
          </w:tcPr>
          <w:p w14:paraId="097E7F6B"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Statistical methods</w:t>
            </w:r>
          </w:p>
        </w:tc>
        <w:tc>
          <w:tcPr>
            <w:tcW w:w="576" w:type="dxa"/>
            <w:tcBorders>
              <w:top w:val="nil"/>
              <w:left w:val="nil"/>
              <w:bottom w:val="single" w:sz="4" w:space="0" w:color="auto"/>
              <w:right w:val="nil"/>
            </w:tcBorders>
            <w:shd w:val="clear" w:color="auto" w:fill="auto"/>
            <w:noWrap/>
            <w:vAlign w:val="center"/>
            <w:hideMark/>
          </w:tcPr>
          <w:p w14:paraId="54EAE99C" w14:textId="77777777" w:rsidR="00313DD2" w:rsidRPr="00313DD2" w:rsidRDefault="00313DD2" w:rsidP="008A49AB">
            <w:pPr>
              <w:jc w:val="cente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12</w:t>
            </w:r>
          </w:p>
        </w:tc>
        <w:tc>
          <w:tcPr>
            <w:tcW w:w="3104" w:type="dxa"/>
            <w:tcBorders>
              <w:top w:val="nil"/>
              <w:left w:val="nil"/>
              <w:bottom w:val="single" w:sz="4" w:space="0" w:color="auto"/>
              <w:right w:val="nil"/>
            </w:tcBorders>
            <w:shd w:val="clear" w:color="auto" w:fill="auto"/>
            <w:vAlign w:val="center"/>
            <w:hideMark/>
          </w:tcPr>
          <w:p w14:paraId="5310F949"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(a) Describe all statistical methods, including those used to control for confounding. </w:t>
            </w:r>
          </w:p>
          <w:p w14:paraId="4D3849C6"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(b) Describe any methods used to examine subgroups and interactions.</w:t>
            </w:r>
          </w:p>
          <w:p w14:paraId="03730C1F"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(c) Explain how missing data were addressed. </w:t>
            </w:r>
          </w:p>
          <w:p w14:paraId="6FA4B6E8"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(d) If applicable, explain how loss to follow-up was addressed. </w:t>
            </w:r>
          </w:p>
          <w:p w14:paraId="1D09E496" w14:textId="77777777" w:rsidR="00313DD2" w:rsidRPr="00313DD2" w:rsidRDefault="00313DD2" w:rsidP="008A49AB">
            <w:pPr>
              <w:spacing w:after="0"/>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(e) Describe any sensitivity analyses.</w:t>
            </w:r>
          </w:p>
        </w:tc>
        <w:tc>
          <w:tcPr>
            <w:tcW w:w="4960" w:type="dxa"/>
            <w:tcBorders>
              <w:top w:val="nil"/>
              <w:left w:val="nil"/>
              <w:bottom w:val="single" w:sz="4" w:space="0" w:color="auto"/>
              <w:right w:val="nil"/>
            </w:tcBorders>
          </w:tcPr>
          <w:p w14:paraId="1F92FD2D" w14:textId="77777777" w:rsidR="00313DD2" w:rsidRPr="00313DD2" w:rsidRDefault="00313DD2" w:rsidP="008A49AB">
            <w:pPr>
              <w:rPr>
                <w:rFonts w:ascii="Times New Roman" w:eastAsia="Times New Roman" w:hAnsi="Times New Roman" w:cs="Times New Roman"/>
                <w:color w:val="000000"/>
                <w:sz w:val="18"/>
                <w:szCs w:val="18"/>
              </w:rPr>
            </w:pPr>
          </w:p>
          <w:p w14:paraId="6507610A" w14:textId="77777777" w:rsidR="00313DD2" w:rsidRPr="00313DD2" w:rsidRDefault="00313DD2" w:rsidP="008A49AB">
            <w:pPr>
              <w:rPr>
                <w:rFonts w:ascii="Times New Roman" w:eastAsia="Times New Roman" w:hAnsi="Times New Roman" w:cs="Times New Roman"/>
                <w:color w:val="000000"/>
                <w:sz w:val="18"/>
                <w:szCs w:val="18"/>
              </w:rPr>
            </w:pPr>
          </w:p>
          <w:p w14:paraId="6722B797" w14:textId="77777777" w:rsidR="00313DD2" w:rsidRPr="00313DD2" w:rsidRDefault="00313DD2" w:rsidP="008A49AB">
            <w:pPr>
              <w:rPr>
                <w:rFonts w:ascii="Times New Roman" w:eastAsia="Times New Roman" w:hAnsi="Times New Roman" w:cs="Times New Roman"/>
                <w:color w:val="000000"/>
                <w:sz w:val="18"/>
                <w:szCs w:val="18"/>
              </w:rPr>
            </w:pPr>
          </w:p>
        </w:tc>
        <w:tc>
          <w:tcPr>
            <w:tcW w:w="2160" w:type="dxa"/>
            <w:tcBorders>
              <w:top w:val="nil"/>
              <w:left w:val="nil"/>
              <w:bottom w:val="single" w:sz="4" w:space="0" w:color="auto"/>
              <w:right w:val="nil"/>
            </w:tcBorders>
            <w:shd w:val="clear" w:color="auto" w:fill="auto"/>
            <w:vAlign w:val="center"/>
          </w:tcPr>
          <w:p w14:paraId="39E9F878"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Methods: Statistical Analyses</w:t>
            </w:r>
          </w:p>
        </w:tc>
      </w:tr>
      <w:tr w:rsidR="00313DD2" w:rsidRPr="00313DD2" w14:paraId="069B3488" w14:textId="77777777" w:rsidTr="008A49AB">
        <w:trPr>
          <w:trHeight w:val="510"/>
        </w:trPr>
        <w:tc>
          <w:tcPr>
            <w:tcW w:w="1440" w:type="dxa"/>
            <w:tcBorders>
              <w:top w:val="nil"/>
              <w:left w:val="nil"/>
              <w:bottom w:val="single" w:sz="4" w:space="0" w:color="auto"/>
              <w:right w:val="nil"/>
            </w:tcBorders>
            <w:shd w:val="clear" w:color="auto" w:fill="auto"/>
            <w:noWrap/>
            <w:vAlign w:val="center"/>
          </w:tcPr>
          <w:p w14:paraId="42E62D96"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lastRenderedPageBreak/>
              <w:t>Data access and cleaning methods</w:t>
            </w:r>
          </w:p>
        </w:tc>
        <w:tc>
          <w:tcPr>
            <w:tcW w:w="576" w:type="dxa"/>
            <w:tcBorders>
              <w:top w:val="nil"/>
              <w:left w:val="nil"/>
              <w:bottom w:val="single" w:sz="4" w:space="0" w:color="auto"/>
              <w:right w:val="nil"/>
            </w:tcBorders>
            <w:shd w:val="clear" w:color="auto" w:fill="auto"/>
            <w:noWrap/>
            <w:vAlign w:val="center"/>
          </w:tcPr>
          <w:p w14:paraId="136FAF95" w14:textId="77777777" w:rsidR="00313DD2" w:rsidRPr="00313DD2" w:rsidRDefault="00313DD2" w:rsidP="008A49AB">
            <w:pPr>
              <w:jc w:val="center"/>
              <w:rPr>
                <w:rFonts w:ascii="Times New Roman" w:eastAsia="Times New Roman" w:hAnsi="Times New Roman" w:cs="Times New Roman"/>
                <w:color w:val="000000"/>
                <w:sz w:val="18"/>
                <w:szCs w:val="18"/>
              </w:rPr>
            </w:pPr>
          </w:p>
        </w:tc>
        <w:tc>
          <w:tcPr>
            <w:tcW w:w="3104" w:type="dxa"/>
            <w:tcBorders>
              <w:top w:val="nil"/>
              <w:left w:val="nil"/>
              <w:bottom w:val="single" w:sz="4" w:space="0" w:color="auto"/>
              <w:right w:val="nil"/>
            </w:tcBorders>
            <w:shd w:val="clear" w:color="auto" w:fill="auto"/>
            <w:vAlign w:val="center"/>
          </w:tcPr>
          <w:p w14:paraId="3EAFA3AC"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N/A</w:t>
            </w:r>
          </w:p>
        </w:tc>
        <w:tc>
          <w:tcPr>
            <w:tcW w:w="4960" w:type="dxa"/>
            <w:tcBorders>
              <w:top w:val="nil"/>
              <w:left w:val="nil"/>
              <w:bottom w:val="single" w:sz="4" w:space="0" w:color="auto"/>
              <w:right w:val="nil"/>
            </w:tcBorders>
            <w:vAlign w:val="center"/>
          </w:tcPr>
          <w:p w14:paraId="7326CE54" w14:textId="77777777" w:rsidR="00313DD2" w:rsidRPr="00313DD2" w:rsidRDefault="00313DD2" w:rsidP="008A49AB">
            <w:pPr>
              <w:ind w:hanging="8"/>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(12.1) Authors should describe the extent to which the investigators had access to the database population used to create the study population.</w:t>
            </w:r>
          </w:p>
          <w:p w14:paraId="32C66C58" w14:textId="77777777" w:rsidR="00313DD2" w:rsidRPr="00313DD2" w:rsidRDefault="00313DD2" w:rsidP="008A49AB">
            <w:pPr>
              <w:ind w:hanging="8"/>
              <w:rPr>
                <w:rFonts w:ascii="Times New Roman" w:eastAsia="Times New Roman" w:hAnsi="Times New Roman" w:cs="Times New Roman"/>
                <w:color w:val="000000"/>
                <w:sz w:val="18"/>
                <w:szCs w:val="18"/>
              </w:rPr>
            </w:pPr>
          </w:p>
          <w:p w14:paraId="01374151" w14:textId="77777777" w:rsidR="00313DD2" w:rsidRPr="00313DD2" w:rsidRDefault="00313DD2" w:rsidP="008A49AB">
            <w:pPr>
              <w:spacing w:after="0"/>
              <w:ind w:hanging="6"/>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(12.2) Authors should provide information on the data cleaning methods used in the study. </w:t>
            </w:r>
          </w:p>
        </w:tc>
        <w:tc>
          <w:tcPr>
            <w:tcW w:w="2160" w:type="dxa"/>
            <w:tcBorders>
              <w:top w:val="nil"/>
              <w:left w:val="nil"/>
              <w:bottom w:val="single" w:sz="4" w:space="0" w:color="auto"/>
              <w:right w:val="nil"/>
            </w:tcBorders>
            <w:shd w:val="clear" w:color="auto" w:fill="auto"/>
          </w:tcPr>
          <w:p w14:paraId="3FD16FA2" w14:textId="77777777" w:rsidR="00313DD2" w:rsidRPr="00313DD2" w:rsidRDefault="00313DD2" w:rsidP="008A49AB">
            <w:pPr>
              <w:spacing w:after="0"/>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Methods: Design and Setting </w:t>
            </w:r>
          </w:p>
          <w:p w14:paraId="60B45DF6" w14:textId="77777777" w:rsidR="00313DD2" w:rsidRPr="00313DD2" w:rsidRDefault="00313DD2" w:rsidP="008A49AB">
            <w:pPr>
              <w:spacing w:after="0"/>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Data Access/Access to Data Analysis Protocol</w:t>
            </w:r>
          </w:p>
          <w:p w14:paraId="02858FF2" w14:textId="77777777" w:rsidR="00313DD2" w:rsidRPr="00313DD2" w:rsidRDefault="00313DD2" w:rsidP="008A49AB">
            <w:pPr>
              <w:rPr>
                <w:rFonts w:ascii="Times New Roman" w:eastAsia="Times New Roman" w:hAnsi="Times New Roman" w:cs="Times New Roman"/>
                <w:color w:val="000000"/>
                <w:sz w:val="18"/>
                <w:szCs w:val="18"/>
              </w:rPr>
            </w:pPr>
          </w:p>
          <w:p w14:paraId="58EFE7C4"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Methods: Study Cohort </w:t>
            </w:r>
          </w:p>
        </w:tc>
      </w:tr>
      <w:tr w:rsidR="00313DD2" w:rsidRPr="00313DD2" w14:paraId="1A374BE8" w14:textId="77777777" w:rsidTr="008A49AB">
        <w:trPr>
          <w:trHeight w:val="510"/>
        </w:trPr>
        <w:tc>
          <w:tcPr>
            <w:tcW w:w="1440" w:type="dxa"/>
            <w:tcBorders>
              <w:top w:val="nil"/>
              <w:left w:val="nil"/>
              <w:bottom w:val="single" w:sz="4" w:space="0" w:color="auto"/>
              <w:right w:val="nil"/>
            </w:tcBorders>
            <w:shd w:val="clear" w:color="auto" w:fill="auto"/>
            <w:noWrap/>
            <w:vAlign w:val="center"/>
          </w:tcPr>
          <w:p w14:paraId="0B3B0639"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Linkage</w:t>
            </w:r>
          </w:p>
        </w:tc>
        <w:tc>
          <w:tcPr>
            <w:tcW w:w="576" w:type="dxa"/>
            <w:tcBorders>
              <w:top w:val="nil"/>
              <w:left w:val="nil"/>
              <w:bottom w:val="single" w:sz="4" w:space="0" w:color="auto"/>
              <w:right w:val="nil"/>
            </w:tcBorders>
            <w:shd w:val="clear" w:color="auto" w:fill="auto"/>
            <w:noWrap/>
            <w:vAlign w:val="center"/>
          </w:tcPr>
          <w:p w14:paraId="726A70C0" w14:textId="77777777" w:rsidR="00313DD2" w:rsidRPr="00313DD2" w:rsidRDefault="00313DD2" w:rsidP="008A49AB">
            <w:pPr>
              <w:jc w:val="center"/>
              <w:rPr>
                <w:rFonts w:ascii="Times New Roman" w:eastAsia="Times New Roman" w:hAnsi="Times New Roman" w:cs="Times New Roman"/>
                <w:color w:val="000000"/>
                <w:sz w:val="18"/>
                <w:szCs w:val="18"/>
              </w:rPr>
            </w:pPr>
          </w:p>
        </w:tc>
        <w:tc>
          <w:tcPr>
            <w:tcW w:w="3104" w:type="dxa"/>
            <w:tcBorders>
              <w:top w:val="nil"/>
              <w:left w:val="nil"/>
              <w:bottom w:val="single" w:sz="4" w:space="0" w:color="auto"/>
              <w:right w:val="nil"/>
            </w:tcBorders>
            <w:shd w:val="clear" w:color="auto" w:fill="auto"/>
            <w:vAlign w:val="center"/>
          </w:tcPr>
          <w:p w14:paraId="787470DB" w14:textId="77777777" w:rsidR="00313DD2" w:rsidRPr="00313DD2" w:rsidRDefault="00313DD2" w:rsidP="008A49AB">
            <w:pPr>
              <w:spacing w:after="0"/>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N/A</w:t>
            </w:r>
          </w:p>
        </w:tc>
        <w:tc>
          <w:tcPr>
            <w:tcW w:w="4960" w:type="dxa"/>
            <w:tcBorders>
              <w:top w:val="nil"/>
              <w:left w:val="nil"/>
              <w:bottom w:val="single" w:sz="4" w:space="0" w:color="auto"/>
              <w:right w:val="nil"/>
            </w:tcBorders>
            <w:vAlign w:val="center"/>
          </w:tcPr>
          <w:p w14:paraId="261A6C2F" w14:textId="77777777" w:rsidR="00313DD2" w:rsidRPr="00313DD2" w:rsidRDefault="00313DD2" w:rsidP="008A49AB">
            <w:pPr>
              <w:spacing w:after="0"/>
              <w:ind w:hanging="8"/>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(12.3) State whether the study included person-level, institutional-level, or other data linkage across two or more databases. The methods of linkage and methods of linkage quality evaluation should be provided. </w:t>
            </w:r>
          </w:p>
        </w:tc>
        <w:tc>
          <w:tcPr>
            <w:tcW w:w="2160" w:type="dxa"/>
            <w:tcBorders>
              <w:top w:val="nil"/>
              <w:left w:val="nil"/>
              <w:bottom w:val="single" w:sz="4" w:space="0" w:color="auto"/>
              <w:right w:val="nil"/>
            </w:tcBorders>
            <w:shd w:val="clear" w:color="auto" w:fill="auto"/>
          </w:tcPr>
          <w:p w14:paraId="5EB50CD5"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Methods: Design and Setting </w:t>
            </w:r>
          </w:p>
          <w:p w14:paraId="62BA2556" w14:textId="77777777" w:rsidR="00313DD2" w:rsidRPr="00313DD2" w:rsidRDefault="00313DD2" w:rsidP="008A49AB">
            <w:pPr>
              <w:rPr>
                <w:rFonts w:ascii="Times New Roman" w:eastAsia="Times New Roman" w:hAnsi="Times New Roman" w:cs="Times New Roman"/>
                <w:color w:val="000000"/>
                <w:sz w:val="18"/>
                <w:szCs w:val="18"/>
              </w:rPr>
            </w:pPr>
          </w:p>
        </w:tc>
      </w:tr>
      <w:tr w:rsidR="00313DD2" w:rsidRPr="00313DD2" w14:paraId="17D355C6" w14:textId="77777777" w:rsidTr="008A49AB">
        <w:trPr>
          <w:trHeight w:val="59"/>
        </w:trPr>
        <w:tc>
          <w:tcPr>
            <w:tcW w:w="1440" w:type="dxa"/>
            <w:tcBorders>
              <w:top w:val="nil"/>
              <w:left w:val="nil"/>
              <w:bottom w:val="single" w:sz="4" w:space="0" w:color="auto"/>
              <w:right w:val="nil"/>
            </w:tcBorders>
            <w:shd w:val="clear" w:color="auto" w:fill="D9D9D9" w:themeFill="background1" w:themeFillShade="D9"/>
            <w:noWrap/>
            <w:vAlign w:val="center"/>
          </w:tcPr>
          <w:p w14:paraId="5667B9D4" w14:textId="77777777" w:rsidR="00313DD2" w:rsidRPr="00313DD2" w:rsidRDefault="00313DD2" w:rsidP="008A49AB">
            <w:pPr>
              <w:rPr>
                <w:rFonts w:ascii="Times New Roman" w:eastAsia="Times New Roman" w:hAnsi="Times New Roman" w:cs="Times New Roman"/>
                <w:b/>
                <w:color w:val="000000"/>
                <w:sz w:val="18"/>
                <w:szCs w:val="18"/>
              </w:rPr>
            </w:pPr>
            <w:r w:rsidRPr="00313DD2">
              <w:rPr>
                <w:rFonts w:ascii="Times New Roman" w:eastAsia="Times New Roman" w:hAnsi="Times New Roman" w:cs="Times New Roman"/>
                <w:b/>
                <w:color w:val="000000"/>
                <w:sz w:val="18"/>
                <w:szCs w:val="18"/>
              </w:rPr>
              <w:t>Results</w:t>
            </w:r>
          </w:p>
        </w:tc>
        <w:tc>
          <w:tcPr>
            <w:tcW w:w="576" w:type="dxa"/>
            <w:tcBorders>
              <w:top w:val="nil"/>
              <w:left w:val="nil"/>
              <w:bottom w:val="single" w:sz="4" w:space="0" w:color="auto"/>
              <w:right w:val="nil"/>
            </w:tcBorders>
            <w:shd w:val="clear" w:color="auto" w:fill="D9D9D9" w:themeFill="background1" w:themeFillShade="D9"/>
            <w:noWrap/>
            <w:vAlign w:val="center"/>
          </w:tcPr>
          <w:p w14:paraId="6450DCD8" w14:textId="77777777" w:rsidR="00313DD2" w:rsidRPr="00313DD2" w:rsidRDefault="00313DD2" w:rsidP="008A49AB">
            <w:pPr>
              <w:jc w:val="center"/>
              <w:rPr>
                <w:rFonts w:ascii="Times New Roman" w:eastAsia="Times New Roman" w:hAnsi="Times New Roman" w:cs="Times New Roman"/>
                <w:color w:val="000000"/>
                <w:sz w:val="18"/>
                <w:szCs w:val="18"/>
              </w:rPr>
            </w:pPr>
          </w:p>
        </w:tc>
        <w:tc>
          <w:tcPr>
            <w:tcW w:w="3104" w:type="dxa"/>
            <w:tcBorders>
              <w:top w:val="nil"/>
              <w:left w:val="nil"/>
              <w:bottom w:val="single" w:sz="4" w:space="0" w:color="auto"/>
              <w:right w:val="nil"/>
            </w:tcBorders>
            <w:shd w:val="clear" w:color="auto" w:fill="D9D9D9" w:themeFill="background1" w:themeFillShade="D9"/>
            <w:vAlign w:val="center"/>
          </w:tcPr>
          <w:p w14:paraId="0D353AB7" w14:textId="77777777" w:rsidR="00313DD2" w:rsidRPr="00313DD2" w:rsidRDefault="00313DD2" w:rsidP="008A49AB">
            <w:pPr>
              <w:rPr>
                <w:rFonts w:ascii="Times New Roman" w:eastAsia="Times New Roman" w:hAnsi="Times New Roman" w:cs="Times New Roman"/>
                <w:color w:val="000000"/>
                <w:sz w:val="18"/>
                <w:szCs w:val="18"/>
              </w:rPr>
            </w:pPr>
          </w:p>
        </w:tc>
        <w:tc>
          <w:tcPr>
            <w:tcW w:w="4960" w:type="dxa"/>
            <w:tcBorders>
              <w:top w:val="nil"/>
              <w:left w:val="nil"/>
              <w:bottom w:val="single" w:sz="4" w:space="0" w:color="auto"/>
              <w:right w:val="nil"/>
            </w:tcBorders>
            <w:shd w:val="clear" w:color="auto" w:fill="D9D9D9" w:themeFill="background1" w:themeFillShade="D9"/>
            <w:vAlign w:val="center"/>
          </w:tcPr>
          <w:p w14:paraId="4E1A35B4" w14:textId="77777777" w:rsidR="00313DD2" w:rsidRPr="00313DD2" w:rsidRDefault="00313DD2" w:rsidP="008A49AB">
            <w:pPr>
              <w:ind w:hanging="8"/>
              <w:rPr>
                <w:rFonts w:ascii="Times New Roman" w:eastAsia="Times New Roman" w:hAnsi="Times New Roman" w:cs="Times New Roman"/>
                <w:color w:val="000000"/>
                <w:sz w:val="18"/>
                <w:szCs w:val="18"/>
              </w:rPr>
            </w:pPr>
          </w:p>
        </w:tc>
        <w:tc>
          <w:tcPr>
            <w:tcW w:w="2160" w:type="dxa"/>
            <w:tcBorders>
              <w:top w:val="nil"/>
              <w:left w:val="nil"/>
              <w:bottom w:val="single" w:sz="4" w:space="0" w:color="auto"/>
              <w:right w:val="nil"/>
            </w:tcBorders>
            <w:shd w:val="clear" w:color="auto" w:fill="D9D9D9" w:themeFill="background1" w:themeFillShade="D9"/>
            <w:vAlign w:val="center"/>
          </w:tcPr>
          <w:p w14:paraId="5E8B0F35" w14:textId="77777777" w:rsidR="00313DD2" w:rsidRPr="00313DD2" w:rsidRDefault="00313DD2" w:rsidP="008A49AB">
            <w:pPr>
              <w:rPr>
                <w:rFonts w:ascii="Times New Roman" w:eastAsia="Times New Roman" w:hAnsi="Times New Roman" w:cs="Times New Roman"/>
                <w:color w:val="000000"/>
                <w:sz w:val="18"/>
                <w:szCs w:val="18"/>
              </w:rPr>
            </w:pPr>
          </w:p>
        </w:tc>
      </w:tr>
      <w:tr w:rsidR="00313DD2" w:rsidRPr="00313DD2" w14:paraId="0FDA68A0" w14:textId="77777777" w:rsidTr="008A49AB">
        <w:trPr>
          <w:trHeight w:val="1020"/>
        </w:trPr>
        <w:tc>
          <w:tcPr>
            <w:tcW w:w="1440" w:type="dxa"/>
            <w:tcBorders>
              <w:top w:val="nil"/>
              <w:left w:val="nil"/>
              <w:bottom w:val="single" w:sz="4" w:space="0" w:color="auto"/>
              <w:right w:val="nil"/>
            </w:tcBorders>
            <w:shd w:val="clear" w:color="auto" w:fill="auto"/>
            <w:noWrap/>
            <w:vAlign w:val="center"/>
            <w:hideMark/>
          </w:tcPr>
          <w:p w14:paraId="218E4787"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Participants</w:t>
            </w:r>
          </w:p>
        </w:tc>
        <w:tc>
          <w:tcPr>
            <w:tcW w:w="576" w:type="dxa"/>
            <w:tcBorders>
              <w:top w:val="nil"/>
              <w:left w:val="nil"/>
              <w:bottom w:val="single" w:sz="4" w:space="0" w:color="auto"/>
              <w:right w:val="nil"/>
            </w:tcBorders>
            <w:shd w:val="clear" w:color="auto" w:fill="auto"/>
            <w:noWrap/>
            <w:vAlign w:val="center"/>
            <w:hideMark/>
          </w:tcPr>
          <w:p w14:paraId="6A5ABB2A" w14:textId="77777777" w:rsidR="00313DD2" w:rsidRPr="00313DD2" w:rsidRDefault="00313DD2" w:rsidP="008A49AB">
            <w:pPr>
              <w:jc w:val="cente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13</w:t>
            </w:r>
          </w:p>
        </w:tc>
        <w:tc>
          <w:tcPr>
            <w:tcW w:w="3104" w:type="dxa"/>
            <w:tcBorders>
              <w:top w:val="nil"/>
              <w:left w:val="nil"/>
              <w:bottom w:val="single" w:sz="4" w:space="0" w:color="auto"/>
              <w:right w:val="nil"/>
            </w:tcBorders>
            <w:shd w:val="clear" w:color="auto" w:fill="auto"/>
            <w:vAlign w:val="center"/>
            <w:hideMark/>
          </w:tcPr>
          <w:p w14:paraId="35CB3225"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(a) Report numbers of individuals at each stage of study--e.g. </w:t>
            </w:r>
            <w:proofErr w:type="gramStart"/>
            <w:r w:rsidRPr="00313DD2">
              <w:rPr>
                <w:rFonts w:ascii="Times New Roman" w:eastAsia="Times New Roman" w:hAnsi="Times New Roman" w:cs="Times New Roman"/>
                <w:color w:val="000000"/>
                <w:sz w:val="18"/>
                <w:szCs w:val="18"/>
              </w:rPr>
              <w:t>numbers</w:t>
            </w:r>
            <w:proofErr w:type="gramEnd"/>
            <w:r w:rsidRPr="00313DD2">
              <w:rPr>
                <w:rFonts w:ascii="Times New Roman" w:eastAsia="Times New Roman" w:hAnsi="Times New Roman" w:cs="Times New Roman"/>
                <w:color w:val="000000"/>
                <w:sz w:val="18"/>
                <w:szCs w:val="18"/>
              </w:rPr>
              <w:t xml:space="preserve"> potentially eligible, examined for eligibility, confirmed eligible, included in the study, completing follow-up, and analyzed. </w:t>
            </w:r>
          </w:p>
          <w:p w14:paraId="4F4F80E5"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(b) Give reasons for non-participation at each stage.</w:t>
            </w:r>
          </w:p>
          <w:p w14:paraId="3810A7A9" w14:textId="77777777" w:rsidR="00313DD2" w:rsidRPr="00313DD2" w:rsidRDefault="00313DD2" w:rsidP="008A49AB">
            <w:pPr>
              <w:spacing w:after="0"/>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(c) Consider use of a flow diagram.</w:t>
            </w:r>
          </w:p>
        </w:tc>
        <w:tc>
          <w:tcPr>
            <w:tcW w:w="4960" w:type="dxa"/>
            <w:tcBorders>
              <w:top w:val="nil"/>
              <w:left w:val="nil"/>
              <w:bottom w:val="single" w:sz="4" w:space="0" w:color="auto"/>
              <w:right w:val="nil"/>
            </w:tcBorders>
            <w:vAlign w:val="center"/>
          </w:tcPr>
          <w:p w14:paraId="71FCC965" w14:textId="77777777" w:rsidR="00313DD2" w:rsidRPr="00313DD2" w:rsidRDefault="00313DD2" w:rsidP="008A49AB">
            <w:pPr>
              <w:ind w:hanging="8"/>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(13.1) Describe in detail the selection of the persons included in the study (i.e., study population selection), including filtering based on data quality, data availability, and linkage. The selection of included persons can be described in the text and/or by means of the study flow diagram.</w:t>
            </w:r>
          </w:p>
        </w:tc>
        <w:tc>
          <w:tcPr>
            <w:tcW w:w="2160" w:type="dxa"/>
            <w:tcBorders>
              <w:top w:val="nil"/>
              <w:left w:val="nil"/>
              <w:bottom w:val="single" w:sz="4" w:space="0" w:color="auto"/>
              <w:right w:val="nil"/>
            </w:tcBorders>
            <w:shd w:val="clear" w:color="auto" w:fill="auto"/>
          </w:tcPr>
          <w:p w14:paraId="09C72114" w14:textId="77777777" w:rsidR="00313DD2" w:rsidRPr="00313DD2" w:rsidRDefault="00313DD2" w:rsidP="008A49AB">
            <w:pPr>
              <w:rPr>
                <w:rFonts w:ascii="Times New Roman" w:eastAsia="Times New Roman" w:hAnsi="Times New Roman" w:cs="Times New Roman"/>
                <w:color w:val="000000"/>
                <w:sz w:val="18"/>
                <w:szCs w:val="18"/>
              </w:rPr>
            </w:pPr>
          </w:p>
          <w:p w14:paraId="374CB9A2" w14:textId="77777777" w:rsidR="00313DD2" w:rsidRPr="00313DD2" w:rsidRDefault="00313DD2" w:rsidP="008A49AB">
            <w:pPr>
              <w:rPr>
                <w:rFonts w:ascii="Times New Roman" w:eastAsia="Times New Roman" w:hAnsi="Times New Roman" w:cs="Times New Roman"/>
                <w:color w:val="000000"/>
                <w:sz w:val="18"/>
                <w:szCs w:val="18"/>
              </w:rPr>
            </w:pPr>
          </w:p>
          <w:p w14:paraId="157A4CA1" w14:textId="4805517D" w:rsidR="00313DD2" w:rsidRPr="00313DD2" w:rsidRDefault="00313DD2" w:rsidP="008A49A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S1 Fig</w:t>
            </w:r>
          </w:p>
        </w:tc>
      </w:tr>
      <w:tr w:rsidR="00313DD2" w:rsidRPr="00313DD2" w14:paraId="3F82998B" w14:textId="77777777" w:rsidTr="008A49AB">
        <w:trPr>
          <w:trHeight w:val="803"/>
        </w:trPr>
        <w:tc>
          <w:tcPr>
            <w:tcW w:w="1440" w:type="dxa"/>
            <w:tcBorders>
              <w:top w:val="nil"/>
              <w:left w:val="nil"/>
              <w:bottom w:val="single" w:sz="4" w:space="0" w:color="auto"/>
              <w:right w:val="nil"/>
            </w:tcBorders>
            <w:shd w:val="clear" w:color="auto" w:fill="auto"/>
            <w:noWrap/>
            <w:vAlign w:val="center"/>
            <w:hideMark/>
          </w:tcPr>
          <w:p w14:paraId="48EC7513"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Descriptive data</w:t>
            </w:r>
          </w:p>
        </w:tc>
        <w:tc>
          <w:tcPr>
            <w:tcW w:w="576" w:type="dxa"/>
            <w:tcBorders>
              <w:top w:val="nil"/>
              <w:left w:val="nil"/>
              <w:bottom w:val="single" w:sz="4" w:space="0" w:color="auto"/>
              <w:right w:val="nil"/>
            </w:tcBorders>
            <w:shd w:val="clear" w:color="auto" w:fill="auto"/>
            <w:noWrap/>
            <w:vAlign w:val="center"/>
            <w:hideMark/>
          </w:tcPr>
          <w:p w14:paraId="32544786" w14:textId="77777777" w:rsidR="00313DD2" w:rsidRPr="00313DD2" w:rsidRDefault="00313DD2" w:rsidP="008A49AB">
            <w:pPr>
              <w:jc w:val="cente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14</w:t>
            </w:r>
          </w:p>
        </w:tc>
        <w:tc>
          <w:tcPr>
            <w:tcW w:w="3104" w:type="dxa"/>
            <w:tcBorders>
              <w:top w:val="nil"/>
              <w:left w:val="nil"/>
              <w:bottom w:val="single" w:sz="4" w:space="0" w:color="auto"/>
              <w:right w:val="nil"/>
            </w:tcBorders>
            <w:shd w:val="clear" w:color="auto" w:fill="auto"/>
            <w:vAlign w:val="center"/>
            <w:hideMark/>
          </w:tcPr>
          <w:p w14:paraId="6648AF8D"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(a) Give characteristics of study participants (e.g. demographic, clinical, </w:t>
            </w:r>
            <w:proofErr w:type="gramStart"/>
            <w:r w:rsidRPr="00313DD2">
              <w:rPr>
                <w:rFonts w:ascii="Times New Roman" w:eastAsia="Times New Roman" w:hAnsi="Times New Roman" w:cs="Times New Roman"/>
                <w:color w:val="000000"/>
                <w:sz w:val="18"/>
                <w:szCs w:val="18"/>
              </w:rPr>
              <w:t>social</w:t>
            </w:r>
            <w:proofErr w:type="gramEnd"/>
            <w:r w:rsidRPr="00313DD2">
              <w:rPr>
                <w:rFonts w:ascii="Times New Roman" w:eastAsia="Times New Roman" w:hAnsi="Times New Roman" w:cs="Times New Roman"/>
                <w:color w:val="000000"/>
                <w:sz w:val="18"/>
                <w:szCs w:val="18"/>
              </w:rPr>
              <w:t xml:space="preserve">) and information on exposures and potential confounders. </w:t>
            </w:r>
          </w:p>
          <w:p w14:paraId="0D83A631"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(b) Indicate number of participants with missing data for each variable of interest. </w:t>
            </w:r>
          </w:p>
          <w:p w14:paraId="0E8B63D8" w14:textId="77777777" w:rsidR="00313DD2" w:rsidRPr="00313DD2" w:rsidRDefault="00313DD2" w:rsidP="008A49AB">
            <w:pPr>
              <w:spacing w:after="0"/>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(c) Summarize follow-up time (e.g. average and total amount). </w:t>
            </w:r>
          </w:p>
        </w:tc>
        <w:tc>
          <w:tcPr>
            <w:tcW w:w="4960" w:type="dxa"/>
            <w:tcBorders>
              <w:top w:val="nil"/>
              <w:left w:val="nil"/>
              <w:bottom w:val="single" w:sz="4" w:space="0" w:color="auto"/>
              <w:right w:val="nil"/>
            </w:tcBorders>
            <w:vAlign w:val="center"/>
          </w:tcPr>
          <w:p w14:paraId="1482183C" w14:textId="77777777" w:rsidR="00313DD2" w:rsidRPr="00313DD2" w:rsidRDefault="00313DD2" w:rsidP="008A49AB">
            <w:pPr>
              <w:ind w:hanging="8"/>
              <w:rPr>
                <w:rFonts w:ascii="Times New Roman" w:eastAsia="Times New Roman" w:hAnsi="Times New Roman" w:cs="Times New Roman"/>
                <w:color w:val="000000"/>
                <w:sz w:val="18"/>
                <w:szCs w:val="18"/>
              </w:rPr>
            </w:pPr>
          </w:p>
        </w:tc>
        <w:tc>
          <w:tcPr>
            <w:tcW w:w="2160" w:type="dxa"/>
            <w:tcBorders>
              <w:top w:val="nil"/>
              <w:left w:val="nil"/>
              <w:bottom w:val="single" w:sz="4" w:space="0" w:color="auto"/>
              <w:right w:val="nil"/>
            </w:tcBorders>
            <w:shd w:val="clear" w:color="auto" w:fill="auto"/>
          </w:tcPr>
          <w:p w14:paraId="5DE86334" w14:textId="77777777" w:rsidR="00313DD2" w:rsidRPr="00313DD2" w:rsidRDefault="00313DD2" w:rsidP="008A49AB">
            <w:pPr>
              <w:rPr>
                <w:rFonts w:ascii="Times New Roman" w:eastAsia="Times New Roman" w:hAnsi="Times New Roman" w:cs="Times New Roman"/>
                <w:color w:val="000000"/>
                <w:sz w:val="18"/>
                <w:szCs w:val="18"/>
              </w:rPr>
            </w:pPr>
          </w:p>
          <w:p w14:paraId="37329E94" w14:textId="77777777" w:rsidR="00313DD2" w:rsidRPr="00313DD2" w:rsidRDefault="00313DD2" w:rsidP="008A49AB">
            <w:pPr>
              <w:rPr>
                <w:rFonts w:ascii="Times New Roman" w:eastAsia="Times New Roman" w:hAnsi="Times New Roman" w:cs="Times New Roman"/>
                <w:color w:val="000000"/>
                <w:sz w:val="18"/>
                <w:szCs w:val="18"/>
              </w:rPr>
            </w:pPr>
          </w:p>
          <w:p w14:paraId="2BFA61B1" w14:textId="0CD82C3D"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Results</w:t>
            </w:r>
            <w:r>
              <w:rPr>
                <w:rFonts w:ascii="Times New Roman" w:eastAsia="Times New Roman" w:hAnsi="Times New Roman" w:cs="Times New Roman"/>
                <w:color w:val="000000"/>
                <w:sz w:val="18"/>
                <w:szCs w:val="18"/>
              </w:rPr>
              <w:t>, Table 1, Supplementary Table 3</w:t>
            </w:r>
          </w:p>
        </w:tc>
      </w:tr>
      <w:tr w:rsidR="00313DD2" w:rsidRPr="00313DD2" w14:paraId="3F119959" w14:textId="77777777" w:rsidTr="008A49AB">
        <w:trPr>
          <w:trHeight w:val="59"/>
        </w:trPr>
        <w:tc>
          <w:tcPr>
            <w:tcW w:w="1440" w:type="dxa"/>
            <w:tcBorders>
              <w:top w:val="nil"/>
              <w:left w:val="nil"/>
              <w:bottom w:val="single" w:sz="4" w:space="0" w:color="auto"/>
              <w:right w:val="nil"/>
            </w:tcBorders>
            <w:shd w:val="clear" w:color="auto" w:fill="auto"/>
            <w:noWrap/>
            <w:vAlign w:val="center"/>
            <w:hideMark/>
          </w:tcPr>
          <w:p w14:paraId="104945F6" w14:textId="77777777" w:rsidR="00313DD2" w:rsidRPr="00313DD2" w:rsidRDefault="00313DD2" w:rsidP="008A49AB">
            <w:pPr>
              <w:spacing w:after="0"/>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Outcome data</w:t>
            </w:r>
          </w:p>
        </w:tc>
        <w:tc>
          <w:tcPr>
            <w:tcW w:w="576" w:type="dxa"/>
            <w:tcBorders>
              <w:top w:val="nil"/>
              <w:left w:val="nil"/>
              <w:bottom w:val="single" w:sz="4" w:space="0" w:color="auto"/>
              <w:right w:val="nil"/>
            </w:tcBorders>
            <w:shd w:val="clear" w:color="auto" w:fill="auto"/>
            <w:noWrap/>
            <w:vAlign w:val="center"/>
            <w:hideMark/>
          </w:tcPr>
          <w:p w14:paraId="660DA763" w14:textId="77777777" w:rsidR="00313DD2" w:rsidRPr="00313DD2" w:rsidRDefault="00313DD2" w:rsidP="008A49AB">
            <w:pPr>
              <w:spacing w:after="0"/>
              <w:jc w:val="cente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15</w:t>
            </w:r>
          </w:p>
        </w:tc>
        <w:tc>
          <w:tcPr>
            <w:tcW w:w="3104" w:type="dxa"/>
            <w:tcBorders>
              <w:top w:val="nil"/>
              <w:left w:val="nil"/>
              <w:bottom w:val="single" w:sz="4" w:space="0" w:color="auto"/>
              <w:right w:val="nil"/>
            </w:tcBorders>
            <w:shd w:val="clear" w:color="auto" w:fill="auto"/>
            <w:vAlign w:val="center"/>
            <w:hideMark/>
          </w:tcPr>
          <w:p w14:paraId="34DB6392" w14:textId="77777777" w:rsidR="00313DD2" w:rsidRPr="00313DD2" w:rsidRDefault="00313DD2" w:rsidP="008A49AB">
            <w:pPr>
              <w:spacing w:after="0"/>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Report numbers of outcome events or summary measures over time.</w:t>
            </w:r>
          </w:p>
        </w:tc>
        <w:tc>
          <w:tcPr>
            <w:tcW w:w="4960" w:type="dxa"/>
            <w:tcBorders>
              <w:top w:val="nil"/>
              <w:left w:val="nil"/>
              <w:bottom w:val="single" w:sz="4" w:space="0" w:color="auto"/>
              <w:right w:val="nil"/>
            </w:tcBorders>
            <w:vAlign w:val="center"/>
          </w:tcPr>
          <w:p w14:paraId="5F87B360" w14:textId="77777777" w:rsidR="00313DD2" w:rsidRPr="00313DD2" w:rsidRDefault="00313DD2" w:rsidP="008A49AB">
            <w:pPr>
              <w:ind w:hanging="8"/>
              <w:rPr>
                <w:rFonts w:ascii="Times New Roman" w:eastAsia="Times New Roman" w:hAnsi="Times New Roman" w:cs="Times New Roman"/>
                <w:color w:val="000000"/>
                <w:sz w:val="18"/>
                <w:szCs w:val="18"/>
              </w:rPr>
            </w:pPr>
          </w:p>
        </w:tc>
        <w:tc>
          <w:tcPr>
            <w:tcW w:w="2160" w:type="dxa"/>
            <w:tcBorders>
              <w:top w:val="nil"/>
              <w:left w:val="nil"/>
              <w:bottom w:val="single" w:sz="4" w:space="0" w:color="auto"/>
              <w:right w:val="nil"/>
            </w:tcBorders>
            <w:shd w:val="clear" w:color="auto" w:fill="auto"/>
            <w:vAlign w:val="center"/>
          </w:tcPr>
          <w:p w14:paraId="73F953D2"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Results, Table 2</w:t>
            </w:r>
          </w:p>
        </w:tc>
      </w:tr>
      <w:tr w:rsidR="00313DD2" w:rsidRPr="00313DD2" w14:paraId="628CA1B0" w14:textId="77777777" w:rsidTr="008A49AB">
        <w:trPr>
          <w:trHeight w:val="59"/>
        </w:trPr>
        <w:tc>
          <w:tcPr>
            <w:tcW w:w="1440" w:type="dxa"/>
            <w:tcBorders>
              <w:top w:val="nil"/>
              <w:left w:val="nil"/>
              <w:bottom w:val="single" w:sz="4" w:space="0" w:color="auto"/>
              <w:right w:val="nil"/>
            </w:tcBorders>
            <w:shd w:val="clear" w:color="auto" w:fill="auto"/>
            <w:noWrap/>
            <w:vAlign w:val="center"/>
            <w:hideMark/>
          </w:tcPr>
          <w:p w14:paraId="2134C121"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lastRenderedPageBreak/>
              <w:t>Main results</w:t>
            </w:r>
          </w:p>
        </w:tc>
        <w:tc>
          <w:tcPr>
            <w:tcW w:w="576" w:type="dxa"/>
            <w:tcBorders>
              <w:top w:val="nil"/>
              <w:left w:val="nil"/>
              <w:bottom w:val="single" w:sz="4" w:space="0" w:color="auto"/>
              <w:right w:val="nil"/>
            </w:tcBorders>
            <w:shd w:val="clear" w:color="auto" w:fill="auto"/>
            <w:noWrap/>
            <w:vAlign w:val="center"/>
            <w:hideMark/>
          </w:tcPr>
          <w:p w14:paraId="7FE1C1A3" w14:textId="77777777" w:rsidR="00313DD2" w:rsidRPr="00313DD2" w:rsidRDefault="00313DD2" w:rsidP="008A49AB">
            <w:pPr>
              <w:spacing w:after="0"/>
              <w:jc w:val="cente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16</w:t>
            </w:r>
          </w:p>
        </w:tc>
        <w:tc>
          <w:tcPr>
            <w:tcW w:w="3104" w:type="dxa"/>
            <w:tcBorders>
              <w:top w:val="nil"/>
              <w:left w:val="nil"/>
              <w:bottom w:val="single" w:sz="4" w:space="0" w:color="auto"/>
              <w:right w:val="nil"/>
            </w:tcBorders>
            <w:shd w:val="clear" w:color="auto" w:fill="auto"/>
            <w:vAlign w:val="center"/>
            <w:hideMark/>
          </w:tcPr>
          <w:p w14:paraId="12CE8254" w14:textId="77777777" w:rsidR="00313DD2" w:rsidRPr="00313DD2" w:rsidRDefault="00313DD2" w:rsidP="008A49AB">
            <w:pPr>
              <w:spacing w:after="0"/>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(a) Give unadjusted estimates and, if applicable, confounder-adjusted estimates and their precision (e.g. 95% confidence interval). Make clear which confounders were adjusted for and why they were included. </w:t>
            </w:r>
          </w:p>
          <w:p w14:paraId="176A8A96" w14:textId="77777777" w:rsidR="00313DD2" w:rsidRPr="00313DD2" w:rsidRDefault="00313DD2" w:rsidP="008A49AB">
            <w:pPr>
              <w:spacing w:after="0"/>
              <w:rPr>
                <w:rFonts w:ascii="Times New Roman" w:eastAsia="Times New Roman" w:hAnsi="Times New Roman" w:cs="Times New Roman"/>
                <w:color w:val="000000"/>
                <w:sz w:val="18"/>
                <w:szCs w:val="18"/>
              </w:rPr>
            </w:pPr>
          </w:p>
          <w:p w14:paraId="6D536D90" w14:textId="77777777" w:rsidR="00313DD2" w:rsidRPr="00313DD2" w:rsidRDefault="00313DD2" w:rsidP="008A49AB">
            <w:pPr>
              <w:spacing w:after="0"/>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(b) Report category boundaries when continuous variables were categorized.</w:t>
            </w:r>
          </w:p>
          <w:p w14:paraId="349F1BAF" w14:textId="77777777" w:rsidR="00313DD2" w:rsidRPr="00313DD2" w:rsidRDefault="00313DD2" w:rsidP="008A49AB">
            <w:pPr>
              <w:spacing w:after="0"/>
              <w:rPr>
                <w:rFonts w:ascii="Times New Roman" w:eastAsia="Times New Roman" w:hAnsi="Times New Roman" w:cs="Times New Roman"/>
                <w:color w:val="000000"/>
                <w:sz w:val="18"/>
                <w:szCs w:val="18"/>
              </w:rPr>
            </w:pPr>
          </w:p>
          <w:p w14:paraId="56F5D17A" w14:textId="77777777" w:rsidR="00313DD2" w:rsidRPr="00313DD2" w:rsidRDefault="00313DD2" w:rsidP="008A49AB">
            <w:pPr>
              <w:spacing w:after="0"/>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(c) If relevant, consider translating estimates of relative risk into absolute risk for a meaningful time period. </w:t>
            </w:r>
          </w:p>
        </w:tc>
        <w:tc>
          <w:tcPr>
            <w:tcW w:w="4960" w:type="dxa"/>
            <w:tcBorders>
              <w:top w:val="nil"/>
              <w:left w:val="nil"/>
              <w:bottom w:val="single" w:sz="4" w:space="0" w:color="auto"/>
              <w:right w:val="nil"/>
            </w:tcBorders>
            <w:vAlign w:val="center"/>
          </w:tcPr>
          <w:p w14:paraId="2F722B69" w14:textId="77777777" w:rsidR="00313DD2" w:rsidRPr="00313DD2" w:rsidRDefault="00313DD2" w:rsidP="008A49AB">
            <w:pPr>
              <w:ind w:hanging="8"/>
              <w:rPr>
                <w:rFonts w:ascii="Times New Roman" w:eastAsia="Times New Roman" w:hAnsi="Times New Roman" w:cs="Times New Roman"/>
                <w:color w:val="000000"/>
                <w:sz w:val="18"/>
                <w:szCs w:val="18"/>
              </w:rPr>
            </w:pPr>
          </w:p>
        </w:tc>
        <w:tc>
          <w:tcPr>
            <w:tcW w:w="2160" w:type="dxa"/>
            <w:tcBorders>
              <w:top w:val="nil"/>
              <w:left w:val="nil"/>
              <w:bottom w:val="single" w:sz="4" w:space="0" w:color="auto"/>
              <w:right w:val="nil"/>
            </w:tcBorders>
            <w:shd w:val="clear" w:color="auto" w:fill="auto"/>
          </w:tcPr>
          <w:p w14:paraId="49F818CF" w14:textId="77777777" w:rsidR="00313DD2" w:rsidRPr="00313DD2" w:rsidRDefault="00313DD2" w:rsidP="008A49AB">
            <w:pPr>
              <w:rPr>
                <w:rFonts w:ascii="Times New Roman" w:eastAsia="Times New Roman" w:hAnsi="Times New Roman" w:cs="Times New Roman"/>
                <w:color w:val="000000"/>
                <w:sz w:val="18"/>
                <w:szCs w:val="18"/>
              </w:rPr>
            </w:pPr>
          </w:p>
          <w:p w14:paraId="4DDCA9D8" w14:textId="77777777" w:rsidR="00313DD2" w:rsidRPr="00313DD2" w:rsidRDefault="00313DD2" w:rsidP="008A49AB">
            <w:pPr>
              <w:rPr>
                <w:rFonts w:ascii="Times New Roman" w:eastAsia="Times New Roman" w:hAnsi="Times New Roman" w:cs="Times New Roman"/>
                <w:color w:val="000000"/>
                <w:sz w:val="18"/>
                <w:szCs w:val="18"/>
              </w:rPr>
            </w:pPr>
          </w:p>
          <w:p w14:paraId="256CABD9" w14:textId="77777777" w:rsidR="00313DD2" w:rsidRPr="00313DD2" w:rsidRDefault="00313DD2" w:rsidP="008A49AB">
            <w:pPr>
              <w:rPr>
                <w:rFonts w:ascii="Times New Roman" w:eastAsia="Times New Roman" w:hAnsi="Times New Roman" w:cs="Times New Roman"/>
                <w:color w:val="000000"/>
                <w:sz w:val="18"/>
                <w:szCs w:val="18"/>
              </w:rPr>
            </w:pPr>
          </w:p>
          <w:p w14:paraId="309CB841" w14:textId="77777777" w:rsidR="00313DD2" w:rsidRDefault="00313DD2" w:rsidP="00313DD2">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Results, Table 2, Figures 1, 2, 3</w:t>
            </w:r>
          </w:p>
          <w:p w14:paraId="55095848" w14:textId="4D713575" w:rsidR="00313DD2" w:rsidRPr="00313DD2" w:rsidRDefault="00313DD2" w:rsidP="00313DD2">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Supplementary Tables </w:t>
            </w:r>
            <w:r>
              <w:rPr>
                <w:rFonts w:ascii="Times New Roman" w:eastAsia="Times New Roman" w:hAnsi="Times New Roman" w:cs="Times New Roman"/>
                <w:color w:val="000000"/>
                <w:sz w:val="18"/>
                <w:szCs w:val="18"/>
              </w:rPr>
              <w:t xml:space="preserve">1, </w:t>
            </w:r>
            <w:r w:rsidRPr="00313DD2">
              <w:rPr>
                <w:rFonts w:ascii="Times New Roman" w:eastAsia="Times New Roman" w:hAnsi="Times New Roman" w:cs="Times New Roman"/>
                <w:color w:val="000000"/>
                <w:sz w:val="18"/>
                <w:szCs w:val="18"/>
              </w:rPr>
              <w:t xml:space="preserve">2, </w:t>
            </w:r>
            <w:r>
              <w:rPr>
                <w:rFonts w:ascii="Times New Roman" w:eastAsia="Times New Roman" w:hAnsi="Times New Roman" w:cs="Times New Roman"/>
                <w:color w:val="000000"/>
                <w:sz w:val="18"/>
                <w:szCs w:val="18"/>
              </w:rPr>
              <w:t>4-6</w:t>
            </w:r>
          </w:p>
        </w:tc>
      </w:tr>
      <w:tr w:rsidR="00313DD2" w:rsidRPr="00313DD2" w14:paraId="53F17FE3" w14:textId="77777777" w:rsidTr="008A49AB">
        <w:trPr>
          <w:trHeight w:val="59"/>
        </w:trPr>
        <w:tc>
          <w:tcPr>
            <w:tcW w:w="1440" w:type="dxa"/>
            <w:tcBorders>
              <w:top w:val="nil"/>
              <w:left w:val="nil"/>
              <w:bottom w:val="single" w:sz="4" w:space="0" w:color="auto"/>
              <w:right w:val="nil"/>
            </w:tcBorders>
            <w:shd w:val="clear" w:color="auto" w:fill="auto"/>
            <w:noWrap/>
            <w:vAlign w:val="center"/>
            <w:hideMark/>
          </w:tcPr>
          <w:p w14:paraId="4823CD7B"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Other analyses</w:t>
            </w:r>
          </w:p>
        </w:tc>
        <w:tc>
          <w:tcPr>
            <w:tcW w:w="576" w:type="dxa"/>
            <w:tcBorders>
              <w:top w:val="nil"/>
              <w:left w:val="nil"/>
              <w:bottom w:val="single" w:sz="4" w:space="0" w:color="auto"/>
              <w:right w:val="nil"/>
            </w:tcBorders>
            <w:shd w:val="clear" w:color="auto" w:fill="auto"/>
            <w:noWrap/>
            <w:vAlign w:val="center"/>
            <w:hideMark/>
          </w:tcPr>
          <w:p w14:paraId="208EBAC8" w14:textId="77777777" w:rsidR="00313DD2" w:rsidRPr="00313DD2" w:rsidRDefault="00313DD2" w:rsidP="008A49AB">
            <w:pPr>
              <w:jc w:val="cente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17</w:t>
            </w:r>
          </w:p>
        </w:tc>
        <w:tc>
          <w:tcPr>
            <w:tcW w:w="3104" w:type="dxa"/>
            <w:tcBorders>
              <w:top w:val="nil"/>
              <w:left w:val="nil"/>
              <w:bottom w:val="single" w:sz="4" w:space="0" w:color="auto"/>
              <w:right w:val="nil"/>
            </w:tcBorders>
            <w:shd w:val="clear" w:color="auto" w:fill="auto"/>
            <w:vAlign w:val="center"/>
            <w:hideMark/>
          </w:tcPr>
          <w:p w14:paraId="1EA04EFE" w14:textId="77777777" w:rsidR="00313DD2" w:rsidRPr="00313DD2" w:rsidRDefault="00313DD2" w:rsidP="008A49AB">
            <w:pPr>
              <w:spacing w:after="0"/>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Report other analyses done (e.g. analyses of subgroups and interactions, and sensitivity analyses).</w:t>
            </w:r>
          </w:p>
        </w:tc>
        <w:tc>
          <w:tcPr>
            <w:tcW w:w="4960" w:type="dxa"/>
            <w:tcBorders>
              <w:top w:val="nil"/>
              <w:left w:val="nil"/>
              <w:bottom w:val="single" w:sz="4" w:space="0" w:color="auto"/>
              <w:right w:val="nil"/>
            </w:tcBorders>
            <w:vAlign w:val="center"/>
          </w:tcPr>
          <w:p w14:paraId="070332EE" w14:textId="77777777" w:rsidR="00313DD2" w:rsidRPr="00313DD2" w:rsidRDefault="00313DD2" w:rsidP="008A49AB">
            <w:pPr>
              <w:spacing w:after="0"/>
              <w:ind w:hanging="8"/>
              <w:rPr>
                <w:rFonts w:ascii="Times New Roman" w:eastAsia="Times New Roman" w:hAnsi="Times New Roman" w:cs="Times New Roman"/>
                <w:color w:val="000000"/>
                <w:sz w:val="18"/>
                <w:szCs w:val="18"/>
              </w:rPr>
            </w:pPr>
          </w:p>
        </w:tc>
        <w:tc>
          <w:tcPr>
            <w:tcW w:w="2160" w:type="dxa"/>
            <w:tcBorders>
              <w:top w:val="nil"/>
              <w:left w:val="nil"/>
              <w:bottom w:val="single" w:sz="4" w:space="0" w:color="auto"/>
              <w:right w:val="nil"/>
            </w:tcBorders>
            <w:shd w:val="clear" w:color="auto" w:fill="auto"/>
            <w:vAlign w:val="center"/>
          </w:tcPr>
          <w:p w14:paraId="20C580F8" w14:textId="58A33B1B" w:rsidR="00313DD2" w:rsidRPr="00313DD2" w:rsidRDefault="00313DD2" w:rsidP="00313DD2">
            <w:pP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Results, Supplementary Table 7</w:t>
            </w:r>
            <w:r w:rsidRPr="00313DD2">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S2 Fig</w:t>
            </w:r>
          </w:p>
        </w:tc>
      </w:tr>
      <w:tr w:rsidR="00313DD2" w:rsidRPr="00313DD2" w14:paraId="25B1E273" w14:textId="77777777" w:rsidTr="008A49AB">
        <w:trPr>
          <w:trHeight w:val="59"/>
        </w:trPr>
        <w:tc>
          <w:tcPr>
            <w:tcW w:w="1440" w:type="dxa"/>
            <w:tcBorders>
              <w:top w:val="nil"/>
              <w:left w:val="nil"/>
              <w:bottom w:val="single" w:sz="4" w:space="0" w:color="auto"/>
              <w:right w:val="nil"/>
            </w:tcBorders>
            <w:shd w:val="clear" w:color="auto" w:fill="auto"/>
            <w:noWrap/>
            <w:vAlign w:val="center"/>
            <w:hideMark/>
          </w:tcPr>
          <w:p w14:paraId="72C4007A" w14:textId="77777777" w:rsidR="00313DD2" w:rsidRPr="00313DD2" w:rsidRDefault="00313DD2" w:rsidP="008A49AB">
            <w:pPr>
              <w:spacing w:after="0"/>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  Key results</w:t>
            </w:r>
          </w:p>
        </w:tc>
        <w:tc>
          <w:tcPr>
            <w:tcW w:w="576" w:type="dxa"/>
            <w:tcBorders>
              <w:top w:val="nil"/>
              <w:left w:val="nil"/>
              <w:bottom w:val="single" w:sz="4" w:space="0" w:color="auto"/>
              <w:right w:val="nil"/>
            </w:tcBorders>
            <w:shd w:val="clear" w:color="auto" w:fill="auto"/>
            <w:noWrap/>
            <w:vAlign w:val="center"/>
            <w:hideMark/>
          </w:tcPr>
          <w:p w14:paraId="6453406E" w14:textId="77777777" w:rsidR="00313DD2" w:rsidRPr="00313DD2" w:rsidRDefault="00313DD2" w:rsidP="008A49AB">
            <w:pPr>
              <w:spacing w:after="0"/>
              <w:jc w:val="cente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18</w:t>
            </w:r>
          </w:p>
        </w:tc>
        <w:tc>
          <w:tcPr>
            <w:tcW w:w="3104" w:type="dxa"/>
            <w:tcBorders>
              <w:top w:val="nil"/>
              <w:left w:val="nil"/>
              <w:bottom w:val="single" w:sz="4" w:space="0" w:color="auto"/>
              <w:right w:val="nil"/>
            </w:tcBorders>
            <w:shd w:val="clear" w:color="auto" w:fill="auto"/>
            <w:vAlign w:val="center"/>
            <w:hideMark/>
          </w:tcPr>
          <w:p w14:paraId="68DB9C64" w14:textId="77777777" w:rsidR="00313DD2" w:rsidRPr="00313DD2" w:rsidRDefault="00313DD2" w:rsidP="008A49AB">
            <w:pPr>
              <w:spacing w:after="0"/>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Summarize key results with reference to study objectives.</w:t>
            </w:r>
          </w:p>
        </w:tc>
        <w:tc>
          <w:tcPr>
            <w:tcW w:w="4960" w:type="dxa"/>
            <w:tcBorders>
              <w:top w:val="nil"/>
              <w:left w:val="nil"/>
              <w:bottom w:val="single" w:sz="4" w:space="0" w:color="auto"/>
              <w:right w:val="nil"/>
            </w:tcBorders>
            <w:vAlign w:val="center"/>
          </w:tcPr>
          <w:p w14:paraId="4C0B9FC3" w14:textId="77777777" w:rsidR="00313DD2" w:rsidRPr="00313DD2" w:rsidRDefault="00313DD2" w:rsidP="008A49AB">
            <w:pPr>
              <w:spacing w:after="0"/>
              <w:ind w:hanging="8"/>
              <w:rPr>
                <w:rFonts w:ascii="Times New Roman" w:eastAsia="Times New Roman" w:hAnsi="Times New Roman" w:cs="Times New Roman"/>
                <w:color w:val="000000"/>
                <w:sz w:val="18"/>
                <w:szCs w:val="18"/>
              </w:rPr>
            </w:pPr>
          </w:p>
        </w:tc>
        <w:tc>
          <w:tcPr>
            <w:tcW w:w="2160" w:type="dxa"/>
            <w:tcBorders>
              <w:top w:val="nil"/>
              <w:left w:val="nil"/>
              <w:bottom w:val="single" w:sz="4" w:space="0" w:color="auto"/>
              <w:right w:val="nil"/>
            </w:tcBorders>
            <w:shd w:val="clear" w:color="auto" w:fill="auto"/>
          </w:tcPr>
          <w:p w14:paraId="74FCEA35"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Discussion </w:t>
            </w:r>
          </w:p>
        </w:tc>
      </w:tr>
      <w:tr w:rsidR="00313DD2" w:rsidRPr="00313DD2" w14:paraId="72ABE57F" w14:textId="77777777" w:rsidTr="008A49AB">
        <w:trPr>
          <w:trHeight w:val="792"/>
        </w:trPr>
        <w:tc>
          <w:tcPr>
            <w:tcW w:w="1440" w:type="dxa"/>
            <w:tcBorders>
              <w:top w:val="nil"/>
              <w:left w:val="nil"/>
              <w:bottom w:val="single" w:sz="4" w:space="0" w:color="auto"/>
              <w:right w:val="nil"/>
            </w:tcBorders>
            <w:shd w:val="clear" w:color="auto" w:fill="auto"/>
            <w:noWrap/>
            <w:vAlign w:val="center"/>
            <w:hideMark/>
          </w:tcPr>
          <w:p w14:paraId="34491E89" w14:textId="77777777" w:rsidR="00313DD2" w:rsidRPr="00313DD2" w:rsidRDefault="00313DD2" w:rsidP="008A49AB">
            <w:pPr>
              <w:spacing w:after="0"/>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  Limitations</w:t>
            </w:r>
          </w:p>
        </w:tc>
        <w:tc>
          <w:tcPr>
            <w:tcW w:w="576" w:type="dxa"/>
            <w:tcBorders>
              <w:top w:val="nil"/>
              <w:left w:val="nil"/>
              <w:bottom w:val="single" w:sz="4" w:space="0" w:color="auto"/>
              <w:right w:val="nil"/>
            </w:tcBorders>
            <w:shd w:val="clear" w:color="auto" w:fill="auto"/>
            <w:noWrap/>
            <w:vAlign w:val="center"/>
            <w:hideMark/>
          </w:tcPr>
          <w:p w14:paraId="74252F8E" w14:textId="77777777" w:rsidR="00313DD2" w:rsidRPr="00313DD2" w:rsidRDefault="00313DD2" w:rsidP="008A49AB">
            <w:pPr>
              <w:spacing w:after="0"/>
              <w:jc w:val="cente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19</w:t>
            </w:r>
          </w:p>
        </w:tc>
        <w:tc>
          <w:tcPr>
            <w:tcW w:w="3104" w:type="dxa"/>
            <w:tcBorders>
              <w:top w:val="nil"/>
              <w:left w:val="nil"/>
              <w:bottom w:val="single" w:sz="4" w:space="0" w:color="auto"/>
              <w:right w:val="nil"/>
            </w:tcBorders>
            <w:shd w:val="clear" w:color="auto" w:fill="auto"/>
            <w:vAlign w:val="center"/>
            <w:hideMark/>
          </w:tcPr>
          <w:p w14:paraId="519E46DB" w14:textId="77777777" w:rsidR="00313DD2" w:rsidRPr="00313DD2" w:rsidRDefault="00313DD2" w:rsidP="008A49AB">
            <w:pPr>
              <w:spacing w:after="0"/>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Discuss limitations of the study, taking into account sources of potential bias or imprecision. Discuss both direction and magnitude of any potential bias.</w:t>
            </w:r>
          </w:p>
        </w:tc>
        <w:tc>
          <w:tcPr>
            <w:tcW w:w="4960" w:type="dxa"/>
            <w:tcBorders>
              <w:top w:val="nil"/>
              <w:left w:val="nil"/>
              <w:bottom w:val="single" w:sz="4" w:space="0" w:color="auto"/>
              <w:right w:val="nil"/>
            </w:tcBorders>
            <w:vAlign w:val="center"/>
          </w:tcPr>
          <w:p w14:paraId="40112B88" w14:textId="77777777" w:rsidR="00313DD2" w:rsidRPr="00313DD2" w:rsidRDefault="00313DD2" w:rsidP="008A49AB">
            <w:pPr>
              <w:spacing w:after="0"/>
              <w:ind w:hanging="8"/>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(19.1) Discuss the implications of using data that were not created or collected to answer the specific research question(s). Include discussion of misclassification bias, unmeasured confounding, missing data, and changing eligibility over time, as they pertain to the study being reported. </w:t>
            </w:r>
          </w:p>
        </w:tc>
        <w:tc>
          <w:tcPr>
            <w:tcW w:w="2160" w:type="dxa"/>
            <w:tcBorders>
              <w:top w:val="nil"/>
              <w:left w:val="nil"/>
              <w:bottom w:val="single" w:sz="4" w:space="0" w:color="auto"/>
              <w:right w:val="nil"/>
            </w:tcBorders>
            <w:shd w:val="clear" w:color="auto" w:fill="auto"/>
          </w:tcPr>
          <w:p w14:paraId="6DBFD06D"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Discussion </w:t>
            </w:r>
          </w:p>
        </w:tc>
      </w:tr>
      <w:tr w:rsidR="00313DD2" w:rsidRPr="00313DD2" w14:paraId="2EFA9B39" w14:textId="77777777" w:rsidTr="008A49AB">
        <w:trPr>
          <w:trHeight w:val="1020"/>
        </w:trPr>
        <w:tc>
          <w:tcPr>
            <w:tcW w:w="1440" w:type="dxa"/>
            <w:tcBorders>
              <w:top w:val="nil"/>
              <w:left w:val="nil"/>
              <w:bottom w:val="single" w:sz="4" w:space="0" w:color="auto"/>
              <w:right w:val="nil"/>
            </w:tcBorders>
            <w:shd w:val="clear" w:color="auto" w:fill="auto"/>
            <w:noWrap/>
            <w:vAlign w:val="center"/>
            <w:hideMark/>
          </w:tcPr>
          <w:p w14:paraId="47903BBD"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  Interpretation</w:t>
            </w:r>
          </w:p>
        </w:tc>
        <w:tc>
          <w:tcPr>
            <w:tcW w:w="576" w:type="dxa"/>
            <w:tcBorders>
              <w:top w:val="nil"/>
              <w:left w:val="nil"/>
              <w:bottom w:val="single" w:sz="4" w:space="0" w:color="auto"/>
              <w:right w:val="nil"/>
            </w:tcBorders>
            <w:shd w:val="clear" w:color="auto" w:fill="auto"/>
            <w:noWrap/>
            <w:vAlign w:val="center"/>
            <w:hideMark/>
          </w:tcPr>
          <w:p w14:paraId="03508C38" w14:textId="77777777" w:rsidR="00313DD2" w:rsidRPr="00313DD2" w:rsidRDefault="00313DD2" w:rsidP="008A49AB">
            <w:pPr>
              <w:jc w:val="cente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20</w:t>
            </w:r>
          </w:p>
        </w:tc>
        <w:tc>
          <w:tcPr>
            <w:tcW w:w="3104" w:type="dxa"/>
            <w:tcBorders>
              <w:top w:val="nil"/>
              <w:left w:val="nil"/>
              <w:bottom w:val="single" w:sz="4" w:space="0" w:color="auto"/>
              <w:right w:val="nil"/>
            </w:tcBorders>
            <w:shd w:val="clear" w:color="auto" w:fill="auto"/>
            <w:vAlign w:val="center"/>
            <w:hideMark/>
          </w:tcPr>
          <w:p w14:paraId="441FE98E" w14:textId="77777777" w:rsidR="00313DD2" w:rsidRPr="00313DD2" w:rsidRDefault="00313DD2" w:rsidP="008A49AB">
            <w:pPr>
              <w:spacing w:after="0"/>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Give a cautious overall interpretation of results considering objectives, limitations, </w:t>
            </w:r>
            <w:proofErr w:type="gramStart"/>
            <w:r w:rsidRPr="00313DD2">
              <w:rPr>
                <w:rFonts w:ascii="Times New Roman" w:eastAsia="Times New Roman" w:hAnsi="Times New Roman" w:cs="Times New Roman"/>
                <w:color w:val="000000"/>
                <w:sz w:val="18"/>
                <w:szCs w:val="18"/>
              </w:rPr>
              <w:t>multiplicity</w:t>
            </w:r>
            <w:proofErr w:type="gramEnd"/>
            <w:r w:rsidRPr="00313DD2">
              <w:rPr>
                <w:rFonts w:ascii="Times New Roman" w:eastAsia="Times New Roman" w:hAnsi="Times New Roman" w:cs="Times New Roman"/>
                <w:color w:val="000000"/>
                <w:sz w:val="18"/>
                <w:szCs w:val="18"/>
              </w:rPr>
              <w:t xml:space="preserve"> of analyses, results from similar studies, and other relevant evidence.</w:t>
            </w:r>
          </w:p>
        </w:tc>
        <w:tc>
          <w:tcPr>
            <w:tcW w:w="4960" w:type="dxa"/>
            <w:tcBorders>
              <w:top w:val="nil"/>
              <w:left w:val="nil"/>
              <w:bottom w:val="single" w:sz="4" w:space="0" w:color="auto"/>
              <w:right w:val="nil"/>
            </w:tcBorders>
            <w:vAlign w:val="center"/>
          </w:tcPr>
          <w:p w14:paraId="174FC2AF" w14:textId="77777777" w:rsidR="00313DD2" w:rsidRPr="00313DD2" w:rsidRDefault="00313DD2" w:rsidP="008A49AB">
            <w:pPr>
              <w:spacing w:after="0"/>
              <w:ind w:hanging="8"/>
              <w:rPr>
                <w:rFonts w:ascii="Times New Roman" w:eastAsia="Times New Roman" w:hAnsi="Times New Roman" w:cs="Times New Roman"/>
                <w:color w:val="000000"/>
                <w:sz w:val="18"/>
                <w:szCs w:val="18"/>
              </w:rPr>
            </w:pPr>
          </w:p>
        </w:tc>
        <w:tc>
          <w:tcPr>
            <w:tcW w:w="2160" w:type="dxa"/>
            <w:tcBorders>
              <w:top w:val="nil"/>
              <w:left w:val="nil"/>
              <w:bottom w:val="single" w:sz="4" w:space="0" w:color="auto"/>
              <w:right w:val="nil"/>
            </w:tcBorders>
            <w:shd w:val="clear" w:color="auto" w:fill="auto"/>
          </w:tcPr>
          <w:p w14:paraId="69EC72BD" w14:textId="091F5F11"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Discussion</w:t>
            </w:r>
            <w:r>
              <w:rPr>
                <w:rFonts w:ascii="Times New Roman" w:eastAsia="Times New Roman" w:hAnsi="Times New Roman" w:cs="Times New Roman"/>
                <w:color w:val="000000"/>
                <w:sz w:val="18"/>
                <w:szCs w:val="18"/>
              </w:rPr>
              <w:t>/Conclusions</w:t>
            </w:r>
            <w:r w:rsidRPr="00313DD2">
              <w:rPr>
                <w:rFonts w:ascii="Times New Roman" w:eastAsia="Times New Roman" w:hAnsi="Times New Roman" w:cs="Times New Roman"/>
                <w:color w:val="000000"/>
                <w:sz w:val="18"/>
                <w:szCs w:val="18"/>
              </w:rPr>
              <w:t xml:space="preserve"> </w:t>
            </w:r>
          </w:p>
        </w:tc>
      </w:tr>
      <w:tr w:rsidR="00313DD2" w:rsidRPr="00313DD2" w14:paraId="572F048D" w14:textId="77777777" w:rsidTr="008A49AB">
        <w:trPr>
          <w:trHeight w:val="510"/>
        </w:trPr>
        <w:tc>
          <w:tcPr>
            <w:tcW w:w="1440" w:type="dxa"/>
            <w:tcBorders>
              <w:top w:val="nil"/>
              <w:left w:val="nil"/>
              <w:bottom w:val="single" w:sz="4" w:space="0" w:color="auto"/>
              <w:right w:val="nil"/>
            </w:tcBorders>
            <w:shd w:val="clear" w:color="auto" w:fill="auto"/>
            <w:noWrap/>
            <w:vAlign w:val="center"/>
            <w:hideMark/>
          </w:tcPr>
          <w:p w14:paraId="5F219606"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  Generalizability</w:t>
            </w:r>
          </w:p>
        </w:tc>
        <w:tc>
          <w:tcPr>
            <w:tcW w:w="576" w:type="dxa"/>
            <w:tcBorders>
              <w:top w:val="nil"/>
              <w:left w:val="nil"/>
              <w:bottom w:val="single" w:sz="4" w:space="0" w:color="auto"/>
              <w:right w:val="nil"/>
            </w:tcBorders>
            <w:shd w:val="clear" w:color="auto" w:fill="auto"/>
            <w:noWrap/>
            <w:vAlign w:val="center"/>
            <w:hideMark/>
          </w:tcPr>
          <w:p w14:paraId="2685467D" w14:textId="77777777" w:rsidR="00313DD2" w:rsidRPr="00313DD2" w:rsidRDefault="00313DD2" w:rsidP="008A49AB">
            <w:pPr>
              <w:spacing w:after="0"/>
              <w:jc w:val="cente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21</w:t>
            </w:r>
          </w:p>
        </w:tc>
        <w:tc>
          <w:tcPr>
            <w:tcW w:w="3104" w:type="dxa"/>
            <w:tcBorders>
              <w:top w:val="nil"/>
              <w:left w:val="nil"/>
              <w:bottom w:val="single" w:sz="4" w:space="0" w:color="auto"/>
              <w:right w:val="nil"/>
            </w:tcBorders>
            <w:shd w:val="clear" w:color="auto" w:fill="auto"/>
            <w:vAlign w:val="center"/>
            <w:hideMark/>
          </w:tcPr>
          <w:p w14:paraId="61EDE8DF" w14:textId="77777777" w:rsidR="00313DD2" w:rsidRPr="00313DD2" w:rsidRDefault="00313DD2" w:rsidP="008A49AB">
            <w:pPr>
              <w:spacing w:after="0"/>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Discuss the generalizability (external validity) of the study results.</w:t>
            </w:r>
          </w:p>
        </w:tc>
        <w:tc>
          <w:tcPr>
            <w:tcW w:w="4960" w:type="dxa"/>
            <w:tcBorders>
              <w:top w:val="nil"/>
              <w:left w:val="nil"/>
              <w:bottom w:val="single" w:sz="4" w:space="0" w:color="auto"/>
              <w:right w:val="nil"/>
            </w:tcBorders>
            <w:vAlign w:val="center"/>
          </w:tcPr>
          <w:p w14:paraId="7F0BAD71" w14:textId="77777777" w:rsidR="00313DD2" w:rsidRPr="00313DD2" w:rsidRDefault="00313DD2" w:rsidP="008A49AB">
            <w:pPr>
              <w:spacing w:after="0"/>
              <w:ind w:hanging="8"/>
              <w:rPr>
                <w:rFonts w:ascii="Times New Roman" w:eastAsia="Times New Roman" w:hAnsi="Times New Roman" w:cs="Times New Roman"/>
                <w:color w:val="000000"/>
                <w:sz w:val="18"/>
                <w:szCs w:val="18"/>
              </w:rPr>
            </w:pPr>
          </w:p>
        </w:tc>
        <w:tc>
          <w:tcPr>
            <w:tcW w:w="2160" w:type="dxa"/>
            <w:tcBorders>
              <w:top w:val="nil"/>
              <w:left w:val="nil"/>
              <w:bottom w:val="single" w:sz="4" w:space="0" w:color="auto"/>
              <w:right w:val="nil"/>
            </w:tcBorders>
            <w:shd w:val="clear" w:color="auto" w:fill="auto"/>
          </w:tcPr>
          <w:p w14:paraId="7E09C09B" w14:textId="77777777" w:rsidR="00313DD2" w:rsidRPr="00313DD2" w:rsidRDefault="00313DD2" w:rsidP="008A49AB">
            <w:pPr>
              <w:spacing w:after="0"/>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Discussion </w:t>
            </w:r>
          </w:p>
        </w:tc>
      </w:tr>
      <w:tr w:rsidR="00313DD2" w:rsidRPr="00313DD2" w14:paraId="0803F11E" w14:textId="77777777" w:rsidTr="008A49AB">
        <w:trPr>
          <w:trHeight w:val="59"/>
        </w:trPr>
        <w:tc>
          <w:tcPr>
            <w:tcW w:w="2016" w:type="dxa"/>
            <w:gridSpan w:val="2"/>
            <w:tcBorders>
              <w:top w:val="nil"/>
              <w:left w:val="nil"/>
              <w:bottom w:val="single" w:sz="4" w:space="0" w:color="auto"/>
              <w:right w:val="nil"/>
            </w:tcBorders>
            <w:shd w:val="clear" w:color="auto" w:fill="D9D9D9" w:themeFill="background1" w:themeFillShade="D9"/>
            <w:noWrap/>
            <w:vAlign w:val="center"/>
          </w:tcPr>
          <w:p w14:paraId="41CE7402"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b/>
                <w:color w:val="000000"/>
                <w:sz w:val="18"/>
                <w:szCs w:val="18"/>
              </w:rPr>
              <w:t>Other information</w:t>
            </w:r>
          </w:p>
        </w:tc>
        <w:tc>
          <w:tcPr>
            <w:tcW w:w="3104" w:type="dxa"/>
            <w:tcBorders>
              <w:top w:val="nil"/>
              <w:left w:val="nil"/>
              <w:bottom w:val="single" w:sz="4" w:space="0" w:color="auto"/>
              <w:right w:val="nil"/>
            </w:tcBorders>
            <w:shd w:val="clear" w:color="auto" w:fill="D9D9D9" w:themeFill="background1" w:themeFillShade="D9"/>
            <w:vAlign w:val="center"/>
          </w:tcPr>
          <w:p w14:paraId="284541F3" w14:textId="77777777" w:rsidR="00313DD2" w:rsidRPr="00313DD2" w:rsidRDefault="00313DD2" w:rsidP="008A49AB">
            <w:pPr>
              <w:rPr>
                <w:rFonts w:ascii="Times New Roman" w:eastAsia="Times New Roman" w:hAnsi="Times New Roman" w:cs="Times New Roman"/>
                <w:color w:val="000000"/>
                <w:sz w:val="18"/>
                <w:szCs w:val="18"/>
              </w:rPr>
            </w:pPr>
          </w:p>
        </w:tc>
        <w:tc>
          <w:tcPr>
            <w:tcW w:w="4960" w:type="dxa"/>
            <w:tcBorders>
              <w:top w:val="nil"/>
              <w:left w:val="nil"/>
              <w:bottom w:val="single" w:sz="4" w:space="0" w:color="auto"/>
              <w:right w:val="nil"/>
            </w:tcBorders>
            <w:shd w:val="clear" w:color="auto" w:fill="D9D9D9" w:themeFill="background1" w:themeFillShade="D9"/>
            <w:vAlign w:val="center"/>
          </w:tcPr>
          <w:p w14:paraId="03FFDD39" w14:textId="77777777" w:rsidR="00313DD2" w:rsidRPr="00313DD2" w:rsidRDefault="00313DD2" w:rsidP="008A49AB">
            <w:pPr>
              <w:ind w:hanging="8"/>
              <w:rPr>
                <w:rFonts w:ascii="Times New Roman" w:eastAsia="Times New Roman" w:hAnsi="Times New Roman" w:cs="Times New Roman"/>
                <w:color w:val="000000"/>
                <w:sz w:val="18"/>
                <w:szCs w:val="18"/>
              </w:rPr>
            </w:pPr>
          </w:p>
        </w:tc>
        <w:tc>
          <w:tcPr>
            <w:tcW w:w="2160" w:type="dxa"/>
            <w:tcBorders>
              <w:top w:val="nil"/>
              <w:left w:val="nil"/>
              <w:bottom w:val="single" w:sz="4" w:space="0" w:color="auto"/>
              <w:right w:val="nil"/>
            </w:tcBorders>
            <w:shd w:val="clear" w:color="auto" w:fill="D9D9D9" w:themeFill="background1" w:themeFillShade="D9"/>
            <w:vAlign w:val="center"/>
          </w:tcPr>
          <w:p w14:paraId="09D6944D" w14:textId="77777777" w:rsidR="00313DD2" w:rsidRPr="00313DD2" w:rsidRDefault="00313DD2" w:rsidP="008A49AB">
            <w:pPr>
              <w:rPr>
                <w:rFonts w:ascii="Times New Roman" w:eastAsia="Times New Roman" w:hAnsi="Times New Roman" w:cs="Times New Roman"/>
                <w:color w:val="000000"/>
                <w:sz w:val="18"/>
                <w:szCs w:val="18"/>
              </w:rPr>
            </w:pPr>
          </w:p>
        </w:tc>
      </w:tr>
      <w:tr w:rsidR="00313DD2" w:rsidRPr="00313DD2" w14:paraId="4DEA731A" w14:textId="77777777" w:rsidTr="008A49AB">
        <w:trPr>
          <w:trHeight w:val="792"/>
        </w:trPr>
        <w:tc>
          <w:tcPr>
            <w:tcW w:w="1440" w:type="dxa"/>
            <w:tcBorders>
              <w:top w:val="nil"/>
              <w:left w:val="nil"/>
              <w:bottom w:val="nil"/>
              <w:right w:val="nil"/>
            </w:tcBorders>
            <w:shd w:val="clear" w:color="auto" w:fill="auto"/>
            <w:noWrap/>
            <w:vAlign w:val="center"/>
            <w:hideMark/>
          </w:tcPr>
          <w:p w14:paraId="1A45C6A5"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Funding</w:t>
            </w:r>
          </w:p>
        </w:tc>
        <w:tc>
          <w:tcPr>
            <w:tcW w:w="576" w:type="dxa"/>
            <w:tcBorders>
              <w:top w:val="nil"/>
              <w:left w:val="nil"/>
              <w:bottom w:val="nil"/>
              <w:right w:val="nil"/>
            </w:tcBorders>
            <w:shd w:val="clear" w:color="auto" w:fill="auto"/>
            <w:noWrap/>
            <w:vAlign w:val="center"/>
            <w:hideMark/>
          </w:tcPr>
          <w:p w14:paraId="01E26B02" w14:textId="77777777" w:rsidR="00313DD2" w:rsidRPr="00313DD2" w:rsidRDefault="00313DD2" w:rsidP="008A49AB">
            <w:pPr>
              <w:jc w:val="cente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22</w:t>
            </w:r>
          </w:p>
        </w:tc>
        <w:tc>
          <w:tcPr>
            <w:tcW w:w="3104" w:type="dxa"/>
            <w:tcBorders>
              <w:top w:val="nil"/>
              <w:left w:val="nil"/>
              <w:bottom w:val="nil"/>
              <w:right w:val="nil"/>
            </w:tcBorders>
            <w:shd w:val="clear" w:color="auto" w:fill="auto"/>
            <w:vAlign w:val="center"/>
            <w:hideMark/>
          </w:tcPr>
          <w:p w14:paraId="662FCEA4"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Give the source of funding and the role of the funders for the present study and, if applicable, for the original study on which the present article is based.</w:t>
            </w:r>
          </w:p>
        </w:tc>
        <w:tc>
          <w:tcPr>
            <w:tcW w:w="4960" w:type="dxa"/>
            <w:tcBorders>
              <w:top w:val="nil"/>
              <w:left w:val="nil"/>
              <w:bottom w:val="nil"/>
              <w:right w:val="nil"/>
            </w:tcBorders>
            <w:vAlign w:val="center"/>
          </w:tcPr>
          <w:p w14:paraId="53175C25" w14:textId="77777777" w:rsidR="00313DD2" w:rsidRPr="00313DD2" w:rsidRDefault="00313DD2" w:rsidP="008A49AB">
            <w:pPr>
              <w:ind w:hanging="8"/>
              <w:rPr>
                <w:rFonts w:ascii="Times New Roman" w:eastAsia="Times New Roman" w:hAnsi="Times New Roman" w:cs="Times New Roman"/>
                <w:color w:val="000000"/>
                <w:sz w:val="18"/>
                <w:szCs w:val="18"/>
              </w:rPr>
            </w:pPr>
          </w:p>
        </w:tc>
        <w:tc>
          <w:tcPr>
            <w:tcW w:w="2160" w:type="dxa"/>
            <w:tcBorders>
              <w:top w:val="nil"/>
              <w:left w:val="nil"/>
              <w:bottom w:val="nil"/>
              <w:right w:val="nil"/>
            </w:tcBorders>
            <w:shd w:val="clear" w:color="auto" w:fill="auto"/>
          </w:tcPr>
          <w:p w14:paraId="4236DDDE" w14:textId="77777777" w:rsidR="00313DD2" w:rsidRPr="00313DD2" w:rsidRDefault="00313DD2" w:rsidP="008A49AB">
            <w:pPr>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Acknowledgment: Sources of Funding </w:t>
            </w:r>
          </w:p>
        </w:tc>
      </w:tr>
      <w:tr w:rsidR="00313DD2" w:rsidRPr="00313DD2" w14:paraId="4D6A00AF" w14:textId="77777777" w:rsidTr="008A49AB">
        <w:trPr>
          <w:trHeight w:val="69"/>
        </w:trPr>
        <w:tc>
          <w:tcPr>
            <w:tcW w:w="1440" w:type="dxa"/>
            <w:tcBorders>
              <w:top w:val="nil"/>
              <w:left w:val="nil"/>
              <w:bottom w:val="single" w:sz="4" w:space="0" w:color="auto"/>
              <w:right w:val="nil"/>
            </w:tcBorders>
            <w:shd w:val="clear" w:color="auto" w:fill="auto"/>
            <w:noWrap/>
            <w:vAlign w:val="center"/>
          </w:tcPr>
          <w:p w14:paraId="364E840A" w14:textId="77777777" w:rsidR="00313DD2" w:rsidRPr="00313DD2" w:rsidRDefault="00313DD2" w:rsidP="008A49AB">
            <w:pPr>
              <w:spacing w:after="0"/>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Accessibility of </w:t>
            </w:r>
            <w:r w:rsidRPr="00313DD2">
              <w:rPr>
                <w:rFonts w:ascii="Times New Roman" w:eastAsia="Times New Roman" w:hAnsi="Times New Roman" w:cs="Times New Roman"/>
                <w:color w:val="000000"/>
                <w:sz w:val="18"/>
                <w:szCs w:val="18"/>
              </w:rPr>
              <w:lastRenderedPageBreak/>
              <w:t>protocol, raw data, and programming code</w:t>
            </w:r>
          </w:p>
        </w:tc>
        <w:tc>
          <w:tcPr>
            <w:tcW w:w="576" w:type="dxa"/>
            <w:tcBorders>
              <w:top w:val="nil"/>
              <w:left w:val="nil"/>
              <w:bottom w:val="single" w:sz="4" w:space="0" w:color="auto"/>
              <w:right w:val="nil"/>
            </w:tcBorders>
            <w:shd w:val="clear" w:color="auto" w:fill="auto"/>
            <w:noWrap/>
            <w:vAlign w:val="center"/>
          </w:tcPr>
          <w:p w14:paraId="7D2C3411" w14:textId="77777777" w:rsidR="00313DD2" w:rsidRPr="00313DD2" w:rsidRDefault="00313DD2" w:rsidP="008A49AB">
            <w:pPr>
              <w:spacing w:after="0"/>
              <w:jc w:val="center"/>
              <w:rPr>
                <w:rFonts w:ascii="Times New Roman" w:eastAsia="Times New Roman" w:hAnsi="Times New Roman" w:cs="Times New Roman"/>
                <w:color w:val="000000"/>
                <w:sz w:val="18"/>
                <w:szCs w:val="18"/>
              </w:rPr>
            </w:pPr>
          </w:p>
        </w:tc>
        <w:tc>
          <w:tcPr>
            <w:tcW w:w="3104" w:type="dxa"/>
            <w:tcBorders>
              <w:top w:val="nil"/>
              <w:left w:val="nil"/>
              <w:bottom w:val="single" w:sz="4" w:space="0" w:color="auto"/>
              <w:right w:val="nil"/>
            </w:tcBorders>
            <w:shd w:val="clear" w:color="auto" w:fill="auto"/>
            <w:vAlign w:val="center"/>
          </w:tcPr>
          <w:p w14:paraId="23D67879" w14:textId="77777777" w:rsidR="00313DD2" w:rsidRPr="00313DD2" w:rsidRDefault="00313DD2" w:rsidP="008A49AB">
            <w:pPr>
              <w:spacing w:after="0"/>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N/A</w:t>
            </w:r>
          </w:p>
        </w:tc>
        <w:tc>
          <w:tcPr>
            <w:tcW w:w="4960" w:type="dxa"/>
            <w:tcBorders>
              <w:top w:val="nil"/>
              <w:left w:val="nil"/>
              <w:bottom w:val="single" w:sz="4" w:space="0" w:color="auto"/>
              <w:right w:val="nil"/>
            </w:tcBorders>
            <w:vAlign w:val="center"/>
          </w:tcPr>
          <w:p w14:paraId="75D87D04" w14:textId="77777777" w:rsidR="00313DD2" w:rsidRPr="00313DD2" w:rsidRDefault="00313DD2" w:rsidP="008A49AB">
            <w:pPr>
              <w:spacing w:after="0"/>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t xml:space="preserve">(22.1) Authors should provide information on how to access any </w:t>
            </w:r>
            <w:r w:rsidRPr="00313DD2">
              <w:rPr>
                <w:rFonts w:ascii="Times New Roman" w:eastAsia="Times New Roman" w:hAnsi="Times New Roman" w:cs="Times New Roman"/>
                <w:color w:val="000000"/>
                <w:sz w:val="18"/>
                <w:szCs w:val="18"/>
              </w:rPr>
              <w:lastRenderedPageBreak/>
              <w:t xml:space="preserve">supplemental information such as the study protocol, raw data, or programming code. </w:t>
            </w:r>
          </w:p>
        </w:tc>
        <w:tc>
          <w:tcPr>
            <w:tcW w:w="2160" w:type="dxa"/>
            <w:tcBorders>
              <w:top w:val="nil"/>
              <w:left w:val="nil"/>
              <w:bottom w:val="single" w:sz="4" w:space="0" w:color="auto"/>
              <w:right w:val="nil"/>
            </w:tcBorders>
            <w:shd w:val="clear" w:color="auto" w:fill="auto"/>
            <w:vAlign w:val="center"/>
          </w:tcPr>
          <w:p w14:paraId="0D40F21A" w14:textId="77777777" w:rsidR="00313DD2" w:rsidRPr="00313DD2" w:rsidRDefault="00313DD2" w:rsidP="008A49AB">
            <w:pPr>
              <w:spacing w:after="0"/>
              <w:rPr>
                <w:rFonts w:ascii="Times New Roman" w:eastAsia="Times New Roman" w:hAnsi="Times New Roman" w:cs="Times New Roman"/>
                <w:color w:val="000000"/>
                <w:sz w:val="18"/>
                <w:szCs w:val="18"/>
              </w:rPr>
            </w:pPr>
            <w:r w:rsidRPr="00313DD2">
              <w:rPr>
                <w:rFonts w:ascii="Times New Roman" w:eastAsia="Times New Roman" w:hAnsi="Times New Roman" w:cs="Times New Roman"/>
                <w:color w:val="000000"/>
                <w:sz w:val="18"/>
                <w:szCs w:val="18"/>
              </w:rPr>
              <w:lastRenderedPageBreak/>
              <w:t xml:space="preserve">Data Access/Access to </w:t>
            </w:r>
            <w:r w:rsidRPr="00313DD2">
              <w:rPr>
                <w:rFonts w:ascii="Times New Roman" w:eastAsia="Times New Roman" w:hAnsi="Times New Roman" w:cs="Times New Roman"/>
                <w:color w:val="000000"/>
                <w:sz w:val="18"/>
                <w:szCs w:val="18"/>
              </w:rPr>
              <w:lastRenderedPageBreak/>
              <w:t>Data Analysis Protocol</w:t>
            </w:r>
          </w:p>
          <w:p w14:paraId="0F947570" w14:textId="77777777" w:rsidR="00313DD2" w:rsidRPr="00313DD2" w:rsidRDefault="00313DD2" w:rsidP="008A49AB">
            <w:pPr>
              <w:rPr>
                <w:rFonts w:ascii="Times New Roman" w:eastAsia="Times New Roman" w:hAnsi="Times New Roman" w:cs="Times New Roman"/>
                <w:color w:val="000000"/>
                <w:sz w:val="18"/>
                <w:szCs w:val="18"/>
              </w:rPr>
            </w:pPr>
          </w:p>
        </w:tc>
      </w:tr>
    </w:tbl>
    <w:p w14:paraId="76A91FD9" w14:textId="77777777" w:rsidR="00313DD2" w:rsidRPr="006741FE" w:rsidRDefault="00313DD2" w:rsidP="00313DD2">
      <w:pPr>
        <w:rPr>
          <w:rFonts w:ascii="Times New Roman" w:eastAsia="Calibri" w:hAnsi="Times New Roman" w:cs="Times New Roman"/>
          <w:sz w:val="20"/>
          <w:szCs w:val="20"/>
        </w:rPr>
      </w:pPr>
      <w:r w:rsidRPr="006741FE">
        <w:rPr>
          <w:rFonts w:ascii="Times New Roman" w:eastAsia="Calibri" w:hAnsi="Times New Roman" w:cs="Times New Roman"/>
          <w:sz w:val="20"/>
          <w:szCs w:val="20"/>
        </w:rPr>
        <w:lastRenderedPageBreak/>
        <w:t xml:space="preserve">*Reference: </w:t>
      </w:r>
      <w:proofErr w:type="spellStart"/>
      <w:r w:rsidRPr="006741FE">
        <w:rPr>
          <w:rFonts w:ascii="Times New Roman" w:eastAsia="Calibri" w:hAnsi="Times New Roman" w:cs="Times New Roman"/>
          <w:sz w:val="20"/>
          <w:szCs w:val="20"/>
        </w:rPr>
        <w:t>Benchimol</w:t>
      </w:r>
      <w:proofErr w:type="spellEnd"/>
      <w:r w:rsidRPr="006741FE">
        <w:rPr>
          <w:rFonts w:ascii="Times New Roman" w:eastAsia="Calibri" w:hAnsi="Times New Roman" w:cs="Times New Roman"/>
          <w:sz w:val="20"/>
          <w:szCs w:val="20"/>
        </w:rPr>
        <w:t xml:space="preserve"> EI, </w:t>
      </w:r>
      <w:proofErr w:type="spellStart"/>
      <w:r w:rsidRPr="006741FE">
        <w:rPr>
          <w:rFonts w:ascii="Times New Roman" w:eastAsia="Calibri" w:hAnsi="Times New Roman" w:cs="Times New Roman"/>
          <w:sz w:val="20"/>
          <w:szCs w:val="20"/>
        </w:rPr>
        <w:t>Smeeth</w:t>
      </w:r>
      <w:proofErr w:type="spellEnd"/>
      <w:r w:rsidRPr="006741FE">
        <w:rPr>
          <w:rFonts w:ascii="Times New Roman" w:eastAsia="Calibri" w:hAnsi="Times New Roman" w:cs="Times New Roman"/>
          <w:sz w:val="20"/>
          <w:szCs w:val="20"/>
        </w:rPr>
        <w:t xml:space="preserve"> L, Guttmann A, </w:t>
      </w:r>
      <w:proofErr w:type="spellStart"/>
      <w:r w:rsidRPr="006741FE">
        <w:rPr>
          <w:rFonts w:ascii="Times New Roman" w:eastAsia="Calibri" w:hAnsi="Times New Roman" w:cs="Times New Roman"/>
          <w:sz w:val="20"/>
          <w:szCs w:val="20"/>
        </w:rPr>
        <w:t>Harron</w:t>
      </w:r>
      <w:proofErr w:type="spellEnd"/>
      <w:r w:rsidRPr="006741FE">
        <w:rPr>
          <w:rFonts w:ascii="Times New Roman" w:eastAsia="Calibri" w:hAnsi="Times New Roman" w:cs="Times New Roman"/>
          <w:sz w:val="20"/>
          <w:szCs w:val="20"/>
        </w:rPr>
        <w:t xml:space="preserve"> K, </w:t>
      </w:r>
      <w:proofErr w:type="spellStart"/>
      <w:r w:rsidRPr="006741FE">
        <w:rPr>
          <w:rFonts w:ascii="Times New Roman" w:eastAsia="Calibri" w:hAnsi="Times New Roman" w:cs="Times New Roman"/>
          <w:sz w:val="20"/>
          <w:szCs w:val="20"/>
        </w:rPr>
        <w:t>Moher</w:t>
      </w:r>
      <w:proofErr w:type="spellEnd"/>
      <w:r w:rsidRPr="006741FE">
        <w:rPr>
          <w:rFonts w:ascii="Times New Roman" w:eastAsia="Calibri" w:hAnsi="Times New Roman" w:cs="Times New Roman"/>
          <w:sz w:val="20"/>
          <w:szCs w:val="20"/>
        </w:rPr>
        <w:t xml:space="preserve"> D, Petersen I, </w:t>
      </w:r>
      <w:proofErr w:type="spellStart"/>
      <w:r w:rsidRPr="006741FE">
        <w:rPr>
          <w:rFonts w:ascii="Times New Roman" w:eastAsia="Calibri" w:hAnsi="Times New Roman" w:cs="Times New Roman"/>
          <w:sz w:val="20"/>
          <w:szCs w:val="20"/>
        </w:rPr>
        <w:t>S</w:t>
      </w:r>
      <w:r w:rsidRPr="006741FE">
        <w:rPr>
          <w:rFonts w:ascii="Times New Roman" w:eastAsia="Calibri" w:hAnsi="Times New Roman" w:cs="Times New Roman"/>
          <w:color w:val="000000"/>
          <w:sz w:val="20"/>
          <w:szCs w:val="20"/>
        </w:rPr>
        <w:t>ø</w:t>
      </w:r>
      <w:r w:rsidRPr="006741FE">
        <w:rPr>
          <w:rFonts w:ascii="Times New Roman" w:eastAsia="Calibri" w:hAnsi="Times New Roman" w:cs="Times New Roman"/>
          <w:sz w:val="20"/>
          <w:szCs w:val="20"/>
        </w:rPr>
        <w:t>rensen</w:t>
      </w:r>
      <w:proofErr w:type="spellEnd"/>
      <w:r w:rsidRPr="006741FE">
        <w:rPr>
          <w:rFonts w:ascii="Times New Roman" w:eastAsia="Calibri" w:hAnsi="Times New Roman" w:cs="Times New Roman"/>
          <w:sz w:val="20"/>
          <w:szCs w:val="20"/>
        </w:rPr>
        <w:t xml:space="preserve"> HT, von Elm E, </w:t>
      </w:r>
      <w:proofErr w:type="spellStart"/>
      <w:r w:rsidRPr="006741FE">
        <w:rPr>
          <w:rFonts w:ascii="Times New Roman" w:eastAsia="Calibri" w:hAnsi="Times New Roman" w:cs="Times New Roman"/>
          <w:sz w:val="20"/>
          <w:szCs w:val="20"/>
        </w:rPr>
        <w:t>Langan</w:t>
      </w:r>
      <w:proofErr w:type="spellEnd"/>
      <w:r w:rsidRPr="006741FE">
        <w:rPr>
          <w:rFonts w:ascii="Times New Roman" w:eastAsia="Calibri" w:hAnsi="Times New Roman" w:cs="Times New Roman"/>
          <w:sz w:val="20"/>
          <w:szCs w:val="20"/>
        </w:rPr>
        <w:t xml:space="preserve"> SM, the RECORD Working Committee.  The </w:t>
      </w:r>
      <w:proofErr w:type="spellStart"/>
      <w:r w:rsidRPr="006741FE">
        <w:rPr>
          <w:rFonts w:ascii="Times New Roman" w:eastAsia="Calibri" w:hAnsi="Times New Roman" w:cs="Times New Roman"/>
          <w:sz w:val="20"/>
          <w:szCs w:val="20"/>
        </w:rPr>
        <w:t>REporting</w:t>
      </w:r>
      <w:proofErr w:type="spellEnd"/>
      <w:r w:rsidRPr="006741FE">
        <w:rPr>
          <w:rFonts w:ascii="Times New Roman" w:eastAsia="Calibri" w:hAnsi="Times New Roman" w:cs="Times New Roman"/>
          <w:sz w:val="20"/>
          <w:szCs w:val="20"/>
        </w:rPr>
        <w:t xml:space="preserve"> of studies Conducted using Observational Routinely-collected health Data (RECORD) Statement.  </w:t>
      </w:r>
      <w:proofErr w:type="spellStart"/>
      <w:r w:rsidRPr="006741FE">
        <w:rPr>
          <w:rFonts w:ascii="Times New Roman" w:eastAsia="Calibri" w:hAnsi="Times New Roman" w:cs="Times New Roman"/>
          <w:i/>
          <w:sz w:val="20"/>
          <w:szCs w:val="20"/>
        </w:rPr>
        <w:t>PLoS</w:t>
      </w:r>
      <w:proofErr w:type="spellEnd"/>
      <w:r w:rsidRPr="006741FE">
        <w:rPr>
          <w:rFonts w:ascii="Times New Roman" w:eastAsia="Calibri" w:hAnsi="Times New Roman" w:cs="Times New Roman"/>
          <w:i/>
          <w:sz w:val="20"/>
          <w:szCs w:val="20"/>
        </w:rPr>
        <w:t xml:space="preserve"> Medicine </w:t>
      </w:r>
      <w:r w:rsidRPr="006741FE">
        <w:rPr>
          <w:rFonts w:ascii="Times New Roman" w:eastAsia="Calibri" w:hAnsi="Times New Roman" w:cs="Times New Roman"/>
          <w:sz w:val="20"/>
          <w:szCs w:val="20"/>
        </w:rPr>
        <w:t>2015 Oct 6</w:t>
      </w:r>
      <w:proofErr w:type="gramStart"/>
      <w:r w:rsidRPr="006741FE">
        <w:rPr>
          <w:rFonts w:ascii="Times New Roman" w:eastAsia="Calibri" w:hAnsi="Times New Roman" w:cs="Times New Roman"/>
          <w:sz w:val="20"/>
          <w:szCs w:val="20"/>
        </w:rPr>
        <w:t>;12</w:t>
      </w:r>
      <w:proofErr w:type="gramEnd"/>
      <w:r w:rsidRPr="006741FE">
        <w:rPr>
          <w:rFonts w:ascii="Times New Roman" w:eastAsia="Calibri" w:hAnsi="Times New Roman" w:cs="Times New Roman"/>
          <w:sz w:val="20"/>
          <w:szCs w:val="20"/>
        </w:rPr>
        <w:t>(10):e1001885.</w:t>
      </w:r>
    </w:p>
    <w:p w14:paraId="70027108" w14:textId="204D4B5F" w:rsidR="00313DD2" w:rsidRPr="006741FE" w:rsidRDefault="00313DD2" w:rsidP="006741FE">
      <w:pPr>
        <w:rPr>
          <w:rFonts w:ascii="Times New Roman" w:eastAsia="Calibri" w:hAnsi="Times New Roman" w:cs="Times New Roman"/>
          <w:sz w:val="20"/>
          <w:szCs w:val="20"/>
        </w:rPr>
      </w:pPr>
      <w:r w:rsidRPr="006741FE">
        <w:rPr>
          <w:rFonts w:ascii="Times New Roman" w:eastAsia="Calibri" w:hAnsi="Times New Roman" w:cs="Times New Roman"/>
          <w:sz w:val="20"/>
          <w:szCs w:val="20"/>
        </w:rPr>
        <w:t>*Checklist is protected under Creative Commons Attribution (</w:t>
      </w:r>
      <w:hyperlink r:id="rId5" w:history="1">
        <w:r w:rsidRPr="006741FE">
          <w:rPr>
            <w:rFonts w:ascii="Times New Roman" w:eastAsia="Calibri" w:hAnsi="Times New Roman" w:cs="Times New Roman"/>
            <w:color w:val="0563C1"/>
            <w:sz w:val="20"/>
            <w:szCs w:val="20"/>
            <w:u w:val="single"/>
          </w:rPr>
          <w:t>CC BY</w:t>
        </w:r>
      </w:hyperlink>
      <w:r w:rsidRPr="006741FE">
        <w:rPr>
          <w:rFonts w:ascii="Times New Roman" w:eastAsia="Calibri" w:hAnsi="Times New Roman" w:cs="Times New Roman"/>
          <w:sz w:val="20"/>
          <w:szCs w:val="20"/>
        </w:rPr>
        <w:t>) license.</w:t>
      </w:r>
    </w:p>
    <w:p w14:paraId="28B744E8" w14:textId="77777777" w:rsidR="00313DD2" w:rsidRDefault="00313DD2" w:rsidP="00256380">
      <w:pPr>
        <w:pStyle w:val="Caption"/>
        <w:rPr>
          <w:color w:val="auto"/>
          <w:sz w:val="24"/>
          <w:szCs w:val="24"/>
        </w:rPr>
      </w:pPr>
    </w:p>
    <w:p w14:paraId="65B8757D" w14:textId="77777777" w:rsidR="00313DD2" w:rsidRDefault="00313DD2" w:rsidP="00256380">
      <w:pPr>
        <w:pStyle w:val="Caption"/>
        <w:rPr>
          <w:color w:val="auto"/>
          <w:sz w:val="24"/>
          <w:szCs w:val="24"/>
        </w:rPr>
      </w:pPr>
    </w:p>
    <w:p w14:paraId="7080289B" w14:textId="77777777" w:rsidR="00313DD2" w:rsidRDefault="00313DD2" w:rsidP="00256380">
      <w:pPr>
        <w:pStyle w:val="Caption"/>
        <w:rPr>
          <w:color w:val="auto"/>
          <w:sz w:val="24"/>
          <w:szCs w:val="24"/>
        </w:rPr>
      </w:pPr>
    </w:p>
    <w:p w14:paraId="7FA2A73C" w14:textId="77777777" w:rsidR="00313DD2" w:rsidRDefault="00313DD2" w:rsidP="00256380">
      <w:pPr>
        <w:pStyle w:val="Caption"/>
        <w:rPr>
          <w:color w:val="auto"/>
          <w:sz w:val="24"/>
          <w:szCs w:val="24"/>
        </w:rPr>
      </w:pPr>
    </w:p>
    <w:p w14:paraId="138EC401" w14:textId="77777777" w:rsidR="00313DD2" w:rsidRDefault="00313DD2" w:rsidP="00AC6A0C">
      <w:pPr>
        <w:pStyle w:val="Heading2"/>
        <w:rPr>
          <w:rFonts w:ascii="Times New Roman" w:hAnsi="Times New Roman" w:cs="Times New Roman"/>
          <w:color w:val="auto"/>
          <w:sz w:val="24"/>
          <w:szCs w:val="24"/>
        </w:rPr>
      </w:pPr>
    </w:p>
    <w:p w14:paraId="67021003" w14:textId="77777777" w:rsidR="00313DD2" w:rsidRDefault="00313DD2" w:rsidP="00AC6A0C">
      <w:pPr>
        <w:pStyle w:val="Heading2"/>
        <w:rPr>
          <w:rFonts w:ascii="Times New Roman" w:hAnsi="Times New Roman" w:cs="Times New Roman"/>
          <w:color w:val="auto"/>
          <w:sz w:val="24"/>
          <w:szCs w:val="24"/>
        </w:rPr>
      </w:pPr>
    </w:p>
    <w:p w14:paraId="552D1F07" w14:textId="77777777" w:rsidR="00313DD2" w:rsidRDefault="00313DD2" w:rsidP="00AC6A0C">
      <w:pPr>
        <w:pStyle w:val="Heading2"/>
        <w:rPr>
          <w:rFonts w:ascii="Times New Roman" w:hAnsi="Times New Roman" w:cs="Times New Roman"/>
          <w:color w:val="auto"/>
          <w:sz w:val="24"/>
          <w:szCs w:val="24"/>
        </w:rPr>
      </w:pPr>
    </w:p>
    <w:p w14:paraId="3F0C2483" w14:textId="77777777" w:rsidR="00313DD2" w:rsidRDefault="00313DD2" w:rsidP="00AC6A0C">
      <w:pPr>
        <w:pStyle w:val="Heading2"/>
        <w:rPr>
          <w:rFonts w:ascii="Times New Roman" w:hAnsi="Times New Roman" w:cs="Times New Roman"/>
          <w:color w:val="auto"/>
          <w:sz w:val="24"/>
          <w:szCs w:val="24"/>
        </w:rPr>
      </w:pPr>
    </w:p>
    <w:p w14:paraId="4FE18EAE" w14:textId="77777777" w:rsidR="00313DD2" w:rsidRDefault="00313DD2" w:rsidP="00AC6A0C">
      <w:pPr>
        <w:pStyle w:val="Heading2"/>
        <w:rPr>
          <w:rFonts w:ascii="Times New Roman" w:hAnsi="Times New Roman" w:cs="Times New Roman"/>
          <w:color w:val="auto"/>
          <w:sz w:val="24"/>
          <w:szCs w:val="24"/>
        </w:rPr>
      </w:pPr>
    </w:p>
    <w:p w14:paraId="5C51D6B8" w14:textId="77777777" w:rsidR="00313DD2" w:rsidRDefault="00313DD2" w:rsidP="00AC6A0C">
      <w:pPr>
        <w:pStyle w:val="Heading2"/>
        <w:rPr>
          <w:rFonts w:ascii="Times New Roman" w:hAnsi="Times New Roman" w:cs="Times New Roman"/>
          <w:color w:val="auto"/>
          <w:sz w:val="24"/>
          <w:szCs w:val="24"/>
        </w:rPr>
      </w:pPr>
    </w:p>
    <w:p w14:paraId="4AA73FF6" w14:textId="77777777" w:rsidR="00313DD2" w:rsidRDefault="00313DD2" w:rsidP="00AC6A0C">
      <w:pPr>
        <w:pStyle w:val="Heading2"/>
        <w:rPr>
          <w:rFonts w:ascii="Times New Roman" w:hAnsi="Times New Roman" w:cs="Times New Roman"/>
          <w:color w:val="auto"/>
          <w:sz w:val="24"/>
          <w:szCs w:val="24"/>
        </w:rPr>
      </w:pPr>
    </w:p>
    <w:p w14:paraId="50514324" w14:textId="77777777" w:rsidR="006741FE" w:rsidRDefault="006741FE" w:rsidP="00AC6A0C">
      <w:pPr>
        <w:pStyle w:val="Heading2"/>
        <w:rPr>
          <w:rFonts w:ascii="Times New Roman" w:hAnsi="Times New Roman" w:cs="Times New Roman"/>
          <w:color w:val="auto"/>
          <w:sz w:val="24"/>
          <w:szCs w:val="24"/>
        </w:rPr>
      </w:pPr>
    </w:p>
    <w:p w14:paraId="5889AECB" w14:textId="77777777" w:rsidR="006741FE" w:rsidRDefault="006741FE" w:rsidP="00AC6A0C">
      <w:pPr>
        <w:pStyle w:val="Heading2"/>
        <w:rPr>
          <w:rFonts w:ascii="Times New Roman" w:hAnsi="Times New Roman" w:cs="Times New Roman"/>
          <w:color w:val="auto"/>
          <w:sz w:val="24"/>
          <w:szCs w:val="24"/>
        </w:rPr>
      </w:pPr>
    </w:p>
    <w:p w14:paraId="69A5C482" w14:textId="77777777" w:rsidR="006741FE" w:rsidRDefault="006741FE" w:rsidP="006741FE"/>
    <w:p w14:paraId="17708F10" w14:textId="77777777" w:rsidR="006741FE" w:rsidRPr="006741FE" w:rsidRDefault="006741FE" w:rsidP="006741FE"/>
    <w:tbl>
      <w:tblPr>
        <w:tblStyle w:val="TableGrid"/>
        <w:tblW w:w="0" w:type="auto"/>
        <w:tblLook w:val="04A0" w:firstRow="1" w:lastRow="0" w:firstColumn="1" w:lastColumn="0" w:noHBand="0" w:noVBand="1"/>
      </w:tblPr>
      <w:tblGrid>
        <w:gridCol w:w="3227"/>
        <w:gridCol w:w="5812"/>
      </w:tblGrid>
      <w:tr w:rsidR="006741FE" w:rsidRPr="00D5321A" w14:paraId="1D7F5E45" w14:textId="77777777" w:rsidTr="008B6D6A">
        <w:tc>
          <w:tcPr>
            <w:tcW w:w="9039" w:type="dxa"/>
            <w:gridSpan w:val="2"/>
          </w:tcPr>
          <w:p w14:paraId="6A64837C" w14:textId="77777777" w:rsidR="006741FE" w:rsidRDefault="006741FE" w:rsidP="006741FE">
            <w:pPr>
              <w:pStyle w:val="Heading2"/>
              <w:outlineLvl w:val="1"/>
              <w:rPr>
                <w:rFonts w:ascii="Times New Roman" w:hAnsi="Times New Roman" w:cs="Times New Roman"/>
                <w:color w:val="auto"/>
                <w:sz w:val="24"/>
                <w:szCs w:val="24"/>
              </w:rPr>
            </w:pPr>
            <w:r w:rsidRPr="00D5321A">
              <w:rPr>
                <w:rFonts w:ascii="Times New Roman" w:hAnsi="Times New Roman" w:cs="Times New Roman"/>
                <w:color w:val="auto"/>
                <w:sz w:val="24"/>
                <w:szCs w:val="24"/>
              </w:rPr>
              <w:lastRenderedPageBreak/>
              <w:t>Appendix B: Description of ICES Data Sources</w:t>
            </w:r>
          </w:p>
          <w:p w14:paraId="4FB63E43" w14:textId="77777777" w:rsidR="006741FE" w:rsidRPr="00D5321A" w:rsidRDefault="006741FE" w:rsidP="007511B2">
            <w:pPr>
              <w:rPr>
                <w:rFonts w:ascii="Times New Roman" w:hAnsi="Times New Roman" w:cs="Times New Roman"/>
                <w:b/>
                <w:sz w:val="24"/>
                <w:szCs w:val="24"/>
              </w:rPr>
            </w:pPr>
          </w:p>
        </w:tc>
      </w:tr>
      <w:tr w:rsidR="00256380" w:rsidRPr="00D5321A" w14:paraId="66FDD45C" w14:textId="77777777" w:rsidTr="007511B2">
        <w:tc>
          <w:tcPr>
            <w:tcW w:w="3227" w:type="dxa"/>
          </w:tcPr>
          <w:p w14:paraId="090C5957" w14:textId="77777777" w:rsidR="00256380" w:rsidRPr="00D5321A" w:rsidRDefault="00256380" w:rsidP="007511B2">
            <w:pPr>
              <w:rPr>
                <w:rFonts w:ascii="Times New Roman" w:hAnsi="Times New Roman" w:cs="Times New Roman"/>
              </w:rPr>
            </w:pPr>
            <w:r w:rsidRPr="00D5321A">
              <w:rPr>
                <w:rFonts w:ascii="Times New Roman" w:hAnsi="Times New Roman" w:cs="Times New Roman"/>
                <w:b/>
                <w:sz w:val="24"/>
                <w:szCs w:val="24"/>
              </w:rPr>
              <w:t>Database</w:t>
            </w:r>
          </w:p>
        </w:tc>
        <w:tc>
          <w:tcPr>
            <w:tcW w:w="5812" w:type="dxa"/>
          </w:tcPr>
          <w:p w14:paraId="39CC203F" w14:textId="77777777" w:rsidR="00256380" w:rsidRPr="00D5321A" w:rsidRDefault="00256380" w:rsidP="007511B2">
            <w:pPr>
              <w:rPr>
                <w:rFonts w:ascii="Times New Roman" w:hAnsi="Times New Roman" w:cs="Times New Roman"/>
              </w:rPr>
            </w:pPr>
            <w:r w:rsidRPr="00D5321A">
              <w:rPr>
                <w:rFonts w:ascii="Times New Roman" w:hAnsi="Times New Roman" w:cs="Times New Roman"/>
                <w:b/>
                <w:sz w:val="24"/>
                <w:szCs w:val="24"/>
              </w:rPr>
              <w:t>Description</w:t>
            </w:r>
          </w:p>
        </w:tc>
      </w:tr>
      <w:tr w:rsidR="00256380" w:rsidRPr="00D5321A" w14:paraId="0679D1A8" w14:textId="77777777" w:rsidTr="007511B2">
        <w:tc>
          <w:tcPr>
            <w:tcW w:w="3227" w:type="dxa"/>
          </w:tcPr>
          <w:p w14:paraId="32C8A9E2"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Canadian Institute for Health Information’s Discharge Abstract Database/ Same Day Surgery</w:t>
            </w:r>
          </w:p>
        </w:tc>
        <w:tc>
          <w:tcPr>
            <w:tcW w:w="5812" w:type="dxa"/>
          </w:tcPr>
          <w:p w14:paraId="572A227C"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Database contains diagnostic and procedural information for all hospitalizations.</w:t>
            </w:r>
          </w:p>
        </w:tc>
      </w:tr>
      <w:tr w:rsidR="00256380" w:rsidRPr="00D5321A" w14:paraId="547927C2" w14:textId="77777777" w:rsidTr="007511B2">
        <w:tc>
          <w:tcPr>
            <w:tcW w:w="3227" w:type="dxa"/>
          </w:tcPr>
          <w:p w14:paraId="0A6CCF02"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 xml:space="preserve">Ontario Hypertension Dataset </w:t>
            </w:r>
          </w:p>
        </w:tc>
        <w:tc>
          <w:tcPr>
            <w:tcW w:w="5812" w:type="dxa"/>
          </w:tcPr>
          <w:p w14:paraId="0B4E4351"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 xml:space="preserve">ICES derived database that contains all individuals with hypertension </w:t>
            </w:r>
          </w:p>
        </w:tc>
      </w:tr>
      <w:tr w:rsidR="00256380" w:rsidRPr="00D5321A" w14:paraId="435AE87C" w14:textId="77777777" w:rsidTr="007511B2">
        <w:tc>
          <w:tcPr>
            <w:tcW w:w="3227" w:type="dxa"/>
          </w:tcPr>
          <w:p w14:paraId="46F71332"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National Ambulatory Care Reporting System</w:t>
            </w:r>
          </w:p>
        </w:tc>
        <w:tc>
          <w:tcPr>
            <w:tcW w:w="5812" w:type="dxa"/>
          </w:tcPr>
          <w:p w14:paraId="0FA83737"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Database contains information on hospital and community based ambulatory care visits.</w:t>
            </w:r>
          </w:p>
        </w:tc>
      </w:tr>
      <w:tr w:rsidR="00256380" w:rsidRPr="00D5321A" w14:paraId="6151A723" w14:textId="77777777" w:rsidTr="007511B2">
        <w:tc>
          <w:tcPr>
            <w:tcW w:w="3227" w:type="dxa"/>
          </w:tcPr>
          <w:p w14:paraId="1195BD08"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Ontario Drug Benefits</w:t>
            </w:r>
          </w:p>
        </w:tc>
        <w:tc>
          <w:tcPr>
            <w:tcW w:w="5812" w:type="dxa"/>
          </w:tcPr>
          <w:p w14:paraId="3881A988"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Database contains highly accurate records of all dispensed outpatient prescriptions covered through the Ontario Drug Benefits program.</w:t>
            </w:r>
          </w:p>
        </w:tc>
      </w:tr>
      <w:tr w:rsidR="00256380" w:rsidRPr="00D5321A" w14:paraId="3950677C" w14:textId="77777777" w:rsidTr="007511B2">
        <w:tc>
          <w:tcPr>
            <w:tcW w:w="3227" w:type="dxa"/>
          </w:tcPr>
          <w:p w14:paraId="1485D6AA"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 xml:space="preserve">Ontario Diabetes Dataset </w:t>
            </w:r>
          </w:p>
        </w:tc>
        <w:tc>
          <w:tcPr>
            <w:tcW w:w="5812" w:type="dxa"/>
          </w:tcPr>
          <w:p w14:paraId="6D88EF47"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ICES derived database that contains all individuals with any type of non</w:t>
            </w:r>
            <w:r w:rsidR="007511B2" w:rsidRPr="00D5321A">
              <w:rPr>
                <w:rFonts w:ascii="Times New Roman" w:hAnsi="Times New Roman" w:cs="Times New Roman"/>
              </w:rPr>
              <w:t>-</w:t>
            </w:r>
            <w:r w:rsidRPr="00D5321A">
              <w:rPr>
                <w:rFonts w:ascii="Times New Roman" w:hAnsi="Times New Roman" w:cs="Times New Roman"/>
              </w:rPr>
              <w:t xml:space="preserve">gestational diabetes </w:t>
            </w:r>
          </w:p>
        </w:tc>
      </w:tr>
      <w:tr w:rsidR="00256380" w:rsidRPr="00D5321A" w14:paraId="2F2EEC9C" w14:textId="77777777" w:rsidTr="007511B2">
        <w:tc>
          <w:tcPr>
            <w:tcW w:w="3227" w:type="dxa"/>
          </w:tcPr>
          <w:p w14:paraId="5C9EE114"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Ontario Health Insurance Plan</w:t>
            </w:r>
          </w:p>
        </w:tc>
        <w:tc>
          <w:tcPr>
            <w:tcW w:w="5812" w:type="dxa"/>
          </w:tcPr>
          <w:p w14:paraId="562D9EB8"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Database includes diagnostic information, and health claims for inpatient and outpatient services.</w:t>
            </w:r>
          </w:p>
        </w:tc>
      </w:tr>
      <w:tr w:rsidR="00256380" w:rsidRPr="00D5321A" w14:paraId="2611772D" w14:textId="77777777" w:rsidTr="007511B2">
        <w:tc>
          <w:tcPr>
            <w:tcW w:w="3227" w:type="dxa"/>
          </w:tcPr>
          <w:p w14:paraId="3637E880"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 xml:space="preserve">Ontario Renal Reporting System </w:t>
            </w:r>
          </w:p>
        </w:tc>
        <w:tc>
          <w:tcPr>
            <w:tcW w:w="5812" w:type="dxa"/>
          </w:tcPr>
          <w:p w14:paraId="19DF4973"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Database contains chronic kidney disease and renal dialysis related information</w:t>
            </w:r>
          </w:p>
        </w:tc>
      </w:tr>
      <w:tr w:rsidR="00256380" w:rsidRPr="00D5321A" w14:paraId="158A80C8" w14:textId="77777777" w:rsidTr="007511B2">
        <w:tc>
          <w:tcPr>
            <w:tcW w:w="3227" w:type="dxa"/>
          </w:tcPr>
          <w:p w14:paraId="0715CE3F"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Ontario Laboratories Information System</w:t>
            </w:r>
          </w:p>
        </w:tc>
        <w:tc>
          <w:tcPr>
            <w:tcW w:w="5812" w:type="dxa"/>
          </w:tcPr>
          <w:p w14:paraId="6A95F2A4"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Database contains laboratory test orders and results from hospitals, community labs, and public health labs.</w:t>
            </w:r>
          </w:p>
        </w:tc>
      </w:tr>
    </w:tbl>
    <w:p w14:paraId="7D7B2E27" w14:textId="77777777" w:rsidR="00256380" w:rsidRPr="00D5321A" w:rsidRDefault="00256380" w:rsidP="00256380">
      <w:pPr>
        <w:rPr>
          <w:rFonts w:ascii="Times New Roman" w:hAnsi="Times New Roman" w:cs="Times New Roman"/>
        </w:rPr>
      </w:pPr>
    </w:p>
    <w:p w14:paraId="2D152EA6" w14:textId="77777777" w:rsidR="006741FE" w:rsidRDefault="006741FE" w:rsidP="00313DD2">
      <w:pPr>
        <w:rPr>
          <w:rFonts w:ascii="Times New Roman" w:hAnsi="Times New Roman" w:cs="Times New Roman"/>
          <w:b/>
          <w:sz w:val="24"/>
          <w:szCs w:val="24"/>
        </w:rPr>
      </w:pPr>
    </w:p>
    <w:p w14:paraId="20AB60C9" w14:textId="77777777" w:rsidR="006741FE" w:rsidRDefault="006741FE" w:rsidP="00313DD2">
      <w:pPr>
        <w:rPr>
          <w:rFonts w:ascii="Times New Roman" w:hAnsi="Times New Roman" w:cs="Times New Roman"/>
          <w:b/>
          <w:sz w:val="24"/>
          <w:szCs w:val="24"/>
        </w:rPr>
      </w:pPr>
    </w:p>
    <w:p w14:paraId="69ACC79F" w14:textId="77777777" w:rsidR="006741FE" w:rsidRDefault="006741FE" w:rsidP="00313DD2">
      <w:pPr>
        <w:rPr>
          <w:rFonts w:ascii="Times New Roman" w:hAnsi="Times New Roman" w:cs="Times New Roman"/>
          <w:b/>
          <w:sz w:val="24"/>
          <w:szCs w:val="24"/>
        </w:rPr>
      </w:pPr>
    </w:p>
    <w:p w14:paraId="24731F57" w14:textId="77777777" w:rsidR="006741FE" w:rsidRDefault="006741FE" w:rsidP="00313DD2">
      <w:pPr>
        <w:rPr>
          <w:rFonts w:ascii="Times New Roman" w:hAnsi="Times New Roman" w:cs="Times New Roman"/>
          <w:b/>
          <w:sz w:val="24"/>
          <w:szCs w:val="24"/>
        </w:rPr>
      </w:pPr>
    </w:p>
    <w:p w14:paraId="6F861AC1" w14:textId="77777777" w:rsidR="006741FE" w:rsidRDefault="006741FE" w:rsidP="00313DD2">
      <w:pPr>
        <w:rPr>
          <w:rFonts w:ascii="Times New Roman" w:hAnsi="Times New Roman" w:cs="Times New Roman"/>
          <w:b/>
          <w:sz w:val="24"/>
          <w:szCs w:val="24"/>
        </w:rPr>
      </w:pPr>
    </w:p>
    <w:p w14:paraId="06BD4944" w14:textId="77777777" w:rsidR="006741FE" w:rsidRDefault="006741FE" w:rsidP="00313DD2">
      <w:pPr>
        <w:rPr>
          <w:rFonts w:ascii="Times New Roman" w:hAnsi="Times New Roman" w:cs="Times New Roman"/>
          <w:b/>
          <w:sz w:val="24"/>
          <w:szCs w:val="24"/>
        </w:rPr>
      </w:pPr>
    </w:p>
    <w:p w14:paraId="3244910D" w14:textId="7746BC39" w:rsidR="00256380" w:rsidRPr="00313DD2" w:rsidRDefault="00256380" w:rsidP="00313DD2">
      <w:pPr>
        <w:rPr>
          <w:rFonts w:ascii="Times New Roman" w:hAnsi="Times New Roman" w:cs="Times New Roman"/>
          <w:b/>
        </w:rPr>
      </w:pPr>
      <w:r w:rsidRPr="00313DD2">
        <w:rPr>
          <w:rFonts w:ascii="Times New Roman" w:hAnsi="Times New Roman" w:cs="Times New Roman"/>
          <w:b/>
          <w:sz w:val="24"/>
          <w:szCs w:val="24"/>
        </w:rPr>
        <w:lastRenderedPageBreak/>
        <w:t xml:space="preserve">Appendix C: Codes used in the study to identify cohort inclusion, exclusion, and baseline comorbid conditions </w:t>
      </w:r>
    </w:p>
    <w:tbl>
      <w:tblPr>
        <w:tblStyle w:val="TableGrid"/>
        <w:tblW w:w="10365" w:type="dxa"/>
        <w:tblLayout w:type="fixed"/>
        <w:tblLook w:val="04A0" w:firstRow="1" w:lastRow="0" w:firstColumn="1" w:lastColumn="0" w:noHBand="0" w:noVBand="1"/>
      </w:tblPr>
      <w:tblGrid>
        <w:gridCol w:w="1548"/>
        <w:gridCol w:w="1961"/>
        <w:gridCol w:w="6856"/>
      </w:tblGrid>
      <w:tr w:rsidR="00256380" w:rsidRPr="00D5321A" w14:paraId="6457A164" w14:textId="77777777" w:rsidTr="007511B2">
        <w:tc>
          <w:tcPr>
            <w:tcW w:w="1036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7D6350" w14:textId="77777777" w:rsidR="00256380" w:rsidRPr="00D5321A" w:rsidRDefault="00256380" w:rsidP="007511B2">
            <w:pPr>
              <w:rPr>
                <w:rFonts w:ascii="Times New Roman" w:hAnsi="Times New Roman" w:cs="Times New Roman"/>
                <w:b/>
                <w:sz w:val="24"/>
                <w:szCs w:val="24"/>
              </w:rPr>
            </w:pPr>
            <w:r w:rsidRPr="00D5321A">
              <w:rPr>
                <w:rFonts w:ascii="Times New Roman" w:hAnsi="Times New Roman" w:cs="Times New Roman"/>
                <w:b/>
              </w:rPr>
              <w:t xml:space="preserve">Cohort Inclusion </w:t>
            </w:r>
          </w:p>
        </w:tc>
      </w:tr>
      <w:tr w:rsidR="00256380" w:rsidRPr="00D5321A" w14:paraId="34C00F31" w14:textId="77777777" w:rsidTr="007511B2">
        <w:tc>
          <w:tcPr>
            <w:tcW w:w="103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7756A"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 xml:space="preserve">Eligible MCKC Patients </w:t>
            </w:r>
          </w:p>
        </w:tc>
      </w:tr>
      <w:tr w:rsidR="00256380" w:rsidRPr="00D5321A" w14:paraId="25BFF6CB" w14:textId="77777777" w:rsidTr="007511B2">
        <w:tc>
          <w:tcPr>
            <w:tcW w:w="1548" w:type="dxa"/>
            <w:tcBorders>
              <w:top w:val="single" w:sz="4" w:space="0" w:color="auto"/>
              <w:left w:val="single" w:sz="4" w:space="0" w:color="auto"/>
              <w:bottom w:val="single" w:sz="4" w:space="0" w:color="auto"/>
              <w:right w:val="single" w:sz="4" w:space="0" w:color="auto"/>
            </w:tcBorders>
            <w:vAlign w:val="center"/>
            <w:hideMark/>
          </w:tcPr>
          <w:p w14:paraId="4713A0AB"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ORRS</w:t>
            </w:r>
          </w:p>
        </w:tc>
        <w:tc>
          <w:tcPr>
            <w:tcW w:w="1961" w:type="dxa"/>
            <w:tcBorders>
              <w:top w:val="single" w:sz="4" w:space="0" w:color="auto"/>
              <w:left w:val="single" w:sz="4" w:space="0" w:color="auto"/>
              <w:bottom w:val="single" w:sz="4" w:space="0" w:color="auto"/>
              <w:right w:val="single" w:sz="4" w:space="0" w:color="auto"/>
            </w:tcBorders>
            <w:hideMark/>
          </w:tcPr>
          <w:p w14:paraId="5707A01A" w14:textId="77777777" w:rsidR="00256380" w:rsidRPr="00D5321A" w:rsidRDefault="00256380" w:rsidP="007511B2">
            <w:pPr>
              <w:rPr>
                <w:rFonts w:ascii="Times New Roman" w:hAnsi="Times New Roman" w:cs="Times New Roman"/>
              </w:rPr>
            </w:pPr>
          </w:p>
        </w:tc>
        <w:tc>
          <w:tcPr>
            <w:tcW w:w="6856" w:type="dxa"/>
            <w:tcBorders>
              <w:top w:val="single" w:sz="4" w:space="0" w:color="auto"/>
              <w:left w:val="single" w:sz="4" w:space="0" w:color="auto"/>
              <w:bottom w:val="single" w:sz="4" w:space="0" w:color="auto"/>
              <w:right w:val="single" w:sz="4" w:space="0" w:color="auto"/>
            </w:tcBorders>
            <w:hideMark/>
          </w:tcPr>
          <w:p w14:paraId="5A95F96F"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1. PTTREATEVENT_R6_2016 [</w:t>
            </w:r>
            <w:proofErr w:type="spellStart"/>
            <w:r w:rsidRPr="00D5321A">
              <w:rPr>
                <w:rFonts w:ascii="Times New Roman" w:hAnsi="Times New Roman" w:cs="Times New Roman"/>
              </w:rPr>
              <w:t>StatusCD</w:t>
            </w:r>
            <w:proofErr w:type="spellEnd"/>
            <w:r w:rsidRPr="00D5321A">
              <w:rPr>
                <w:rFonts w:ascii="Times New Roman" w:hAnsi="Times New Roman" w:cs="Times New Roman"/>
              </w:rPr>
              <w:t>] = "O"</w:t>
            </w:r>
          </w:p>
          <w:p w14:paraId="468EF80E"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 xml:space="preserve">2. PTTREATEVENT_R6_2016 [MODALITYID]= "65" and [TREATMENTCHANGECD]= "NP" or "VR" and </w:t>
            </w:r>
          </w:p>
          <w:p w14:paraId="75CF1E07"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 xml:space="preserve"> PTPREDLYSSRVCDETAIL[CLINICVISITID]= "1"</w:t>
            </w:r>
          </w:p>
        </w:tc>
      </w:tr>
      <w:tr w:rsidR="00256380" w:rsidRPr="00D5321A" w14:paraId="4A1F5DCE" w14:textId="77777777" w:rsidTr="007511B2">
        <w:tc>
          <w:tcPr>
            <w:tcW w:w="1036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6B9426" w14:textId="77777777" w:rsidR="00256380" w:rsidRPr="00D5321A" w:rsidRDefault="00256380" w:rsidP="007511B2">
            <w:pPr>
              <w:rPr>
                <w:rFonts w:ascii="Times New Roman" w:hAnsi="Times New Roman" w:cs="Times New Roman"/>
                <w:b/>
              </w:rPr>
            </w:pPr>
            <w:r w:rsidRPr="00D5321A">
              <w:rPr>
                <w:rFonts w:ascii="Times New Roman" w:hAnsi="Times New Roman" w:cs="Times New Roman"/>
                <w:b/>
              </w:rPr>
              <w:t xml:space="preserve">Cohort Exclusion </w:t>
            </w:r>
          </w:p>
        </w:tc>
      </w:tr>
      <w:tr w:rsidR="00256380" w:rsidRPr="00D5321A" w14:paraId="354E13C3" w14:textId="77777777" w:rsidTr="007511B2">
        <w:tc>
          <w:tcPr>
            <w:tcW w:w="103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5E862C"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 xml:space="preserve">Death </w:t>
            </w:r>
          </w:p>
        </w:tc>
      </w:tr>
      <w:tr w:rsidR="00256380" w:rsidRPr="00D5321A" w14:paraId="14A2BC8E" w14:textId="77777777" w:rsidTr="007511B2">
        <w:tc>
          <w:tcPr>
            <w:tcW w:w="1548" w:type="dxa"/>
            <w:tcBorders>
              <w:top w:val="single" w:sz="4" w:space="0" w:color="auto"/>
              <w:left w:val="single" w:sz="4" w:space="0" w:color="auto"/>
              <w:bottom w:val="single" w:sz="4" w:space="0" w:color="auto"/>
              <w:right w:val="single" w:sz="4" w:space="0" w:color="auto"/>
            </w:tcBorders>
            <w:vAlign w:val="center"/>
          </w:tcPr>
          <w:p w14:paraId="0F58E826"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 xml:space="preserve">RPDB </w:t>
            </w:r>
          </w:p>
        </w:tc>
        <w:tc>
          <w:tcPr>
            <w:tcW w:w="1961" w:type="dxa"/>
            <w:tcBorders>
              <w:top w:val="single" w:sz="4" w:space="0" w:color="auto"/>
              <w:left w:val="single" w:sz="4" w:space="0" w:color="auto"/>
              <w:bottom w:val="single" w:sz="4" w:space="0" w:color="auto"/>
              <w:right w:val="single" w:sz="4" w:space="0" w:color="auto"/>
            </w:tcBorders>
          </w:tcPr>
          <w:p w14:paraId="60CEB825" w14:textId="77777777" w:rsidR="00256380" w:rsidRPr="00D5321A" w:rsidRDefault="00256380" w:rsidP="007511B2">
            <w:pPr>
              <w:rPr>
                <w:rFonts w:ascii="Times New Roman" w:hAnsi="Times New Roman" w:cs="Times New Roman"/>
              </w:rPr>
            </w:pPr>
          </w:p>
        </w:tc>
        <w:tc>
          <w:tcPr>
            <w:tcW w:w="6856" w:type="dxa"/>
            <w:tcBorders>
              <w:top w:val="single" w:sz="4" w:space="0" w:color="auto"/>
              <w:left w:val="single" w:sz="4" w:space="0" w:color="auto"/>
              <w:bottom w:val="single" w:sz="4" w:space="0" w:color="auto"/>
              <w:right w:val="single" w:sz="4" w:space="0" w:color="auto"/>
            </w:tcBorders>
          </w:tcPr>
          <w:p w14:paraId="757B4213"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DTHDATE</w:t>
            </w:r>
          </w:p>
        </w:tc>
      </w:tr>
      <w:tr w:rsidR="00256380" w:rsidRPr="00D5321A" w14:paraId="1EE77ABA" w14:textId="77777777" w:rsidTr="007511B2">
        <w:tc>
          <w:tcPr>
            <w:tcW w:w="103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284B8F"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 xml:space="preserve">Age &lt; 66 </w:t>
            </w:r>
          </w:p>
        </w:tc>
      </w:tr>
      <w:tr w:rsidR="00256380" w:rsidRPr="00D5321A" w14:paraId="05AD2D35" w14:textId="77777777" w:rsidTr="007511B2">
        <w:tc>
          <w:tcPr>
            <w:tcW w:w="1548" w:type="dxa"/>
            <w:tcBorders>
              <w:top w:val="single" w:sz="4" w:space="0" w:color="auto"/>
              <w:left w:val="single" w:sz="4" w:space="0" w:color="auto"/>
              <w:bottom w:val="single" w:sz="4" w:space="0" w:color="auto"/>
              <w:right w:val="single" w:sz="4" w:space="0" w:color="auto"/>
            </w:tcBorders>
            <w:vAlign w:val="center"/>
          </w:tcPr>
          <w:p w14:paraId="315BF9E1"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 xml:space="preserve">RPDB </w:t>
            </w:r>
          </w:p>
        </w:tc>
        <w:tc>
          <w:tcPr>
            <w:tcW w:w="1961" w:type="dxa"/>
            <w:tcBorders>
              <w:top w:val="single" w:sz="4" w:space="0" w:color="auto"/>
              <w:left w:val="single" w:sz="4" w:space="0" w:color="auto"/>
              <w:bottom w:val="single" w:sz="4" w:space="0" w:color="auto"/>
              <w:right w:val="single" w:sz="4" w:space="0" w:color="auto"/>
            </w:tcBorders>
          </w:tcPr>
          <w:p w14:paraId="308DEB14" w14:textId="77777777" w:rsidR="00256380" w:rsidRPr="00D5321A" w:rsidRDefault="00256380" w:rsidP="007511B2">
            <w:pPr>
              <w:rPr>
                <w:rFonts w:ascii="Times New Roman" w:hAnsi="Times New Roman" w:cs="Times New Roman"/>
              </w:rPr>
            </w:pPr>
          </w:p>
        </w:tc>
        <w:tc>
          <w:tcPr>
            <w:tcW w:w="6856" w:type="dxa"/>
            <w:tcBorders>
              <w:top w:val="single" w:sz="4" w:space="0" w:color="auto"/>
              <w:left w:val="single" w:sz="4" w:space="0" w:color="auto"/>
              <w:bottom w:val="single" w:sz="4" w:space="0" w:color="auto"/>
              <w:right w:val="single" w:sz="4" w:space="0" w:color="auto"/>
            </w:tcBorders>
          </w:tcPr>
          <w:p w14:paraId="4F803CE6"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 xml:space="preserve">% </w:t>
            </w:r>
            <w:proofErr w:type="spellStart"/>
            <w:r w:rsidRPr="00D5321A">
              <w:rPr>
                <w:rFonts w:ascii="Times New Roman" w:hAnsi="Times New Roman" w:cs="Times New Roman"/>
              </w:rPr>
              <w:t>getdemo</w:t>
            </w:r>
            <w:proofErr w:type="spellEnd"/>
            <w:r w:rsidRPr="00D5321A">
              <w:rPr>
                <w:rFonts w:ascii="Times New Roman" w:hAnsi="Times New Roman" w:cs="Times New Roman"/>
              </w:rPr>
              <w:t xml:space="preserve"> ICES macro</w:t>
            </w:r>
          </w:p>
        </w:tc>
      </w:tr>
      <w:tr w:rsidR="00256380" w:rsidRPr="00D5321A" w14:paraId="64D8791A" w14:textId="77777777" w:rsidTr="007511B2">
        <w:tc>
          <w:tcPr>
            <w:tcW w:w="103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AC0213"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 xml:space="preserve">Kidney Transplant </w:t>
            </w:r>
          </w:p>
        </w:tc>
      </w:tr>
      <w:tr w:rsidR="00256380" w:rsidRPr="00D5321A" w14:paraId="153057B4" w14:textId="77777777" w:rsidTr="007511B2">
        <w:tc>
          <w:tcPr>
            <w:tcW w:w="1548" w:type="dxa"/>
            <w:tcBorders>
              <w:top w:val="single" w:sz="4" w:space="0" w:color="auto"/>
              <w:left w:val="single" w:sz="4" w:space="0" w:color="auto"/>
              <w:bottom w:val="single" w:sz="4" w:space="0" w:color="auto"/>
              <w:right w:val="single" w:sz="4" w:space="0" w:color="auto"/>
            </w:tcBorders>
            <w:vAlign w:val="center"/>
          </w:tcPr>
          <w:p w14:paraId="5FAAD15B"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CIHI-DAD</w:t>
            </w:r>
          </w:p>
        </w:tc>
        <w:tc>
          <w:tcPr>
            <w:tcW w:w="1961" w:type="dxa"/>
            <w:tcBorders>
              <w:top w:val="single" w:sz="4" w:space="0" w:color="auto"/>
              <w:left w:val="single" w:sz="4" w:space="0" w:color="auto"/>
              <w:bottom w:val="single" w:sz="4" w:space="0" w:color="auto"/>
              <w:right w:val="single" w:sz="4" w:space="0" w:color="auto"/>
            </w:tcBorders>
          </w:tcPr>
          <w:p w14:paraId="372E7404"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CCI</w:t>
            </w:r>
          </w:p>
        </w:tc>
        <w:tc>
          <w:tcPr>
            <w:tcW w:w="6856" w:type="dxa"/>
            <w:tcBorders>
              <w:top w:val="single" w:sz="4" w:space="0" w:color="auto"/>
              <w:left w:val="single" w:sz="4" w:space="0" w:color="auto"/>
              <w:bottom w:val="single" w:sz="4" w:space="0" w:color="auto"/>
              <w:right w:val="single" w:sz="4" w:space="0" w:color="auto"/>
            </w:tcBorders>
          </w:tcPr>
          <w:p w14:paraId="0C257CC5"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“IPC85”</w:t>
            </w:r>
          </w:p>
        </w:tc>
      </w:tr>
      <w:tr w:rsidR="00256380" w:rsidRPr="00D5321A" w14:paraId="79DB544C" w14:textId="77777777" w:rsidTr="007511B2">
        <w:tc>
          <w:tcPr>
            <w:tcW w:w="1548" w:type="dxa"/>
            <w:tcBorders>
              <w:top w:val="single" w:sz="4" w:space="0" w:color="auto"/>
              <w:left w:val="single" w:sz="4" w:space="0" w:color="auto"/>
              <w:bottom w:val="single" w:sz="4" w:space="0" w:color="auto"/>
              <w:right w:val="single" w:sz="4" w:space="0" w:color="auto"/>
            </w:tcBorders>
            <w:vAlign w:val="center"/>
          </w:tcPr>
          <w:p w14:paraId="7AA14876"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OHIP</w:t>
            </w:r>
          </w:p>
        </w:tc>
        <w:tc>
          <w:tcPr>
            <w:tcW w:w="1961" w:type="dxa"/>
            <w:tcBorders>
              <w:top w:val="single" w:sz="4" w:space="0" w:color="auto"/>
              <w:left w:val="single" w:sz="4" w:space="0" w:color="auto"/>
              <w:bottom w:val="single" w:sz="4" w:space="0" w:color="auto"/>
              <w:right w:val="single" w:sz="4" w:space="0" w:color="auto"/>
            </w:tcBorders>
          </w:tcPr>
          <w:p w14:paraId="1865E04A"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Fee code</w:t>
            </w:r>
          </w:p>
        </w:tc>
        <w:tc>
          <w:tcPr>
            <w:tcW w:w="6856" w:type="dxa"/>
            <w:tcBorders>
              <w:top w:val="single" w:sz="4" w:space="0" w:color="auto"/>
              <w:left w:val="single" w:sz="4" w:space="0" w:color="auto"/>
              <w:bottom w:val="single" w:sz="4" w:space="0" w:color="auto"/>
              <w:right w:val="single" w:sz="4" w:space="0" w:color="auto"/>
            </w:tcBorders>
          </w:tcPr>
          <w:p w14:paraId="175A2F75"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"S435", "S434"</w:t>
            </w:r>
          </w:p>
        </w:tc>
      </w:tr>
      <w:tr w:rsidR="00256380" w:rsidRPr="00D5321A" w14:paraId="56213D42" w14:textId="77777777" w:rsidTr="007511B2">
        <w:tc>
          <w:tcPr>
            <w:tcW w:w="103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3DDBAC"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 xml:space="preserve">Chronic Dialysis </w:t>
            </w:r>
          </w:p>
        </w:tc>
      </w:tr>
      <w:tr w:rsidR="00256380" w:rsidRPr="00D5321A" w14:paraId="4E1893F7" w14:textId="77777777" w:rsidTr="007511B2">
        <w:tc>
          <w:tcPr>
            <w:tcW w:w="1548" w:type="dxa"/>
            <w:tcBorders>
              <w:top w:val="single" w:sz="4" w:space="0" w:color="auto"/>
              <w:left w:val="single" w:sz="4" w:space="0" w:color="auto"/>
              <w:bottom w:val="single" w:sz="4" w:space="0" w:color="auto"/>
              <w:right w:val="single" w:sz="4" w:space="0" w:color="auto"/>
            </w:tcBorders>
            <w:vAlign w:val="center"/>
          </w:tcPr>
          <w:p w14:paraId="5437FCD8"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 xml:space="preserve">ORRS </w:t>
            </w:r>
          </w:p>
        </w:tc>
        <w:tc>
          <w:tcPr>
            <w:tcW w:w="1961" w:type="dxa"/>
            <w:tcBorders>
              <w:top w:val="single" w:sz="4" w:space="0" w:color="auto"/>
              <w:left w:val="single" w:sz="4" w:space="0" w:color="auto"/>
              <w:bottom w:val="single" w:sz="4" w:space="0" w:color="auto"/>
              <w:right w:val="single" w:sz="4" w:space="0" w:color="auto"/>
            </w:tcBorders>
          </w:tcPr>
          <w:p w14:paraId="02EBCB94" w14:textId="77777777" w:rsidR="00256380" w:rsidRPr="00D5321A" w:rsidRDefault="00256380" w:rsidP="007511B2">
            <w:pPr>
              <w:rPr>
                <w:rFonts w:ascii="Times New Roman" w:hAnsi="Times New Roman" w:cs="Times New Roman"/>
              </w:rPr>
            </w:pPr>
          </w:p>
        </w:tc>
        <w:tc>
          <w:tcPr>
            <w:tcW w:w="6856" w:type="dxa"/>
            <w:tcBorders>
              <w:top w:val="single" w:sz="4" w:space="0" w:color="auto"/>
              <w:left w:val="single" w:sz="4" w:space="0" w:color="auto"/>
              <w:bottom w:val="single" w:sz="4" w:space="0" w:color="auto"/>
              <w:right w:val="single" w:sz="4" w:space="0" w:color="auto"/>
            </w:tcBorders>
          </w:tcPr>
          <w:p w14:paraId="2AEDAFD4"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PATIENT_TREATMENT_EVENT dataset</w:t>
            </w:r>
          </w:p>
          <w:p w14:paraId="7B7F214B" w14:textId="77777777" w:rsidR="00256380" w:rsidRPr="00D5321A" w:rsidRDefault="00256380" w:rsidP="007511B2">
            <w:pPr>
              <w:rPr>
                <w:rFonts w:ascii="Times New Roman" w:hAnsi="Times New Roman" w:cs="Times New Roman"/>
              </w:rPr>
            </w:pPr>
          </w:p>
          <w:p w14:paraId="572D43D0"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ab/>
              <w:t>[STATUSCD]: "O"</w:t>
            </w:r>
          </w:p>
          <w:p w14:paraId="7E8F6F48"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ab/>
              <w:t>[TREATMENTCHANGECD]:"N"</w:t>
            </w:r>
          </w:p>
          <w:p w14:paraId="5FAD0C80"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ab/>
              <w:t>[TREATMENTDATE]</w:t>
            </w:r>
          </w:p>
          <w:p w14:paraId="0CC56158" w14:textId="77777777" w:rsidR="00256380" w:rsidRPr="00D5321A" w:rsidRDefault="00256380" w:rsidP="007511B2">
            <w:pPr>
              <w:rPr>
                <w:rFonts w:ascii="Times New Roman" w:hAnsi="Times New Roman" w:cs="Times New Roman"/>
              </w:rPr>
            </w:pPr>
          </w:p>
          <w:p w14:paraId="0B343474"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PATIENT_TREATMENT_EVENT dataset</w:t>
            </w:r>
          </w:p>
          <w:p w14:paraId="6CCD048E"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ab/>
            </w:r>
          </w:p>
          <w:p w14:paraId="1034A131" w14:textId="77777777" w:rsidR="00256380" w:rsidRPr="00D5321A" w:rsidRDefault="00256380" w:rsidP="007511B2">
            <w:pPr>
              <w:ind w:left="720"/>
              <w:rPr>
                <w:rFonts w:ascii="Times New Roman" w:hAnsi="Times New Roman" w:cs="Times New Roman"/>
              </w:rPr>
            </w:pPr>
            <w:r w:rsidRPr="00D5321A">
              <w:rPr>
                <w:rFonts w:ascii="Times New Roman" w:hAnsi="Times New Roman" w:cs="Times New Roman"/>
              </w:rPr>
              <w:t>[MODALITYID]: “1”, “12”, “13”, “14”, “15”, “16”, “18”, “21”, “22”, “26”, “33”, “44”, “86”, “85”, “8”, “10”, “17”, “19”, “20”, “24”, ”25”, “28”, ”29”, ”57”, ”58”, “76”, “80”, “81”,  “87”, “88”, “89” ,”90”, “92”, “93”, “2”, “23”, “55”, “56”, “59”, “60”, “77”, “78”, “79”</w:t>
            </w:r>
          </w:p>
        </w:tc>
      </w:tr>
      <w:tr w:rsidR="00256380" w:rsidRPr="00D5321A" w14:paraId="1F935F3A" w14:textId="77777777" w:rsidTr="007511B2">
        <w:tc>
          <w:tcPr>
            <w:tcW w:w="1548" w:type="dxa"/>
            <w:vMerge w:val="restart"/>
            <w:tcBorders>
              <w:top w:val="single" w:sz="4" w:space="0" w:color="auto"/>
              <w:left w:val="single" w:sz="4" w:space="0" w:color="auto"/>
              <w:right w:val="single" w:sz="4" w:space="0" w:color="auto"/>
            </w:tcBorders>
            <w:vAlign w:val="center"/>
          </w:tcPr>
          <w:p w14:paraId="1FF1494B"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CIHI-DAD</w:t>
            </w:r>
          </w:p>
        </w:tc>
        <w:tc>
          <w:tcPr>
            <w:tcW w:w="1961" w:type="dxa"/>
            <w:tcBorders>
              <w:top w:val="single" w:sz="4" w:space="0" w:color="auto"/>
              <w:left w:val="single" w:sz="4" w:space="0" w:color="auto"/>
              <w:bottom w:val="single" w:sz="4" w:space="0" w:color="auto"/>
              <w:right w:val="single" w:sz="4" w:space="0" w:color="auto"/>
            </w:tcBorders>
          </w:tcPr>
          <w:p w14:paraId="06957E91"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ICD10</w:t>
            </w:r>
          </w:p>
        </w:tc>
        <w:tc>
          <w:tcPr>
            <w:tcW w:w="6856" w:type="dxa"/>
            <w:tcBorders>
              <w:top w:val="single" w:sz="4" w:space="0" w:color="auto"/>
              <w:left w:val="single" w:sz="4" w:space="0" w:color="auto"/>
              <w:bottom w:val="single" w:sz="4" w:space="0" w:color="auto"/>
              <w:right w:val="single" w:sz="4" w:space="0" w:color="auto"/>
            </w:tcBorders>
          </w:tcPr>
          <w:p w14:paraId="30253C9F"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"Z49", "Z992"</w:t>
            </w:r>
          </w:p>
        </w:tc>
      </w:tr>
      <w:tr w:rsidR="00256380" w:rsidRPr="00D5321A" w14:paraId="10C24969" w14:textId="77777777" w:rsidTr="007511B2">
        <w:tc>
          <w:tcPr>
            <w:tcW w:w="1548" w:type="dxa"/>
            <w:vMerge/>
            <w:tcBorders>
              <w:left w:val="single" w:sz="4" w:space="0" w:color="auto"/>
              <w:bottom w:val="single" w:sz="4" w:space="0" w:color="auto"/>
              <w:right w:val="single" w:sz="4" w:space="0" w:color="auto"/>
            </w:tcBorders>
            <w:vAlign w:val="center"/>
          </w:tcPr>
          <w:p w14:paraId="73B90823" w14:textId="77777777" w:rsidR="00256380" w:rsidRPr="00D5321A" w:rsidRDefault="00256380" w:rsidP="007511B2">
            <w:pPr>
              <w:rPr>
                <w:rFonts w:ascii="Times New Roman" w:hAnsi="Times New Roman" w:cs="Times New Roman"/>
              </w:rPr>
            </w:pPr>
          </w:p>
        </w:tc>
        <w:tc>
          <w:tcPr>
            <w:tcW w:w="1961" w:type="dxa"/>
            <w:tcBorders>
              <w:top w:val="single" w:sz="4" w:space="0" w:color="auto"/>
              <w:left w:val="single" w:sz="4" w:space="0" w:color="auto"/>
              <w:bottom w:val="single" w:sz="4" w:space="0" w:color="auto"/>
              <w:right w:val="single" w:sz="4" w:space="0" w:color="auto"/>
            </w:tcBorders>
          </w:tcPr>
          <w:p w14:paraId="1C7A1F47"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CCI</w:t>
            </w:r>
          </w:p>
        </w:tc>
        <w:tc>
          <w:tcPr>
            <w:tcW w:w="6856" w:type="dxa"/>
            <w:tcBorders>
              <w:top w:val="single" w:sz="4" w:space="0" w:color="auto"/>
              <w:left w:val="single" w:sz="4" w:space="0" w:color="auto"/>
              <w:bottom w:val="single" w:sz="4" w:space="0" w:color="auto"/>
              <w:right w:val="single" w:sz="4" w:space="0" w:color="auto"/>
            </w:tcBorders>
          </w:tcPr>
          <w:p w14:paraId="140EA450"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"1PZ21"</w:t>
            </w:r>
          </w:p>
        </w:tc>
      </w:tr>
      <w:tr w:rsidR="00256380" w:rsidRPr="00D5321A" w14:paraId="6D987858" w14:textId="77777777" w:rsidTr="007511B2">
        <w:tc>
          <w:tcPr>
            <w:tcW w:w="1548" w:type="dxa"/>
            <w:tcBorders>
              <w:top w:val="single" w:sz="4" w:space="0" w:color="auto"/>
              <w:left w:val="single" w:sz="4" w:space="0" w:color="auto"/>
              <w:bottom w:val="single" w:sz="4" w:space="0" w:color="auto"/>
              <w:right w:val="single" w:sz="4" w:space="0" w:color="auto"/>
            </w:tcBorders>
            <w:vAlign w:val="center"/>
          </w:tcPr>
          <w:p w14:paraId="08870B67"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OHIP</w:t>
            </w:r>
          </w:p>
        </w:tc>
        <w:tc>
          <w:tcPr>
            <w:tcW w:w="1961" w:type="dxa"/>
            <w:tcBorders>
              <w:top w:val="single" w:sz="4" w:space="0" w:color="auto"/>
              <w:left w:val="single" w:sz="4" w:space="0" w:color="auto"/>
              <w:bottom w:val="single" w:sz="4" w:space="0" w:color="auto"/>
              <w:right w:val="single" w:sz="4" w:space="0" w:color="auto"/>
            </w:tcBorders>
            <w:vAlign w:val="center"/>
          </w:tcPr>
          <w:p w14:paraId="3FCD221E"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Fee code</w:t>
            </w:r>
          </w:p>
        </w:tc>
        <w:tc>
          <w:tcPr>
            <w:tcW w:w="6856" w:type="dxa"/>
            <w:tcBorders>
              <w:top w:val="single" w:sz="4" w:space="0" w:color="auto"/>
              <w:left w:val="single" w:sz="4" w:space="0" w:color="auto"/>
              <w:bottom w:val="single" w:sz="4" w:space="0" w:color="auto"/>
              <w:right w:val="single" w:sz="4" w:space="0" w:color="auto"/>
            </w:tcBorders>
          </w:tcPr>
          <w:p w14:paraId="3BA2BF7A"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"R849", "G323", "G325", "G326", "G860", "G862", "G865" "G863", "G866", "G330", "G331", "G333", "G861", "G082", "G083", "G085", "G090", "G091", "G092", "G093", "G094", "G095", "G096", "G294", "G295", "G864", "H540", "H740"</w:t>
            </w:r>
          </w:p>
        </w:tc>
      </w:tr>
      <w:tr w:rsidR="00256380" w:rsidRPr="00D5321A" w14:paraId="7A72A3D5" w14:textId="77777777" w:rsidTr="007511B2">
        <w:tc>
          <w:tcPr>
            <w:tcW w:w="1036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4DBDAF" w14:textId="77777777" w:rsidR="00256380" w:rsidRPr="00D5321A" w:rsidRDefault="00256380" w:rsidP="007511B2">
            <w:pPr>
              <w:rPr>
                <w:rFonts w:ascii="Times New Roman" w:hAnsi="Times New Roman" w:cs="Times New Roman"/>
                <w:b/>
              </w:rPr>
            </w:pPr>
            <w:r w:rsidRPr="00D5321A">
              <w:rPr>
                <w:rFonts w:ascii="Times New Roman" w:hAnsi="Times New Roman" w:cs="Times New Roman"/>
                <w:b/>
              </w:rPr>
              <w:lastRenderedPageBreak/>
              <w:t xml:space="preserve">Comorbid Conditions </w:t>
            </w:r>
          </w:p>
        </w:tc>
      </w:tr>
      <w:tr w:rsidR="00256380" w:rsidRPr="00D5321A" w14:paraId="09E3121E" w14:textId="77777777" w:rsidTr="007511B2">
        <w:tc>
          <w:tcPr>
            <w:tcW w:w="103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42A9A"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Atrial Fibrillation</w:t>
            </w:r>
          </w:p>
        </w:tc>
      </w:tr>
      <w:tr w:rsidR="00256380" w:rsidRPr="00D5321A" w14:paraId="0FDB0AAD" w14:textId="77777777" w:rsidTr="007511B2">
        <w:tc>
          <w:tcPr>
            <w:tcW w:w="1548" w:type="dxa"/>
            <w:tcBorders>
              <w:top w:val="single" w:sz="4" w:space="0" w:color="auto"/>
              <w:left w:val="single" w:sz="4" w:space="0" w:color="auto"/>
              <w:bottom w:val="single" w:sz="4" w:space="0" w:color="auto"/>
              <w:right w:val="single" w:sz="4" w:space="0" w:color="auto"/>
            </w:tcBorders>
            <w:shd w:val="clear" w:color="auto" w:fill="auto"/>
          </w:tcPr>
          <w:p w14:paraId="673AB6E7"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CIHI-DAD</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287A9FD"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ICD10</w:t>
            </w: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3991223B"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"I48"</w:t>
            </w:r>
          </w:p>
        </w:tc>
      </w:tr>
      <w:tr w:rsidR="00256380" w:rsidRPr="00D5321A" w14:paraId="1A6AF1E6" w14:textId="77777777" w:rsidTr="007511B2">
        <w:tc>
          <w:tcPr>
            <w:tcW w:w="1548" w:type="dxa"/>
            <w:tcBorders>
              <w:top w:val="single" w:sz="4" w:space="0" w:color="auto"/>
              <w:left w:val="single" w:sz="4" w:space="0" w:color="auto"/>
              <w:bottom w:val="single" w:sz="4" w:space="0" w:color="auto"/>
              <w:right w:val="single" w:sz="4" w:space="0" w:color="auto"/>
            </w:tcBorders>
            <w:shd w:val="clear" w:color="auto" w:fill="auto"/>
          </w:tcPr>
          <w:p w14:paraId="61354F22"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 xml:space="preserve">OHIP </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529C5B5"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 xml:space="preserve">Diagnostic code </w:t>
            </w: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3E92A258"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"427"</w:t>
            </w:r>
          </w:p>
        </w:tc>
      </w:tr>
      <w:tr w:rsidR="00256380" w:rsidRPr="00D5321A" w14:paraId="7C1800D8" w14:textId="77777777" w:rsidTr="007511B2">
        <w:tc>
          <w:tcPr>
            <w:tcW w:w="103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CEB590"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 xml:space="preserve">Chronic Obstructive Pulmonary Disease </w:t>
            </w:r>
          </w:p>
        </w:tc>
      </w:tr>
      <w:tr w:rsidR="00256380" w:rsidRPr="00D5321A" w14:paraId="4B23947F" w14:textId="77777777" w:rsidTr="007511B2">
        <w:tc>
          <w:tcPr>
            <w:tcW w:w="1548" w:type="dxa"/>
            <w:tcBorders>
              <w:top w:val="single" w:sz="4" w:space="0" w:color="auto"/>
              <w:left w:val="single" w:sz="4" w:space="0" w:color="auto"/>
              <w:bottom w:val="single" w:sz="4" w:space="0" w:color="auto"/>
              <w:right w:val="single" w:sz="4" w:space="0" w:color="auto"/>
            </w:tcBorders>
            <w:shd w:val="clear" w:color="auto" w:fill="auto"/>
          </w:tcPr>
          <w:p w14:paraId="3FE54CC3"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CIHI-DAD</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ABEBD10"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ICD10</w:t>
            </w: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6268020D"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"J41", "J43", "J44"</w:t>
            </w:r>
          </w:p>
        </w:tc>
      </w:tr>
      <w:tr w:rsidR="00256380" w:rsidRPr="00D5321A" w14:paraId="63AA7399" w14:textId="77777777" w:rsidTr="007511B2">
        <w:tc>
          <w:tcPr>
            <w:tcW w:w="103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4BBEE"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Congestive Heart Failure</w:t>
            </w:r>
          </w:p>
        </w:tc>
      </w:tr>
      <w:tr w:rsidR="00256380" w:rsidRPr="00D5321A" w14:paraId="7583C909" w14:textId="77777777" w:rsidTr="007511B2">
        <w:trPr>
          <w:trHeight w:val="225"/>
        </w:trPr>
        <w:tc>
          <w:tcPr>
            <w:tcW w:w="1548" w:type="dxa"/>
            <w:vMerge w:val="restart"/>
            <w:tcBorders>
              <w:top w:val="single" w:sz="4" w:space="0" w:color="auto"/>
              <w:left w:val="single" w:sz="4" w:space="0" w:color="auto"/>
              <w:right w:val="single" w:sz="4" w:space="0" w:color="auto"/>
            </w:tcBorders>
            <w:shd w:val="clear" w:color="auto" w:fill="auto"/>
            <w:vAlign w:val="center"/>
          </w:tcPr>
          <w:p w14:paraId="1D21A221"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CIHI-DAD</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E5594E5"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ICD10</w:t>
            </w: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243DE4EB"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"I099", "I420", "I425", "I426", "I427", "I428", "I429", "I43", "I500", "I501", "I509", "I255", "J81"</w:t>
            </w:r>
          </w:p>
        </w:tc>
      </w:tr>
      <w:tr w:rsidR="00256380" w:rsidRPr="00D5321A" w14:paraId="144BAAD3" w14:textId="77777777" w:rsidTr="007511B2">
        <w:tc>
          <w:tcPr>
            <w:tcW w:w="1548" w:type="dxa"/>
            <w:vMerge/>
            <w:tcBorders>
              <w:left w:val="single" w:sz="4" w:space="0" w:color="auto"/>
              <w:bottom w:val="single" w:sz="4" w:space="0" w:color="auto"/>
              <w:right w:val="single" w:sz="4" w:space="0" w:color="auto"/>
            </w:tcBorders>
            <w:shd w:val="clear" w:color="auto" w:fill="auto"/>
          </w:tcPr>
          <w:p w14:paraId="5BC44AEA" w14:textId="77777777" w:rsidR="00256380" w:rsidRPr="00D5321A" w:rsidRDefault="00256380" w:rsidP="007511B2">
            <w:pPr>
              <w:rPr>
                <w:rFonts w:ascii="Times New Roman" w:hAnsi="Times New Roman" w:cs="Times New Roman"/>
              </w:rPr>
            </w:pP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47ADB89"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CCI</w:t>
            </w: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4844D928"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"1HP53", "1HP55", "1HZ53GRFR", "1HZ53LAFR", "1HZ53SYFR"</w:t>
            </w:r>
          </w:p>
        </w:tc>
      </w:tr>
      <w:tr w:rsidR="00256380" w:rsidRPr="00D5321A" w14:paraId="06E177B7" w14:textId="77777777" w:rsidTr="007511B2">
        <w:tc>
          <w:tcPr>
            <w:tcW w:w="1548" w:type="dxa"/>
            <w:vMerge w:val="restart"/>
            <w:tcBorders>
              <w:top w:val="single" w:sz="4" w:space="0" w:color="auto"/>
              <w:left w:val="single" w:sz="4" w:space="0" w:color="auto"/>
              <w:right w:val="single" w:sz="4" w:space="0" w:color="auto"/>
            </w:tcBorders>
            <w:shd w:val="clear" w:color="auto" w:fill="auto"/>
          </w:tcPr>
          <w:p w14:paraId="35E52B95"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 xml:space="preserve">OHIP </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3C5BF2F"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Diagnostic code</w:t>
            </w: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44442F90"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"428"</w:t>
            </w:r>
          </w:p>
        </w:tc>
      </w:tr>
      <w:tr w:rsidR="00256380" w:rsidRPr="00D5321A" w14:paraId="169B700C" w14:textId="77777777" w:rsidTr="007511B2">
        <w:tc>
          <w:tcPr>
            <w:tcW w:w="1548" w:type="dxa"/>
            <w:vMerge/>
            <w:tcBorders>
              <w:left w:val="single" w:sz="4" w:space="0" w:color="auto"/>
              <w:bottom w:val="single" w:sz="4" w:space="0" w:color="auto"/>
              <w:right w:val="single" w:sz="4" w:space="0" w:color="auto"/>
            </w:tcBorders>
            <w:shd w:val="clear" w:color="auto" w:fill="auto"/>
          </w:tcPr>
          <w:p w14:paraId="12BA5723" w14:textId="77777777" w:rsidR="00256380" w:rsidRPr="00D5321A" w:rsidRDefault="00256380" w:rsidP="007511B2">
            <w:pPr>
              <w:rPr>
                <w:rFonts w:ascii="Times New Roman" w:hAnsi="Times New Roman" w:cs="Times New Roman"/>
              </w:rPr>
            </w:pP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1ADA146"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 xml:space="preserve">Fee code </w:t>
            </w: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4D10BFD0"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"R701", "R702", "Z429"</w:t>
            </w:r>
          </w:p>
        </w:tc>
      </w:tr>
      <w:tr w:rsidR="00256380" w:rsidRPr="00D5321A" w14:paraId="29D4C198" w14:textId="77777777" w:rsidTr="007511B2">
        <w:tc>
          <w:tcPr>
            <w:tcW w:w="103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263BE6"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 xml:space="preserve">Diabetes </w:t>
            </w:r>
          </w:p>
        </w:tc>
      </w:tr>
      <w:tr w:rsidR="00256380" w:rsidRPr="00D5321A" w14:paraId="019B7A10" w14:textId="77777777" w:rsidTr="007511B2">
        <w:tc>
          <w:tcPr>
            <w:tcW w:w="1548" w:type="dxa"/>
            <w:tcBorders>
              <w:top w:val="single" w:sz="4" w:space="0" w:color="auto"/>
              <w:left w:val="single" w:sz="4" w:space="0" w:color="auto"/>
              <w:bottom w:val="single" w:sz="4" w:space="0" w:color="auto"/>
              <w:right w:val="single" w:sz="4" w:space="0" w:color="auto"/>
            </w:tcBorders>
            <w:shd w:val="clear" w:color="auto" w:fill="auto"/>
          </w:tcPr>
          <w:p w14:paraId="6213B24B"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ODD</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8ABCB6D" w14:textId="77777777" w:rsidR="00256380" w:rsidRPr="00D5321A" w:rsidRDefault="00256380" w:rsidP="007511B2">
            <w:pPr>
              <w:rPr>
                <w:rFonts w:ascii="Times New Roman" w:hAnsi="Times New Roman" w:cs="Times New Roman"/>
              </w:rPr>
            </w:pP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61A7E8D1"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DIAGDATE, PREV2017</w:t>
            </w:r>
          </w:p>
        </w:tc>
      </w:tr>
      <w:tr w:rsidR="00256380" w:rsidRPr="00D5321A" w14:paraId="3FB0E495" w14:textId="77777777" w:rsidTr="007511B2">
        <w:tc>
          <w:tcPr>
            <w:tcW w:w="103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A66D03"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 xml:space="preserve">Hypertension </w:t>
            </w:r>
          </w:p>
        </w:tc>
      </w:tr>
      <w:tr w:rsidR="00256380" w:rsidRPr="00D5321A" w14:paraId="524FA0C5" w14:textId="77777777" w:rsidTr="007511B2">
        <w:tc>
          <w:tcPr>
            <w:tcW w:w="1548" w:type="dxa"/>
            <w:tcBorders>
              <w:top w:val="single" w:sz="4" w:space="0" w:color="auto"/>
              <w:left w:val="single" w:sz="4" w:space="0" w:color="auto"/>
              <w:bottom w:val="single" w:sz="4" w:space="0" w:color="auto"/>
              <w:right w:val="single" w:sz="4" w:space="0" w:color="auto"/>
            </w:tcBorders>
            <w:shd w:val="clear" w:color="auto" w:fill="auto"/>
          </w:tcPr>
          <w:p w14:paraId="003DFAEE"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HYPER</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4D024EC" w14:textId="77777777" w:rsidR="00256380" w:rsidRPr="00D5321A" w:rsidRDefault="00256380" w:rsidP="007511B2">
            <w:pPr>
              <w:rPr>
                <w:rFonts w:ascii="Times New Roman" w:hAnsi="Times New Roman" w:cs="Times New Roman"/>
              </w:rPr>
            </w:pP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20254EE0"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DIAGDATE, PREV2017</w:t>
            </w:r>
          </w:p>
        </w:tc>
      </w:tr>
      <w:tr w:rsidR="00256380" w:rsidRPr="00D5321A" w14:paraId="0E08C167" w14:textId="77777777" w:rsidTr="007511B2">
        <w:tc>
          <w:tcPr>
            <w:tcW w:w="103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784A6"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 xml:space="preserve">Myocardial Infarction </w:t>
            </w:r>
          </w:p>
        </w:tc>
      </w:tr>
      <w:tr w:rsidR="00256380" w:rsidRPr="00D5321A" w14:paraId="0A139F3E" w14:textId="77777777" w:rsidTr="007511B2">
        <w:tc>
          <w:tcPr>
            <w:tcW w:w="1548" w:type="dxa"/>
            <w:tcBorders>
              <w:top w:val="single" w:sz="4" w:space="0" w:color="auto"/>
              <w:left w:val="single" w:sz="4" w:space="0" w:color="auto"/>
              <w:bottom w:val="single" w:sz="4" w:space="0" w:color="auto"/>
              <w:right w:val="single" w:sz="4" w:space="0" w:color="auto"/>
            </w:tcBorders>
            <w:shd w:val="clear" w:color="auto" w:fill="auto"/>
          </w:tcPr>
          <w:p w14:paraId="00F051E1"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CIHI-DAD</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E81E6D4"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ICD10</w:t>
            </w: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78810E6F"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"I21", "I22"</w:t>
            </w:r>
          </w:p>
        </w:tc>
      </w:tr>
      <w:tr w:rsidR="00256380" w:rsidRPr="00D5321A" w14:paraId="3C71EFB5" w14:textId="77777777" w:rsidTr="007511B2">
        <w:tc>
          <w:tcPr>
            <w:tcW w:w="103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D0C067"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Peripheral Vascular Disease</w:t>
            </w:r>
          </w:p>
        </w:tc>
      </w:tr>
      <w:tr w:rsidR="00256380" w:rsidRPr="00D5321A" w14:paraId="00288AC2" w14:textId="77777777" w:rsidTr="007511B2">
        <w:tc>
          <w:tcPr>
            <w:tcW w:w="1548" w:type="dxa"/>
            <w:vMerge w:val="restart"/>
            <w:tcBorders>
              <w:top w:val="single" w:sz="4" w:space="0" w:color="auto"/>
              <w:left w:val="single" w:sz="4" w:space="0" w:color="auto"/>
              <w:right w:val="single" w:sz="4" w:space="0" w:color="auto"/>
            </w:tcBorders>
            <w:shd w:val="clear" w:color="auto" w:fill="auto"/>
            <w:vAlign w:val="center"/>
          </w:tcPr>
          <w:p w14:paraId="7A05C6BF"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CIHI-DAD</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AA67EFA"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ICD10</w:t>
            </w: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706224BE"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"I700", "I702", "I708", "I709", "I731", "I738", "I739", "K551"</w:t>
            </w:r>
          </w:p>
        </w:tc>
      </w:tr>
      <w:tr w:rsidR="00256380" w:rsidRPr="00D5321A" w14:paraId="7486B572" w14:textId="77777777" w:rsidTr="007511B2">
        <w:tc>
          <w:tcPr>
            <w:tcW w:w="1548" w:type="dxa"/>
            <w:vMerge/>
            <w:tcBorders>
              <w:left w:val="single" w:sz="4" w:space="0" w:color="auto"/>
              <w:bottom w:val="single" w:sz="4" w:space="0" w:color="auto"/>
              <w:right w:val="single" w:sz="4" w:space="0" w:color="auto"/>
            </w:tcBorders>
            <w:shd w:val="clear" w:color="auto" w:fill="auto"/>
          </w:tcPr>
          <w:p w14:paraId="2E5FE029" w14:textId="77777777" w:rsidR="00256380" w:rsidRPr="00D5321A" w:rsidRDefault="00256380" w:rsidP="007511B2">
            <w:pPr>
              <w:rPr>
                <w:rFonts w:ascii="Times New Roman" w:hAnsi="Times New Roman" w:cs="Times New Roman"/>
              </w:rPr>
            </w:pP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F275AC4"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CCI</w:t>
            </w: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13D1D936"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"1KA76", "1KA50", "1KE76", "1KG50", "1KG57", "1KG76MI", "1KG87", "1IA87LA", "1IB87LA", "1IC87LA", "1ID87", "1KA87LA", "1KE57"</w:t>
            </w:r>
          </w:p>
        </w:tc>
      </w:tr>
      <w:tr w:rsidR="00256380" w:rsidRPr="00D5321A" w14:paraId="0AFFB838" w14:textId="77777777" w:rsidTr="00114452">
        <w:tc>
          <w:tcPr>
            <w:tcW w:w="1548" w:type="dxa"/>
            <w:tcBorders>
              <w:top w:val="single" w:sz="4" w:space="0" w:color="auto"/>
              <w:left w:val="single" w:sz="4" w:space="0" w:color="auto"/>
              <w:bottom w:val="single" w:sz="4" w:space="0" w:color="auto"/>
              <w:right w:val="single" w:sz="4" w:space="0" w:color="auto"/>
            </w:tcBorders>
            <w:shd w:val="clear" w:color="auto" w:fill="auto"/>
          </w:tcPr>
          <w:p w14:paraId="6EEBC588"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OHIP</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605DAA1"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Fee code</w:t>
            </w: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09A145CE" w14:textId="77777777" w:rsidR="00256380" w:rsidRPr="00D5321A" w:rsidRDefault="00256380" w:rsidP="007511B2">
            <w:pPr>
              <w:rPr>
                <w:rFonts w:ascii="Times New Roman" w:hAnsi="Times New Roman" w:cs="Times New Roman"/>
              </w:rPr>
            </w:pPr>
            <w:r w:rsidRPr="00D5321A">
              <w:rPr>
                <w:rFonts w:ascii="Times New Roman" w:hAnsi="Times New Roman" w:cs="Times New Roman"/>
              </w:rPr>
              <w:t>"R787", "R780", "R797", "R804", "R809", "R875", "R815", "R936", "R783", "R784","R785", "E626", "R814", "R786", "R937", "R860", "R861", "R855", "R856", "R933", "R934", "R791", "E672", "R794", "R813", "R867", "E649"</w:t>
            </w:r>
          </w:p>
        </w:tc>
      </w:tr>
      <w:tr w:rsidR="00114452" w:rsidRPr="00D5321A" w14:paraId="24BF17C8" w14:textId="77777777" w:rsidTr="00114452">
        <w:tc>
          <w:tcPr>
            <w:tcW w:w="10365" w:type="dxa"/>
            <w:gridSpan w:val="3"/>
            <w:tcBorders>
              <w:top w:val="single" w:sz="4" w:space="0" w:color="auto"/>
              <w:left w:val="single" w:sz="4" w:space="0" w:color="auto"/>
              <w:bottom w:val="single" w:sz="4" w:space="0" w:color="auto"/>
              <w:right w:val="single" w:sz="4" w:space="0" w:color="auto"/>
            </w:tcBorders>
            <w:shd w:val="clear" w:color="auto" w:fill="C0C0C0"/>
          </w:tcPr>
          <w:p w14:paraId="4AB1DED9" w14:textId="5016870E" w:rsidR="00114452" w:rsidRPr="00D5321A" w:rsidRDefault="00114452" w:rsidP="007511B2">
            <w:pPr>
              <w:rPr>
                <w:rFonts w:ascii="Times New Roman" w:hAnsi="Times New Roman" w:cs="Times New Roman"/>
              </w:rPr>
            </w:pPr>
            <w:r>
              <w:rPr>
                <w:rFonts w:ascii="Times New Roman" w:hAnsi="Times New Roman" w:cs="Times New Roman"/>
              </w:rPr>
              <w:t>Benign Prostatic Hyperplasia</w:t>
            </w:r>
          </w:p>
        </w:tc>
      </w:tr>
      <w:tr w:rsidR="00114452" w:rsidRPr="00D5321A" w14:paraId="1462D285" w14:textId="77777777" w:rsidTr="007511B2">
        <w:tc>
          <w:tcPr>
            <w:tcW w:w="1548" w:type="dxa"/>
            <w:tcBorders>
              <w:top w:val="single" w:sz="4" w:space="0" w:color="auto"/>
              <w:left w:val="single" w:sz="4" w:space="0" w:color="auto"/>
              <w:bottom w:val="single" w:sz="4" w:space="0" w:color="auto"/>
              <w:right w:val="single" w:sz="4" w:space="0" w:color="auto"/>
            </w:tcBorders>
            <w:shd w:val="clear" w:color="auto" w:fill="auto"/>
          </w:tcPr>
          <w:p w14:paraId="4B3C4174" w14:textId="0AF194E2" w:rsidR="00114452" w:rsidRPr="00D5321A" w:rsidRDefault="00DB0DC5" w:rsidP="007511B2">
            <w:pPr>
              <w:rPr>
                <w:rFonts w:ascii="Times New Roman" w:hAnsi="Times New Roman" w:cs="Times New Roman"/>
              </w:rPr>
            </w:pPr>
            <w:r>
              <w:rPr>
                <w:rFonts w:ascii="Times New Roman" w:hAnsi="Times New Roman" w:cs="Times New Roman"/>
              </w:rPr>
              <w:t>CIHI-DAD</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1A7E2DE" w14:textId="70E9623D" w:rsidR="00114452" w:rsidRPr="00D5321A" w:rsidRDefault="00DB0DC5" w:rsidP="007511B2">
            <w:pPr>
              <w:rPr>
                <w:rFonts w:ascii="Times New Roman" w:hAnsi="Times New Roman" w:cs="Times New Roman"/>
              </w:rPr>
            </w:pPr>
            <w:r>
              <w:rPr>
                <w:rFonts w:ascii="Times New Roman" w:hAnsi="Times New Roman" w:cs="Times New Roman"/>
              </w:rPr>
              <w:t>ICD10</w:t>
            </w: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00B755CA" w14:textId="481CF217" w:rsidR="00114452" w:rsidRPr="00D5321A" w:rsidRDefault="00DB0DC5" w:rsidP="007511B2">
            <w:pPr>
              <w:rPr>
                <w:rFonts w:ascii="Times New Roman" w:hAnsi="Times New Roman" w:cs="Times New Roman"/>
              </w:rPr>
            </w:pPr>
            <w:r>
              <w:rPr>
                <w:rFonts w:ascii="Times New Roman" w:hAnsi="Times New Roman" w:cs="Times New Roman"/>
              </w:rPr>
              <w:t>“N40”, “D291”, “R33”, “R350”, “R358”, “R3910”, “R3911”, “R3912”, “R3913”, “R3914”, “R3918”</w:t>
            </w:r>
          </w:p>
        </w:tc>
      </w:tr>
      <w:tr w:rsidR="00114452" w:rsidRPr="00D5321A" w14:paraId="203E043B" w14:textId="77777777" w:rsidTr="007511B2">
        <w:tc>
          <w:tcPr>
            <w:tcW w:w="1548" w:type="dxa"/>
            <w:tcBorders>
              <w:top w:val="single" w:sz="4" w:space="0" w:color="auto"/>
              <w:left w:val="single" w:sz="4" w:space="0" w:color="auto"/>
              <w:bottom w:val="single" w:sz="4" w:space="0" w:color="auto"/>
              <w:right w:val="single" w:sz="4" w:space="0" w:color="auto"/>
            </w:tcBorders>
            <w:shd w:val="clear" w:color="auto" w:fill="auto"/>
          </w:tcPr>
          <w:p w14:paraId="69D5BB66" w14:textId="19802C75" w:rsidR="00114452" w:rsidRPr="00D5321A" w:rsidRDefault="00DB0DC5" w:rsidP="007511B2">
            <w:pPr>
              <w:rPr>
                <w:rFonts w:ascii="Times New Roman" w:hAnsi="Times New Roman" w:cs="Times New Roman"/>
              </w:rPr>
            </w:pPr>
            <w:r>
              <w:rPr>
                <w:rFonts w:ascii="Times New Roman" w:hAnsi="Times New Roman" w:cs="Times New Roman"/>
              </w:rPr>
              <w:t>OHIP</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7831FE8" w14:textId="65363EA5" w:rsidR="00114452" w:rsidRPr="00D5321A" w:rsidRDefault="00DB0DC5" w:rsidP="007511B2">
            <w:pPr>
              <w:rPr>
                <w:rFonts w:ascii="Times New Roman" w:hAnsi="Times New Roman" w:cs="Times New Roman"/>
              </w:rPr>
            </w:pPr>
            <w:r>
              <w:rPr>
                <w:rFonts w:ascii="Times New Roman" w:hAnsi="Times New Roman" w:cs="Times New Roman"/>
              </w:rPr>
              <w:t>Fee code</w:t>
            </w: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0C6BD7AF" w14:textId="57F68109" w:rsidR="00114452" w:rsidRPr="00D5321A" w:rsidRDefault="00DB0DC5" w:rsidP="007511B2">
            <w:pPr>
              <w:rPr>
                <w:rFonts w:ascii="Times New Roman" w:hAnsi="Times New Roman" w:cs="Times New Roman"/>
              </w:rPr>
            </w:pPr>
            <w:r>
              <w:rPr>
                <w:rFonts w:ascii="Times New Roman" w:hAnsi="Times New Roman" w:cs="Times New Roman"/>
              </w:rPr>
              <w:t>“S655”, “S654”</w:t>
            </w:r>
          </w:p>
        </w:tc>
      </w:tr>
    </w:tbl>
    <w:p w14:paraId="0F4B01A8" w14:textId="77777777" w:rsidR="00256380" w:rsidRPr="00D5321A" w:rsidRDefault="00256380" w:rsidP="00256380">
      <w:pPr>
        <w:spacing w:after="0" w:line="240" w:lineRule="auto"/>
        <w:rPr>
          <w:rFonts w:ascii="Times New Roman" w:hAnsi="Times New Roman" w:cs="Times New Roman"/>
          <w:lang w:val="en-US"/>
        </w:rPr>
      </w:pPr>
    </w:p>
    <w:p w14:paraId="4B8B3E2E" w14:textId="77777777" w:rsidR="00256380" w:rsidRPr="00D5321A" w:rsidRDefault="00256380" w:rsidP="00256380">
      <w:pPr>
        <w:spacing w:after="0" w:line="240" w:lineRule="auto"/>
        <w:rPr>
          <w:rFonts w:ascii="Times New Roman" w:hAnsi="Times New Roman" w:cs="Times New Roman"/>
          <w:lang w:val="en-US"/>
        </w:rPr>
      </w:pPr>
      <w:r w:rsidRPr="00D5321A">
        <w:rPr>
          <w:rFonts w:ascii="Times New Roman" w:hAnsi="Times New Roman" w:cs="Times New Roman"/>
          <w:lang w:val="en-US"/>
        </w:rPr>
        <w:t>Database Abbreviations: CIHI-DAD-Canadian Institutes for Health Information’s Discharge Abstract Database,</w:t>
      </w:r>
    </w:p>
    <w:p w14:paraId="37DD54BC" w14:textId="77777777" w:rsidR="00256380" w:rsidRPr="00D5321A" w:rsidRDefault="00256380" w:rsidP="00256380">
      <w:pPr>
        <w:spacing w:after="0" w:line="240" w:lineRule="auto"/>
        <w:rPr>
          <w:rFonts w:ascii="Times New Roman" w:hAnsi="Times New Roman" w:cs="Times New Roman"/>
          <w:lang w:val="en-US"/>
        </w:rPr>
      </w:pPr>
      <w:r w:rsidRPr="00D5321A">
        <w:rPr>
          <w:rFonts w:ascii="Times New Roman" w:hAnsi="Times New Roman" w:cs="Times New Roman"/>
          <w:lang w:val="en-US"/>
        </w:rPr>
        <w:t xml:space="preserve">CCI-Canadian Classification of Interventions, HYPER- Ontario Hypertension Database, ODD- Ontario Diabetes Dataset, </w:t>
      </w:r>
    </w:p>
    <w:p w14:paraId="41088AF6" w14:textId="77777777" w:rsidR="00256380" w:rsidRPr="00D5321A" w:rsidRDefault="00256380" w:rsidP="00256380">
      <w:pPr>
        <w:spacing w:after="0" w:line="240" w:lineRule="auto"/>
        <w:rPr>
          <w:rFonts w:ascii="Times New Roman" w:hAnsi="Times New Roman" w:cs="Times New Roman"/>
          <w:lang w:val="en-US"/>
        </w:rPr>
      </w:pPr>
      <w:r w:rsidRPr="00D5321A">
        <w:rPr>
          <w:rFonts w:ascii="Times New Roman" w:hAnsi="Times New Roman" w:cs="Times New Roman"/>
          <w:lang w:val="en-US"/>
        </w:rPr>
        <w:t>OHIP- Ontario Health Insurance Plan, ORRS- Ontario Renal Reporting System</w:t>
      </w:r>
      <w:proofErr w:type="gramStart"/>
      <w:r w:rsidRPr="00D5321A">
        <w:rPr>
          <w:rFonts w:ascii="Times New Roman" w:hAnsi="Times New Roman" w:cs="Times New Roman"/>
          <w:lang w:val="en-US"/>
        </w:rPr>
        <w:t>,  RPDB</w:t>
      </w:r>
      <w:proofErr w:type="gramEnd"/>
      <w:r w:rsidRPr="00D5321A">
        <w:rPr>
          <w:rFonts w:ascii="Times New Roman" w:hAnsi="Times New Roman" w:cs="Times New Roman"/>
          <w:lang w:val="en-US"/>
        </w:rPr>
        <w:t xml:space="preserve">- Registered Persons Database,  </w:t>
      </w:r>
    </w:p>
    <w:p w14:paraId="30EAE304" w14:textId="77777777" w:rsidR="002D170E" w:rsidRDefault="002D170E" w:rsidP="00256380">
      <w:pPr>
        <w:pStyle w:val="Heading2"/>
        <w:rPr>
          <w:rFonts w:ascii="Times New Roman" w:hAnsi="Times New Roman" w:cs="Times New Roman"/>
          <w:color w:val="auto"/>
          <w:sz w:val="24"/>
          <w:szCs w:val="24"/>
        </w:rPr>
      </w:pPr>
    </w:p>
    <w:p w14:paraId="7FC7D0F6" w14:textId="74491BA6" w:rsidR="00256380" w:rsidRPr="00D5321A" w:rsidRDefault="00256380" w:rsidP="00256380">
      <w:pPr>
        <w:pStyle w:val="Heading2"/>
        <w:rPr>
          <w:rFonts w:ascii="Times New Roman" w:hAnsi="Times New Roman" w:cs="Times New Roman"/>
          <w:color w:val="auto"/>
          <w:sz w:val="24"/>
          <w:szCs w:val="24"/>
        </w:rPr>
      </w:pPr>
      <w:r w:rsidRPr="00D5321A">
        <w:rPr>
          <w:rFonts w:ascii="Times New Roman" w:hAnsi="Times New Roman" w:cs="Times New Roman"/>
          <w:color w:val="auto"/>
          <w:sz w:val="24"/>
          <w:szCs w:val="24"/>
        </w:rPr>
        <w:t xml:space="preserve">Appendix D: List of Potentially Inappropriate </w:t>
      </w:r>
      <w:r w:rsidR="007E15A9" w:rsidRPr="00D5321A">
        <w:rPr>
          <w:rFonts w:ascii="Times New Roman" w:hAnsi="Times New Roman" w:cs="Times New Roman"/>
          <w:color w:val="auto"/>
          <w:sz w:val="24"/>
          <w:szCs w:val="24"/>
        </w:rPr>
        <w:t>Prescriptions</w:t>
      </w:r>
    </w:p>
    <w:p w14:paraId="2FA86627" w14:textId="77777777" w:rsidR="00256380" w:rsidRPr="00D5321A" w:rsidRDefault="00256380" w:rsidP="00256380">
      <w:pPr>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8730"/>
      </w:tblGrid>
      <w:tr w:rsidR="00256380" w:rsidRPr="00D5321A" w14:paraId="0EAA6B56" w14:textId="77777777" w:rsidTr="007511B2">
        <w:trPr>
          <w:trHeight w:val="265"/>
        </w:trPr>
        <w:tc>
          <w:tcPr>
            <w:tcW w:w="8730" w:type="dxa"/>
            <w:shd w:val="clear" w:color="auto" w:fill="BFBFBF" w:themeFill="background1" w:themeFillShade="BF"/>
          </w:tcPr>
          <w:p w14:paraId="6A63B883" w14:textId="075FCB59" w:rsidR="00256380" w:rsidRPr="00D5321A" w:rsidRDefault="003F5E19" w:rsidP="007511B2">
            <w:pPr>
              <w:rPr>
                <w:rFonts w:ascii="Times New Roman" w:hAnsi="Times New Roman" w:cs="Times New Roman"/>
                <w:b/>
              </w:rPr>
            </w:pPr>
            <w:r>
              <w:rPr>
                <w:rFonts w:ascii="Times New Roman" w:hAnsi="Times New Roman" w:cs="Times New Roman"/>
                <w:b/>
              </w:rPr>
              <w:t>Drug</w:t>
            </w:r>
            <w:r w:rsidR="00256380" w:rsidRPr="00D5321A">
              <w:rPr>
                <w:rFonts w:ascii="Times New Roman" w:hAnsi="Times New Roman" w:cs="Times New Roman"/>
                <w:b/>
              </w:rPr>
              <w:t xml:space="preserve"> Name </w:t>
            </w:r>
            <w:r w:rsidR="00900322" w:rsidRPr="00D5321A">
              <w:rPr>
                <w:rFonts w:ascii="Times New Roman" w:hAnsi="Times New Roman" w:cs="Times New Roman"/>
                <w:b/>
              </w:rPr>
              <w:t>or Class</w:t>
            </w:r>
          </w:p>
        </w:tc>
      </w:tr>
      <w:tr w:rsidR="00256380" w:rsidRPr="00D5321A" w14:paraId="67F8375C" w14:textId="77777777" w:rsidTr="007511B2">
        <w:trPr>
          <w:trHeight w:val="265"/>
        </w:trPr>
        <w:tc>
          <w:tcPr>
            <w:tcW w:w="8730" w:type="dxa"/>
          </w:tcPr>
          <w:p w14:paraId="3AE46B61" w14:textId="77777777" w:rsidR="00256380" w:rsidRPr="00D5321A" w:rsidRDefault="00256380" w:rsidP="007511B2">
            <w:pPr>
              <w:rPr>
                <w:rFonts w:ascii="Times New Roman" w:hAnsi="Times New Roman" w:cs="Times New Roman"/>
                <w:i/>
              </w:rPr>
            </w:pPr>
            <w:proofErr w:type="spellStart"/>
            <w:r w:rsidRPr="00D5321A">
              <w:rPr>
                <w:rFonts w:ascii="Times New Roman" w:hAnsi="Times New Roman" w:cs="Times New Roman"/>
                <w:i/>
              </w:rPr>
              <w:t>i</w:t>
            </w:r>
            <w:proofErr w:type="spellEnd"/>
            <w:r w:rsidRPr="00D5321A">
              <w:rPr>
                <w:rFonts w:ascii="Times New Roman" w:hAnsi="Times New Roman" w:cs="Times New Roman"/>
                <w:i/>
              </w:rPr>
              <w:t>. Presence of the following:</w:t>
            </w:r>
          </w:p>
        </w:tc>
      </w:tr>
      <w:tr w:rsidR="00256380" w:rsidRPr="00D5321A" w14:paraId="608158FE" w14:textId="77777777" w:rsidTr="007511B2">
        <w:trPr>
          <w:trHeight w:val="251"/>
        </w:trPr>
        <w:tc>
          <w:tcPr>
            <w:tcW w:w="8730" w:type="dxa"/>
          </w:tcPr>
          <w:p w14:paraId="3870BD6F" w14:textId="77777777" w:rsidR="00256380" w:rsidRPr="00D5321A" w:rsidRDefault="00256380" w:rsidP="007511B2">
            <w:pPr>
              <w:ind w:left="720"/>
              <w:rPr>
                <w:rFonts w:ascii="Times New Roman" w:hAnsi="Times New Roman" w:cs="Times New Roman"/>
              </w:rPr>
            </w:pPr>
            <w:r w:rsidRPr="00D5321A">
              <w:rPr>
                <w:rFonts w:ascii="Times New Roman" w:hAnsi="Times New Roman" w:cs="Times New Roman"/>
              </w:rPr>
              <w:t xml:space="preserve">Colchicine, Lithium, Acyclovir, Digoxin, </w:t>
            </w:r>
            <w:proofErr w:type="spellStart"/>
            <w:r w:rsidRPr="00D5321A">
              <w:rPr>
                <w:rFonts w:ascii="Times New Roman" w:hAnsi="Times New Roman" w:cs="Times New Roman"/>
              </w:rPr>
              <w:t>Apixaban</w:t>
            </w:r>
            <w:proofErr w:type="spellEnd"/>
            <w:r w:rsidRPr="00D5321A">
              <w:rPr>
                <w:rFonts w:ascii="Times New Roman" w:hAnsi="Times New Roman" w:cs="Times New Roman"/>
              </w:rPr>
              <w:t>, Dabigatran, Rivaroxaban,</w:t>
            </w:r>
          </w:p>
          <w:p w14:paraId="58200C36" w14:textId="78CF70B1" w:rsidR="00256380" w:rsidRPr="00D5321A" w:rsidRDefault="00256380" w:rsidP="007511B2">
            <w:pPr>
              <w:ind w:left="720"/>
              <w:rPr>
                <w:rFonts w:ascii="Times New Roman" w:hAnsi="Times New Roman" w:cs="Times New Roman"/>
              </w:rPr>
            </w:pPr>
            <w:r w:rsidRPr="00D5321A">
              <w:rPr>
                <w:rFonts w:ascii="Times New Roman" w:hAnsi="Times New Roman" w:cs="Times New Roman"/>
              </w:rPr>
              <w:t xml:space="preserve">Spironolactone, Methotrexate, Fibrates, Morphine, Glyburide, </w:t>
            </w:r>
            <w:proofErr w:type="spellStart"/>
            <w:r w:rsidRPr="00D5321A">
              <w:rPr>
                <w:rFonts w:ascii="Times New Roman" w:hAnsi="Times New Roman" w:cs="Times New Roman"/>
              </w:rPr>
              <w:t>Canagliflozin</w:t>
            </w:r>
            <w:proofErr w:type="spellEnd"/>
            <w:r w:rsidRPr="00D5321A">
              <w:rPr>
                <w:rFonts w:ascii="Times New Roman" w:hAnsi="Times New Roman" w:cs="Times New Roman"/>
              </w:rPr>
              <w:t xml:space="preserve">, </w:t>
            </w:r>
            <w:proofErr w:type="spellStart"/>
            <w:r w:rsidRPr="00D5321A">
              <w:rPr>
                <w:rFonts w:ascii="Times New Roman" w:hAnsi="Times New Roman" w:cs="Times New Roman"/>
              </w:rPr>
              <w:t>Dapagliflozin</w:t>
            </w:r>
            <w:proofErr w:type="spellEnd"/>
            <w:r w:rsidRPr="00D5321A">
              <w:rPr>
                <w:rFonts w:ascii="Times New Roman" w:hAnsi="Times New Roman" w:cs="Times New Roman"/>
              </w:rPr>
              <w:t xml:space="preserve">, </w:t>
            </w:r>
            <w:proofErr w:type="spellStart"/>
            <w:r w:rsidRPr="00D5321A">
              <w:rPr>
                <w:rFonts w:ascii="Times New Roman" w:hAnsi="Times New Roman" w:cs="Times New Roman"/>
              </w:rPr>
              <w:t>Empagliflozin</w:t>
            </w:r>
            <w:proofErr w:type="spellEnd"/>
            <w:r w:rsidRPr="00D5321A">
              <w:rPr>
                <w:rFonts w:ascii="Times New Roman" w:hAnsi="Times New Roman" w:cs="Times New Roman"/>
              </w:rPr>
              <w:t xml:space="preserve">, Ciprofloxacin, Levofloxacin, Nitrofurantoin, Baclofen, </w:t>
            </w:r>
            <w:proofErr w:type="spellStart"/>
            <w:r w:rsidRPr="00D5321A">
              <w:rPr>
                <w:rFonts w:ascii="Times New Roman" w:hAnsi="Times New Roman" w:cs="Times New Roman"/>
              </w:rPr>
              <w:t>Valacyclovir</w:t>
            </w:r>
            <w:proofErr w:type="spellEnd"/>
            <w:r w:rsidRPr="00D5321A">
              <w:rPr>
                <w:rFonts w:ascii="Times New Roman" w:hAnsi="Times New Roman" w:cs="Times New Roman"/>
              </w:rPr>
              <w:t xml:space="preserve">, Metformin, </w:t>
            </w:r>
            <w:proofErr w:type="spellStart"/>
            <w:r w:rsidRPr="00D5321A">
              <w:rPr>
                <w:rFonts w:ascii="Times New Roman" w:hAnsi="Times New Roman" w:cs="Times New Roman"/>
              </w:rPr>
              <w:t>Pregabalin</w:t>
            </w:r>
            <w:proofErr w:type="spellEnd"/>
            <w:r w:rsidRPr="00D5321A">
              <w:rPr>
                <w:rFonts w:ascii="Times New Roman" w:hAnsi="Times New Roman" w:cs="Times New Roman"/>
              </w:rPr>
              <w:t xml:space="preserve">, Gabapentin, Duloxetine, Peripheral alpha blockers, Alpha agonists, Tricyclic antidepressants, Benzodiazepines, Proton pump inhibitor </w:t>
            </w:r>
            <w:r w:rsidR="006C3D5F">
              <w:rPr>
                <w:rFonts w:ascii="Times New Roman" w:hAnsi="Times New Roman" w:cs="Times New Roman"/>
                <w:i/>
              </w:rPr>
              <w:t>(Note: &gt;</w:t>
            </w:r>
            <w:r w:rsidR="00E34E9A" w:rsidRPr="00D5321A">
              <w:rPr>
                <w:rFonts w:ascii="Times New Roman" w:hAnsi="Times New Roman" w:cs="Times New Roman"/>
                <w:i/>
              </w:rPr>
              <w:t>8 week</w:t>
            </w:r>
            <w:r w:rsidR="00D54D96">
              <w:rPr>
                <w:rFonts w:ascii="Times New Roman" w:hAnsi="Times New Roman" w:cs="Times New Roman"/>
                <w:i/>
              </w:rPr>
              <w:t>s</w:t>
            </w:r>
            <w:r w:rsidR="00E34E9A" w:rsidRPr="00D5321A">
              <w:rPr>
                <w:rFonts w:ascii="Times New Roman" w:hAnsi="Times New Roman" w:cs="Times New Roman"/>
                <w:i/>
              </w:rPr>
              <w:t xml:space="preserve"> duration</w:t>
            </w:r>
            <w:r w:rsidRPr="00D5321A">
              <w:rPr>
                <w:rFonts w:ascii="Times New Roman" w:hAnsi="Times New Roman" w:cs="Times New Roman"/>
                <w:i/>
              </w:rPr>
              <w:t xml:space="preserve">), </w:t>
            </w:r>
            <w:r w:rsidRPr="00D5321A">
              <w:rPr>
                <w:rFonts w:ascii="Times New Roman" w:hAnsi="Times New Roman" w:cs="Times New Roman"/>
              </w:rPr>
              <w:t>Skeletal muscle relaxants, Codeine, Metoclopramide, First generation antihistamines, Anti-arrhythmic drugs, Antipsychotics, Paroxetine</w:t>
            </w:r>
          </w:p>
        </w:tc>
      </w:tr>
      <w:tr w:rsidR="00256380" w:rsidRPr="00D5321A" w14:paraId="7B3071E5" w14:textId="77777777" w:rsidTr="007511B2">
        <w:trPr>
          <w:trHeight w:val="265"/>
        </w:trPr>
        <w:tc>
          <w:tcPr>
            <w:tcW w:w="8730" w:type="dxa"/>
          </w:tcPr>
          <w:p w14:paraId="5D3FFF42" w14:textId="77777777" w:rsidR="00256380" w:rsidRPr="00D5321A" w:rsidRDefault="00256380" w:rsidP="007511B2">
            <w:pPr>
              <w:rPr>
                <w:rFonts w:ascii="Times New Roman" w:hAnsi="Times New Roman" w:cs="Times New Roman"/>
                <w:i/>
              </w:rPr>
            </w:pPr>
            <w:r w:rsidRPr="00D5321A">
              <w:rPr>
                <w:rFonts w:ascii="Times New Roman" w:hAnsi="Times New Roman" w:cs="Times New Roman"/>
                <w:i/>
              </w:rPr>
              <w:t>ii. Absence of the following:</w:t>
            </w:r>
          </w:p>
        </w:tc>
      </w:tr>
      <w:tr w:rsidR="00256380" w:rsidRPr="00D5321A" w14:paraId="120295A8" w14:textId="77777777" w:rsidTr="007511B2">
        <w:trPr>
          <w:trHeight w:val="619"/>
        </w:trPr>
        <w:tc>
          <w:tcPr>
            <w:tcW w:w="8730" w:type="dxa"/>
          </w:tcPr>
          <w:p w14:paraId="0C8E661D" w14:textId="77777777" w:rsidR="00256380" w:rsidRPr="00D5321A" w:rsidRDefault="00256380" w:rsidP="007511B2">
            <w:pPr>
              <w:ind w:left="720"/>
              <w:rPr>
                <w:rFonts w:ascii="Times New Roman" w:hAnsi="Times New Roman" w:cs="Times New Roman"/>
              </w:rPr>
            </w:pPr>
            <w:r w:rsidRPr="00D5321A">
              <w:rPr>
                <w:rFonts w:ascii="Times New Roman" w:hAnsi="Times New Roman" w:cs="Times New Roman"/>
              </w:rPr>
              <w:t>Statins</w:t>
            </w:r>
          </w:p>
          <w:p w14:paraId="4DF02D31" w14:textId="63E15BAF" w:rsidR="00256380" w:rsidRPr="00D5321A" w:rsidRDefault="00256380" w:rsidP="007511B2">
            <w:pPr>
              <w:ind w:left="720"/>
              <w:rPr>
                <w:rFonts w:ascii="Times New Roman" w:hAnsi="Times New Roman" w:cs="Times New Roman"/>
                <w:i/>
              </w:rPr>
            </w:pPr>
            <w:r w:rsidRPr="00D5321A">
              <w:rPr>
                <w:rFonts w:ascii="Times New Roman" w:hAnsi="Times New Roman" w:cs="Times New Roman"/>
                <w:i/>
              </w:rPr>
              <w:t>Note: Patients not prescribed statins are considered to be</w:t>
            </w:r>
            <w:r w:rsidR="006C3D5F">
              <w:rPr>
                <w:rFonts w:ascii="Times New Roman" w:hAnsi="Times New Roman" w:cs="Times New Roman"/>
                <w:i/>
              </w:rPr>
              <w:t xml:space="preserve"> potentially</w:t>
            </w:r>
            <w:r w:rsidRPr="00D5321A">
              <w:rPr>
                <w:rFonts w:ascii="Times New Roman" w:hAnsi="Times New Roman" w:cs="Times New Roman"/>
                <w:i/>
              </w:rPr>
              <w:t xml:space="preserve"> inappropriately prescribed</w:t>
            </w:r>
          </w:p>
        </w:tc>
      </w:tr>
    </w:tbl>
    <w:p w14:paraId="0834143E" w14:textId="77777777" w:rsidR="00256380" w:rsidRPr="00D5321A" w:rsidRDefault="00256380" w:rsidP="00256380">
      <w:pPr>
        <w:tabs>
          <w:tab w:val="left" w:pos="3398"/>
        </w:tabs>
        <w:rPr>
          <w:rFonts w:ascii="Times New Roman" w:hAnsi="Times New Roman" w:cs="Times New Roman"/>
        </w:rPr>
      </w:pPr>
      <w:r w:rsidRPr="00D5321A">
        <w:rPr>
          <w:rFonts w:ascii="Times New Roman" w:hAnsi="Times New Roman" w:cs="Times New Roman"/>
        </w:rPr>
        <w:tab/>
      </w:r>
    </w:p>
    <w:p w14:paraId="06881E9D" w14:textId="77777777" w:rsidR="00256380" w:rsidRPr="00D5321A" w:rsidRDefault="00256380" w:rsidP="00256380">
      <w:pPr>
        <w:tabs>
          <w:tab w:val="left" w:pos="3398"/>
        </w:tabs>
        <w:rPr>
          <w:rFonts w:ascii="Times New Roman" w:hAnsi="Times New Roman" w:cs="Times New Roman"/>
          <w:b/>
        </w:rPr>
      </w:pPr>
    </w:p>
    <w:p w14:paraId="2F0B25D5" w14:textId="77777777" w:rsidR="00256380" w:rsidRPr="00D5321A" w:rsidRDefault="00256380" w:rsidP="00256380">
      <w:pPr>
        <w:tabs>
          <w:tab w:val="left" w:pos="3398"/>
        </w:tabs>
        <w:rPr>
          <w:rFonts w:ascii="Times New Roman" w:hAnsi="Times New Roman" w:cs="Times New Roman"/>
          <w:b/>
        </w:rPr>
      </w:pPr>
    </w:p>
    <w:p w14:paraId="59B72A14" w14:textId="77777777" w:rsidR="00256380" w:rsidRPr="00D5321A" w:rsidRDefault="00256380" w:rsidP="00256380">
      <w:pPr>
        <w:tabs>
          <w:tab w:val="left" w:pos="3398"/>
        </w:tabs>
        <w:rPr>
          <w:rFonts w:ascii="Times New Roman" w:hAnsi="Times New Roman" w:cs="Times New Roman"/>
          <w:b/>
        </w:rPr>
      </w:pPr>
    </w:p>
    <w:p w14:paraId="62D628F7" w14:textId="77777777" w:rsidR="00256380" w:rsidRPr="00D5321A" w:rsidRDefault="00256380" w:rsidP="00256380">
      <w:pPr>
        <w:tabs>
          <w:tab w:val="left" w:pos="3398"/>
        </w:tabs>
        <w:rPr>
          <w:rFonts w:ascii="Times New Roman" w:hAnsi="Times New Roman" w:cs="Times New Roman"/>
          <w:b/>
        </w:rPr>
      </w:pPr>
    </w:p>
    <w:p w14:paraId="4CEE748E" w14:textId="77777777" w:rsidR="00256380" w:rsidRPr="00D5321A" w:rsidRDefault="00256380" w:rsidP="00256380">
      <w:pPr>
        <w:tabs>
          <w:tab w:val="left" w:pos="3398"/>
        </w:tabs>
        <w:rPr>
          <w:rFonts w:ascii="Times New Roman" w:hAnsi="Times New Roman" w:cs="Times New Roman"/>
          <w:b/>
        </w:rPr>
      </w:pPr>
    </w:p>
    <w:p w14:paraId="72FA49D8" w14:textId="77777777" w:rsidR="00256380" w:rsidRDefault="00256380" w:rsidP="00256380">
      <w:pPr>
        <w:tabs>
          <w:tab w:val="left" w:pos="3398"/>
        </w:tabs>
        <w:rPr>
          <w:rFonts w:ascii="Times New Roman" w:hAnsi="Times New Roman" w:cs="Times New Roman"/>
          <w:b/>
        </w:rPr>
      </w:pPr>
    </w:p>
    <w:p w14:paraId="3E13EFD6" w14:textId="77777777" w:rsidR="002D170E" w:rsidRDefault="002D170E" w:rsidP="00256380">
      <w:pPr>
        <w:tabs>
          <w:tab w:val="left" w:pos="3398"/>
        </w:tabs>
        <w:rPr>
          <w:rFonts w:ascii="Times New Roman" w:hAnsi="Times New Roman" w:cs="Times New Roman"/>
          <w:b/>
        </w:rPr>
      </w:pPr>
    </w:p>
    <w:p w14:paraId="1DE4C75A" w14:textId="77777777" w:rsidR="002D170E" w:rsidRPr="00D5321A" w:rsidRDefault="002D170E" w:rsidP="00256380">
      <w:pPr>
        <w:tabs>
          <w:tab w:val="left" w:pos="3398"/>
        </w:tabs>
        <w:rPr>
          <w:rFonts w:ascii="Times New Roman" w:hAnsi="Times New Roman" w:cs="Times New Roman"/>
          <w:b/>
        </w:rPr>
      </w:pPr>
    </w:p>
    <w:p w14:paraId="3923F015" w14:textId="1BFD7638" w:rsidR="00256380" w:rsidRPr="00D5321A" w:rsidRDefault="00256380" w:rsidP="00256380">
      <w:pPr>
        <w:pStyle w:val="Heading2"/>
        <w:rPr>
          <w:rFonts w:ascii="Times New Roman" w:hAnsi="Times New Roman" w:cs="Times New Roman"/>
          <w:color w:val="auto"/>
          <w:sz w:val="24"/>
          <w:szCs w:val="24"/>
        </w:rPr>
      </w:pPr>
      <w:r w:rsidRPr="00D5321A">
        <w:rPr>
          <w:rFonts w:ascii="Times New Roman" w:hAnsi="Times New Roman" w:cs="Times New Roman"/>
          <w:color w:val="auto"/>
          <w:sz w:val="24"/>
          <w:szCs w:val="24"/>
        </w:rPr>
        <w:lastRenderedPageBreak/>
        <w:t xml:space="preserve">Appendix E: Potentially Inappropriate </w:t>
      </w:r>
      <w:r w:rsidR="007E15A9" w:rsidRPr="00D5321A">
        <w:rPr>
          <w:rFonts w:ascii="Times New Roman" w:hAnsi="Times New Roman" w:cs="Times New Roman"/>
          <w:color w:val="auto"/>
          <w:sz w:val="24"/>
          <w:szCs w:val="24"/>
        </w:rPr>
        <w:t xml:space="preserve">Prescription </w:t>
      </w:r>
      <w:r w:rsidR="00AC4A2F" w:rsidRPr="00D5321A">
        <w:rPr>
          <w:rFonts w:ascii="Times New Roman" w:hAnsi="Times New Roman" w:cs="Times New Roman"/>
          <w:color w:val="auto"/>
          <w:sz w:val="24"/>
          <w:szCs w:val="24"/>
        </w:rPr>
        <w:t>Categories</w:t>
      </w:r>
    </w:p>
    <w:tbl>
      <w:tblPr>
        <w:tblStyle w:val="TableGrid"/>
        <w:tblW w:w="0" w:type="auto"/>
        <w:tblLook w:val="04A0" w:firstRow="1" w:lastRow="0" w:firstColumn="1" w:lastColumn="0" w:noHBand="0" w:noVBand="1"/>
      </w:tblPr>
      <w:tblGrid>
        <w:gridCol w:w="3369"/>
        <w:gridCol w:w="6520"/>
      </w:tblGrid>
      <w:tr w:rsidR="00256380" w:rsidRPr="00D5321A" w14:paraId="44679FB8" w14:textId="77777777" w:rsidTr="007511B2">
        <w:tc>
          <w:tcPr>
            <w:tcW w:w="3369" w:type="dxa"/>
            <w:shd w:val="clear" w:color="auto" w:fill="D9D9D9" w:themeFill="background1" w:themeFillShade="D9"/>
          </w:tcPr>
          <w:p w14:paraId="29FE0299" w14:textId="77777777" w:rsidR="00256380" w:rsidRPr="00D5321A" w:rsidRDefault="00256380" w:rsidP="007511B2">
            <w:pPr>
              <w:tabs>
                <w:tab w:val="left" w:pos="3398"/>
              </w:tabs>
              <w:rPr>
                <w:rFonts w:ascii="Times New Roman" w:hAnsi="Times New Roman" w:cs="Times New Roman"/>
                <w:b/>
              </w:rPr>
            </w:pPr>
            <w:r w:rsidRPr="00D5321A">
              <w:rPr>
                <w:rFonts w:ascii="Times New Roman" w:hAnsi="Times New Roman" w:cs="Times New Roman"/>
                <w:b/>
              </w:rPr>
              <w:t>Category</w:t>
            </w:r>
          </w:p>
        </w:tc>
        <w:tc>
          <w:tcPr>
            <w:tcW w:w="6520" w:type="dxa"/>
            <w:shd w:val="clear" w:color="auto" w:fill="D9D9D9" w:themeFill="background1" w:themeFillShade="D9"/>
          </w:tcPr>
          <w:p w14:paraId="10B68060" w14:textId="77777777" w:rsidR="00256380" w:rsidRPr="00D5321A" w:rsidRDefault="00256380" w:rsidP="007511B2">
            <w:pPr>
              <w:tabs>
                <w:tab w:val="left" w:pos="3398"/>
              </w:tabs>
              <w:rPr>
                <w:rFonts w:ascii="Times New Roman" w:hAnsi="Times New Roman" w:cs="Times New Roman"/>
                <w:b/>
              </w:rPr>
            </w:pPr>
            <w:r w:rsidRPr="00D5321A">
              <w:rPr>
                <w:rFonts w:ascii="Times New Roman" w:hAnsi="Times New Roman" w:cs="Times New Roman"/>
                <w:b/>
              </w:rPr>
              <w:t>Drug Name</w:t>
            </w:r>
          </w:p>
        </w:tc>
      </w:tr>
      <w:tr w:rsidR="00256380" w:rsidRPr="00D5321A" w14:paraId="5A1AA4B4" w14:textId="77777777" w:rsidTr="007511B2">
        <w:tc>
          <w:tcPr>
            <w:tcW w:w="3369" w:type="dxa"/>
          </w:tcPr>
          <w:p w14:paraId="56671C33" w14:textId="0E476629" w:rsidR="00256380" w:rsidRPr="00D5321A" w:rsidRDefault="00633A2E" w:rsidP="007511B2">
            <w:pPr>
              <w:tabs>
                <w:tab w:val="left" w:pos="3398"/>
              </w:tabs>
              <w:rPr>
                <w:rFonts w:ascii="Times New Roman" w:hAnsi="Times New Roman" w:cs="Times New Roman"/>
              </w:rPr>
            </w:pPr>
            <w:r>
              <w:rPr>
                <w:rFonts w:ascii="Times New Roman" w:hAnsi="Times New Roman" w:cs="Times New Roman"/>
              </w:rPr>
              <w:t>Medications</w:t>
            </w:r>
            <w:r w:rsidR="007E15A9" w:rsidRPr="00D5321A">
              <w:rPr>
                <w:rFonts w:ascii="Times New Roman" w:hAnsi="Times New Roman" w:cs="Times New Roman"/>
              </w:rPr>
              <w:t xml:space="preserve"> of c</w:t>
            </w:r>
            <w:r w:rsidR="00256380" w:rsidRPr="00D5321A">
              <w:rPr>
                <w:rFonts w:ascii="Times New Roman" w:hAnsi="Times New Roman" w:cs="Times New Roman"/>
              </w:rPr>
              <w:t>oncern in CKD</w:t>
            </w:r>
          </w:p>
        </w:tc>
        <w:tc>
          <w:tcPr>
            <w:tcW w:w="6520" w:type="dxa"/>
          </w:tcPr>
          <w:p w14:paraId="4CB1BFDF" w14:textId="5B209486" w:rsidR="00256380" w:rsidRPr="00D5321A" w:rsidRDefault="00633A2E" w:rsidP="007511B2">
            <w:pPr>
              <w:tabs>
                <w:tab w:val="left" w:pos="3398"/>
              </w:tabs>
              <w:rPr>
                <w:rFonts w:ascii="Times New Roman" w:hAnsi="Times New Roman" w:cs="Times New Roman"/>
              </w:rPr>
            </w:pPr>
            <w:r>
              <w:rPr>
                <w:rFonts w:ascii="Times New Roman" w:hAnsi="Times New Roman" w:cs="Times New Roman"/>
              </w:rPr>
              <w:t xml:space="preserve">Colchicine, Lithium, </w:t>
            </w:r>
            <w:r w:rsidR="00256380" w:rsidRPr="00D5321A">
              <w:rPr>
                <w:rFonts w:ascii="Times New Roman" w:hAnsi="Times New Roman" w:cs="Times New Roman"/>
              </w:rPr>
              <w:t>A</w:t>
            </w:r>
            <w:r>
              <w:rPr>
                <w:rFonts w:ascii="Times New Roman" w:hAnsi="Times New Roman" w:cs="Times New Roman"/>
              </w:rPr>
              <w:t xml:space="preserve">cyclovir, Digoxin, </w:t>
            </w:r>
            <w:proofErr w:type="spellStart"/>
            <w:r>
              <w:rPr>
                <w:rFonts w:ascii="Times New Roman" w:hAnsi="Times New Roman" w:cs="Times New Roman"/>
              </w:rPr>
              <w:t>Apixaban</w:t>
            </w:r>
            <w:proofErr w:type="spellEnd"/>
            <w:r>
              <w:rPr>
                <w:rFonts w:ascii="Times New Roman" w:hAnsi="Times New Roman" w:cs="Times New Roman"/>
              </w:rPr>
              <w:t xml:space="preserve">, </w:t>
            </w:r>
            <w:proofErr w:type="spellStart"/>
            <w:r w:rsidR="003B61F6">
              <w:rPr>
                <w:rFonts w:ascii="Times New Roman" w:hAnsi="Times New Roman" w:cs="Times New Roman"/>
              </w:rPr>
              <w:t>Dabigatran</w:t>
            </w:r>
            <w:proofErr w:type="spellEnd"/>
            <w:r w:rsidR="003B61F6">
              <w:rPr>
                <w:rFonts w:ascii="Times New Roman" w:hAnsi="Times New Roman" w:cs="Times New Roman"/>
              </w:rPr>
              <w:t xml:space="preserve">, Rivaroxaban, </w:t>
            </w:r>
            <w:r w:rsidR="00256380" w:rsidRPr="00D5321A">
              <w:rPr>
                <w:rFonts w:ascii="Times New Roman" w:hAnsi="Times New Roman" w:cs="Times New Roman"/>
              </w:rPr>
              <w:t>Spironolact</w:t>
            </w:r>
            <w:r>
              <w:rPr>
                <w:rFonts w:ascii="Times New Roman" w:hAnsi="Times New Roman" w:cs="Times New Roman"/>
              </w:rPr>
              <w:t>one</w:t>
            </w:r>
            <w:proofErr w:type="gramStart"/>
            <w:r>
              <w:rPr>
                <w:rFonts w:ascii="Times New Roman" w:hAnsi="Times New Roman" w:cs="Times New Roman"/>
              </w:rPr>
              <w:t>,  Methotrexate</w:t>
            </w:r>
            <w:proofErr w:type="gramEnd"/>
            <w:r>
              <w:rPr>
                <w:rFonts w:ascii="Times New Roman" w:hAnsi="Times New Roman" w:cs="Times New Roman"/>
              </w:rPr>
              <w:t xml:space="preserve">,  Fibrates, Morphine,  Glyburide, </w:t>
            </w:r>
            <w:proofErr w:type="spellStart"/>
            <w:r>
              <w:rPr>
                <w:rFonts w:ascii="Times New Roman" w:hAnsi="Times New Roman" w:cs="Times New Roman"/>
              </w:rPr>
              <w:t>Dapagliflozin</w:t>
            </w:r>
            <w:proofErr w:type="spellEnd"/>
            <w:r>
              <w:rPr>
                <w:rFonts w:ascii="Times New Roman" w:hAnsi="Times New Roman" w:cs="Times New Roman"/>
              </w:rPr>
              <w:t xml:space="preserve">, </w:t>
            </w:r>
            <w:proofErr w:type="spellStart"/>
            <w:r>
              <w:rPr>
                <w:rFonts w:ascii="Times New Roman" w:hAnsi="Times New Roman" w:cs="Times New Roman"/>
              </w:rPr>
              <w:t>Canagliflozin</w:t>
            </w:r>
            <w:proofErr w:type="spellEnd"/>
            <w:r>
              <w:rPr>
                <w:rFonts w:ascii="Times New Roman" w:hAnsi="Times New Roman" w:cs="Times New Roman"/>
              </w:rPr>
              <w:t xml:space="preserve">, </w:t>
            </w:r>
            <w:proofErr w:type="spellStart"/>
            <w:r w:rsidR="00256380" w:rsidRPr="00D5321A">
              <w:rPr>
                <w:rFonts w:ascii="Times New Roman" w:hAnsi="Times New Roman" w:cs="Times New Roman"/>
              </w:rPr>
              <w:t>Empagliflozin</w:t>
            </w:r>
            <w:proofErr w:type="spellEnd"/>
            <w:r w:rsidR="00256380" w:rsidRPr="00D5321A">
              <w:rPr>
                <w:rFonts w:ascii="Times New Roman" w:hAnsi="Times New Roman" w:cs="Times New Roman"/>
              </w:rPr>
              <w:t xml:space="preserve">, Ciprofloxacin, Levofloxacin, Nitrofurantoin, Baclofen, </w:t>
            </w:r>
            <w:proofErr w:type="spellStart"/>
            <w:r w:rsidR="00256380" w:rsidRPr="00D5321A">
              <w:rPr>
                <w:rFonts w:ascii="Times New Roman" w:hAnsi="Times New Roman" w:cs="Times New Roman"/>
              </w:rPr>
              <w:t>Valacyclovir</w:t>
            </w:r>
            <w:proofErr w:type="spellEnd"/>
            <w:r w:rsidR="00256380" w:rsidRPr="00D5321A">
              <w:rPr>
                <w:rFonts w:ascii="Times New Roman" w:hAnsi="Times New Roman" w:cs="Times New Roman"/>
              </w:rPr>
              <w:t xml:space="preserve">, Metformin, </w:t>
            </w:r>
            <w:proofErr w:type="spellStart"/>
            <w:r w:rsidR="00256380" w:rsidRPr="00D5321A">
              <w:rPr>
                <w:rFonts w:ascii="Times New Roman" w:hAnsi="Times New Roman" w:cs="Times New Roman"/>
              </w:rPr>
              <w:t>Pregabalin</w:t>
            </w:r>
            <w:proofErr w:type="spellEnd"/>
            <w:r w:rsidR="00256380" w:rsidRPr="00D5321A">
              <w:rPr>
                <w:rFonts w:ascii="Times New Roman" w:hAnsi="Times New Roman" w:cs="Times New Roman"/>
              </w:rPr>
              <w:t>, Gabapentin, Duloxetine</w:t>
            </w:r>
          </w:p>
        </w:tc>
      </w:tr>
      <w:tr w:rsidR="00256380" w:rsidRPr="00D5321A" w14:paraId="71FDAA57" w14:textId="77777777" w:rsidTr="007511B2">
        <w:tc>
          <w:tcPr>
            <w:tcW w:w="3369" w:type="dxa"/>
          </w:tcPr>
          <w:p w14:paraId="4B2D6D4C" w14:textId="41F0ACBD" w:rsidR="00256380" w:rsidRPr="00D5321A" w:rsidRDefault="00633A2E" w:rsidP="007511B2">
            <w:pPr>
              <w:tabs>
                <w:tab w:val="left" w:pos="3398"/>
              </w:tabs>
              <w:rPr>
                <w:rFonts w:ascii="Times New Roman" w:hAnsi="Times New Roman" w:cs="Times New Roman"/>
              </w:rPr>
            </w:pPr>
            <w:r>
              <w:rPr>
                <w:rFonts w:ascii="Times New Roman" w:hAnsi="Times New Roman" w:cs="Times New Roman"/>
              </w:rPr>
              <w:t xml:space="preserve">Medications </w:t>
            </w:r>
            <w:r w:rsidR="007E15A9" w:rsidRPr="00D5321A">
              <w:rPr>
                <w:rFonts w:ascii="Times New Roman" w:hAnsi="Times New Roman" w:cs="Times New Roman"/>
              </w:rPr>
              <w:t>of c</w:t>
            </w:r>
            <w:r w:rsidR="00256380" w:rsidRPr="00D5321A">
              <w:rPr>
                <w:rFonts w:ascii="Times New Roman" w:hAnsi="Times New Roman" w:cs="Times New Roman"/>
              </w:rPr>
              <w:t xml:space="preserve">oncern in </w:t>
            </w:r>
            <w:r w:rsidR="00AC6A0C" w:rsidRPr="00D5321A">
              <w:rPr>
                <w:rFonts w:ascii="Times New Roman" w:hAnsi="Times New Roman" w:cs="Times New Roman"/>
              </w:rPr>
              <w:t>older patients</w:t>
            </w:r>
          </w:p>
        </w:tc>
        <w:tc>
          <w:tcPr>
            <w:tcW w:w="6520" w:type="dxa"/>
          </w:tcPr>
          <w:p w14:paraId="28C6E9A2" w14:textId="34EEEE2C" w:rsidR="00256380" w:rsidRPr="00D5321A" w:rsidRDefault="00F11A65" w:rsidP="007511B2">
            <w:pPr>
              <w:tabs>
                <w:tab w:val="left" w:pos="3398"/>
              </w:tabs>
              <w:rPr>
                <w:rFonts w:ascii="Times New Roman" w:hAnsi="Times New Roman" w:cs="Times New Roman"/>
              </w:rPr>
            </w:pPr>
            <w:r w:rsidRPr="00D5321A">
              <w:rPr>
                <w:rFonts w:ascii="Times New Roman" w:hAnsi="Times New Roman" w:cs="Times New Roman"/>
              </w:rPr>
              <w:t>Digoxin (</w:t>
            </w:r>
            <w:r w:rsidR="007E15A9" w:rsidRPr="00D5321A">
              <w:rPr>
                <w:rFonts w:ascii="Times New Roman" w:hAnsi="Times New Roman" w:cs="Times New Roman"/>
              </w:rPr>
              <w:t xml:space="preserve">Note: </w:t>
            </w:r>
            <w:r w:rsidR="00256380" w:rsidRPr="00D5321A">
              <w:rPr>
                <w:rFonts w:ascii="Times New Roman" w:hAnsi="Times New Roman" w:cs="Times New Roman"/>
              </w:rPr>
              <w:t>whe</w:t>
            </w:r>
            <w:r w:rsidRPr="00D5321A">
              <w:rPr>
                <w:rFonts w:ascii="Times New Roman" w:hAnsi="Times New Roman" w:cs="Times New Roman"/>
              </w:rPr>
              <w:t>re dose</w:t>
            </w:r>
            <w:r w:rsidR="00DB5503" w:rsidRPr="00D5321A">
              <w:rPr>
                <w:rFonts w:ascii="Times New Roman" w:hAnsi="Times New Roman" w:cs="Times New Roman"/>
              </w:rPr>
              <w:t xml:space="preserve"> is &gt; 0.125mg/day), </w:t>
            </w:r>
            <w:r w:rsidR="00AB464C">
              <w:rPr>
                <w:rFonts w:ascii="Times New Roman" w:hAnsi="Times New Roman" w:cs="Times New Roman"/>
              </w:rPr>
              <w:t xml:space="preserve">Glyburide, </w:t>
            </w:r>
            <w:r w:rsidR="00256380" w:rsidRPr="00D5321A">
              <w:rPr>
                <w:rFonts w:ascii="Times New Roman" w:hAnsi="Times New Roman" w:cs="Times New Roman"/>
              </w:rPr>
              <w:t>Peripheral alpha blockers, Alpha agonists, Tricyclic ant</w:t>
            </w:r>
            <w:r w:rsidR="0084414F">
              <w:rPr>
                <w:rFonts w:ascii="Times New Roman" w:hAnsi="Times New Roman" w:cs="Times New Roman"/>
              </w:rPr>
              <w:t xml:space="preserve">idepressants, </w:t>
            </w:r>
            <w:r w:rsidR="00256380" w:rsidRPr="00D5321A">
              <w:rPr>
                <w:rFonts w:ascii="Times New Roman" w:hAnsi="Times New Roman" w:cs="Times New Roman"/>
              </w:rPr>
              <w:t>Benzodiazepine</w:t>
            </w:r>
            <w:r w:rsidR="00633A2E">
              <w:rPr>
                <w:rFonts w:ascii="Times New Roman" w:hAnsi="Times New Roman" w:cs="Times New Roman"/>
              </w:rPr>
              <w:t xml:space="preserve">s, </w:t>
            </w:r>
            <w:r w:rsidR="00256380" w:rsidRPr="00D5321A">
              <w:rPr>
                <w:rFonts w:ascii="Times New Roman" w:hAnsi="Times New Roman" w:cs="Times New Roman"/>
              </w:rPr>
              <w:t>Proton pump inhibitor</w:t>
            </w:r>
            <w:r w:rsidR="007E15A9" w:rsidRPr="00D5321A">
              <w:rPr>
                <w:rFonts w:ascii="Times New Roman" w:hAnsi="Times New Roman" w:cs="Times New Roman"/>
              </w:rPr>
              <w:t>s</w:t>
            </w:r>
            <w:r w:rsidR="00256380" w:rsidRPr="00D5321A">
              <w:rPr>
                <w:rFonts w:ascii="Times New Roman" w:hAnsi="Times New Roman" w:cs="Times New Roman"/>
              </w:rPr>
              <w:t xml:space="preserve"> (Note:  </w:t>
            </w:r>
            <w:r w:rsidR="007511B2" w:rsidRPr="00D5321A">
              <w:rPr>
                <w:rFonts w:ascii="Times New Roman" w:hAnsi="Times New Roman" w:cs="Times New Roman"/>
              </w:rPr>
              <w:t>&gt;</w:t>
            </w:r>
            <w:r w:rsidR="00256380" w:rsidRPr="00D5321A">
              <w:rPr>
                <w:rFonts w:ascii="Times New Roman" w:hAnsi="Times New Roman" w:cs="Times New Roman"/>
              </w:rPr>
              <w:t>8 week</w:t>
            </w:r>
            <w:r w:rsidR="007511B2" w:rsidRPr="00D5321A">
              <w:rPr>
                <w:rFonts w:ascii="Times New Roman" w:hAnsi="Times New Roman" w:cs="Times New Roman"/>
              </w:rPr>
              <w:t>s</w:t>
            </w:r>
            <w:r w:rsidR="003B61F6">
              <w:rPr>
                <w:rFonts w:ascii="Times New Roman" w:hAnsi="Times New Roman" w:cs="Times New Roman"/>
              </w:rPr>
              <w:t xml:space="preserve"> duration</w:t>
            </w:r>
            <w:r w:rsidR="007E15A9" w:rsidRPr="00D5321A">
              <w:rPr>
                <w:rFonts w:ascii="Times New Roman" w:hAnsi="Times New Roman" w:cs="Times New Roman"/>
              </w:rPr>
              <w:t xml:space="preserve">), </w:t>
            </w:r>
            <w:r w:rsidR="00256380" w:rsidRPr="00D5321A">
              <w:rPr>
                <w:rFonts w:ascii="Times New Roman" w:hAnsi="Times New Roman" w:cs="Times New Roman"/>
              </w:rPr>
              <w:t>Skeletal muscle relax</w:t>
            </w:r>
            <w:r w:rsidR="007E15A9" w:rsidRPr="00D5321A">
              <w:rPr>
                <w:rFonts w:ascii="Times New Roman" w:hAnsi="Times New Roman" w:cs="Times New Roman"/>
              </w:rPr>
              <w:t xml:space="preserve">ants, Codeine, Metoclopramide, </w:t>
            </w:r>
            <w:r w:rsidR="00256380" w:rsidRPr="00D5321A">
              <w:rPr>
                <w:rFonts w:ascii="Times New Roman" w:hAnsi="Times New Roman" w:cs="Times New Roman"/>
              </w:rPr>
              <w:t>Fir</w:t>
            </w:r>
            <w:r w:rsidR="00633A2E">
              <w:rPr>
                <w:rFonts w:ascii="Times New Roman" w:hAnsi="Times New Roman" w:cs="Times New Roman"/>
              </w:rPr>
              <w:t xml:space="preserve">st generation antihistamines, </w:t>
            </w:r>
            <w:r w:rsidR="007E15A9" w:rsidRPr="00D5321A">
              <w:rPr>
                <w:rFonts w:ascii="Times New Roman" w:hAnsi="Times New Roman" w:cs="Times New Roman"/>
              </w:rPr>
              <w:t xml:space="preserve">Anti-arrhythmic drugs, </w:t>
            </w:r>
            <w:r w:rsidR="00256380" w:rsidRPr="00D5321A">
              <w:rPr>
                <w:rFonts w:ascii="Times New Roman" w:hAnsi="Times New Roman" w:cs="Times New Roman"/>
              </w:rPr>
              <w:t>Spironolacton</w:t>
            </w:r>
            <w:r w:rsidR="007E15A9" w:rsidRPr="00D5321A">
              <w:rPr>
                <w:rFonts w:ascii="Times New Roman" w:hAnsi="Times New Roman" w:cs="Times New Roman"/>
              </w:rPr>
              <w:t xml:space="preserve">e (Note: </w:t>
            </w:r>
            <w:r w:rsidR="00633A2E">
              <w:rPr>
                <w:rFonts w:ascii="Times New Roman" w:hAnsi="Times New Roman" w:cs="Times New Roman"/>
              </w:rPr>
              <w:t xml:space="preserve">where dose &gt; 25mg/day), </w:t>
            </w:r>
            <w:r w:rsidR="00256380" w:rsidRPr="00D5321A">
              <w:rPr>
                <w:rFonts w:ascii="Times New Roman" w:hAnsi="Times New Roman" w:cs="Times New Roman"/>
              </w:rPr>
              <w:t>Antipsychotics, Paroxetine</w:t>
            </w:r>
          </w:p>
        </w:tc>
      </w:tr>
      <w:tr w:rsidR="00256380" w:rsidRPr="00D5321A" w14:paraId="29E3F09A" w14:textId="77777777" w:rsidTr="007511B2">
        <w:tc>
          <w:tcPr>
            <w:tcW w:w="3369" w:type="dxa"/>
          </w:tcPr>
          <w:p w14:paraId="2B7CB82E" w14:textId="72C4F41F" w:rsidR="00256380" w:rsidRPr="00D5321A" w:rsidRDefault="00633A2E" w:rsidP="00C86B07">
            <w:pPr>
              <w:tabs>
                <w:tab w:val="left" w:pos="3398"/>
              </w:tabs>
              <w:rPr>
                <w:rFonts w:ascii="Times New Roman" w:hAnsi="Times New Roman" w:cs="Times New Roman"/>
              </w:rPr>
            </w:pPr>
            <w:r>
              <w:rPr>
                <w:rFonts w:ascii="Times New Roman" w:hAnsi="Times New Roman" w:cs="Times New Roman"/>
              </w:rPr>
              <w:t xml:space="preserve">Medications </w:t>
            </w:r>
            <w:r w:rsidR="00256380" w:rsidRPr="00D5321A">
              <w:rPr>
                <w:rFonts w:ascii="Times New Roman" w:hAnsi="Times New Roman" w:cs="Times New Roman"/>
              </w:rPr>
              <w:t>dispensed ab</w:t>
            </w:r>
            <w:r w:rsidR="00F11A65" w:rsidRPr="00D5321A">
              <w:rPr>
                <w:rFonts w:ascii="Times New Roman" w:hAnsi="Times New Roman" w:cs="Times New Roman"/>
              </w:rPr>
              <w:t xml:space="preserve">ove the recommended dose for </w:t>
            </w:r>
            <w:proofErr w:type="spellStart"/>
            <w:r w:rsidR="00F11A65" w:rsidRPr="00D5321A">
              <w:rPr>
                <w:rFonts w:ascii="Times New Roman" w:hAnsi="Times New Roman" w:cs="Times New Roman"/>
              </w:rPr>
              <w:t>eGFR</w:t>
            </w:r>
            <w:proofErr w:type="spellEnd"/>
            <w:r w:rsidR="00F11A65" w:rsidRPr="00D5321A">
              <w:rPr>
                <w:rFonts w:ascii="Times New Roman" w:hAnsi="Times New Roman" w:cs="Times New Roman"/>
              </w:rPr>
              <w:t xml:space="preserve"> &lt;30 mL/min/1.73 m</w:t>
            </w:r>
            <w:r w:rsidR="00F11A65" w:rsidRPr="00D5321A">
              <w:rPr>
                <w:rFonts w:ascii="Times New Roman" w:hAnsi="Times New Roman" w:cs="Times New Roman"/>
                <w:vertAlign w:val="superscript"/>
              </w:rPr>
              <w:t>2</w:t>
            </w:r>
            <w:r w:rsidR="00256380" w:rsidRPr="00D5321A">
              <w:rPr>
                <w:rFonts w:ascii="Times New Roman" w:hAnsi="Times New Roman" w:cs="Times New Roman"/>
              </w:rPr>
              <w:t xml:space="preserve"> </w:t>
            </w:r>
          </w:p>
        </w:tc>
        <w:tc>
          <w:tcPr>
            <w:tcW w:w="6520" w:type="dxa"/>
          </w:tcPr>
          <w:p w14:paraId="6AB277D4" w14:textId="3A273C6A" w:rsidR="00256380" w:rsidRPr="00D5321A" w:rsidRDefault="00256380" w:rsidP="007511B2">
            <w:pPr>
              <w:tabs>
                <w:tab w:val="left" w:pos="3398"/>
              </w:tabs>
              <w:rPr>
                <w:rFonts w:ascii="Times New Roman" w:hAnsi="Times New Roman" w:cs="Times New Roman"/>
              </w:rPr>
            </w:pPr>
            <w:r w:rsidRPr="00D5321A">
              <w:rPr>
                <w:rFonts w:ascii="Times New Roman" w:hAnsi="Times New Roman" w:cs="Times New Roman"/>
              </w:rPr>
              <w:t>Acyclovir</w:t>
            </w:r>
            <w:r w:rsidR="00D2077D" w:rsidRPr="00D5321A">
              <w:rPr>
                <w:rFonts w:ascii="Times New Roman" w:hAnsi="Times New Roman" w:cs="Times New Roman"/>
              </w:rPr>
              <w:t>, where dose is &gt; 800 mg 3x/day</w:t>
            </w:r>
            <w:r w:rsidRPr="00D5321A">
              <w:rPr>
                <w:rFonts w:ascii="Times New Roman" w:hAnsi="Times New Roman" w:cs="Times New Roman"/>
              </w:rPr>
              <w:t xml:space="preserve"> </w:t>
            </w:r>
          </w:p>
          <w:p w14:paraId="5BABE5EB" w14:textId="77777777" w:rsidR="00256380" w:rsidRPr="00D5321A" w:rsidRDefault="00256380" w:rsidP="007511B2">
            <w:pPr>
              <w:tabs>
                <w:tab w:val="left" w:pos="3398"/>
              </w:tabs>
              <w:rPr>
                <w:rFonts w:ascii="Times New Roman" w:hAnsi="Times New Roman" w:cs="Times New Roman"/>
              </w:rPr>
            </w:pPr>
            <w:proofErr w:type="spellStart"/>
            <w:r w:rsidRPr="00D5321A">
              <w:rPr>
                <w:rFonts w:ascii="Times New Roman" w:hAnsi="Times New Roman" w:cs="Times New Roman"/>
              </w:rPr>
              <w:t>Apixaban</w:t>
            </w:r>
            <w:proofErr w:type="spellEnd"/>
            <w:r w:rsidRPr="00D5321A">
              <w:rPr>
                <w:rFonts w:ascii="Times New Roman" w:hAnsi="Times New Roman" w:cs="Times New Roman"/>
              </w:rPr>
              <w:t xml:space="preserve">, where age is &gt; 80 and dose is &gt; 2.5mg 2x/day </w:t>
            </w:r>
          </w:p>
          <w:p w14:paraId="6CA04368" w14:textId="4ABC234C" w:rsidR="00256380" w:rsidRPr="00D5321A" w:rsidRDefault="00256380" w:rsidP="007511B2">
            <w:pPr>
              <w:tabs>
                <w:tab w:val="left" w:pos="3398"/>
              </w:tabs>
              <w:rPr>
                <w:rFonts w:ascii="Times New Roman" w:hAnsi="Times New Roman" w:cs="Times New Roman"/>
              </w:rPr>
            </w:pPr>
            <w:r w:rsidRPr="00D5321A">
              <w:rPr>
                <w:rFonts w:ascii="Times New Roman" w:hAnsi="Times New Roman" w:cs="Times New Roman"/>
              </w:rPr>
              <w:t>Rivaroxaban, where dose is &gt; 15</w:t>
            </w:r>
            <w:r w:rsidR="00AC6A0C" w:rsidRPr="00D5321A">
              <w:rPr>
                <w:rFonts w:ascii="Times New Roman" w:hAnsi="Times New Roman" w:cs="Times New Roman"/>
              </w:rPr>
              <w:t xml:space="preserve"> </w:t>
            </w:r>
            <w:r w:rsidRPr="00D5321A">
              <w:rPr>
                <w:rFonts w:ascii="Times New Roman" w:hAnsi="Times New Roman" w:cs="Times New Roman"/>
              </w:rPr>
              <w:t>mg once daily</w:t>
            </w:r>
          </w:p>
          <w:p w14:paraId="5B46E138" w14:textId="77777777" w:rsidR="00256380" w:rsidRPr="00D5321A" w:rsidRDefault="00256380" w:rsidP="007511B2">
            <w:pPr>
              <w:tabs>
                <w:tab w:val="left" w:pos="3398"/>
              </w:tabs>
              <w:rPr>
                <w:rFonts w:ascii="Times New Roman" w:hAnsi="Times New Roman" w:cs="Times New Roman"/>
              </w:rPr>
            </w:pPr>
            <w:r w:rsidRPr="00D5321A">
              <w:rPr>
                <w:rFonts w:ascii="Times New Roman" w:hAnsi="Times New Roman" w:cs="Times New Roman"/>
              </w:rPr>
              <w:t>Ciprofloxacin, where dose is &gt; 500 mg every 12 hours</w:t>
            </w:r>
          </w:p>
          <w:p w14:paraId="493B05AC" w14:textId="2EA2F14E" w:rsidR="00256380" w:rsidRPr="00D5321A" w:rsidRDefault="00256380" w:rsidP="007511B2">
            <w:pPr>
              <w:tabs>
                <w:tab w:val="left" w:pos="3398"/>
              </w:tabs>
              <w:rPr>
                <w:rFonts w:ascii="Times New Roman" w:hAnsi="Times New Roman" w:cs="Times New Roman"/>
              </w:rPr>
            </w:pPr>
            <w:r w:rsidRPr="00D5321A">
              <w:rPr>
                <w:rFonts w:ascii="Times New Roman" w:hAnsi="Times New Roman" w:cs="Times New Roman"/>
              </w:rPr>
              <w:t>Levofloxacin, where dose is ≥500</w:t>
            </w:r>
            <w:r w:rsidR="00AC6A0C" w:rsidRPr="00D5321A">
              <w:rPr>
                <w:rFonts w:ascii="Times New Roman" w:hAnsi="Times New Roman" w:cs="Times New Roman"/>
              </w:rPr>
              <w:t xml:space="preserve"> </w:t>
            </w:r>
            <w:r w:rsidRPr="00D5321A">
              <w:rPr>
                <w:rFonts w:ascii="Times New Roman" w:hAnsi="Times New Roman" w:cs="Times New Roman"/>
              </w:rPr>
              <w:t xml:space="preserve">mg daily </w:t>
            </w:r>
          </w:p>
          <w:p w14:paraId="785579A3" w14:textId="77777777" w:rsidR="00256380" w:rsidRPr="00D5321A" w:rsidRDefault="00256380" w:rsidP="007511B2">
            <w:pPr>
              <w:tabs>
                <w:tab w:val="left" w:pos="3398"/>
              </w:tabs>
              <w:rPr>
                <w:rFonts w:ascii="Times New Roman" w:hAnsi="Times New Roman" w:cs="Times New Roman"/>
              </w:rPr>
            </w:pPr>
            <w:proofErr w:type="spellStart"/>
            <w:r w:rsidRPr="00D5321A">
              <w:rPr>
                <w:rFonts w:ascii="Times New Roman" w:hAnsi="Times New Roman" w:cs="Times New Roman"/>
              </w:rPr>
              <w:t>Valacyclovir</w:t>
            </w:r>
            <w:proofErr w:type="spellEnd"/>
            <w:r w:rsidRPr="00D5321A">
              <w:rPr>
                <w:rFonts w:ascii="Times New Roman" w:hAnsi="Times New Roman" w:cs="Times New Roman"/>
              </w:rPr>
              <w:t>, where dose is &gt; 1g daily</w:t>
            </w:r>
          </w:p>
          <w:p w14:paraId="02286079" w14:textId="77777777" w:rsidR="00256380" w:rsidRPr="00D5321A" w:rsidRDefault="00256380" w:rsidP="007511B2">
            <w:pPr>
              <w:tabs>
                <w:tab w:val="left" w:pos="3398"/>
              </w:tabs>
              <w:rPr>
                <w:rFonts w:ascii="Times New Roman" w:hAnsi="Times New Roman" w:cs="Times New Roman"/>
              </w:rPr>
            </w:pPr>
          </w:p>
          <w:p w14:paraId="6209B7FB" w14:textId="77777777" w:rsidR="00256380" w:rsidRPr="00D5321A" w:rsidRDefault="00256380" w:rsidP="007511B2">
            <w:pPr>
              <w:tabs>
                <w:tab w:val="left" w:pos="3398"/>
              </w:tabs>
              <w:rPr>
                <w:rFonts w:ascii="Times New Roman" w:hAnsi="Times New Roman" w:cs="Times New Roman"/>
              </w:rPr>
            </w:pPr>
            <w:r w:rsidRPr="00D5321A">
              <w:rPr>
                <w:rFonts w:ascii="Times New Roman" w:hAnsi="Times New Roman" w:cs="Times New Roman"/>
              </w:rPr>
              <w:t xml:space="preserve">Note: </w:t>
            </w:r>
            <w:r w:rsidRPr="00D5321A">
              <w:rPr>
                <w:rFonts w:ascii="Times New Roman" w:hAnsi="Times New Roman" w:cs="Times New Roman"/>
                <w:i/>
              </w:rPr>
              <w:t>Daily dose = quantity dispensed x strength / days supply</w:t>
            </w:r>
          </w:p>
        </w:tc>
      </w:tr>
      <w:tr w:rsidR="00F11A65" w:rsidRPr="00D5321A" w14:paraId="7F6EAE4B" w14:textId="77777777" w:rsidTr="007511B2">
        <w:tc>
          <w:tcPr>
            <w:tcW w:w="3369" w:type="dxa"/>
          </w:tcPr>
          <w:p w14:paraId="28921B50" w14:textId="67C7A3C0" w:rsidR="00F11A65" w:rsidRPr="00D5321A" w:rsidRDefault="00633A2E" w:rsidP="00F11A65">
            <w:pPr>
              <w:tabs>
                <w:tab w:val="left" w:pos="3398"/>
              </w:tabs>
              <w:rPr>
                <w:rFonts w:ascii="Times New Roman" w:hAnsi="Times New Roman" w:cs="Times New Roman"/>
                <w:vertAlign w:val="superscript"/>
              </w:rPr>
            </w:pPr>
            <w:r>
              <w:rPr>
                <w:rFonts w:ascii="Times New Roman" w:hAnsi="Times New Roman" w:cs="Times New Roman"/>
              </w:rPr>
              <w:t xml:space="preserve">Medications </w:t>
            </w:r>
            <w:r w:rsidR="00F11A65" w:rsidRPr="00D5321A">
              <w:rPr>
                <w:rFonts w:ascii="Times New Roman" w:hAnsi="Times New Roman" w:cs="Times New Roman"/>
              </w:rPr>
              <w:t xml:space="preserve">recommended to be avoided at </w:t>
            </w:r>
            <w:proofErr w:type="spellStart"/>
            <w:r w:rsidR="00F11A65" w:rsidRPr="00D5321A">
              <w:rPr>
                <w:rFonts w:ascii="Times New Roman" w:hAnsi="Times New Roman" w:cs="Times New Roman"/>
              </w:rPr>
              <w:t>eGFR</w:t>
            </w:r>
            <w:proofErr w:type="spellEnd"/>
            <w:r w:rsidR="00F11A65" w:rsidRPr="00D5321A">
              <w:rPr>
                <w:rFonts w:ascii="Times New Roman" w:hAnsi="Times New Roman" w:cs="Times New Roman"/>
              </w:rPr>
              <w:t xml:space="preserve"> &lt;15 mL/min/1.73 m</w:t>
            </w:r>
            <w:r w:rsidR="00F11A65" w:rsidRPr="00D5321A">
              <w:rPr>
                <w:rFonts w:ascii="Times New Roman" w:hAnsi="Times New Roman" w:cs="Times New Roman"/>
                <w:vertAlign w:val="superscript"/>
              </w:rPr>
              <w:t>2</w:t>
            </w:r>
          </w:p>
        </w:tc>
        <w:tc>
          <w:tcPr>
            <w:tcW w:w="6520" w:type="dxa"/>
          </w:tcPr>
          <w:p w14:paraId="082E9DF6" w14:textId="5DC7720E" w:rsidR="00F11A65" w:rsidRPr="00D5321A" w:rsidRDefault="00F77476" w:rsidP="007511B2">
            <w:pPr>
              <w:tabs>
                <w:tab w:val="left" w:pos="3398"/>
              </w:tabs>
              <w:rPr>
                <w:rFonts w:ascii="Times New Roman" w:hAnsi="Times New Roman" w:cs="Times New Roman"/>
              </w:rPr>
            </w:pPr>
            <w:proofErr w:type="spellStart"/>
            <w:r w:rsidRPr="00D5321A">
              <w:rPr>
                <w:rFonts w:ascii="Times New Roman" w:hAnsi="Times New Roman" w:cs="Times New Roman"/>
              </w:rPr>
              <w:t>Apixaban</w:t>
            </w:r>
            <w:proofErr w:type="spellEnd"/>
            <w:r w:rsidRPr="00D5321A">
              <w:rPr>
                <w:rFonts w:ascii="Times New Roman" w:hAnsi="Times New Roman" w:cs="Times New Roman"/>
              </w:rPr>
              <w:t xml:space="preserve">, </w:t>
            </w:r>
            <w:proofErr w:type="spellStart"/>
            <w:r w:rsidRPr="00D5321A">
              <w:rPr>
                <w:rFonts w:ascii="Times New Roman" w:hAnsi="Times New Roman" w:cs="Times New Roman"/>
              </w:rPr>
              <w:t>Dabigatran</w:t>
            </w:r>
            <w:proofErr w:type="spellEnd"/>
            <w:r w:rsidRPr="00D5321A">
              <w:rPr>
                <w:rFonts w:ascii="Times New Roman" w:hAnsi="Times New Roman" w:cs="Times New Roman"/>
              </w:rPr>
              <w:t xml:space="preserve">, Rivaroxaban, Fibrates, Glyburide, </w:t>
            </w:r>
            <w:proofErr w:type="spellStart"/>
            <w:r w:rsidRPr="00D5321A">
              <w:rPr>
                <w:rFonts w:ascii="Times New Roman" w:hAnsi="Times New Roman" w:cs="Times New Roman"/>
              </w:rPr>
              <w:t>Dapagliflozin</w:t>
            </w:r>
            <w:proofErr w:type="spellEnd"/>
            <w:r w:rsidRPr="00D5321A">
              <w:rPr>
                <w:rFonts w:ascii="Times New Roman" w:hAnsi="Times New Roman" w:cs="Times New Roman"/>
              </w:rPr>
              <w:t xml:space="preserve">, </w:t>
            </w:r>
            <w:proofErr w:type="spellStart"/>
            <w:r w:rsidRPr="00D5321A">
              <w:rPr>
                <w:rFonts w:ascii="Times New Roman" w:hAnsi="Times New Roman" w:cs="Times New Roman"/>
              </w:rPr>
              <w:t>Canagliflozin</w:t>
            </w:r>
            <w:proofErr w:type="spellEnd"/>
            <w:r w:rsidRPr="00D5321A">
              <w:rPr>
                <w:rFonts w:ascii="Times New Roman" w:hAnsi="Times New Roman" w:cs="Times New Roman"/>
              </w:rPr>
              <w:t xml:space="preserve">, </w:t>
            </w:r>
            <w:proofErr w:type="spellStart"/>
            <w:r w:rsidRPr="00D5321A">
              <w:rPr>
                <w:rFonts w:ascii="Times New Roman" w:hAnsi="Times New Roman" w:cs="Times New Roman"/>
              </w:rPr>
              <w:t>Empagliflozin</w:t>
            </w:r>
            <w:proofErr w:type="spellEnd"/>
            <w:r w:rsidRPr="00D5321A">
              <w:rPr>
                <w:rFonts w:ascii="Times New Roman" w:hAnsi="Times New Roman" w:cs="Times New Roman"/>
              </w:rPr>
              <w:t xml:space="preserve">, </w:t>
            </w:r>
            <w:proofErr w:type="spellStart"/>
            <w:r w:rsidRPr="00D5321A">
              <w:rPr>
                <w:rFonts w:ascii="Times New Roman" w:hAnsi="Times New Roman" w:cs="Times New Roman"/>
              </w:rPr>
              <w:t>Nitrofurantoin</w:t>
            </w:r>
            <w:proofErr w:type="spellEnd"/>
            <w:r w:rsidRPr="00D5321A">
              <w:rPr>
                <w:rFonts w:ascii="Times New Roman" w:hAnsi="Times New Roman" w:cs="Times New Roman"/>
              </w:rPr>
              <w:t xml:space="preserve">, Baclofen, Metformin, Duloxetine </w:t>
            </w:r>
          </w:p>
        </w:tc>
      </w:tr>
    </w:tbl>
    <w:p w14:paraId="542181D5" w14:textId="77777777" w:rsidR="00D60F54" w:rsidRPr="00D5321A" w:rsidRDefault="00D60F54">
      <w:pPr>
        <w:rPr>
          <w:rFonts w:ascii="Times New Roman" w:hAnsi="Times New Roman" w:cs="Times New Roman"/>
        </w:rPr>
      </w:pPr>
    </w:p>
    <w:p w14:paraId="247EBBB2" w14:textId="77777777" w:rsidR="00AF316A" w:rsidRPr="00D5321A" w:rsidRDefault="00AF316A">
      <w:pPr>
        <w:rPr>
          <w:rFonts w:ascii="Times New Roman" w:hAnsi="Times New Roman" w:cs="Times New Roman"/>
        </w:rPr>
      </w:pPr>
    </w:p>
    <w:p w14:paraId="2CF3640C" w14:textId="77777777" w:rsidR="00AF316A" w:rsidRPr="00D5321A" w:rsidRDefault="00AF316A">
      <w:pPr>
        <w:rPr>
          <w:rFonts w:ascii="Times New Roman" w:hAnsi="Times New Roman" w:cs="Times New Roman"/>
        </w:rPr>
      </w:pPr>
    </w:p>
    <w:p w14:paraId="07F88524" w14:textId="77777777" w:rsidR="00011C96" w:rsidRPr="00D5321A" w:rsidRDefault="00011C96">
      <w:pPr>
        <w:rPr>
          <w:rFonts w:ascii="Times New Roman" w:hAnsi="Times New Roman" w:cs="Times New Roman"/>
        </w:rPr>
      </w:pPr>
    </w:p>
    <w:p w14:paraId="4F994FE0" w14:textId="477F8C8C" w:rsidR="00AF316A" w:rsidRPr="00D5321A" w:rsidRDefault="00AF316A">
      <w:pPr>
        <w:rPr>
          <w:rFonts w:ascii="Times New Roman" w:hAnsi="Times New Roman" w:cs="Times New Roman"/>
        </w:rPr>
      </w:pPr>
    </w:p>
    <w:sectPr w:rsidR="00AF316A" w:rsidRPr="00D5321A" w:rsidSect="00256380">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Neph Dialysis Tran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256380"/>
    <w:rsid w:val="00011C96"/>
    <w:rsid w:val="00114452"/>
    <w:rsid w:val="00186B85"/>
    <w:rsid w:val="00256380"/>
    <w:rsid w:val="002B10D6"/>
    <w:rsid w:val="002B691A"/>
    <w:rsid w:val="002D170E"/>
    <w:rsid w:val="00313DD2"/>
    <w:rsid w:val="00360E26"/>
    <w:rsid w:val="003B61F6"/>
    <w:rsid w:val="003F5E19"/>
    <w:rsid w:val="004C5E48"/>
    <w:rsid w:val="00537805"/>
    <w:rsid w:val="0056379C"/>
    <w:rsid w:val="00633A2E"/>
    <w:rsid w:val="006741FE"/>
    <w:rsid w:val="006C3D5F"/>
    <w:rsid w:val="007511B2"/>
    <w:rsid w:val="007671F9"/>
    <w:rsid w:val="007E15A9"/>
    <w:rsid w:val="0084414F"/>
    <w:rsid w:val="00900322"/>
    <w:rsid w:val="00912417"/>
    <w:rsid w:val="00A04BC8"/>
    <w:rsid w:val="00AB464C"/>
    <w:rsid w:val="00AC4A2F"/>
    <w:rsid w:val="00AC6A0C"/>
    <w:rsid w:val="00AF316A"/>
    <w:rsid w:val="00B739BA"/>
    <w:rsid w:val="00C15113"/>
    <w:rsid w:val="00C86B07"/>
    <w:rsid w:val="00CD04E0"/>
    <w:rsid w:val="00D2077D"/>
    <w:rsid w:val="00D5214C"/>
    <w:rsid w:val="00D5321A"/>
    <w:rsid w:val="00D54D96"/>
    <w:rsid w:val="00D608E2"/>
    <w:rsid w:val="00D60F54"/>
    <w:rsid w:val="00DB0DC5"/>
    <w:rsid w:val="00DB5503"/>
    <w:rsid w:val="00E34E9A"/>
    <w:rsid w:val="00F11A65"/>
    <w:rsid w:val="00F7747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E3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380"/>
  </w:style>
  <w:style w:type="paragraph" w:styleId="Heading2">
    <w:name w:val="heading 2"/>
    <w:basedOn w:val="Normal"/>
    <w:next w:val="Normal"/>
    <w:link w:val="Heading2Char"/>
    <w:uiPriority w:val="9"/>
    <w:unhideWhenUsed/>
    <w:qFormat/>
    <w:rsid w:val="002563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38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6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256380"/>
    <w:rPr>
      <w:sz w:val="16"/>
      <w:szCs w:val="16"/>
    </w:rPr>
  </w:style>
  <w:style w:type="paragraph" w:styleId="CommentText">
    <w:name w:val="annotation text"/>
    <w:basedOn w:val="Normal"/>
    <w:link w:val="CommentTextChar"/>
    <w:unhideWhenUsed/>
    <w:rsid w:val="00256380"/>
    <w:pPr>
      <w:spacing w:line="240" w:lineRule="auto"/>
    </w:pPr>
    <w:rPr>
      <w:sz w:val="20"/>
      <w:szCs w:val="20"/>
    </w:rPr>
  </w:style>
  <w:style w:type="character" w:customStyle="1" w:styleId="CommentTextChar">
    <w:name w:val="Comment Text Char"/>
    <w:basedOn w:val="DefaultParagraphFont"/>
    <w:link w:val="CommentText"/>
    <w:rsid w:val="00256380"/>
    <w:rPr>
      <w:sz w:val="20"/>
      <w:szCs w:val="20"/>
    </w:rPr>
  </w:style>
  <w:style w:type="paragraph" w:styleId="Caption">
    <w:name w:val="caption"/>
    <w:basedOn w:val="Normal"/>
    <w:next w:val="Normal"/>
    <w:uiPriority w:val="35"/>
    <w:unhideWhenUsed/>
    <w:qFormat/>
    <w:rsid w:val="00256380"/>
    <w:pPr>
      <w:spacing w:line="240" w:lineRule="auto"/>
    </w:pPr>
    <w:rPr>
      <w:rFonts w:ascii="Times New Roman" w:eastAsiaTheme="minorEastAsia" w:hAnsi="Times New Roman" w:cs="Times New Roman"/>
      <w:b/>
      <w:bCs/>
      <w:color w:val="4F81BD" w:themeColor="accent1"/>
      <w:sz w:val="18"/>
      <w:szCs w:val="18"/>
      <w:lang w:val="en-US"/>
    </w:rPr>
  </w:style>
  <w:style w:type="table" w:customStyle="1" w:styleId="TableGrid1">
    <w:name w:val="Table Grid1"/>
    <w:basedOn w:val="TableNormal"/>
    <w:next w:val="TableGrid"/>
    <w:uiPriority w:val="59"/>
    <w:rsid w:val="0025638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6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380"/>
    <w:rPr>
      <w:rFonts w:ascii="Tahoma" w:hAnsi="Tahoma" w:cs="Tahoma"/>
      <w:sz w:val="16"/>
      <w:szCs w:val="16"/>
    </w:rPr>
  </w:style>
  <w:style w:type="character" w:styleId="Hyperlink">
    <w:name w:val="Hyperlink"/>
    <w:basedOn w:val="DefaultParagraphFont"/>
    <w:uiPriority w:val="99"/>
    <w:unhideWhenUsed/>
    <w:rsid w:val="00AF316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F316A"/>
    <w:rPr>
      <w:b/>
      <w:bCs/>
    </w:rPr>
  </w:style>
  <w:style w:type="character" w:customStyle="1" w:styleId="CommentSubjectChar">
    <w:name w:val="Comment Subject Char"/>
    <w:basedOn w:val="CommentTextChar"/>
    <w:link w:val="CommentSubject"/>
    <w:uiPriority w:val="99"/>
    <w:semiHidden/>
    <w:rsid w:val="00AF316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380"/>
  </w:style>
  <w:style w:type="paragraph" w:styleId="Heading2">
    <w:name w:val="heading 2"/>
    <w:basedOn w:val="Normal"/>
    <w:next w:val="Normal"/>
    <w:link w:val="Heading2Char"/>
    <w:uiPriority w:val="9"/>
    <w:unhideWhenUsed/>
    <w:qFormat/>
    <w:rsid w:val="002563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38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6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256380"/>
    <w:rPr>
      <w:sz w:val="16"/>
      <w:szCs w:val="16"/>
    </w:rPr>
  </w:style>
  <w:style w:type="paragraph" w:styleId="CommentText">
    <w:name w:val="annotation text"/>
    <w:basedOn w:val="Normal"/>
    <w:link w:val="CommentTextChar"/>
    <w:unhideWhenUsed/>
    <w:rsid w:val="00256380"/>
    <w:pPr>
      <w:spacing w:line="240" w:lineRule="auto"/>
    </w:pPr>
    <w:rPr>
      <w:sz w:val="20"/>
      <w:szCs w:val="20"/>
    </w:rPr>
  </w:style>
  <w:style w:type="character" w:customStyle="1" w:styleId="CommentTextChar">
    <w:name w:val="Comment Text Char"/>
    <w:basedOn w:val="DefaultParagraphFont"/>
    <w:link w:val="CommentText"/>
    <w:rsid w:val="00256380"/>
    <w:rPr>
      <w:sz w:val="20"/>
      <w:szCs w:val="20"/>
    </w:rPr>
  </w:style>
  <w:style w:type="paragraph" w:styleId="Caption">
    <w:name w:val="caption"/>
    <w:basedOn w:val="Normal"/>
    <w:next w:val="Normal"/>
    <w:uiPriority w:val="35"/>
    <w:unhideWhenUsed/>
    <w:qFormat/>
    <w:rsid w:val="00256380"/>
    <w:pPr>
      <w:spacing w:line="240" w:lineRule="auto"/>
    </w:pPr>
    <w:rPr>
      <w:rFonts w:ascii="Times New Roman" w:eastAsiaTheme="minorEastAsia" w:hAnsi="Times New Roman" w:cs="Times New Roman"/>
      <w:b/>
      <w:bCs/>
      <w:color w:val="4F81BD" w:themeColor="accent1"/>
      <w:sz w:val="18"/>
      <w:szCs w:val="18"/>
      <w:lang w:val="en-US"/>
    </w:rPr>
  </w:style>
  <w:style w:type="table" w:customStyle="1" w:styleId="TableGrid1">
    <w:name w:val="Table Grid1"/>
    <w:basedOn w:val="TableNormal"/>
    <w:next w:val="TableGrid"/>
    <w:uiPriority w:val="59"/>
    <w:rsid w:val="0025638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6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380"/>
    <w:rPr>
      <w:rFonts w:ascii="Tahoma" w:hAnsi="Tahoma" w:cs="Tahoma"/>
      <w:sz w:val="16"/>
      <w:szCs w:val="16"/>
    </w:rPr>
  </w:style>
  <w:style w:type="character" w:styleId="Hyperlink">
    <w:name w:val="Hyperlink"/>
    <w:basedOn w:val="DefaultParagraphFont"/>
    <w:uiPriority w:val="99"/>
    <w:unhideWhenUsed/>
    <w:rsid w:val="00AF316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F316A"/>
    <w:rPr>
      <w:b/>
      <w:bCs/>
    </w:rPr>
  </w:style>
  <w:style w:type="character" w:customStyle="1" w:styleId="CommentSubjectChar">
    <w:name w:val="Comment Subject Char"/>
    <w:basedOn w:val="CommentTextChar"/>
    <w:link w:val="CommentSubject"/>
    <w:uiPriority w:val="99"/>
    <w:semiHidden/>
    <w:rsid w:val="00AF31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3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reativecommons.org/licenses/by/4.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2101</Words>
  <Characters>11980</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14053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Nivethika Jeyakumar</dc:creator>
  <cp:lastModifiedBy>Amber Molnar</cp:lastModifiedBy>
  <cp:revision>2</cp:revision>
  <dcterms:created xsi:type="dcterms:W3CDTF">2020-06-16T16:41:00Z</dcterms:created>
  <dcterms:modified xsi:type="dcterms:W3CDTF">2020-06-16T16:41:00Z</dcterms:modified>
</cp:coreProperties>
</file>