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5304" w14:textId="23BEF8E0" w:rsidR="002A3F69" w:rsidRPr="00396AED" w:rsidRDefault="002A3F69" w:rsidP="002A3F69">
      <w:pPr>
        <w:shd w:val="clear" w:color="auto" w:fill="FFFFFF"/>
        <w:spacing w:after="0" w:line="240" w:lineRule="auto"/>
        <w:rPr>
          <w:rFonts w:ascii="Times New Roman" w:eastAsia="Times New Roman" w:hAnsi="Times New Roman" w:cs="Times New Roman"/>
          <w:b/>
          <w:bCs/>
          <w:color w:val="222222"/>
          <w:sz w:val="36"/>
          <w:szCs w:val="36"/>
        </w:rPr>
      </w:pPr>
      <w:r w:rsidRPr="00396AED">
        <w:rPr>
          <w:rFonts w:ascii="Times New Roman" w:eastAsia="Times New Roman" w:hAnsi="Times New Roman" w:cs="Times New Roman"/>
          <w:b/>
          <w:bCs/>
          <w:color w:val="222222"/>
          <w:sz w:val="36"/>
          <w:szCs w:val="36"/>
        </w:rPr>
        <w:t>S</w:t>
      </w:r>
      <w:r>
        <w:rPr>
          <w:rFonts w:ascii="Times New Roman" w:eastAsia="Times New Roman" w:hAnsi="Times New Roman" w:cs="Times New Roman"/>
          <w:b/>
          <w:bCs/>
          <w:color w:val="222222"/>
          <w:sz w:val="36"/>
          <w:szCs w:val="36"/>
        </w:rPr>
        <w:t>1 Appendix</w:t>
      </w:r>
    </w:p>
    <w:p w14:paraId="729F3497" w14:textId="7A3954AE" w:rsidR="00C06940" w:rsidRPr="0072384B" w:rsidRDefault="00735584" w:rsidP="00396AED">
      <w:pPr>
        <w:shd w:val="clear" w:color="auto" w:fill="FFFFFF"/>
        <w:spacing w:after="0" w:line="240" w:lineRule="auto"/>
        <w:rPr>
          <w:rFonts w:ascii="Times New Roman" w:hAnsi="Times New Roman" w:cs="Times New Roman"/>
          <w:b/>
          <w:sz w:val="32"/>
          <w:szCs w:val="32"/>
        </w:rPr>
      </w:pPr>
      <w:r>
        <w:rPr>
          <w:rFonts w:ascii="Times New Roman" w:eastAsia="Times New Roman" w:hAnsi="Times New Roman" w:cs="Times New Roman"/>
          <w:b/>
          <w:bCs/>
          <w:color w:val="222222"/>
          <w:sz w:val="24"/>
          <w:szCs w:val="24"/>
        </w:rPr>
        <w:t xml:space="preserve"> </w:t>
      </w:r>
      <w:r w:rsidR="00125A26" w:rsidRPr="0072384B">
        <w:rPr>
          <w:rFonts w:ascii="Times New Roman" w:hAnsi="Times New Roman" w:cs="Times New Roman"/>
          <w:b/>
          <w:sz w:val="90"/>
          <w:szCs w:val="90"/>
        </w:rPr>
        <w:t xml:space="preserve">          </w:t>
      </w:r>
    </w:p>
    <w:p w14:paraId="60B184FB" w14:textId="0F3F0FE8" w:rsidR="00C06940" w:rsidRDefault="00C06940" w:rsidP="00032D23">
      <w:pPr>
        <w:spacing w:after="0" w:line="360" w:lineRule="auto"/>
        <w:ind w:firstLine="90"/>
        <w:jc w:val="both"/>
        <w:rPr>
          <w:rFonts w:ascii="Times New Roman" w:hAnsi="Times New Roman" w:cs="Times New Roman"/>
          <w:color w:val="000000"/>
          <w:sz w:val="24"/>
          <w:szCs w:val="24"/>
          <w:shd w:val="clear" w:color="auto" w:fill="FFFFFF"/>
        </w:rPr>
      </w:pPr>
      <w:r w:rsidRPr="0072384B">
        <w:rPr>
          <w:rFonts w:ascii="Times New Roman" w:hAnsi="Times New Roman" w:cs="Times New Roman"/>
          <w:color w:val="000000"/>
          <w:sz w:val="24"/>
          <w:szCs w:val="24"/>
          <w:shd w:val="clear" w:color="auto" w:fill="FFFFFF"/>
        </w:rPr>
        <w:tab/>
        <w:t xml:space="preserve">In this appendix, we present various technical aspects of the data assembly and analysis.  </w:t>
      </w:r>
    </w:p>
    <w:p w14:paraId="0151F3C1" w14:textId="77777777" w:rsidR="00026EF9" w:rsidRPr="0072384B" w:rsidRDefault="00026EF9" w:rsidP="00032D23">
      <w:pPr>
        <w:spacing w:after="0" w:line="360" w:lineRule="auto"/>
        <w:ind w:firstLine="90"/>
        <w:jc w:val="both"/>
        <w:rPr>
          <w:rFonts w:ascii="Times New Roman" w:hAnsi="Times New Roman" w:cs="Times New Roman"/>
          <w:color w:val="000000"/>
          <w:sz w:val="24"/>
          <w:szCs w:val="24"/>
          <w:shd w:val="clear" w:color="auto" w:fill="FFFFFF"/>
        </w:rPr>
      </w:pPr>
    </w:p>
    <w:p w14:paraId="0F381836" w14:textId="67E10449" w:rsidR="009559FE" w:rsidRPr="009559FE" w:rsidRDefault="00317582" w:rsidP="00032D2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B7BFB" w:rsidRPr="009559FE">
        <w:rPr>
          <w:rFonts w:ascii="Times New Roman" w:hAnsi="Times New Roman" w:cs="Times New Roman"/>
          <w:b/>
          <w:sz w:val="28"/>
          <w:szCs w:val="28"/>
        </w:rPr>
        <w:t>A</w:t>
      </w:r>
      <w:r w:rsidR="008B7BFB">
        <w:rPr>
          <w:rFonts w:ascii="Times New Roman" w:hAnsi="Times New Roman" w:cs="Times New Roman"/>
          <w:b/>
          <w:sz w:val="28"/>
          <w:szCs w:val="28"/>
        </w:rPr>
        <w:t>1</w:t>
      </w:r>
      <w:r w:rsidR="009559FE" w:rsidRPr="009559FE">
        <w:rPr>
          <w:rFonts w:ascii="Times New Roman" w:hAnsi="Times New Roman" w:cs="Times New Roman"/>
          <w:b/>
          <w:sz w:val="28"/>
          <w:szCs w:val="28"/>
        </w:rPr>
        <w:t>. Claims-based Method</w:t>
      </w:r>
    </w:p>
    <w:p w14:paraId="760586D6" w14:textId="47F69EEE" w:rsidR="009559FE" w:rsidRPr="0072384B" w:rsidRDefault="009559FE" w:rsidP="00032D23">
      <w:pPr>
        <w:spacing w:after="0" w:line="360" w:lineRule="auto"/>
        <w:ind w:firstLine="720"/>
        <w:jc w:val="both"/>
        <w:rPr>
          <w:rFonts w:ascii="Times New Roman" w:hAnsi="Times New Roman" w:cs="Times New Roman"/>
          <w:sz w:val="24"/>
          <w:szCs w:val="24"/>
        </w:rPr>
      </w:pPr>
      <w:r w:rsidRPr="0072384B">
        <w:rPr>
          <w:rFonts w:ascii="Times New Roman" w:hAnsi="Times New Roman" w:cs="Times New Roman"/>
          <w:sz w:val="24"/>
          <w:szCs w:val="24"/>
        </w:rPr>
        <w:t xml:space="preserve">In the claims-based method, claims for which there is only one diagnosis are easy to assign to a disease.  However, most medical claims have more than one condition associated with them.  A typical claim in Medicare data contains a principal diagnosis code (ICD9-CM) and </w:t>
      </w:r>
      <w:r w:rsidR="004B4947">
        <w:rPr>
          <w:rFonts w:ascii="Times New Roman" w:hAnsi="Times New Roman" w:cs="Times New Roman"/>
          <w:sz w:val="24"/>
          <w:szCs w:val="24"/>
        </w:rPr>
        <w:t xml:space="preserve">up to 14 </w:t>
      </w:r>
      <w:r w:rsidRPr="0072384B">
        <w:rPr>
          <w:rFonts w:ascii="Times New Roman" w:hAnsi="Times New Roman" w:cs="Times New Roman"/>
          <w:sz w:val="24"/>
          <w:szCs w:val="24"/>
        </w:rPr>
        <w:t>secondary diagnoses codes</w:t>
      </w:r>
      <w:r w:rsidR="004B4947">
        <w:rPr>
          <w:rFonts w:ascii="Times New Roman" w:hAnsi="Times New Roman" w:cs="Times New Roman"/>
          <w:sz w:val="24"/>
          <w:szCs w:val="24"/>
        </w:rPr>
        <w:t xml:space="preserve">. </w:t>
      </w:r>
      <w:r w:rsidRPr="0072384B">
        <w:rPr>
          <w:rFonts w:ascii="Times New Roman" w:hAnsi="Times New Roman" w:cs="Times New Roman"/>
          <w:sz w:val="24"/>
          <w:szCs w:val="24"/>
        </w:rPr>
        <w:t xml:space="preserve">The question to address is how to estimate the amount spent on treating each of the conditions. </w:t>
      </w:r>
    </w:p>
    <w:p w14:paraId="6299E140" w14:textId="4D9A501A" w:rsidR="009559FE" w:rsidRPr="0072384B" w:rsidRDefault="009559FE" w:rsidP="00032D23">
      <w:pPr>
        <w:spacing w:after="0" w:line="360" w:lineRule="auto"/>
        <w:ind w:firstLine="720"/>
        <w:jc w:val="both"/>
        <w:rPr>
          <w:rFonts w:ascii="Times New Roman" w:hAnsi="Times New Roman" w:cs="Times New Roman"/>
          <w:sz w:val="24"/>
          <w:szCs w:val="24"/>
        </w:rPr>
      </w:pPr>
      <w:r w:rsidRPr="0072384B">
        <w:rPr>
          <w:rFonts w:ascii="Times New Roman" w:hAnsi="Times New Roman" w:cs="Times New Roman"/>
          <w:sz w:val="24"/>
          <w:szCs w:val="24"/>
        </w:rPr>
        <w:t xml:space="preserve">Our version of the claims-based attribution method follows </w:t>
      </w:r>
      <w:r w:rsidR="00870CE7" w:rsidRPr="0072384B">
        <w:rPr>
          <w:rFonts w:ascii="Times New Roman" w:hAnsi="Times New Roman" w:cs="Times New Roman"/>
          <w:sz w:val="24"/>
          <w:szCs w:val="24"/>
        </w:rPr>
        <w:t>Thorpe’s</w:t>
      </w:r>
      <w:r w:rsidR="00476575">
        <w:rPr>
          <w:rFonts w:ascii="Times New Roman" w:hAnsi="Times New Roman" w:cs="Times New Roman"/>
          <w:sz w:val="24"/>
          <w:szCs w:val="24"/>
        </w:rPr>
        <w:t xml:space="preserve"> [</w:t>
      </w:r>
      <w:r w:rsidR="00870CE7" w:rsidRPr="00476575">
        <w:rPr>
          <w:rFonts w:ascii="Times New Roman" w:hAnsi="Times New Roman" w:cs="Times New Roman"/>
          <w:sz w:val="24"/>
          <w:szCs w:val="24"/>
        </w:rPr>
        <w:t>1</w:t>
      </w:r>
      <w:r w:rsidR="00476575">
        <w:rPr>
          <w:rFonts w:ascii="Times New Roman" w:hAnsi="Times New Roman" w:cs="Times New Roman"/>
          <w:sz w:val="24"/>
          <w:szCs w:val="24"/>
        </w:rPr>
        <w:t>]</w:t>
      </w:r>
      <w:r w:rsidR="00870CE7" w:rsidRPr="0072384B">
        <w:rPr>
          <w:rFonts w:ascii="Times New Roman" w:hAnsi="Times New Roman" w:cs="Times New Roman"/>
          <w:sz w:val="24"/>
          <w:szCs w:val="24"/>
        </w:rPr>
        <w:t xml:space="preserve"> </w:t>
      </w:r>
      <w:r w:rsidRPr="0072384B">
        <w:rPr>
          <w:rFonts w:ascii="Times New Roman" w:hAnsi="Times New Roman" w:cs="Times New Roman"/>
          <w:sz w:val="24"/>
          <w:szCs w:val="24"/>
        </w:rPr>
        <w:t xml:space="preserve">best guess, making adjustments as appropriate.  To start, we note that this method is based on the observed claims for each person, not the calibrated claims – except as noted below.  In each set of MCBS claims files (hospital inpatient, hospital outpatient, </w:t>
      </w:r>
      <w:r w:rsidRPr="0072384B">
        <w:rPr>
          <w:rFonts w:ascii="Times New Roman" w:hAnsi="Times New Roman" w:cs="Times New Roman"/>
          <w:noProof/>
          <w:sz w:val="24"/>
          <w:szCs w:val="24"/>
        </w:rPr>
        <w:t>carrier</w:t>
      </w:r>
      <w:r w:rsidRPr="0072384B">
        <w:rPr>
          <w:rFonts w:ascii="Times New Roman" w:hAnsi="Times New Roman" w:cs="Times New Roman"/>
          <w:sz w:val="24"/>
          <w:szCs w:val="24"/>
        </w:rPr>
        <w:t>, hospice, home health, skilled nursing facility and durable medical equipment</w:t>
      </w:r>
      <w:r w:rsidR="007143BE">
        <w:rPr>
          <w:rFonts w:ascii="Times New Roman" w:hAnsi="Times New Roman" w:cs="Times New Roman"/>
          <w:sz w:val="24"/>
          <w:szCs w:val="24"/>
        </w:rPr>
        <w:t>)</w:t>
      </w:r>
      <w:r w:rsidRPr="0072384B">
        <w:rPr>
          <w:rFonts w:ascii="Times New Roman" w:hAnsi="Times New Roman" w:cs="Times New Roman"/>
          <w:sz w:val="24"/>
          <w:szCs w:val="24"/>
        </w:rPr>
        <w:t>, we first identif</w:t>
      </w:r>
      <w:r w:rsidR="007143BE">
        <w:rPr>
          <w:rFonts w:ascii="Times New Roman" w:hAnsi="Times New Roman" w:cs="Times New Roman"/>
          <w:sz w:val="24"/>
          <w:szCs w:val="24"/>
        </w:rPr>
        <w:t>y</w:t>
      </w:r>
      <w:r w:rsidRPr="0072384B">
        <w:rPr>
          <w:rFonts w:ascii="Times New Roman" w:hAnsi="Times New Roman" w:cs="Times New Roman"/>
          <w:sz w:val="24"/>
          <w:szCs w:val="24"/>
        </w:rPr>
        <w:t xml:space="preserve"> claims with only one listed condition. </w:t>
      </w:r>
      <w:r w:rsidRPr="003B2C5F">
        <w:rPr>
          <w:rFonts w:ascii="Times New Roman" w:hAnsi="Times New Roman" w:cs="Times New Roman"/>
          <w:sz w:val="24"/>
          <w:szCs w:val="24"/>
        </w:rPr>
        <w:t>T</w:t>
      </w:r>
      <w:r w:rsidR="0094599C" w:rsidRPr="003B2C5F">
        <w:rPr>
          <w:rFonts w:ascii="Times New Roman" w:hAnsi="Times New Roman" w:cs="Times New Roman"/>
          <w:sz w:val="24"/>
          <w:szCs w:val="24"/>
        </w:rPr>
        <w:t>able S</w:t>
      </w:r>
      <w:r w:rsidR="003A6FBB" w:rsidRPr="003B2C5F">
        <w:rPr>
          <w:rFonts w:ascii="Times New Roman" w:hAnsi="Times New Roman" w:cs="Times New Roman"/>
          <w:sz w:val="24"/>
          <w:szCs w:val="24"/>
        </w:rPr>
        <w:t>2</w:t>
      </w:r>
      <w:r w:rsidRPr="00D0050C">
        <w:rPr>
          <w:rFonts w:ascii="Times New Roman" w:hAnsi="Times New Roman" w:cs="Times New Roman"/>
          <w:sz w:val="24"/>
          <w:szCs w:val="24"/>
        </w:rPr>
        <w:t xml:space="preserve"> </w:t>
      </w:r>
      <w:r w:rsidRPr="0072384B">
        <w:rPr>
          <w:rFonts w:ascii="Times New Roman" w:hAnsi="Times New Roman" w:cs="Times New Roman"/>
          <w:sz w:val="24"/>
          <w:szCs w:val="24"/>
        </w:rPr>
        <w:t>gives detail as to whether each medical condition has claims that satisfy the “si</w:t>
      </w:r>
      <w:r w:rsidR="00DD1F5D">
        <w:rPr>
          <w:rFonts w:ascii="Times New Roman" w:hAnsi="Times New Roman" w:cs="Times New Roman"/>
          <w:sz w:val="24"/>
          <w:szCs w:val="24"/>
        </w:rPr>
        <w:t xml:space="preserve">ngle condition claim” criteria. </w:t>
      </w:r>
      <w:r w:rsidRPr="0072384B">
        <w:rPr>
          <w:rFonts w:ascii="Times New Roman" w:hAnsi="Times New Roman" w:cs="Times New Roman"/>
          <w:sz w:val="24"/>
          <w:szCs w:val="24"/>
        </w:rPr>
        <w:t>Out of the seven different types of claims, only carrier/physician and hospital outpatient claims have “single condition claims” – that is, a claim with single diagnosis code listed in it – for all medical conditions</w:t>
      </w:r>
      <w:r w:rsidR="00F25B30">
        <w:rPr>
          <w:rFonts w:ascii="Times New Roman" w:hAnsi="Times New Roman" w:cs="Times New Roman"/>
          <w:sz w:val="24"/>
          <w:szCs w:val="24"/>
        </w:rPr>
        <w:t>.</w:t>
      </w:r>
    </w:p>
    <w:p w14:paraId="44633535" w14:textId="483B4DEC" w:rsidR="009559FE" w:rsidRPr="0072384B" w:rsidRDefault="009559FE" w:rsidP="00032D23">
      <w:pPr>
        <w:spacing w:after="0" w:line="360" w:lineRule="auto"/>
        <w:ind w:firstLine="720"/>
        <w:jc w:val="both"/>
        <w:rPr>
          <w:rFonts w:ascii="Times New Roman" w:hAnsi="Times New Roman" w:cs="Times New Roman"/>
          <w:sz w:val="24"/>
          <w:szCs w:val="24"/>
        </w:rPr>
      </w:pPr>
      <w:r w:rsidRPr="0072384B">
        <w:rPr>
          <w:rFonts w:ascii="Times New Roman" w:hAnsi="Times New Roman" w:cs="Times New Roman"/>
          <w:sz w:val="24"/>
          <w:szCs w:val="24"/>
        </w:rPr>
        <w:t xml:space="preserve">We use this information to apportion a </w:t>
      </w:r>
      <w:r w:rsidRPr="0072384B">
        <w:rPr>
          <w:rFonts w:ascii="Times New Roman" w:hAnsi="Times New Roman" w:cs="Times New Roman"/>
          <w:noProof/>
          <w:sz w:val="24"/>
          <w:szCs w:val="24"/>
        </w:rPr>
        <w:t>cost</w:t>
      </w:r>
      <w:r w:rsidRPr="0072384B">
        <w:rPr>
          <w:rFonts w:ascii="Times New Roman" w:hAnsi="Times New Roman" w:cs="Times New Roman"/>
          <w:sz w:val="24"/>
          <w:szCs w:val="24"/>
        </w:rPr>
        <w:t xml:space="preserve"> to medical conditions for multiple condition claims in these two files.</w:t>
      </w:r>
      <w:r w:rsidRPr="0072384B" w:rsidDel="00A132E1">
        <w:rPr>
          <w:rFonts w:ascii="Times New Roman" w:hAnsi="Times New Roman" w:cs="Times New Roman"/>
          <w:sz w:val="24"/>
          <w:szCs w:val="24"/>
        </w:rPr>
        <w:t xml:space="preserve"> </w:t>
      </w:r>
      <w:r w:rsidRPr="0072384B">
        <w:rPr>
          <w:rFonts w:ascii="Times New Roman" w:hAnsi="Times New Roman" w:cs="Times New Roman"/>
          <w:sz w:val="24"/>
          <w:szCs w:val="24"/>
        </w:rPr>
        <w:t>For example, if the average cost of condition ‘a’ in the single condition claim file is c</w:t>
      </w:r>
      <w:r w:rsidRPr="0072384B">
        <w:rPr>
          <w:rFonts w:ascii="Times New Roman" w:hAnsi="Times New Roman" w:cs="Times New Roman"/>
          <w:sz w:val="24"/>
          <w:szCs w:val="24"/>
          <w:vertAlign w:val="subscript"/>
        </w:rPr>
        <w:t>a</w:t>
      </w:r>
      <w:r w:rsidRPr="0072384B">
        <w:rPr>
          <w:rFonts w:ascii="Times New Roman" w:hAnsi="Times New Roman" w:cs="Times New Roman"/>
          <w:sz w:val="24"/>
          <w:szCs w:val="24"/>
        </w:rPr>
        <w:t xml:space="preserve">, and the average cost of condition ‘b’ in the single condition claim file is </w:t>
      </w:r>
      <w:r w:rsidRPr="0072384B">
        <w:rPr>
          <w:rFonts w:ascii="Times New Roman" w:hAnsi="Times New Roman" w:cs="Times New Roman"/>
          <w:noProof/>
          <w:sz w:val="24"/>
          <w:szCs w:val="24"/>
        </w:rPr>
        <w:t>c</w:t>
      </w:r>
      <w:r w:rsidRPr="0072384B">
        <w:rPr>
          <w:rFonts w:ascii="Times New Roman" w:hAnsi="Times New Roman" w:cs="Times New Roman"/>
          <w:noProof/>
          <w:sz w:val="24"/>
          <w:szCs w:val="24"/>
          <w:vertAlign w:val="subscript"/>
        </w:rPr>
        <w:t>b</w:t>
      </w:r>
      <w:r w:rsidRPr="0072384B">
        <w:rPr>
          <w:rFonts w:ascii="Times New Roman" w:hAnsi="Times New Roman" w:cs="Times New Roman"/>
          <w:sz w:val="24"/>
          <w:szCs w:val="24"/>
        </w:rPr>
        <w:t xml:space="preserve">, </w:t>
      </w:r>
      <w:r w:rsidR="007143BE">
        <w:rPr>
          <w:rFonts w:ascii="Times New Roman" w:hAnsi="Times New Roman" w:cs="Times New Roman"/>
          <w:sz w:val="24"/>
          <w:szCs w:val="24"/>
        </w:rPr>
        <w:t xml:space="preserve">the costs of </w:t>
      </w:r>
      <w:r w:rsidRPr="0072384B">
        <w:rPr>
          <w:rFonts w:ascii="Times New Roman" w:hAnsi="Times New Roman" w:cs="Times New Roman"/>
          <w:sz w:val="24"/>
          <w:szCs w:val="24"/>
        </w:rPr>
        <w:t xml:space="preserve">a claim </w:t>
      </w:r>
      <w:r w:rsidR="007143BE">
        <w:rPr>
          <w:rFonts w:ascii="Times New Roman" w:hAnsi="Times New Roman" w:cs="Times New Roman"/>
          <w:sz w:val="24"/>
          <w:szCs w:val="24"/>
        </w:rPr>
        <w:t>listing</w:t>
      </w:r>
      <w:r w:rsidR="007143BE" w:rsidRPr="0072384B">
        <w:rPr>
          <w:rFonts w:ascii="Times New Roman" w:hAnsi="Times New Roman" w:cs="Times New Roman"/>
          <w:sz w:val="24"/>
          <w:szCs w:val="24"/>
        </w:rPr>
        <w:t xml:space="preserve"> </w:t>
      </w:r>
      <w:r w:rsidRPr="0072384B">
        <w:rPr>
          <w:rFonts w:ascii="Times New Roman" w:hAnsi="Times New Roman" w:cs="Times New Roman"/>
          <w:sz w:val="24"/>
          <w:szCs w:val="24"/>
        </w:rPr>
        <w:t>both conditions ‘a’ and ‘b’ would be allocated c</w:t>
      </w:r>
      <w:r w:rsidRPr="0072384B">
        <w:rPr>
          <w:rFonts w:ascii="Times New Roman" w:hAnsi="Times New Roman" w:cs="Times New Roman"/>
          <w:sz w:val="24"/>
          <w:szCs w:val="24"/>
          <w:vertAlign w:val="subscript"/>
        </w:rPr>
        <w:t>a</w:t>
      </w:r>
      <w:r w:rsidRPr="0072384B">
        <w:rPr>
          <w:rFonts w:ascii="Times New Roman" w:hAnsi="Times New Roman" w:cs="Times New Roman"/>
          <w:sz w:val="24"/>
          <w:szCs w:val="24"/>
        </w:rPr>
        <w:t>/(</w:t>
      </w:r>
      <w:proofErr w:type="spellStart"/>
      <w:r w:rsidRPr="0072384B">
        <w:rPr>
          <w:rFonts w:ascii="Times New Roman" w:hAnsi="Times New Roman" w:cs="Times New Roman"/>
          <w:sz w:val="24"/>
          <w:szCs w:val="24"/>
        </w:rPr>
        <w:t>c</w:t>
      </w:r>
      <w:r w:rsidRPr="0072384B">
        <w:rPr>
          <w:rFonts w:ascii="Times New Roman" w:hAnsi="Times New Roman" w:cs="Times New Roman"/>
          <w:sz w:val="24"/>
          <w:szCs w:val="24"/>
          <w:vertAlign w:val="subscript"/>
        </w:rPr>
        <w:t>a</w:t>
      </w:r>
      <w:r w:rsidRPr="0072384B">
        <w:rPr>
          <w:rFonts w:ascii="Times New Roman" w:hAnsi="Times New Roman" w:cs="Times New Roman"/>
          <w:sz w:val="24"/>
          <w:szCs w:val="24"/>
        </w:rPr>
        <w:t>+c</w:t>
      </w:r>
      <w:r w:rsidRPr="0072384B">
        <w:rPr>
          <w:rFonts w:ascii="Times New Roman" w:hAnsi="Times New Roman" w:cs="Times New Roman"/>
          <w:sz w:val="24"/>
          <w:szCs w:val="24"/>
          <w:vertAlign w:val="subscript"/>
        </w:rPr>
        <w:t>b</w:t>
      </w:r>
      <w:proofErr w:type="spellEnd"/>
      <w:r w:rsidRPr="0072384B">
        <w:rPr>
          <w:rFonts w:ascii="Times New Roman" w:hAnsi="Times New Roman" w:cs="Times New Roman"/>
          <w:sz w:val="24"/>
          <w:szCs w:val="24"/>
        </w:rPr>
        <w:t xml:space="preserve">) to condition ‘a’, and </w:t>
      </w:r>
      <w:proofErr w:type="spellStart"/>
      <w:r w:rsidRPr="0072384B">
        <w:rPr>
          <w:rFonts w:ascii="Times New Roman" w:hAnsi="Times New Roman" w:cs="Times New Roman"/>
          <w:sz w:val="24"/>
          <w:szCs w:val="24"/>
        </w:rPr>
        <w:t>c</w:t>
      </w:r>
      <w:r w:rsidRPr="0072384B">
        <w:rPr>
          <w:rFonts w:ascii="Times New Roman" w:hAnsi="Times New Roman" w:cs="Times New Roman"/>
          <w:sz w:val="24"/>
          <w:szCs w:val="24"/>
          <w:vertAlign w:val="subscript"/>
        </w:rPr>
        <w:t>b</w:t>
      </w:r>
      <w:proofErr w:type="spellEnd"/>
      <w:r w:rsidRPr="0072384B">
        <w:rPr>
          <w:rFonts w:ascii="Times New Roman" w:hAnsi="Times New Roman" w:cs="Times New Roman"/>
          <w:sz w:val="24"/>
          <w:szCs w:val="24"/>
        </w:rPr>
        <w:t>/(</w:t>
      </w:r>
      <w:proofErr w:type="spellStart"/>
      <w:r w:rsidRPr="0072384B">
        <w:rPr>
          <w:rFonts w:ascii="Times New Roman" w:hAnsi="Times New Roman" w:cs="Times New Roman"/>
          <w:sz w:val="24"/>
          <w:szCs w:val="24"/>
        </w:rPr>
        <w:t>c</w:t>
      </w:r>
      <w:r w:rsidRPr="0072384B">
        <w:rPr>
          <w:rFonts w:ascii="Times New Roman" w:hAnsi="Times New Roman" w:cs="Times New Roman"/>
          <w:sz w:val="24"/>
          <w:szCs w:val="24"/>
          <w:vertAlign w:val="subscript"/>
        </w:rPr>
        <w:t>a</w:t>
      </w:r>
      <w:r w:rsidRPr="0072384B">
        <w:rPr>
          <w:rFonts w:ascii="Times New Roman" w:hAnsi="Times New Roman" w:cs="Times New Roman"/>
          <w:sz w:val="24"/>
          <w:szCs w:val="24"/>
        </w:rPr>
        <w:t>+c</w:t>
      </w:r>
      <w:r w:rsidRPr="0072384B">
        <w:rPr>
          <w:rFonts w:ascii="Times New Roman" w:hAnsi="Times New Roman" w:cs="Times New Roman"/>
          <w:sz w:val="24"/>
          <w:szCs w:val="24"/>
          <w:vertAlign w:val="subscript"/>
        </w:rPr>
        <w:t>b</w:t>
      </w:r>
      <w:proofErr w:type="spellEnd"/>
      <w:r w:rsidRPr="0072384B">
        <w:rPr>
          <w:rFonts w:ascii="Times New Roman" w:hAnsi="Times New Roman" w:cs="Times New Roman"/>
          <w:sz w:val="24"/>
          <w:szCs w:val="24"/>
        </w:rPr>
        <w:t xml:space="preserve">) to condition ‘b’.  </w:t>
      </w:r>
    </w:p>
    <w:p w14:paraId="4F985E63" w14:textId="15618744" w:rsidR="004645F0" w:rsidRDefault="009559FE" w:rsidP="00032D23">
      <w:pPr>
        <w:spacing w:after="0" w:line="360" w:lineRule="auto"/>
        <w:ind w:firstLine="720"/>
        <w:jc w:val="both"/>
        <w:rPr>
          <w:rFonts w:ascii="Times New Roman" w:hAnsi="Times New Roman" w:cs="Times New Roman"/>
          <w:sz w:val="24"/>
          <w:szCs w:val="24"/>
        </w:rPr>
      </w:pPr>
      <w:r w:rsidRPr="0072384B">
        <w:rPr>
          <w:rFonts w:ascii="Times New Roman" w:hAnsi="Times New Roman" w:cs="Times New Roman"/>
          <w:sz w:val="24"/>
          <w:szCs w:val="24"/>
        </w:rPr>
        <w:t xml:space="preserve">Unfortunately, the “single-condition claim” criterion fails for inpatient, skilled nursing facility, home health, durable medical equipment, and hospice claims. </w:t>
      </w:r>
      <w:r w:rsidR="0090572B">
        <w:rPr>
          <w:rFonts w:ascii="Times New Roman" w:hAnsi="Times New Roman" w:cs="Times New Roman"/>
          <w:sz w:val="24"/>
          <w:szCs w:val="24"/>
        </w:rPr>
        <w:t>In these files, only 13-</w:t>
      </w:r>
      <w:r w:rsidR="00CE3DAA">
        <w:rPr>
          <w:rFonts w:ascii="Times New Roman" w:hAnsi="Times New Roman" w:cs="Times New Roman"/>
          <w:sz w:val="24"/>
          <w:szCs w:val="24"/>
        </w:rPr>
        <w:t xml:space="preserve">60 conditions satisfy the single condition claim criterion. </w:t>
      </w:r>
      <w:r w:rsidR="00F762DC">
        <w:rPr>
          <w:rFonts w:ascii="Times New Roman" w:hAnsi="Times New Roman" w:cs="Times New Roman"/>
          <w:sz w:val="24"/>
          <w:szCs w:val="24"/>
        </w:rPr>
        <w:t>The paper describes the methodology we use in this case. Using the notation above, the c</w:t>
      </w:r>
      <w:r w:rsidR="00F762DC" w:rsidRPr="00F762DC">
        <w:rPr>
          <w:rFonts w:ascii="Times New Roman" w:hAnsi="Times New Roman" w:cs="Times New Roman"/>
          <w:sz w:val="24"/>
          <w:szCs w:val="24"/>
          <w:vertAlign w:val="subscript"/>
        </w:rPr>
        <w:t>a</w:t>
      </w:r>
      <w:r w:rsidR="00F762DC">
        <w:rPr>
          <w:rFonts w:ascii="Times New Roman" w:hAnsi="Times New Roman" w:cs="Times New Roman"/>
          <w:sz w:val="24"/>
          <w:szCs w:val="24"/>
        </w:rPr>
        <w:t xml:space="preserve"> and </w:t>
      </w:r>
      <w:proofErr w:type="spellStart"/>
      <w:r w:rsidR="00F762DC">
        <w:rPr>
          <w:rFonts w:ascii="Times New Roman" w:hAnsi="Times New Roman" w:cs="Times New Roman"/>
          <w:sz w:val="24"/>
          <w:szCs w:val="24"/>
        </w:rPr>
        <w:t>c</w:t>
      </w:r>
      <w:r w:rsidR="00F762DC" w:rsidRPr="00F762DC">
        <w:rPr>
          <w:rFonts w:ascii="Times New Roman" w:hAnsi="Times New Roman" w:cs="Times New Roman"/>
          <w:sz w:val="24"/>
          <w:szCs w:val="24"/>
          <w:vertAlign w:val="subscript"/>
        </w:rPr>
        <w:t>b</w:t>
      </w:r>
      <w:proofErr w:type="spellEnd"/>
      <w:r w:rsidR="00F762DC">
        <w:rPr>
          <w:rFonts w:ascii="Times New Roman" w:hAnsi="Times New Roman" w:cs="Times New Roman"/>
          <w:sz w:val="24"/>
          <w:szCs w:val="24"/>
        </w:rPr>
        <w:t xml:space="preserve"> are the costs when </w:t>
      </w:r>
      <w:r w:rsidR="00E6455E">
        <w:rPr>
          <w:rFonts w:ascii="Times New Roman" w:hAnsi="Times New Roman" w:cs="Times New Roman"/>
          <w:sz w:val="24"/>
          <w:szCs w:val="24"/>
        </w:rPr>
        <w:t xml:space="preserve">conditions a and b are the primary reason for the </w:t>
      </w:r>
      <w:r w:rsidR="00DB1E82">
        <w:rPr>
          <w:rFonts w:ascii="Times New Roman" w:hAnsi="Times New Roman" w:cs="Times New Roman"/>
          <w:sz w:val="24"/>
          <w:szCs w:val="24"/>
        </w:rPr>
        <w:t>visit.</w:t>
      </w:r>
      <w:r w:rsidR="00E50C12">
        <w:rPr>
          <w:rFonts w:ascii="Times New Roman" w:hAnsi="Times New Roman" w:cs="Times New Roman"/>
          <w:sz w:val="24"/>
          <w:szCs w:val="24"/>
        </w:rPr>
        <w:t xml:space="preserve"> A separate issue is that</w:t>
      </w:r>
      <w:r w:rsidR="0070113D">
        <w:rPr>
          <w:rFonts w:ascii="Times New Roman" w:hAnsi="Times New Roman" w:cs="Times New Roman"/>
          <w:sz w:val="24"/>
          <w:szCs w:val="24"/>
        </w:rPr>
        <w:t xml:space="preserve"> t</w:t>
      </w:r>
      <w:r w:rsidRPr="0072384B">
        <w:rPr>
          <w:rFonts w:ascii="Times New Roman" w:hAnsi="Times New Roman" w:cs="Times New Roman"/>
          <w:sz w:val="24"/>
          <w:szCs w:val="24"/>
        </w:rPr>
        <w:t xml:space="preserve">he prescription drug data in MCBS have no diagnoses codes listed. </w:t>
      </w:r>
      <w:r w:rsidR="00FB1F89">
        <w:rPr>
          <w:rFonts w:ascii="Times New Roman" w:hAnsi="Times New Roman" w:cs="Times New Roman"/>
          <w:sz w:val="24"/>
          <w:szCs w:val="24"/>
        </w:rPr>
        <w:t xml:space="preserve">As described in the text, we </w:t>
      </w:r>
      <w:r w:rsidRPr="0072384B">
        <w:rPr>
          <w:rFonts w:ascii="Times New Roman" w:hAnsi="Times New Roman" w:cs="Times New Roman"/>
          <w:sz w:val="24"/>
          <w:szCs w:val="24"/>
        </w:rPr>
        <w:t xml:space="preserve">assign a DRG weight based on inpatient </w:t>
      </w:r>
      <w:r w:rsidRPr="0072384B">
        <w:rPr>
          <w:rFonts w:ascii="Times New Roman" w:hAnsi="Times New Roman" w:cs="Times New Roman"/>
          <w:sz w:val="24"/>
          <w:szCs w:val="24"/>
        </w:rPr>
        <w:lastRenderedPageBreak/>
        <w:t xml:space="preserve">admissions with that </w:t>
      </w:r>
      <w:r w:rsidR="00FB1F89">
        <w:rPr>
          <w:rFonts w:ascii="Times New Roman" w:hAnsi="Times New Roman" w:cs="Times New Roman"/>
          <w:sz w:val="24"/>
          <w:szCs w:val="24"/>
        </w:rPr>
        <w:t xml:space="preserve">calibrated </w:t>
      </w:r>
      <w:r w:rsidRPr="0072384B">
        <w:rPr>
          <w:rFonts w:ascii="Times New Roman" w:hAnsi="Times New Roman" w:cs="Times New Roman"/>
          <w:sz w:val="24"/>
          <w:szCs w:val="24"/>
        </w:rPr>
        <w:t>condition. We then apportion total prescription drug spending for the year based on the share of these DRG weights to each condition.</w:t>
      </w:r>
      <w:r w:rsidR="004645F0">
        <w:rPr>
          <w:rFonts w:ascii="Times New Roman" w:hAnsi="Times New Roman" w:cs="Times New Roman"/>
          <w:sz w:val="24"/>
          <w:szCs w:val="24"/>
        </w:rPr>
        <w:t xml:space="preserve"> </w:t>
      </w:r>
    </w:p>
    <w:p w14:paraId="48E81C88" w14:textId="598F01C3" w:rsidR="009559FE" w:rsidRDefault="004645F0" w:rsidP="00032D23">
      <w:pPr>
        <w:spacing w:after="0" w:line="360" w:lineRule="auto"/>
        <w:ind w:firstLine="720"/>
        <w:jc w:val="both"/>
        <w:rPr>
          <w:rFonts w:ascii="Times New Roman" w:eastAsia="Times New Roman" w:hAnsi="Times New Roman" w:cs="Times New Roman"/>
          <w:color w:val="222222"/>
          <w:sz w:val="24"/>
          <w:szCs w:val="24"/>
        </w:rPr>
      </w:pPr>
      <w:r>
        <w:rPr>
          <w:rFonts w:ascii="Times New Roman" w:hAnsi="Times New Roman" w:cs="Times New Roman"/>
          <w:sz w:val="24"/>
          <w:szCs w:val="24"/>
        </w:rPr>
        <w:t>F</w:t>
      </w:r>
      <w:r w:rsidR="009559FE" w:rsidRPr="0072384B">
        <w:rPr>
          <w:rFonts w:ascii="Times New Roman" w:hAnsi="Times New Roman" w:cs="Times New Roman"/>
          <w:sz w:val="24"/>
          <w:szCs w:val="24"/>
        </w:rPr>
        <w:t xml:space="preserve">inally, for 5.3% of the beneficiaries </w:t>
      </w:r>
      <w:r w:rsidR="009559FE" w:rsidRPr="0072384B">
        <w:rPr>
          <w:rFonts w:ascii="Times New Roman" w:eastAsia="Times New Roman" w:hAnsi="Times New Roman" w:cs="Times New Roman"/>
          <w:color w:val="222222"/>
          <w:sz w:val="24"/>
          <w:szCs w:val="24"/>
        </w:rPr>
        <w:t xml:space="preserve">we find dollar amounts in the personal summary </w:t>
      </w:r>
      <w:r w:rsidR="009559FE" w:rsidRPr="00557FE2">
        <w:rPr>
          <w:rFonts w:ascii="Times New Roman" w:eastAsia="Times New Roman" w:hAnsi="Times New Roman" w:cs="Times New Roman"/>
          <w:color w:val="222222"/>
          <w:sz w:val="24"/>
          <w:szCs w:val="24"/>
        </w:rPr>
        <w:t>file(s), but we do not see any claims for these beneficiaries.</w:t>
      </w:r>
      <w:r w:rsidR="00F1414D" w:rsidRPr="00557FE2">
        <w:rPr>
          <w:rFonts w:ascii="Times New Roman" w:eastAsia="Times New Roman" w:hAnsi="Times New Roman" w:cs="Times New Roman"/>
          <w:color w:val="222222"/>
          <w:sz w:val="24"/>
          <w:szCs w:val="24"/>
        </w:rPr>
        <w:t xml:space="preserve"> </w:t>
      </w:r>
      <w:r w:rsidR="00557FE2" w:rsidRPr="00557FE2">
        <w:rPr>
          <w:rFonts w:ascii="Times New Roman" w:eastAsia="Times New Roman" w:hAnsi="Times New Roman" w:cs="Times New Roman"/>
          <w:color w:val="222222"/>
          <w:sz w:val="24"/>
          <w:szCs w:val="24"/>
        </w:rPr>
        <w:t xml:space="preserve">This happens because the </w:t>
      </w:r>
      <w:r w:rsidR="00F1414D" w:rsidRPr="00557FE2">
        <w:rPr>
          <w:rFonts w:ascii="Times New Roman" w:hAnsi="Times New Roman" w:cs="Times New Roman"/>
          <w:sz w:val="24"/>
          <w:szCs w:val="24"/>
        </w:rPr>
        <w:t>event-level</w:t>
      </w:r>
      <w:r w:rsidR="00F1414D" w:rsidRPr="00284541">
        <w:rPr>
          <w:rFonts w:ascii="Times New Roman" w:hAnsi="Times New Roman" w:cs="Times New Roman"/>
          <w:sz w:val="24"/>
          <w:szCs w:val="24"/>
        </w:rPr>
        <w:t xml:space="preserve"> files include self-reported events, some of which are not paid under Medicare FFS.</w:t>
      </w:r>
      <w:r w:rsidR="00284541">
        <w:rPr>
          <w:rFonts w:ascii="Times New Roman" w:hAnsi="Times New Roman" w:cs="Times New Roman"/>
          <w:sz w:val="24"/>
          <w:szCs w:val="24"/>
        </w:rPr>
        <w:t xml:space="preserve"> </w:t>
      </w:r>
      <w:r w:rsidR="009559FE" w:rsidRPr="0072384B">
        <w:rPr>
          <w:rFonts w:ascii="Times New Roman" w:eastAsia="Times New Roman" w:hAnsi="Times New Roman" w:cs="Times New Roman"/>
          <w:color w:val="222222"/>
          <w:sz w:val="24"/>
          <w:szCs w:val="24"/>
        </w:rPr>
        <w:t xml:space="preserve">For these </w:t>
      </w:r>
      <w:r w:rsidR="009559FE" w:rsidRPr="0072384B">
        <w:rPr>
          <w:rFonts w:ascii="Times New Roman" w:eastAsia="Times New Roman" w:hAnsi="Times New Roman" w:cs="Times New Roman"/>
          <w:noProof/>
          <w:color w:val="222222"/>
          <w:sz w:val="24"/>
          <w:szCs w:val="24"/>
        </w:rPr>
        <w:t>beneficiaries,</w:t>
      </w:r>
      <w:r w:rsidR="009559FE" w:rsidRPr="0072384B">
        <w:rPr>
          <w:rFonts w:ascii="Times New Roman" w:eastAsia="Times New Roman" w:hAnsi="Times New Roman" w:cs="Times New Roman"/>
          <w:color w:val="222222"/>
          <w:sz w:val="24"/>
          <w:szCs w:val="24"/>
        </w:rPr>
        <w:t xml:space="preserve"> we </w:t>
      </w:r>
      <w:r w:rsidR="00557FE2">
        <w:rPr>
          <w:rFonts w:ascii="Times New Roman" w:eastAsia="Times New Roman" w:hAnsi="Times New Roman" w:cs="Times New Roman"/>
          <w:color w:val="222222"/>
          <w:sz w:val="24"/>
          <w:szCs w:val="24"/>
        </w:rPr>
        <w:t xml:space="preserve">assign dollars based on the </w:t>
      </w:r>
      <w:r w:rsidR="009559FE" w:rsidRPr="0072384B">
        <w:rPr>
          <w:rFonts w:ascii="Times New Roman" w:eastAsia="Times New Roman" w:hAnsi="Times New Roman" w:cs="Times New Roman"/>
          <w:color w:val="222222"/>
          <w:sz w:val="24"/>
          <w:szCs w:val="24"/>
        </w:rPr>
        <w:t xml:space="preserve">calibrated claims instead of actual claims. </w:t>
      </w:r>
    </w:p>
    <w:p w14:paraId="54AA3DD2" w14:textId="22127789" w:rsidR="00F1414D" w:rsidRDefault="00F1414D" w:rsidP="00032D23">
      <w:pPr>
        <w:spacing w:after="0" w:line="360" w:lineRule="auto"/>
        <w:ind w:firstLine="720"/>
        <w:jc w:val="both"/>
        <w:rPr>
          <w:rFonts w:ascii="Times New Roman" w:eastAsia="Times New Roman" w:hAnsi="Times New Roman" w:cs="Times New Roman"/>
          <w:color w:val="222222"/>
          <w:sz w:val="24"/>
          <w:szCs w:val="24"/>
        </w:rPr>
      </w:pPr>
    </w:p>
    <w:p w14:paraId="650B1F97" w14:textId="3E6E610D" w:rsidR="009559FE" w:rsidRPr="000663B0" w:rsidRDefault="00317582" w:rsidP="00032D23">
      <w:pPr>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B7BFB" w:rsidRPr="000663B0">
        <w:rPr>
          <w:rFonts w:ascii="Times New Roman" w:hAnsi="Times New Roman" w:cs="Times New Roman"/>
          <w:b/>
          <w:sz w:val="28"/>
          <w:szCs w:val="28"/>
        </w:rPr>
        <w:t>A</w:t>
      </w:r>
      <w:r w:rsidR="008B7BFB">
        <w:rPr>
          <w:rFonts w:ascii="Times New Roman" w:hAnsi="Times New Roman" w:cs="Times New Roman"/>
          <w:b/>
          <w:sz w:val="28"/>
          <w:szCs w:val="28"/>
        </w:rPr>
        <w:t>2</w:t>
      </w:r>
      <w:r w:rsidR="009559FE" w:rsidRPr="000663B0">
        <w:rPr>
          <w:rFonts w:ascii="Times New Roman" w:hAnsi="Times New Roman" w:cs="Times New Roman"/>
          <w:b/>
          <w:sz w:val="28"/>
          <w:szCs w:val="28"/>
        </w:rPr>
        <w:t xml:space="preserve">. </w:t>
      </w:r>
      <w:r w:rsidR="002A44AD">
        <w:rPr>
          <w:rFonts w:ascii="Times New Roman" w:hAnsi="Times New Roman" w:cs="Times New Roman"/>
          <w:b/>
          <w:sz w:val="28"/>
          <w:szCs w:val="28"/>
        </w:rPr>
        <w:t xml:space="preserve"> </w:t>
      </w:r>
      <w:r w:rsidR="009559FE" w:rsidRPr="000663B0">
        <w:rPr>
          <w:rFonts w:ascii="Times New Roman" w:hAnsi="Times New Roman" w:cs="Times New Roman"/>
          <w:b/>
          <w:sz w:val="28"/>
          <w:szCs w:val="28"/>
        </w:rPr>
        <w:t>Regression Approach</w:t>
      </w:r>
      <w:r w:rsidR="009559FE" w:rsidRPr="000663B0">
        <w:rPr>
          <w:rFonts w:ascii="Times New Roman" w:hAnsi="Times New Roman" w:cs="Times New Roman"/>
          <w:b/>
          <w:sz w:val="28"/>
          <w:szCs w:val="28"/>
        </w:rPr>
        <w:tab/>
      </w:r>
    </w:p>
    <w:p w14:paraId="638A1333" w14:textId="1DA448A8" w:rsidR="003B7C85" w:rsidRDefault="00D07273" w:rsidP="000B3D60">
      <w:pPr>
        <w:spacing w:after="0" w:line="360" w:lineRule="auto"/>
        <w:ind w:firstLine="720"/>
        <w:jc w:val="both"/>
        <w:rPr>
          <w:rFonts w:ascii="Times New Roman" w:hAnsi="Times New Roman" w:cs="Times New Roman"/>
          <w:sz w:val="24"/>
          <w:szCs w:val="24"/>
        </w:rPr>
      </w:pPr>
      <w:r w:rsidRPr="0056191D">
        <w:rPr>
          <w:rFonts w:ascii="Times New Roman" w:hAnsi="Times New Roman" w:cs="Times New Roman"/>
          <w:sz w:val="24"/>
          <w:szCs w:val="24"/>
        </w:rPr>
        <w:t>The second method of attributing spending to medical conditions is regression analysis.</w:t>
      </w:r>
      <w:r w:rsidR="004546C2">
        <w:rPr>
          <w:rFonts w:ascii="Times New Roman" w:hAnsi="Times New Roman" w:cs="Times New Roman"/>
          <w:sz w:val="24"/>
          <w:szCs w:val="24"/>
        </w:rPr>
        <w:t xml:space="preserve"> The general equation is given in the text. </w:t>
      </w:r>
      <w:r w:rsidRPr="0056191D">
        <w:rPr>
          <w:rFonts w:ascii="Times New Roman" w:hAnsi="Times New Roman" w:cs="Times New Roman"/>
          <w:sz w:val="24"/>
          <w:szCs w:val="24"/>
        </w:rPr>
        <w:t xml:space="preserve">Following Manning and </w:t>
      </w:r>
      <w:proofErr w:type="spellStart"/>
      <w:r w:rsidRPr="0056191D">
        <w:rPr>
          <w:rFonts w:ascii="Times New Roman" w:hAnsi="Times New Roman" w:cs="Times New Roman"/>
          <w:sz w:val="24"/>
          <w:szCs w:val="24"/>
        </w:rPr>
        <w:t>Mullahy</w:t>
      </w:r>
      <w:proofErr w:type="spellEnd"/>
      <w:r w:rsidRPr="0056191D">
        <w:rPr>
          <w:rFonts w:ascii="Times New Roman" w:hAnsi="Times New Roman" w:cs="Times New Roman"/>
          <w:sz w:val="24"/>
          <w:szCs w:val="24"/>
        </w:rPr>
        <w:t xml:space="preserve"> (2001)</w:t>
      </w:r>
      <w:r w:rsidR="00277724">
        <w:rPr>
          <w:rFonts w:ascii="Times New Roman" w:hAnsi="Times New Roman" w:cs="Times New Roman"/>
          <w:sz w:val="24"/>
          <w:szCs w:val="24"/>
        </w:rPr>
        <w:t xml:space="preserve"> </w:t>
      </w:r>
      <w:r w:rsidR="009F3ECB">
        <w:rPr>
          <w:rFonts w:ascii="Times New Roman" w:hAnsi="Times New Roman" w:cs="Times New Roman"/>
          <w:sz w:val="24"/>
          <w:szCs w:val="24"/>
        </w:rPr>
        <w:t>[</w:t>
      </w:r>
      <w:r w:rsidR="00870CE7" w:rsidRPr="009F3ECB">
        <w:rPr>
          <w:rFonts w:ascii="Times New Roman" w:hAnsi="Times New Roman" w:cs="Times New Roman"/>
          <w:sz w:val="24"/>
          <w:szCs w:val="24"/>
        </w:rPr>
        <w:t>2</w:t>
      </w:r>
      <w:r w:rsidR="009F3ECB">
        <w:rPr>
          <w:rFonts w:ascii="Times New Roman" w:hAnsi="Times New Roman" w:cs="Times New Roman"/>
          <w:sz w:val="24"/>
          <w:szCs w:val="24"/>
        </w:rPr>
        <w:t>],</w:t>
      </w:r>
      <w:r w:rsidR="00870CE7" w:rsidRPr="0056191D">
        <w:rPr>
          <w:rFonts w:ascii="Times New Roman" w:hAnsi="Times New Roman" w:cs="Times New Roman"/>
          <w:sz w:val="24"/>
          <w:szCs w:val="24"/>
        </w:rPr>
        <w:t xml:space="preserve"> </w:t>
      </w:r>
      <w:r w:rsidRPr="0056191D">
        <w:rPr>
          <w:rFonts w:ascii="Times New Roman" w:hAnsi="Times New Roman" w:cs="Times New Roman"/>
          <w:sz w:val="24"/>
          <w:szCs w:val="24"/>
        </w:rPr>
        <w:t>we explored several GLM estimation techniques</w:t>
      </w:r>
      <w:r w:rsidR="003B4042">
        <w:rPr>
          <w:rFonts w:ascii="Times New Roman" w:hAnsi="Times New Roman" w:cs="Times New Roman"/>
          <w:sz w:val="24"/>
          <w:szCs w:val="24"/>
        </w:rPr>
        <w:t>: (1)</w:t>
      </w:r>
      <w:r w:rsidRPr="0056191D">
        <w:rPr>
          <w:rFonts w:ascii="Times New Roman" w:hAnsi="Times New Roman" w:cs="Times New Roman"/>
          <w:sz w:val="24"/>
          <w:szCs w:val="24"/>
        </w:rPr>
        <w:t xml:space="preserve"> variants of generalized linear models (GLM) for spending with Gamma distribution and</w:t>
      </w:r>
      <w:r>
        <w:rPr>
          <w:rFonts w:ascii="Times New Roman" w:hAnsi="Times New Roman" w:cs="Times New Roman"/>
          <w:sz w:val="24"/>
          <w:szCs w:val="24"/>
        </w:rPr>
        <w:t xml:space="preserve"> a log link function</w:t>
      </w:r>
      <w:r w:rsidR="0024682C">
        <w:rPr>
          <w:rFonts w:ascii="Times New Roman" w:hAnsi="Times New Roman" w:cs="Times New Roman"/>
          <w:sz w:val="24"/>
          <w:szCs w:val="24"/>
        </w:rPr>
        <w:t xml:space="preserve">; (2) </w:t>
      </w:r>
      <w:r w:rsidRPr="0056191D">
        <w:rPr>
          <w:rFonts w:ascii="Times New Roman" w:hAnsi="Times New Roman" w:cs="Times New Roman"/>
          <w:sz w:val="24"/>
          <w:szCs w:val="24"/>
        </w:rPr>
        <w:t xml:space="preserve">a GLM model with log(y+1) as the dependent variable with </w:t>
      </w:r>
      <w:r w:rsidR="007143BE">
        <w:rPr>
          <w:rFonts w:ascii="Times New Roman" w:hAnsi="Times New Roman" w:cs="Times New Roman"/>
          <w:sz w:val="24"/>
          <w:szCs w:val="24"/>
        </w:rPr>
        <w:t xml:space="preserve">a </w:t>
      </w:r>
      <w:r w:rsidRPr="0056191D">
        <w:rPr>
          <w:rFonts w:ascii="Times New Roman" w:hAnsi="Times New Roman" w:cs="Times New Roman"/>
          <w:sz w:val="24"/>
          <w:szCs w:val="24"/>
        </w:rPr>
        <w:t xml:space="preserve">Gaussian distribution and </w:t>
      </w:r>
      <w:r w:rsidR="007143BE">
        <w:rPr>
          <w:rFonts w:ascii="Times New Roman" w:hAnsi="Times New Roman" w:cs="Times New Roman"/>
          <w:sz w:val="24"/>
          <w:szCs w:val="24"/>
        </w:rPr>
        <w:t xml:space="preserve">an </w:t>
      </w:r>
      <w:r w:rsidRPr="0056191D">
        <w:rPr>
          <w:rFonts w:ascii="Times New Roman" w:hAnsi="Times New Roman" w:cs="Times New Roman"/>
          <w:sz w:val="24"/>
          <w:szCs w:val="24"/>
        </w:rPr>
        <w:t>identity link</w:t>
      </w:r>
      <w:r w:rsidR="0024682C">
        <w:rPr>
          <w:rFonts w:ascii="Times New Roman" w:hAnsi="Times New Roman" w:cs="Times New Roman"/>
          <w:sz w:val="24"/>
          <w:szCs w:val="24"/>
        </w:rPr>
        <w:t xml:space="preserve">; (3) </w:t>
      </w:r>
      <w:r w:rsidRPr="0056191D">
        <w:rPr>
          <w:rFonts w:ascii="Times New Roman" w:hAnsi="Times New Roman" w:cs="Times New Roman"/>
          <w:sz w:val="24"/>
          <w:szCs w:val="24"/>
        </w:rPr>
        <w:t>a cubic root model (cubic root of cost)</w:t>
      </w:r>
      <w:r w:rsidR="0024682C">
        <w:rPr>
          <w:rFonts w:ascii="Times New Roman" w:hAnsi="Times New Roman" w:cs="Times New Roman"/>
          <w:sz w:val="24"/>
          <w:szCs w:val="24"/>
        </w:rPr>
        <w:t xml:space="preserve">; </w:t>
      </w:r>
      <w:r w:rsidRPr="0056191D">
        <w:rPr>
          <w:rFonts w:ascii="Times New Roman" w:hAnsi="Times New Roman" w:cs="Times New Roman"/>
          <w:sz w:val="24"/>
          <w:szCs w:val="24"/>
        </w:rPr>
        <w:t xml:space="preserve">and </w:t>
      </w:r>
      <w:r w:rsidR="0024682C">
        <w:rPr>
          <w:rFonts w:ascii="Times New Roman" w:hAnsi="Times New Roman" w:cs="Times New Roman"/>
          <w:sz w:val="24"/>
          <w:szCs w:val="24"/>
        </w:rPr>
        <w:t xml:space="preserve">(4) </w:t>
      </w:r>
      <w:r w:rsidRPr="0056191D">
        <w:rPr>
          <w:rFonts w:ascii="Times New Roman" w:hAnsi="Times New Roman" w:cs="Times New Roman"/>
          <w:sz w:val="24"/>
          <w:szCs w:val="24"/>
        </w:rPr>
        <w:t xml:space="preserve">a Box-Cox model. </w:t>
      </w:r>
    </w:p>
    <w:p w14:paraId="4E89CFDA" w14:textId="22B31521" w:rsidR="00D07273" w:rsidRPr="0056191D" w:rsidRDefault="00D07273" w:rsidP="000B3D60">
      <w:pPr>
        <w:spacing w:after="0" w:line="360" w:lineRule="auto"/>
        <w:ind w:firstLine="720"/>
        <w:jc w:val="both"/>
        <w:rPr>
          <w:rFonts w:ascii="Times New Roman" w:hAnsi="Times New Roman" w:cs="Times New Roman"/>
          <w:sz w:val="24"/>
          <w:szCs w:val="24"/>
        </w:rPr>
      </w:pPr>
      <w:r w:rsidRPr="0056191D">
        <w:rPr>
          <w:rFonts w:ascii="Times New Roman" w:hAnsi="Times New Roman" w:cs="Times New Roman"/>
          <w:sz w:val="24"/>
          <w:szCs w:val="24"/>
        </w:rPr>
        <w:t>Some studies make an additional adjustment for people with no medical spending, for example using a two-part model</w:t>
      </w:r>
      <w:r w:rsidR="00881777">
        <w:rPr>
          <w:rFonts w:ascii="Times New Roman" w:hAnsi="Times New Roman" w:cs="Times New Roman"/>
          <w:sz w:val="24"/>
          <w:szCs w:val="24"/>
        </w:rPr>
        <w:t>:</w:t>
      </w:r>
      <w:r w:rsidR="001702B8">
        <w:rPr>
          <w:rFonts w:ascii="Times New Roman" w:hAnsi="Times New Roman" w:cs="Times New Roman"/>
          <w:sz w:val="24"/>
          <w:szCs w:val="24"/>
        </w:rPr>
        <w:t xml:space="preserve"> [</w:t>
      </w:r>
      <w:r w:rsidR="00870CE7" w:rsidRPr="001702B8">
        <w:rPr>
          <w:rFonts w:ascii="Times New Roman" w:hAnsi="Times New Roman" w:cs="Times New Roman"/>
          <w:sz w:val="24"/>
          <w:szCs w:val="24"/>
        </w:rPr>
        <w:t>3</w:t>
      </w:r>
      <w:r w:rsidR="00862877" w:rsidRPr="001702B8">
        <w:rPr>
          <w:rFonts w:ascii="Times New Roman" w:hAnsi="Times New Roman" w:cs="Times New Roman"/>
          <w:sz w:val="24"/>
          <w:szCs w:val="24"/>
        </w:rPr>
        <w:t>-</w:t>
      </w:r>
      <w:r w:rsidR="00870CE7" w:rsidRPr="001702B8">
        <w:rPr>
          <w:rFonts w:ascii="Times New Roman" w:hAnsi="Times New Roman" w:cs="Times New Roman"/>
          <w:sz w:val="24"/>
          <w:szCs w:val="24"/>
        </w:rPr>
        <w:t>4</w:t>
      </w:r>
      <w:r w:rsidR="001702B8">
        <w:rPr>
          <w:rFonts w:ascii="Times New Roman" w:hAnsi="Times New Roman" w:cs="Times New Roman"/>
          <w:sz w:val="24"/>
          <w:szCs w:val="24"/>
        </w:rPr>
        <w:t>]</w:t>
      </w:r>
      <w:r w:rsidR="00870CE7" w:rsidRPr="0056191D">
        <w:rPr>
          <w:rFonts w:ascii="Times New Roman" w:hAnsi="Times New Roman" w:cs="Times New Roman"/>
          <w:sz w:val="24"/>
          <w:szCs w:val="24"/>
        </w:rPr>
        <w:t xml:space="preserve"> </w:t>
      </w:r>
      <w:r w:rsidRPr="0056191D">
        <w:rPr>
          <w:rFonts w:ascii="Times New Roman" w:hAnsi="Times New Roman" w:cs="Times New Roman"/>
          <w:sz w:val="24"/>
          <w:szCs w:val="24"/>
        </w:rPr>
        <w:t xml:space="preserve">one equation for the probability of positive spending and the second for the amount spent. We estimate two-part models </w:t>
      </w:r>
      <w:r w:rsidR="007143BE">
        <w:rPr>
          <w:rFonts w:ascii="Times New Roman" w:hAnsi="Times New Roman" w:cs="Times New Roman"/>
          <w:sz w:val="24"/>
          <w:szCs w:val="24"/>
        </w:rPr>
        <w:t xml:space="preserve">using a </w:t>
      </w:r>
      <w:proofErr w:type="spellStart"/>
      <w:r w:rsidR="007143BE">
        <w:rPr>
          <w:rFonts w:ascii="Times New Roman" w:hAnsi="Times New Roman" w:cs="Times New Roman"/>
          <w:sz w:val="24"/>
          <w:szCs w:val="24"/>
        </w:rPr>
        <w:t>probit</w:t>
      </w:r>
      <w:proofErr w:type="spellEnd"/>
      <w:r w:rsidR="007143BE">
        <w:rPr>
          <w:rFonts w:ascii="Times New Roman" w:hAnsi="Times New Roman" w:cs="Times New Roman"/>
          <w:sz w:val="24"/>
          <w:szCs w:val="24"/>
        </w:rPr>
        <w:t xml:space="preserve"> to estimate</w:t>
      </w:r>
      <w:r w:rsidR="007143BE" w:rsidRPr="0056191D">
        <w:rPr>
          <w:rFonts w:ascii="Times New Roman" w:hAnsi="Times New Roman" w:cs="Times New Roman"/>
          <w:sz w:val="24"/>
          <w:szCs w:val="24"/>
        </w:rPr>
        <w:t xml:space="preserve"> </w:t>
      </w:r>
      <w:r w:rsidRPr="0056191D">
        <w:rPr>
          <w:rFonts w:ascii="Times New Roman" w:hAnsi="Times New Roman" w:cs="Times New Roman"/>
          <w:sz w:val="24"/>
          <w:szCs w:val="24"/>
        </w:rPr>
        <w:t xml:space="preserve">the probability that a beneficiary has positive health care spending. For people with non-zero spending, an OLS or GLM regression is run with the same set of covariates as in the </w:t>
      </w:r>
      <w:proofErr w:type="spellStart"/>
      <w:r w:rsidRPr="0056191D">
        <w:rPr>
          <w:rFonts w:ascii="Times New Roman" w:hAnsi="Times New Roman" w:cs="Times New Roman"/>
          <w:sz w:val="24"/>
          <w:szCs w:val="24"/>
        </w:rPr>
        <w:t>probit</w:t>
      </w:r>
      <w:proofErr w:type="spellEnd"/>
      <w:r w:rsidRPr="0056191D">
        <w:rPr>
          <w:rFonts w:ascii="Times New Roman" w:hAnsi="Times New Roman" w:cs="Times New Roman"/>
          <w:sz w:val="24"/>
          <w:szCs w:val="24"/>
        </w:rPr>
        <w:t xml:space="preserve"> model.</w:t>
      </w:r>
      <w:r w:rsidR="00870CE7">
        <w:rPr>
          <w:rFonts w:ascii="Times New Roman" w:hAnsi="Times New Roman" w:cs="Times New Roman"/>
          <w:bCs/>
          <w:sz w:val="24"/>
          <w:szCs w:val="24"/>
          <w:vertAlign w:val="superscript"/>
        </w:rPr>
        <w:t>5</w:t>
      </w:r>
      <w:r w:rsidR="00870CE7" w:rsidRPr="0056191D">
        <w:rPr>
          <w:rFonts w:ascii="Times New Roman" w:hAnsi="Times New Roman" w:cs="Times New Roman"/>
          <w:sz w:val="24"/>
          <w:szCs w:val="24"/>
        </w:rPr>
        <w:t xml:space="preserve">  </w:t>
      </w:r>
      <w:r w:rsidRPr="0056191D">
        <w:rPr>
          <w:rFonts w:ascii="Times New Roman" w:hAnsi="Times New Roman" w:cs="Times New Roman"/>
          <w:sz w:val="24"/>
          <w:szCs w:val="24"/>
        </w:rPr>
        <w:t>We tried several two-part models</w:t>
      </w:r>
      <w:r w:rsidR="003B4042">
        <w:rPr>
          <w:rFonts w:ascii="Times New Roman" w:hAnsi="Times New Roman" w:cs="Times New Roman"/>
          <w:sz w:val="24"/>
          <w:szCs w:val="24"/>
        </w:rPr>
        <w:t>:</w:t>
      </w:r>
      <w:r w:rsidRPr="0056191D">
        <w:rPr>
          <w:rFonts w:ascii="Times New Roman" w:hAnsi="Times New Roman" w:cs="Times New Roman"/>
          <w:sz w:val="24"/>
          <w:szCs w:val="24"/>
        </w:rPr>
        <w:t xml:space="preserve"> (5) generalized linear models (GLM) for spending with </w:t>
      </w:r>
      <w:r w:rsidR="007143BE">
        <w:rPr>
          <w:rFonts w:ascii="Times New Roman" w:hAnsi="Times New Roman" w:cs="Times New Roman"/>
          <w:sz w:val="24"/>
          <w:szCs w:val="24"/>
        </w:rPr>
        <w:t xml:space="preserve">a </w:t>
      </w:r>
      <w:r w:rsidRPr="0056191D">
        <w:rPr>
          <w:rFonts w:ascii="Times New Roman" w:hAnsi="Times New Roman" w:cs="Times New Roman"/>
          <w:sz w:val="24"/>
          <w:szCs w:val="24"/>
        </w:rPr>
        <w:t xml:space="preserve">Gamma distribution and a log link function; (6) log(spending) as the dependent variable with </w:t>
      </w:r>
      <w:r w:rsidR="007143BE">
        <w:rPr>
          <w:rFonts w:ascii="Times New Roman" w:hAnsi="Times New Roman" w:cs="Times New Roman"/>
          <w:sz w:val="24"/>
          <w:szCs w:val="24"/>
        </w:rPr>
        <w:t xml:space="preserve">a </w:t>
      </w:r>
      <w:r w:rsidRPr="0056191D">
        <w:rPr>
          <w:rFonts w:ascii="Times New Roman" w:hAnsi="Times New Roman" w:cs="Times New Roman"/>
          <w:sz w:val="24"/>
          <w:szCs w:val="24"/>
        </w:rPr>
        <w:t xml:space="preserve">Gaussian distribution and </w:t>
      </w:r>
      <w:r w:rsidR="007143BE">
        <w:rPr>
          <w:rFonts w:ascii="Times New Roman" w:hAnsi="Times New Roman" w:cs="Times New Roman"/>
          <w:sz w:val="24"/>
          <w:szCs w:val="24"/>
        </w:rPr>
        <w:t xml:space="preserve">an </w:t>
      </w:r>
      <w:r w:rsidRPr="0056191D">
        <w:rPr>
          <w:rFonts w:ascii="Times New Roman" w:hAnsi="Times New Roman" w:cs="Times New Roman"/>
          <w:sz w:val="24"/>
          <w:szCs w:val="24"/>
        </w:rPr>
        <w:t>identity link and finally (7) a cubic root model (cubic root of cost). We could</w:t>
      </w:r>
      <w:r w:rsidR="0098232E">
        <w:rPr>
          <w:rFonts w:ascii="Times New Roman" w:hAnsi="Times New Roman" w:cs="Times New Roman"/>
          <w:sz w:val="24"/>
          <w:szCs w:val="24"/>
        </w:rPr>
        <w:t xml:space="preserve"> </w:t>
      </w:r>
      <w:r w:rsidRPr="0056191D">
        <w:rPr>
          <w:rFonts w:ascii="Times New Roman" w:hAnsi="Times New Roman" w:cs="Times New Roman"/>
          <w:sz w:val="24"/>
          <w:szCs w:val="24"/>
        </w:rPr>
        <w:t>n</w:t>
      </w:r>
      <w:r w:rsidR="0098232E">
        <w:rPr>
          <w:rFonts w:ascii="Times New Roman" w:hAnsi="Times New Roman" w:cs="Times New Roman"/>
          <w:sz w:val="24"/>
          <w:szCs w:val="24"/>
        </w:rPr>
        <w:t>o</w:t>
      </w:r>
      <w:r w:rsidRPr="0056191D">
        <w:rPr>
          <w:rFonts w:ascii="Times New Roman" w:hAnsi="Times New Roman" w:cs="Times New Roman"/>
          <w:sz w:val="24"/>
          <w:szCs w:val="24"/>
        </w:rPr>
        <w:t>t estimate the two-part Box-Cox model as the STATA software used in the estimation does not support Box-Cox</w:t>
      </w:r>
      <w:r w:rsidR="000E7828">
        <w:rPr>
          <w:rFonts w:ascii="Times New Roman" w:hAnsi="Times New Roman" w:cs="Times New Roman"/>
          <w:sz w:val="24"/>
          <w:szCs w:val="24"/>
        </w:rPr>
        <w:t xml:space="preserve"> [</w:t>
      </w:r>
      <w:r w:rsidR="00870CE7" w:rsidRPr="000E7828">
        <w:rPr>
          <w:rFonts w:ascii="Times New Roman" w:hAnsi="Times New Roman" w:cs="Times New Roman"/>
          <w:sz w:val="24"/>
          <w:szCs w:val="24"/>
        </w:rPr>
        <w:t>5</w:t>
      </w:r>
      <w:r w:rsidR="000E7828">
        <w:rPr>
          <w:rFonts w:ascii="Times New Roman" w:hAnsi="Times New Roman" w:cs="Times New Roman"/>
          <w:sz w:val="24"/>
          <w:szCs w:val="24"/>
        </w:rPr>
        <w:t>].</w:t>
      </w:r>
      <w:r w:rsidR="00870CE7" w:rsidRPr="0056191D">
        <w:rPr>
          <w:rFonts w:ascii="Times New Roman" w:hAnsi="Times New Roman" w:cs="Times New Roman"/>
          <w:sz w:val="24"/>
          <w:szCs w:val="24"/>
        </w:rPr>
        <w:t xml:space="preserve"> </w:t>
      </w:r>
    </w:p>
    <w:p w14:paraId="2E63A215" w14:textId="4DF5C371" w:rsidR="009559FE" w:rsidRPr="0072384B" w:rsidRDefault="009559FE" w:rsidP="00065A84">
      <w:pPr>
        <w:spacing w:after="0" w:line="360" w:lineRule="auto"/>
        <w:ind w:firstLine="720"/>
        <w:jc w:val="both"/>
        <w:rPr>
          <w:rFonts w:ascii="Times New Roman" w:hAnsi="Times New Roman" w:cs="Times New Roman"/>
          <w:sz w:val="24"/>
          <w:szCs w:val="24"/>
        </w:rPr>
      </w:pPr>
      <w:r w:rsidRPr="0072384B">
        <w:rPr>
          <w:rFonts w:ascii="Times New Roman" w:hAnsi="Times New Roman" w:cs="Times New Roman"/>
          <w:sz w:val="24"/>
          <w:szCs w:val="24"/>
        </w:rPr>
        <w:t xml:space="preserve">To implement the regression models, we include as independent variables the 78 calibrated </w:t>
      </w:r>
      <w:r w:rsidR="007143BE">
        <w:rPr>
          <w:rFonts w:ascii="Times New Roman" w:hAnsi="Times New Roman" w:cs="Times New Roman"/>
          <w:sz w:val="24"/>
          <w:szCs w:val="24"/>
        </w:rPr>
        <w:t xml:space="preserve">health </w:t>
      </w:r>
      <w:r w:rsidRPr="0072384B">
        <w:rPr>
          <w:rFonts w:ascii="Times New Roman" w:hAnsi="Times New Roman" w:cs="Times New Roman"/>
          <w:sz w:val="24"/>
          <w:szCs w:val="24"/>
        </w:rPr>
        <w:t>condition</w:t>
      </w:r>
      <w:r w:rsidR="007143BE">
        <w:rPr>
          <w:rFonts w:ascii="Times New Roman" w:hAnsi="Times New Roman" w:cs="Times New Roman"/>
          <w:sz w:val="24"/>
          <w:szCs w:val="24"/>
        </w:rPr>
        <w:t>s</w:t>
      </w:r>
      <w:r w:rsidRPr="0072384B">
        <w:rPr>
          <w:rFonts w:ascii="Times New Roman" w:hAnsi="Times New Roman" w:cs="Times New Roman"/>
          <w:sz w:val="24"/>
          <w:szCs w:val="24"/>
        </w:rPr>
        <w:t xml:space="preserve"> and screening indicators and other covariates</w:t>
      </w:r>
      <w:r w:rsidR="0073486D">
        <w:rPr>
          <w:rFonts w:ascii="Times New Roman" w:hAnsi="Times New Roman" w:cs="Times New Roman"/>
          <w:sz w:val="24"/>
          <w:szCs w:val="24"/>
        </w:rPr>
        <w:t xml:space="preserve">, as described in the text. We </w:t>
      </w:r>
      <w:r w:rsidRPr="0072384B">
        <w:rPr>
          <w:rFonts w:ascii="Times New Roman" w:hAnsi="Times New Roman" w:cs="Times New Roman"/>
          <w:sz w:val="24"/>
          <w:szCs w:val="24"/>
        </w:rPr>
        <w:t>combine the</w:t>
      </w:r>
      <w:r w:rsidR="008141AD">
        <w:rPr>
          <w:rFonts w:ascii="Times New Roman" w:hAnsi="Times New Roman" w:cs="Times New Roman"/>
          <w:sz w:val="24"/>
          <w:szCs w:val="24"/>
        </w:rPr>
        <w:t xml:space="preserve"> </w:t>
      </w:r>
      <w:r w:rsidRPr="0072384B">
        <w:rPr>
          <w:rFonts w:ascii="Times New Roman" w:hAnsi="Times New Roman" w:cs="Times New Roman"/>
          <w:sz w:val="24"/>
          <w:szCs w:val="24"/>
        </w:rPr>
        <w:t>estimates</w:t>
      </w:r>
      <w:r w:rsidR="008141AD">
        <w:rPr>
          <w:rFonts w:ascii="Times New Roman" w:hAnsi="Times New Roman" w:cs="Times New Roman"/>
          <w:sz w:val="24"/>
          <w:szCs w:val="24"/>
        </w:rPr>
        <w:t xml:space="preserve"> from </w:t>
      </w:r>
      <w:r w:rsidR="008141AD" w:rsidRPr="0072384B">
        <w:rPr>
          <w:rFonts w:ascii="Times New Roman" w:hAnsi="Times New Roman" w:cs="Times New Roman"/>
          <w:sz w:val="24"/>
          <w:szCs w:val="24"/>
        </w:rPr>
        <w:t>5 imputed datasets</w:t>
      </w:r>
      <w:r w:rsidRPr="0072384B">
        <w:rPr>
          <w:rFonts w:ascii="Times New Roman" w:hAnsi="Times New Roman" w:cs="Times New Roman"/>
          <w:sz w:val="24"/>
          <w:szCs w:val="24"/>
        </w:rPr>
        <w:t xml:space="preserve"> and calculate appropriate standard errors using standard techniques</w:t>
      </w:r>
      <w:r w:rsidR="007865B0">
        <w:rPr>
          <w:rFonts w:ascii="Times New Roman" w:hAnsi="Times New Roman" w:cs="Times New Roman"/>
          <w:sz w:val="24"/>
          <w:szCs w:val="24"/>
        </w:rPr>
        <w:t xml:space="preserve"> [</w:t>
      </w:r>
      <w:r w:rsidR="00A92CB7" w:rsidRPr="007865B0">
        <w:rPr>
          <w:rFonts w:ascii="Times New Roman" w:hAnsi="Times New Roman" w:cs="Times New Roman"/>
          <w:sz w:val="24"/>
          <w:szCs w:val="24"/>
        </w:rPr>
        <w:t>6</w:t>
      </w:r>
      <w:r w:rsidR="001E2D8D" w:rsidRPr="007865B0">
        <w:rPr>
          <w:rFonts w:ascii="Times New Roman" w:hAnsi="Times New Roman" w:cs="Times New Roman"/>
          <w:sz w:val="24"/>
          <w:szCs w:val="24"/>
        </w:rPr>
        <w:t>,</w:t>
      </w:r>
      <w:r w:rsidR="00A92CB7" w:rsidRPr="007865B0">
        <w:rPr>
          <w:rFonts w:ascii="Times New Roman" w:hAnsi="Times New Roman" w:cs="Times New Roman"/>
          <w:sz w:val="24"/>
          <w:szCs w:val="24"/>
        </w:rPr>
        <w:t>7</w:t>
      </w:r>
      <w:r w:rsidR="007865B0">
        <w:rPr>
          <w:rFonts w:ascii="Times New Roman" w:hAnsi="Times New Roman" w:cs="Times New Roman"/>
          <w:sz w:val="24"/>
          <w:szCs w:val="24"/>
        </w:rPr>
        <w:t>].</w:t>
      </w:r>
      <w:r w:rsidRPr="0072384B">
        <w:rPr>
          <w:rFonts w:ascii="Times New Roman" w:hAnsi="Times New Roman" w:cs="Times New Roman"/>
          <w:sz w:val="24"/>
          <w:szCs w:val="24"/>
        </w:rPr>
        <w:t xml:space="preserve">  </w:t>
      </w:r>
    </w:p>
    <w:p w14:paraId="2438B4D6" w14:textId="5D46C280" w:rsidR="009559FE" w:rsidRPr="008A476A" w:rsidRDefault="009559FE" w:rsidP="00032D23">
      <w:pPr>
        <w:spacing w:after="0" w:line="360" w:lineRule="auto"/>
        <w:ind w:firstLine="720"/>
        <w:jc w:val="both"/>
        <w:rPr>
          <w:rFonts w:ascii="Times New Roman" w:hAnsi="Times New Roman" w:cs="Times New Roman"/>
          <w:sz w:val="24"/>
          <w:szCs w:val="24"/>
        </w:rPr>
      </w:pPr>
      <w:r w:rsidRPr="008A476A">
        <w:rPr>
          <w:rFonts w:ascii="Times New Roman" w:hAnsi="Times New Roman" w:cs="Times New Roman"/>
          <w:sz w:val="24"/>
          <w:szCs w:val="24"/>
        </w:rPr>
        <w:t xml:space="preserve">We </w:t>
      </w:r>
      <w:r w:rsidR="00D34BE5">
        <w:rPr>
          <w:rFonts w:ascii="Times New Roman" w:hAnsi="Times New Roman" w:cs="Times New Roman"/>
          <w:sz w:val="24"/>
          <w:szCs w:val="24"/>
        </w:rPr>
        <w:t xml:space="preserve">undertook </w:t>
      </w:r>
      <w:r w:rsidRPr="008A476A">
        <w:rPr>
          <w:rFonts w:ascii="Times New Roman" w:hAnsi="Times New Roman" w:cs="Times New Roman"/>
          <w:sz w:val="24"/>
          <w:szCs w:val="24"/>
        </w:rPr>
        <w:t xml:space="preserve">extensive diagnosis of the residuals from all of the models to choose the </w:t>
      </w:r>
      <w:r w:rsidRPr="00A02917">
        <w:rPr>
          <w:rFonts w:ascii="Times New Roman" w:hAnsi="Times New Roman" w:cs="Times New Roman"/>
          <w:sz w:val="24"/>
          <w:szCs w:val="24"/>
        </w:rPr>
        <w:t xml:space="preserve">most appropriate regression specification, shown in </w:t>
      </w:r>
      <w:r w:rsidR="007D6EE5">
        <w:rPr>
          <w:rFonts w:ascii="Times New Roman" w:hAnsi="Times New Roman" w:cs="Times New Roman"/>
          <w:sz w:val="24"/>
          <w:szCs w:val="24"/>
        </w:rPr>
        <w:t>F</w:t>
      </w:r>
      <w:r w:rsidRPr="00A02917">
        <w:rPr>
          <w:rFonts w:ascii="Times New Roman" w:hAnsi="Times New Roman" w:cs="Times New Roman"/>
          <w:sz w:val="24"/>
          <w:szCs w:val="24"/>
        </w:rPr>
        <w:t xml:space="preserve">igures </w:t>
      </w:r>
      <w:r w:rsidR="00E14430" w:rsidRPr="00A02917">
        <w:rPr>
          <w:rFonts w:ascii="Times New Roman" w:hAnsi="Times New Roman" w:cs="Times New Roman"/>
          <w:sz w:val="24"/>
          <w:szCs w:val="24"/>
        </w:rPr>
        <w:t>S1</w:t>
      </w:r>
      <w:r w:rsidRPr="00A02917">
        <w:rPr>
          <w:rFonts w:ascii="Times New Roman" w:hAnsi="Times New Roman" w:cs="Times New Roman"/>
          <w:sz w:val="24"/>
          <w:szCs w:val="24"/>
        </w:rPr>
        <w:t>-</w:t>
      </w:r>
      <w:r w:rsidR="00E14430" w:rsidRPr="00A02917">
        <w:rPr>
          <w:rFonts w:ascii="Times New Roman" w:hAnsi="Times New Roman" w:cs="Times New Roman"/>
          <w:sz w:val="24"/>
          <w:szCs w:val="24"/>
        </w:rPr>
        <w:t>S4</w:t>
      </w:r>
      <w:r w:rsidRPr="00A02917">
        <w:rPr>
          <w:rFonts w:ascii="Times New Roman" w:hAnsi="Times New Roman" w:cs="Times New Roman"/>
          <w:sz w:val="24"/>
          <w:szCs w:val="24"/>
        </w:rPr>
        <w:t>. F</w:t>
      </w:r>
      <w:r w:rsidR="0094599C" w:rsidRPr="00A02917">
        <w:rPr>
          <w:rFonts w:ascii="Times New Roman" w:hAnsi="Times New Roman" w:cs="Times New Roman"/>
          <w:sz w:val="24"/>
          <w:szCs w:val="24"/>
        </w:rPr>
        <w:t>igure S</w:t>
      </w:r>
      <w:r w:rsidR="00EB1C3B" w:rsidRPr="00A02917">
        <w:rPr>
          <w:rFonts w:ascii="Times New Roman" w:hAnsi="Times New Roman" w:cs="Times New Roman"/>
          <w:sz w:val="24"/>
          <w:szCs w:val="24"/>
        </w:rPr>
        <w:t>1</w:t>
      </w:r>
      <w:r w:rsidR="00EB1C3B" w:rsidRPr="008A476A">
        <w:rPr>
          <w:rFonts w:ascii="Times New Roman" w:hAnsi="Times New Roman" w:cs="Times New Roman"/>
          <w:sz w:val="24"/>
          <w:szCs w:val="24"/>
        </w:rPr>
        <w:t xml:space="preserve"> </w:t>
      </w:r>
      <w:r w:rsidRPr="008A476A">
        <w:rPr>
          <w:rFonts w:ascii="Times New Roman" w:hAnsi="Times New Roman" w:cs="Times New Roman"/>
          <w:sz w:val="24"/>
          <w:szCs w:val="24"/>
        </w:rPr>
        <w:t xml:space="preserve">shows the kernel density plot comparison of the residuals (in blue) along with the normal density </w:t>
      </w:r>
      <w:r w:rsidRPr="00A02917">
        <w:rPr>
          <w:rFonts w:ascii="Times New Roman" w:hAnsi="Times New Roman" w:cs="Times New Roman"/>
          <w:sz w:val="24"/>
          <w:szCs w:val="24"/>
        </w:rPr>
        <w:t>(in red).  F</w:t>
      </w:r>
      <w:r w:rsidR="0094599C" w:rsidRPr="00A02917">
        <w:rPr>
          <w:rFonts w:ascii="Times New Roman" w:hAnsi="Times New Roman" w:cs="Times New Roman"/>
          <w:sz w:val="24"/>
          <w:szCs w:val="24"/>
        </w:rPr>
        <w:t xml:space="preserve">igure </w:t>
      </w:r>
      <w:r w:rsidR="0094599C" w:rsidRPr="00A02917">
        <w:rPr>
          <w:rFonts w:ascii="Times New Roman" w:hAnsi="Times New Roman" w:cs="Times New Roman"/>
          <w:sz w:val="24"/>
          <w:szCs w:val="24"/>
        </w:rPr>
        <w:lastRenderedPageBreak/>
        <w:t>S</w:t>
      </w:r>
      <w:r w:rsidR="00EB1C3B" w:rsidRPr="00A02917">
        <w:rPr>
          <w:rFonts w:ascii="Times New Roman" w:hAnsi="Times New Roman" w:cs="Times New Roman"/>
          <w:sz w:val="24"/>
          <w:szCs w:val="24"/>
        </w:rPr>
        <w:t xml:space="preserve">2 </w:t>
      </w:r>
      <w:r w:rsidRPr="00A02917">
        <w:rPr>
          <w:rFonts w:ascii="Times New Roman" w:hAnsi="Times New Roman" w:cs="Times New Roman"/>
          <w:sz w:val="24"/>
          <w:szCs w:val="24"/>
        </w:rPr>
        <w:t>shows the standardized normal probability plots of the residuals.  F</w:t>
      </w:r>
      <w:r w:rsidR="0094599C" w:rsidRPr="00A02917">
        <w:rPr>
          <w:rFonts w:ascii="Times New Roman" w:hAnsi="Times New Roman" w:cs="Times New Roman"/>
          <w:sz w:val="24"/>
          <w:szCs w:val="24"/>
        </w:rPr>
        <w:t>igure S</w:t>
      </w:r>
      <w:r w:rsidR="00147694" w:rsidRPr="00A02917">
        <w:rPr>
          <w:rFonts w:ascii="Times New Roman" w:hAnsi="Times New Roman" w:cs="Times New Roman"/>
          <w:sz w:val="24"/>
          <w:szCs w:val="24"/>
        </w:rPr>
        <w:t>3</w:t>
      </w:r>
      <w:r w:rsidR="00147694" w:rsidRPr="008A476A">
        <w:rPr>
          <w:rFonts w:ascii="Times New Roman" w:hAnsi="Times New Roman" w:cs="Times New Roman"/>
          <w:sz w:val="24"/>
          <w:szCs w:val="24"/>
        </w:rPr>
        <w:t xml:space="preserve"> </w:t>
      </w:r>
      <w:r w:rsidRPr="008A476A">
        <w:rPr>
          <w:rFonts w:ascii="Times New Roman" w:hAnsi="Times New Roman" w:cs="Times New Roman"/>
          <w:sz w:val="24"/>
          <w:szCs w:val="24"/>
        </w:rPr>
        <w:t>shows the quantile of residuals relative to the normal distribution.  F</w:t>
      </w:r>
      <w:r w:rsidR="0094599C">
        <w:rPr>
          <w:rFonts w:ascii="Times New Roman" w:hAnsi="Times New Roman" w:cs="Times New Roman"/>
          <w:sz w:val="24"/>
          <w:szCs w:val="24"/>
        </w:rPr>
        <w:t>igure S</w:t>
      </w:r>
      <w:r w:rsidR="00147694">
        <w:rPr>
          <w:rFonts w:ascii="Times New Roman" w:hAnsi="Times New Roman" w:cs="Times New Roman"/>
          <w:sz w:val="24"/>
          <w:szCs w:val="24"/>
        </w:rPr>
        <w:t>4</w:t>
      </w:r>
      <w:r w:rsidR="00147694" w:rsidRPr="008A476A">
        <w:rPr>
          <w:rFonts w:ascii="Times New Roman" w:hAnsi="Times New Roman" w:cs="Times New Roman"/>
          <w:sz w:val="24"/>
          <w:szCs w:val="24"/>
        </w:rPr>
        <w:t xml:space="preserve"> </w:t>
      </w:r>
      <w:r w:rsidRPr="008A476A">
        <w:rPr>
          <w:rFonts w:ascii="Times New Roman" w:hAnsi="Times New Roman" w:cs="Times New Roman"/>
          <w:sz w:val="24"/>
          <w:szCs w:val="24"/>
        </w:rPr>
        <w:t xml:space="preserve">shows the scatter plot of the residuals relative to per person spending.  </w:t>
      </w:r>
    </w:p>
    <w:p w14:paraId="7FFC17BC" w14:textId="2260167B" w:rsidR="009D6208" w:rsidRDefault="00195083" w:rsidP="00032D23">
      <w:pPr>
        <w:spacing w:after="0" w:line="360" w:lineRule="auto"/>
        <w:ind w:firstLine="720"/>
        <w:jc w:val="both"/>
        <w:rPr>
          <w:rFonts w:ascii="Times New Roman" w:hAnsi="Times New Roman" w:cs="Times New Roman"/>
          <w:sz w:val="24"/>
          <w:szCs w:val="24"/>
        </w:rPr>
      </w:pPr>
      <w:r w:rsidRPr="00A02917">
        <w:rPr>
          <w:rFonts w:ascii="Times New Roman" w:hAnsi="Times New Roman" w:cs="Times New Roman"/>
          <w:sz w:val="24"/>
          <w:szCs w:val="24"/>
        </w:rPr>
        <w:t>F</w:t>
      </w:r>
      <w:r w:rsidR="0094599C" w:rsidRPr="00A02917">
        <w:rPr>
          <w:rFonts w:ascii="Times New Roman" w:hAnsi="Times New Roman" w:cs="Times New Roman"/>
          <w:sz w:val="24"/>
          <w:szCs w:val="24"/>
        </w:rPr>
        <w:t>igure S</w:t>
      </w:r>
      <w:r w:rsidR="00147694" w:rsidRPr="00A02917">
        <w:rPr>
          <w:rFonts w:ascii="Times New Roman" w:hAnsi="Times New Roman" w:cs="Times New Roman"/>
          <w:sz w:val="24"/>
          <w:szCs w:val="24"/>
        </w:rPr>
        <w:t xml:space="preserve">1 </w:t>
      </w:r>
      <w:r w:rsidRPr="00A02917">
        <w:rPr>
          <w:rFonts w:ascii="Times New Roman" w:hAnsi="Times New Roman" w:cs="Times New Roman"/>
          <w:sz w:val="24"/>
          <w:szCs w:val="24"/>
        </w:rPr>
        <w:t xml:space="preserve">shows that </w:t>
      </w:r>
      <w:r w:rsidR="00034932" w:rsidRPr="00A02917">
        <w:rPr>
          <w:rFonts w:ascii="Times New Roman" w:hAnsi="Times New Roman" w:cs="Times New Roman"/>
          <w:sz w:val="24"/>
          <w:szCs w:val="24"/>
        </w:rPr>
        <w:t xml:space="preserve">the </w:t>
      </w:r>
      <w:r w:rsidR="007143BE" w:rsidRPr="00A02917">
        <w:rPr>
          <w:rFonts w:ascii="Times New Roman" w:hAnsi="Times New Roman" w:cs="Times New Roman"/>
          <w:sz w:val="24"/>
          <w:szCs w:val="24"/>
        </w:rPr>
        <w:t xml:space="preserve">best fitting model is the </w:t>
      </w:r>
      <w:r w:rsidR="00034932" w:rsidRPr="00A02917">
        <w:rPr>
          <w:rFonts w:ascii="Times New Roman" w:hAnsi="Times New Roman" w:cs="Times New Roman"/>
          <w:sz w:val="24"/>
          <w:szCs w:val="24"/>
        </w:rPr>
        <w:t xml:space="preserve">one-part </w:t>
      </w:r>
      <w:r w:rsidR="007143BE" w:rsidRPr="00A02917">
        <w:rPr>
          <w:rFonts w:ascii="Times New Roman" w:hAnsi="Times New Roman" w:cs="Times New Roman"/>
          <w:sz w:val="24"/>
          <w:szCs w:val="24"/>
        </w:rPr>
        <w:t xml:space="preserve">model with </w:t>
      </w:r>
      <w:r w:rsidR="00034932" w:rsidRPr="00A02917">
        <w:rPr>
          <w:rFonts w:ascii="Times New Roman" w:hAnsi="Times New Roman" w:cs="Times New Roman"/>
          <w:sz w:val="24"/>
          <w:szCs w:val="24"/>
        </w:rPr>
        <w:t>log(</w:t>
      </w:r>
      <w:r w:rsidR="00701201" w:rsidRPr="00A02917">
        <w:rPr>
          <w:rFonts w:ascii="Times New Roman" w:hAnsi="Times New Roman" w:cs="Times New Roman"/>
          <w:sz w:val="24"/>
          <w:szCs w:val="24"/>
        </w:rPr>
        <w:t>spending</w:t>
      </w:r>
      <w:r w:rsidR="00034932" w:rsidRPr="00A02917">
        <w:rPr>
          <w:rFonts w:ascii="Times New Roman" w:hAnsi="Times New Roman" w:cs="Times New Roman"/>
          <w:sz w:val="24"/>
          <w:szCs w:val="24"/>
        </w:rPr>
        <w:t>+1) as</w:t>
      </w:r>
      <w:r w:rsidR="00034932" w:rsidRPr="008A476A">
        <w:rPr>
          <w:rFonts w:ascii="Times New Roman" w:hAnsi="Times New Roman" w:cs="Times New Roman"/>
          <w:sz w:val="24"/>
          <w:szCs w:val="24"/>
        </w:rPr>
        <w:t xml:space="preserve"> </w:t>
      </w:r>
      <w:r w:rsidR="007143BE">
        <w:rPr>
          <w:rFonts w:ascii="Times New Roman" w:hAnsi="Times New Roman" w:cs="Times New Roman"/>
          <w:sz w:val="24"/>
          <w:szCs w:val="24"/>
        </w:rPr>
        <w:t xml:space="preserve">the </w:t>
      </w:r>
      <w:r w:rsidR="00034932" w:rsidRPr="008A476A">
        <w:rPr>
          <w:rFonts w:ascii="Times New Roman" w:hAnsi="Times New Roman" w:cs="Times New Roman"/>
          <w:sz w:val="24"/>
          <w:szCs w:val="24"/>
        </w:rPr>
        <w:t xml:space="preserve">dependent variable and with </w:t>
      </w:r>
      <w:r w:rsidR="007143BE">
        <w:rPr>
          <w:rFonts w:ascii="Times New Roman" w:hAnsi="Times New Roman" w:cs="Times New Roman"/>
          <w:sz w:val="24"/>
          <w:szCs w:val="24"/>
        </w:rPr>
        <w:t xml:space="preserve">a </w:t>
      </w:r>
      <w:r w:rsidR="00034932" w:rsidRPr="008A476A">
        <w:rPr>
          <w:rFonts w:ascii="Times New Roman" w:hAnsi="Times New Roman" w:cs="Times New Roman"/>
          <w:sz w:val="24"/>
          <w:szCs w:val="24"/>
        </w:rPr>
        <w:t xml:space="preserve">Gaussian distribution and </w:t>
      </w:r>
      <w:r w:rsidR="007143BE">
        <w:rPr>
          <w:rFonts w:ascii="Times New Roman" w:hAnsi="Times New Roman" w:cs="Times New Roman"/>
          <w:sz w:val="24"/>
          <w:szCs w:val="24"/>
        </w:rPr>
        <w:t xml:space="preserve">an </w:t>
      </w:r>
      <w:r w:rsidR="00034932" w:rsidRPr="008A476A">
        <w:rPr>
          <w:rFonts w:ascii="Times New Roman" w:hAnsi="Times New Roman" w:cs="Times New Roman"/>
          <w:sz w:val="24"/>
          <w:szCs w:val="24"/>
        </w:rPr>
        <w:t>identity link</w:t>
      </w:r>
      <w:r w:rsidRPr="008A476A">
        <w:rPr>
          <w:rFonts w:ascii="Times New Roman" w:hAnsi="Times New Roman" w:cs="Times New Roman"/>
          <w:sz w:val="24"/>
          <w:szCs w:val="24"/>
        </w:rPr>
        <w:t xml:space="preserve">.  The one and two part cubic-roots are second best. Surprisingly, the Gamma models with </w:t>
      </w:r>
      <w:r w:rsidR="007143BE">
        <w:rPr>
          <w:rFonts w:ascii="Times New Roman" w:hAnsi="Times New Roman" w:cs="Times New Roman"/>
          <w:sz w:val="24"/>
          <w:szCs w:val="24"/>
        </w:rPr>
        <w:t xml:space="preserve">a </w:t>
      </w:r>
      <w:r w:rsidRPr="008A476A">
        <w:rPr>
          <w:rFonts w:ascii="Times New Roman" w:hAnsi="Times New Roman" w:cs="Times New Roman"/>
          <w:sz w:val="24"/>
          <w:szCs w:val="24"/>
        </w:rPr>
        <w:t xml:space="preserve">log link perform relatively poorly.  These models are sensitive to high-spenders with big residuals – as typified by people in nursing homes. </w:t>
      </w:r>
      <w:r w:rsidR="00034932" w:rsidRPr="008A476A">
        <w:rPr>
          <w:rFonts w:ascii="Times New Roman" w:hAnsi="Times New Roman" w:cs="Times New Roman"/>
          <w:sz w:val="24"/>
          <w:szCs w:val="24"/>
        </w:rPr>
        <w:t>A</w:t>
      </w:r>
      <w:r w:rsidR="009D6208" w:rsidRPr="008A476A">
        <w:rPr>
          <w:rFonts w:ascii="Times New Roman" w:hAnsi="Times New Roman" w:cs="Times New Roman"/>
          <w:sz w:val="24"/>
          <w:szCs w:val="24"/>
        </w:rPr>
        <w:t xml:space="preserve">n alternative way to measure fit is to use out-of-sample predictions. </w:t>
      </w:r>
    </w:p>
    <w:p w14:paraId="237E10DE" w14:textId="307AE3C1" w:rsidR="002A776E" w:rsidRDefault="002A776E" w:rsidP="00FE3E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transform </w:t>
      </w:r>
      <w:r w:rsidR="00B51E91">
        <w:rPr>
          <w:rFonts w:ascii="Times New Roman" w:hAnsi="Times New Roman" w:cs="Times New Roman"/>
          <w:sz w:val="24"/>
          <w:szCs w:val="24"/>
        </w:rPr>
        <w:t xml:space="preserve">the non-linear equation to dollars, </w:t>
      </w:r>
      <w:r w:rsidR="00525AAA">
        <w:rPr>
          <w:rFonts w:ascii="Times New Roman" w:hAnsi="Times New Roman" w:cs="Times New Roman"/>
          <w:sz w:val="24"/>
          <w:szCs w:val="24"/>
        </w:rPr>
        <w:t xml:space="preserve">we </w:t>
      </w:r>
      <w:r w:rsidR="00B51E91">
        <w:rPr>
          <w:rFonts w:ascii="Times New Roman" w:hAnsi="Times New Roman" w:cs="Times New Roman"/>
          <w:sz w:val="24"/>
          <w:szCs w:val="24"/>
        </w:rPr>
        <w:t xml:space="preserve">use a standard transformation. </w:t>
      </w:r>
      <w:r w:rsidR="007528F0">
        <w:rPr>
          <w:rFonts w:ascii="Times New Roman" w:hAnsi="Times New Roman" w:cs="Times New Roman"/>
          <w:sz w:val="24"/>
          <w:szCs w:val="24"/>
        </w:rPr>
        <w:t>Our spending model is of the form:</w:t>
      </w:r>
      <w:r w:rsidR="00FE3E59">
        <w:rPr>
          <w:rFonts w:ascii="Times New Roman" w:hAnsi="Times New Roman" w:cs="Times New Roman"/>
          <w:sz w:val="24"/>
          <w:szCs w:val="24"/>
        </w:rPr>
        <w:t xml:space="preserve"> </w:t>
      </w:r>
    </w:p>
    <w:p w14:paraId="00FD5E87" w14:textId="77777777" w:rsidR="007528F0" w:rsidRPr="0072384B" w:rsidRDefault="007528F0" w:rsidP="00FE3E59">
      <w:pPr>
        <w:widowControl w:val="0"/>
        <w:spacing w:after="0" w:line="360" w:lineRule="auto"/>
        <w:ind w:left="720" w:firstLine="720"/>
        <w:jc w:val="both"/>
        <w:rPr>
          <w:rFonts w:ascii="Cambria Math" w:hAnsi="Cambria Math" w:cs="Times New Roman"/>
          <w:sz w:val="24"/>
          <w:szCs w:val="24"/>
          <w:oMath/>
        </w:rPr>
      </w:pPr>
      <m:oMathPara>
        <m:oMathParaPr>
          <m:jc m:val="left"/>
        </m:oMathParaPr>
        <m:oMath>
          <m:r>
            <m:rPr>
              <m:sty m:val="p"/>
            </m:rPr>
            <w:rPr>
              <w:rFonts w:ascii="Cambria Math" w:hAnsi="Cambria Math" w:cs="Times New Roman"/>
              <w:sz w:val="24"/>
              <w:szCs w:val="24"/>
            </w:rPr>
            <m:t>log⁡</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Cambria Math" w:cs="Times New Roman"/>
              <w:sz w:val="24"/>
              <w:szCs w:val="24"/>
            </w:rPr>
            <m:t>+1)=</m:t>
          </m:r>
          <m:sSub>
            <m:sSubPr>
              <m:ctrlPr>
                <w:rPr>
                  <w:rFonts w:ascii="Cambria Math" w:hAnsi="Cambria Math" w:cs="Times New Roman"/>
                  <w:b/>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α+</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β+</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i</m:t>
              </m:r>
            </m:sub>
          </m:sSub>
        </m:oMath>
      </m:oMathPara>
    </w:p>
    <w:p w14:paraId="3F32808C" w14:textId="58BFAF25" w:rsidR="00BF4A42" w:rsidRPr="00EE0967" w:rsidRDefault="007528F0" w:rsidP="00FE3E59">
      <w:pPr>
        <w:spacing w:after="0" w:line="360" w:lineRule="auto"/>
        <w:jc w:val="both"/>
        <w:rPr>
          <w:rFonts w:ascii="Times New Roman" w:hAnsi="Times New Roman" w:cs="Times New Roman"/>
          <w:sz w:val="24"/>
          <w:szCs w:val="24"/>
        </w:rPr>
      </w:pPr>
      <w:r w:rsidRPr="00EE0967">
        <w:rPr>
          <w:rFonts w:ascii="Times New Roman" w:hAnsi="Times New Roman" w:cs="Times New Roman"/>
          <w:sz w:val="24"/>
          <w:szCs w:val="24"/>
        </w:rPr>
        <w:t xml:space="preserve">where </w:t>
      </w:r>
      <w:proofErr w:type="spellStart"/>
      <w:r w:rsidRPr="00EE0967">
        <w:rPr>
          <w:rFonts w:ascii="Times New Roman" w:hAnsi="Times New Roman" w:cs="Times New Roman"/>
          <w:sz w:val="24"/>
          <w:szCs w:val="24"/>
        </w:rPr>
        <w:t>y</w:t>
      </w:r>
      <w:r w:rsidR="00B912C4" w:rsidRPr="00EE0967">
        <w:rPr>
          <w:rFonts w:ascii="Times New Roman" w:hAnsi="Times New Roman" w:cs="Times New Roman"/>
          <w:sz w:val="24"/>
          <w:szCs w:val="24"/>
          <w:vertAlign w:val="subscript"/>
        </w:rPr>
        <w:t>i</w:t>
      </w:r>
      <w:proofErr w:type="spellEnd"/>
      <w:r w:rsidRPr="00EE0967">
        <w:rPr>
          <w:rFonts w:ascii="Times New Roman" w:hAnsi="Times New Roman" w:cs="Times New Roman"/>
          <w:sz w:val="24"/>
          <w:szCs w:val="24"/>
        </w:rPr>
        <w:t xml:space="preserve"> is spending during the year, </w:t>
      </w:r>
      <w:r w:rsidR="00B912C4" w:rsidRPr="00EE0967">
        <w:rPr>
          <w:rFonts w:ascii="Times New Roman" w:hAnsi="Times New Roman" w:cs="Times New Roman"/>
          <w:sz w:val="24"/>
          <w:szCs w:val="24"/>
        </w:rPr>
        <w:t>D</w:t>
      </w:r>
      <w:r w:rsidR="00B912C4" w:rsidRPr="00EE0967">
        <w:rPr>
          <w:rFonts w:ascii="Times New Roman" w:hAnsi="Times New Roman" w:cs="Times New Roman"/>
          <w:sz w:val="24"/>
          <w:szCs w:val="24"/>
          <w:vertAlign w:val="subscript"/>
        </w:rPr>
        <w:t>i</w:t>
      </w:r>
      <w:r w:rsidR="00B912C4" w:rsidRPr="00EE0967">
        <w:rPr>
          <w:rFonts w:ascii="Times New Roman" w:hAnsi="Times New Roman" w:cs="Times New Roman"/>
          <w:sz w:val="24"/>
          <w:szCs w:val="24"/>
        </w:rPr>
        <w:t xml:space="preserve"> is a set of dummy variables for conditions the person has, and X</w:t>
      </w:r>
      <w:r w:rsidR="00B912C4" w:rsidRPr="00EE0967">
        <w:rPr>
          <w:rFonts w:ascii="Times New Roman" w:hAnsi="Times New Roman" w:cs="Times New Roman"/>
          <w:sz w:val="24"/>
          <w:szCs w:val="24"/>
          <w:vertAlign w:val="subscript"/>
        </w:rPr>
        <w:t>i</w:t>
      </w:r>
      <w:r w:rsidR="00B912C4" w:rsidRPr="00EE0967">
        <w:rPr>
          <w:rFonts w:ascii="Times New Roman" w:hAnsi="Times New Roman" w:cs="Times New Roman"/>
          <w:sz w:val="24"/>
          <w:szCs w:val="24"/>
        </w:rPr>
        <w:t xml:space="preserve"> are other exogenous factors that affect spending, such as age/sex. </w:t>
      </w:r>
      <w:r w:rsidR="006A6A70" w:rsidRPr="00EE0967">
        <w:rPr>
          <w:rFonts w:ascii="Times New Roman" w:hAnsi="Times New Roman" w:cs="Times New Roman"/>
          <w:sz w:val="24"/>
          <w:szCs w:val="24"/>
        </w:rPr>
        <w:t xml:space="preserve">We estimate the coefficients </w:t>
      </w:r>
      <m:oMath>
        <m:acc>
          <m:accPr>
            <m:ctrlPr>
              <w:rPr>
                <w:rFonts w:ascii="Cambria Math" w:hAnsi="Cambria Math" w:cs="Times New Roman"/>
                <w:sz w:val="24"/>
                <w:szCs w:val="24"/>
              </w:rPr>
            </m:ctrlPr>
          </m:accPr>
          <m:e>
            <m:r>
              <w:rPr>
                <w:rFonts w:ascii="Cambria Math" w:hAnsi="Cambria Math" w:cs="Times New Roman"/>
                <w:sz w:val="24"/>
                <w:szCs w:val="24"/>
              </w:rPr>
              <m:t>α</m:t>
            </m:r>
          </m:e>
        </m:acc>
      </m:oMath>
      <w:r w:rsidR="00EE0967" w:rsidRPr="00EE0967">
        <w:rPr>
          <w:rFonts w:ascii="Times New Roman" w:hAnsi="Times New Roman" w:cs="Times New Roman"/>
          <w:sz w:val="24"/>
          <w:szCs w:val="24"/>
        </w:rPr>
        <w:t xml:space="preserve"> and </w:t>
      </w:r>
      <m:oMath>
        <m:acc>
          <m:accPr>
            <m:ctrlPr>
              <w:rPr>
                <w:rFonts w:ascii="Cambria Math" w:hAnsi="Cambria Math" w:cs="Times New Roman"/>
                <w:sz w:val="24"/>
                <w:szCs w:val="24"/>
              </w:rPr>
            </m:ctrlPr>
          </m:accPr>
          <m:e>
            <m:r>
              <w:rPr>
                <w:rFonts w:ascii="Cambria Math" w:hAnsi="Cambria Math" w:cs="Times New Roman"/>
                <w:sz w:val="24"/>
                <w:szCs w:val="24"/>
              </w:rPr>
              <m:t>β</m:t>
            </m:r>
          </m:e>
        </m:acc>
      </m:oMath>
      <w:r w:rsidR="00EE0967">
        <w:rPr>
          <w:rFonts w:ascii="Times New Roman" w:hAnsi="Times New Roman" w:cs="Times New Roman"/>
          <w:sz w:val="24"/>
          <w:szCs w:val="24"/>
        </w:rPr>
        <w:t xml:space="preserve">. </w:t>
      </w:r>
    </w:p>
    <w:p w14:paraId="7104FEB4" w14:textId="790FAB21" w:rsidR="00BF4A42" w:rsidRPr="003B4641" w:rsidRDefault="003C3EAB" w:rsidP="00FE3E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To calculate spending on each condition, we </w:t>
      </w:r>
      <w:r w:rsidR="00BF4A42" w:rsidRPr="003B4641">
        <w:rPr>
          <w:rFonts w:ascii="Times New Roman" w:hAnsi="Times New Roman" w:cs="Times New Roman"/>
          <w:sz w:val="24"/>
          <w:szCs w:val="24"/>
        </w:rPr>
        <w:t xml:space="preserve">start </w:t>
      </w:r>
      <w:r>
        <w:rPr>
          <w:rFonts w:ascii="Times New Roman" w:hAnsi="Times New Roman" w:cs="Times New Roman"/>
          <w:sz w:val="24"/>
          <w:szCs w:val="24"/>
        </w:rPr>
        <w:t xml:space="preserve">with the </w:t>
      </w:r>
      <w:r w:rsidR="00BF4A42" w:rsidRPr="003B4641">
        <w:rPr>
          <w:rFonts w:ascii="Times New Roman" w:hAnsi="Times New Roman" w:cs="Times New Roman"/>
          <w:sz w:val="24"/>
          <w:szCs w:val="24"/>
        </w:rPr>
        <w:t xml:space="preserve">fraction of spending attributable to all of the individual’s </w:t>
      </w:r>
      <w:r w:rsidR="00BF4A42">
        <w:rPr>
          <w:rFonts w:ascii="Times New Roman" w:hAnsi="Times New Roman" w:cs="Times New Roman"/>
          <w:sz w:val="24"/>
          <w:szCs w:val="24"/>
        </w:rPr>
        <w:t>conditions</w:t>
      </w:r>
      <m:oMath>
        <m:r>
          <w:rPr>
            <w:rFonts w:ascii="Cambria Math" w:hAnsi="Cambria Math" w:cs="Times New Roman"/>
            <w:sz w:val="24"/>
            <w:szCs w:val="24"/>
          </w:rPr>
          <m:t xml:space="preserve"> (A</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i</m:t>
            </m:r>
          </m:sub>
        </m:sSub>
        <m:r>
          <w:rPr>
            <w:rFonts w:ascii="Cambria Math" w:hAnsi="Cambria Math" w:cs="Times New Roman"/>
            <w:sz w:val="24"/>
            <w:szCs w:val="24"/>
          </w:rPr>
          <m:t>)</m:t>
        </m:r>
      </m:oMath>
      <w:r w:rsidR="00BF4A42" w:rsidRPr="003B4641">
        <w:rPr>
          <w:rFonts w:ascii="Times New Roman" w:hAnsi="Times New Roman" w:cs="Times New Roman"/>
          <w:sz w:val="24"/>
          <w:szCs w:val="24"/>
        </w:rPr>
        <w:t xml:space="preserve">: </w:t>
      </w:r>
    </w:p>
    <w:p w14:paraId="67AC224B" w14:textId="77777777" w:rsidR="00BF4A42" w:rsidRPr="003B4641" w:rsidRDefault="005E0076" w:rsidP="00FE3E59">
      <w:pPr>
        <w:widowControl w:val="0"/>
        <w:spacing w:after="0" w:line="360" w:lineRule="auto"/>
        <w:ind w:firstLine="720"/>
        <w:jc w:val="both"/>
        <w:rPr>
          <w:rFonts w:ascii="Times New Roman" w:hAnsi="Times New Roman" w:cs="Times New Roman"/>
          <w:sz w:val="24"/>
          <w:szCs w:val="24"/>
        </w:rPr>
      </w:pPr>
      <m:oMath>
        <m:acc>
          <m:accPr>
            <m:ctrlPr>
              <w:rPr>
                <w:rFonts w:ascii="Cambria Math" w:hAnsi="Cambria Math" w:cs="Times New Roman"/>
                <w:i/>
                <w:sz w:val="28"/>
                <w:szCs w:val="28"/>
              </w:rPr>
            </m:ctrlPr>
          </m:accPr>
          <m:e>
            <m:r>
              <w:rPr>
                <w:rFonts w:ascii="Cambria Math" w:hAnsi="Cambria Math" w:cs="Times New Roman"/>
                <w:sz w:val="28"/>
                <w:szCs w:val="28"/>
              </w:rPr>
              <m:t>A</m:t>
            </m:r>
            <m:sSub>
              <m:sSubPr>
                <m:ctrlPr>
                  <w:rPr>
                    <w:rFonts w:ascii="Cambria Math" w:hAnsi="Cambria Math"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i</m:t>
                </m:r>
              </m:sub>
            </m:sSub>
          </m:e>
        </m:acc>
        <m:r>
          <w:rPr>
            <w:rFonts w:ascii="Cambria Math" w:hAnsi="Cambria Math" w:cs="Times New Roman"/>
            <w:sz w:val="28"/>
            <w:szCs w:val="28"/>
          </w:rPr>
          <m:t>=</m:t>
        </m:r>
        <m:f>
          <m:fPr>
            <m:ctrlPr>
              <w:rPr>
                <w:rFonts w:ascii="Cambria Math" w:hAnsi="Cambria Math" w:cs="Times New Roman"/>
                <w:i/>
                <w:sz w:val="28"/>
                <w:szCs w:val="28"/>
              </w:rPr>
            </m:ctrlPr>
          </m:fPr>
          <m:num>
            <m:func>
              <m:funcPr>
                <m:ctrlPr>
                  <w:rPr>
                    <w:rFonts w:ascii="Cambria Math" w:hAnsi="Cambria Math" w:cs="Times New Roman"/>
                    <w:i/>
                    <w:sz w:val="28"/>
                    <w:szCs w:val="28"/>
                  </w:rPr>
                </m:ctrlPr>
              </m:funcPr>
              <m:fName>
                <m:r>
                  <m:rPr>
                    <m:sty m:val="p"/>
                  </m:rPr>
                  <w:rPr>
                    <w:rFonts w:ascii="Cambria Math" w:hAnsi="Cambria Math" w:cs="Times New Roman"/>
                    <w:sz w:val="28"/>
                    <w:szCs w:val="28"/>
                  </w:rPr>
                  <m:t>exp</m:t>
                </m:r>
              </m:fName>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acc>
                      <m:accPr>
                        <m:ctrlPr>
                          <w:rPr>
                            <w:rFonts w:ascii="Cambria Math" w:hAnsi="Cambria Math" w:cs="Times New Roman"/>
                            <w:sz w:val="28"/>
                            <w:szCs w:val="28"/>
                          </w:rPr>
                        </m:ctrlPr>
                      </m:accPr>
                      <m:e>
                        <m:r>
                          <w:rPr>
                            <w:rFonts w:ascii="Cambria Math" w:hAnsi="Cambria Math" w:cs="Times New Roman"/>
                            <w:sz w:val="28"/>
                            <w:szCs w:val="28"/>
                          </w:rPr>
                          <m:t>α</m:t>
                        </m:r>
                      </m:e>
                    </m:acc>
                    <m:r>
                      <m:rPr>
                        <m:sty m:val="p"/>
                      </m:rPr>
                      <w:rPr>
                        <w:rFonts w:ascii="Cambria Math" w:hAnsi="Cambria Math" w:cs="Times New Roman"/>
                        <w:sz w:val="28"/>
                        <w:szCs w:val="28"/>
                      </w:rPr>
                      <m:t xml:space="preserve"> </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acc>
                      <m:accPr>
                        <m:ctrlPr>
                          <w:rPr>
                            <w:rFonts w:ascii="Cambria Math" w:hAnsi="Cambria Math" w:cs="Times New Roman"/>
                            <w:sz w:val="28"/>
                            <w:szCs w:val="28"/>
                          </w:rPr>
                        </m:ctrlPr>
                      </m:accPr>
                      <m:e>
                        <m:r>
                          <w:rPr>
                            <w:rFonts w:ascii="Cambria Math" w:hAnsi="Cambria Math" w:cs="Times New Roman"/>
                            <w:sz w:val="28"/>
                            <w:szCs w:val="28"/>
                          </w:rPr>
                          <m:t>β</m:t>
                        </m:r>
                      </m:e>
                    </m:acc>
                  </m:e>
                </m:d>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 xml:space="preserve"> S</m:t>
                    </m:r>
                  </m:e>
                </m:acc>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exp</m:t>
                </m:r>
              </m:fName>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acc>
                      <m:accPr>
                        <m:ctrlPr>
                          <w:rPr>
                            <w:rFonts w:ascii="Cambria Math" w:hAnsi="Cambria Math" w:cs="Times New Roman"/>
                            <w:sz w:val="28"/>
                            <w:szCs w:val="28"/>
                          </w:rPr>
                        </m:ctrlPr>
                      </m:accPr>
                      <m:e>
                        <m:r>
                          <w:rPr>
                            <w:rFonts w:ascii="Cambria Math" w:hAnsi="Cambria Math" w:cs="Times New Roman"/>
                            <w:sz w:val="28"/>
                            <w:szCs w:val="28"/>
                          </w:rPr>
                          <m:t>α</m:t>
                        </m:r>
                      </m:e>
                    </m:acc>
                    <m:r>
                      <m:rPr>
                        <m:sty m:val="p"/>
                      </m:rPr>
                      <w:rPr>
                        <w:rFonts w:ascii="Cambria Math" w:hAnsi="Cambria Math" w:cs="Times New Roman"/>
                        <w:sz w:val="28"/>
                        <w:szCs w:val="28"/>
                      </w:rPr>
                      <m:t xml:space="preserve"> </m:t>
                    </m:r>
                  </m:e>
                </m:d>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 xml:space="preserve"> S</m:t>
                    </m:r>
                  </m:e>
                </m:acc>
              </m:e>
            </m:func>
          </m:num>
          <m:den>
            <m:func>
              <m:funcPr>
                <m:ctrlPr>
                  <w:rPr>
                    <w:rFonts w:ascii="Cambria Math" w:hAnsi="Cambria Math" w:cs="Times New Roman"/>
                    <w:i/>
                    <w:sz w:val="28"/>
                    <w:szCs w:val="28"/>
                  </w:rPr>
                </m:ctrlPr>
              </m:funcPr>
              <m:fName>
                <m:r>
                  <m:rPr>
                    <m:sty m:val="p"/>
                  </m:rPr>
                  <w:rPr>
                    <w:rFonts w:ascii="Cambria Math" w:hAnsi="Cambria Math" w:cs="Times New Roman"/>
                    <w:sz w:val="28"/>
                    <w:szCs w:val="28"/>
                  </w:rPr>
                  <m:t>exp</m:t>
                </m:r>
              </m:fName>
              <m:e>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i</m:t>
                        </m:r>
                      </m:sub>
                    </m:sSub>
                    <m:acc>
                      <m:accPr>
                        <m:ctrlPr>
                          <w:rPr>
                            <w:rFonts w:ascii="Cambria Math" w:hAnsi="Cambria Math" w:cs="Times New Roman"/>
                            <w:sz w:val="28"/>
                            <w:szCs w:val="28"/>
                          </w:rPr>
                        </m:ctrlPr>
                      </m:accPr>
                      <m:e>
                        <m:r>
                          <w:rPr>
                            <w:rFonts w:ascii="Cambria Math" w:hAnsi="Cambria Math" w:cs="Times New Roman"/>
                            <w:sz w:val="28"/>
                            <w:szCs w:val="28"/>
                          </w:rPr>
                          <m:t>α</m:t>
                        </m:r>
                      </m:e>
                    </m:acc>
                    <m:r>
                      <m:rPr>
                        <m:sty m:val="p"/>
                      </m:rPr>
                      <w:rPr>
                        <w:rFonts w:ascii="Cambria Math" w:hAnsi="Cambria Math" w:cs="Times New Roman"/>
                        <w:sz w:val="28"/>
                        <w:szCs w:val="28"/>
                      </w:rPr>
                      <m:t xml:space="preserve"> </m:t>
                    </m:r>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i</m:t>
                        </m:r>
                      </m:sub>
                    </m:sSub>
                    <m:acc>
                      <m:accPr>
                        <m:ctrlPr>
                          <w:rPr>
                            <w:rFonts w:ascii="Cambria Math" w:hAnsi="Cambria Math" w:cs="Times New Roman"/>
                            <w:sz w:val="28"/>
                            <w:szCs w:val="28"/>
                          </w:rPr>
                        </m:ctrlPr>
                      </m:accPr>
                      <m:e>
                        <m:r>
                          <w:rPr>
                            <w:rFonts w:ascii="Cambria Math" w:hAnsi="Cambria Math" w:cs="Times New Roman"/>
                            <w:sz w:val="28"/>
                            <w:szCs w:val="28"/>
                          </w:rPr>
                          <m:t>β</m:t>
                        </m:r>
                      </m:e>
                    </m:acc>
                  </m:e>
                </m:d>
                <m:r>
                  <w:rPr>
                    <w:rFonts w:ascii="Cambria Math" w:hAnsi="Cambria Math" w:cs="Times New Roman"/>
                    <w:sz w:val="28"/>
                    <w:szCs w:val="28"/>
                  </w:rPr>
                  <m:t>∙</m:t>
                </m:r>
                <m:acc>
                  <m:accPr>
                    <m:ctrlPr>
                      <w:rPr>
                        <w:rFonts w:ascii="Cambria Math" w:hAnsi="Cambria Math" w:cs="Times New Roman"/>
                        <w:i/>
                        <w:sz w:val="28"/>
                        <w:szCs w:val="28"/>
                      </w:rPr>
                    </m:ctrlPr>
                  </m:accPr>
                  <m:e>
                    <m:r>
                      <w:rPr>
                        <w:rFonts w:ascii="Cambria Math" w:hAnsi="Cambria Math" w:cs="Times New Roman"/>
                        <w:sz w:val="28"/>
                        <w:szCs w:val="28"/>
                      </w:rPr>
                      <m:t xml:space="preserve"> S</m:t>
                    </m:r>
                  </m:e>
                </m:acc>
              </m:e>
            </m:func>
            <m:r>
              <w:rPr>
                <w:rFonts w:ascii="Cambria Math" w:hAnsi="Cambria Math" w:cs="Times New Roman"/>
                <w:sz w:val="28"/>
                <w:szCs w:val="28"/>
              </w:rPr>
              <m:t>-1</m:t>
            </m:r>
          </m:den>
        </m:f>
      </m:oMath>
      <w:r w:rsidR="00BF4A42" w:rsidRPr="003B4641">
        <w:rPr>
          <w:rFonts w:ascii="Times New Roman" w:hAnsi="Times New Roman" w:cs="Times New Roman"/>
          <w:sz w:val="24"/>
          <w:szCs w:val="24"/>
        </w:rPr>
        <w:t>,</w:t>
      </w:r>
    </w:p>
    <w:p w14:paraId="51AC8E75" w14:textId="77777777" w:rsidR="00BF4A42" w:rsidRPr="003B4641" w:rsidRDefault="00BF4A42" w:rsidP="00FE3E59">
      <w:pPr>
        <w:widowControl w:val="0"/>
        <w:spacing w:after="0" w:line="360" w:lineRule="auto"/>
        <w:jc w:val="both"/>
        <w:rPr>
          <w:rFonts w:ascii="Times New Roman" w:hAnsi="Times New Roman" w:cs="Times New Roman"/>
          <w:sz w:val="24"/>
          <w:szCs w:val="24"/>
        </w:rPr>
      </w:pPr>
      <w:r w:rsidRPr="003B4641">
        <w:rPr>
          <w:rFonts w:ascii="Times New Roman" w:hAnsi="Times New Roman" w:cs="Times New Roman"/>
          <w:sz w:val="24"/>
          <w:szCs w:val="24"/>
        </w:rPr>
        <w:t xml:space="preserve">where </w:t>
      </w:r>
      <m:oMath>
        <m:acc>
          <m:accPr>
            <m:ctrlPr>
              <w:rPr>
                <w:rFonts w:ascii="Cambria Math" w:hAnsi="Cambria Math" w:cs="Times New Roman"/>
                <w:i/>
                <w:sz w:val="24"/>
                <w:szCs w:val="24"/>
              </w:rPr>
            </m:ctrlPr>
          </m:accPr>
          <m:e>
            <m:r>
              <w:rPr>
                <w:rFonts w:ascii="Cambria Math" w:hAnsi="Cambria Math" w:cs="Times New Roman"/>
                <w:sz w:val="24"/>
                <w:szCs w:val="24"/>
              </w:rPr>
              <m:t>S</m:t>
            </m:r>
          </m:e>
        </m:acc>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func>
              <m:funcPr>
                <m:ctrlPr>
                  <w:rPr>
                    <w:rFonts w:ascii="Cambria Math" w:hAnsi="Cambria Math" w:cs="Times New Roman"/>
                    <w:i/>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ϵ</m:t>
                            </m:r>
                          </m:e>
                        </m:acc>
                      </m:e>
                      <m:sub>
                        <m:r>
                          <w:rPr>
                            <w:rFonts w:ascii="Cambria Math" w:hAnsi="Cambria Math" w:cs="Times New Roman"/>
                            <w:sz w:val="24"/>
                            <w:szCs w:val="24"/>
                          </w:rPr>
                          <m:t>i</m:t>
                        </m:r>
                      </m:sub>
                    </m:sSub>
                  </m:e>
                </m:d>
              </m:e>
            </m:func>
          </m:e>
        </m:nary>
      </m:oMath>
      <w:r w:rsidRPr="003B4641">
        <w:rPr>
          <w:rFonts w:ascii="Times New Roman" w:hAnsi="Times New Roman" w:cs="Times New Roman"/>
          <w:sz w:val="24"/>
          <w:szCs w:val="24"/>
        </w:rPr>
        <w:t xml:space="preserve"> is a smearing factor to estimate the average error </w:t>
      </w:r>
      <w:proofErr w:type="gramStart"/>
      <w:r w:rsidRPr="003B4641">
        <w:rPr>
          <w:rFonts w:ascii="Times New Roman" w:hAnsi="Times New Roman" w:cs="Times New Roman"/>
          <w:sz w:val="24"/>
          <w:szCs w:val="24"/>
        </w:rPr>
        <w:t>term.</w:t>
      </w:r>
      <w:proofErr w:type="gramEnd"/>
      <w:r>
        <w:rPr>
          <w:rFonts w:ascii="Times New Roman" w:hAnsi="Times New Roman" w:cs="Times New Roman"/>
          <w:sz w:val="24"/>
          <w:szCs w:val="24"/>
        </w:rPr>
        <w:t xml:space="preserve"> W</w:t>
      </w:r>
      <w:r w:rsidRPr="003B4641">
        <w:rPr>
          <w:rFonts w:ascii="Times New Roman" w:hAnsi="Times New Roman" w:cs="Times New Roman"/>
          <w:sz w:val="24"/>
          <w:szCs w:val="24"/>
        </w:rPr>
        <w:t xml:space="preserve">e </w:t>
      </w:r>
      <w:r>
        <w:rPr>
          <w:rFonts w:ascii="Times New Roman" w:hAnsi="Times New Roman" w:cs="Times New Roman"/>
          <w:sz w:val="24"/>
          <w:szCs w:val="24"/>
        </w:rPr>
        <w:t xml:space="preserve">then </w:t>
      </w:r>
      <w:r w:rsidRPr="003B4641">
        <w:rPr>
          <w:rFonts w:ascii="Times New Roman" w:hAnsi="Times New Roman" w:cs="Times New Roman"/>
          <w:sz w:val="24"/>
          <w:szCs w:val="24"/>
        </w:rPr>
        <w:t xml:space="preserve">calculate the share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ij</m:t>
                </m:r>
              </m:sub>
            </m:sSub>
          </m:e>
        </m:d>
      </m:oMath>
      <w:r w:rsidRPr="003B4641">
        <w:rPr>
          <w:rFonts w:ascii="Times New Roman" w:hAnsi="Times New Roman" w:cs="Times New Roman"/>
          <w:sz w:val="24"/>
          <w:szCs w:val="24"/>
        </w:rPr>
        <w:t xml:space="preserve"> of </w:t>
      </w:r>
      <w:r>
        <w:rPr>
          <w:rFonts w:ascii="Times New Roman" w:hAnsi="Times New Roman" w:cs="Times New Roman"/>
          <w:sz w:val="24"/>
          <w:szCs w:val="24"/>
        </w:rPr>
        <w:t xml:space="preserve">total attributable spending </w:t>
      </w:r>
      <w:r w:rsidRPr="003B4641">
        <w:rPr>
          <w:rFonts w:ascii="Times New Roman" w:hAnsi="Times New Roman" w:cs="Times New Roman"/>
          <w:sz w:val="24"/>
          <w:szCs w:val="24"/>
        </w:rPr>
        <w:t>by each individual that can be attributed to each diagnosed condition:</w:t>
      </w:r>
    </w:p>
    <w:p w14:paraId="63E1F7F7" w14:textId="77777777" w:rsidR="00BF4A42" w:rsidRPr="003B4641" w:rsidRDefault="005E0076" w:rsidP="00FE3E59">
      <w:pPr>
        <w:widowControl w:val="0"/>
        <w:spacing w:after="0" w:line="360" w:lineRule="auto"/>
        <w:ind w:left="720" w:firstLine="450"/>
        <w:jc w:val="both"/>
        <w:rPr>
          <w:rFonts w:ascii="Times New Roman" w:hAnsi="Times New Roman" w:cs="Times New Roman"/>
          <w:sz w:val="24"/>
          <w:szCs w:val="24"/>
        </w:rPr>
      </w:pPr>
      <m:oMathPara>
        <m:oMathParaPr>
          <m:jc m:val="left"/>
        </m:oMathParaPr>
        <m:oMath>
          <m:acc>
            <m:accPr>
              <m:ctrlPr>
                <w:rPr>
                  <w:rFonts w:ascii="Cambria Math" w:hAnsi="Cambria Math" w:cs="Times New Roman"/>
                  <w:i/>
                  <w:sz w:val="24"/>
                  <w:szCs w:val="24"/>
                </w:rPr>
              </m:ctrlPr>
            </m:acc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ij</m:t>
                  </m:r>
                </m:sub>
              </m:sSub>
            </m:e>
          </m:acc>
          <m:r>
            <w:rPr>
              <w:rFonts w:ascii="Cambria Math" w:hAnsi="Cambria Math" w:cs="Times New Roman"/>
              <w:sz w:val="24"/>
              <w:szCs w:val="24"/>
            </w:rPr>
            <m:t>=</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ctrlPr>
                        <w:rPr>
                          <w:rFonts w:ascii="Cambria Math" w:hAnsi="Cambria Math" w:cs="Times New Roman"/>
                          <w:i/>
                          <w:sz w:val="24"/>
                          <w:szCs w:val="24"/>
                        </w:rPr>
                      </m:ctrlP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j</m:t>
                              </m:r>
                            </m:sub>
                          </m:sSub>
                        </m:e>
                      </m:d>
                    </m:e>
                  </m:func>
                  <m:r>
                    <w:rPr>
                      <w:rFonts w:ascii="Cambria Math" w:hAnsi="Cambria Math" w:cs="Times New Roman"/>
                      <w:sz w:val="24"/>
                      <w:szCs w:val="24"/>
                    </w:rPr>
                    <m:t>-1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num>
            <m:den>
              <m:nary>
                <m:naryPr>
                  <m:chr m:val="∑"/>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d>
                    <m:dPr>
                      <m:begChr m:val="{"/>
                      <m:endChr m:val="}"/>
                      <m:ctrlPr>
                        <w:rPr>
                          <w:rFonts w:ascii="Cambria Math" w:hAnsi="Cambria Math" w:cs="Times New Roman"/>
                          <w:i/>
                          <w:sz w:val="24"/>
                          <w:szCs w:val="24"/>
                        </w:rPr>
                      </m:ctrlPr>
                    </m:dPr>
                    <m:e>
                      <m:d>
                        <m:dPr>
                          <m:begChr m:val="["/>
                          <m:endChr m:val="]"/>
                          <m:ctrlPr>
                            <w:rPr>
                              <w:rFonts w:ascii="Cambria Math" w:hAnsi="Cambria Math" w:cs="Times New Roman"/>
                              <w:i/>
                              <w:sz w:val="24"/>
                              <w:szCs w:val="24"/>
                            </w:rPr>
                          </m:ctrlPr>
                        </m:dPr>
                        <m:e>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ctrlPr>
                                <w:rPr>
                                  <w:rFonts w:ascii="Cambria Math" w:hAnsi="Cambria Math" w:cs="Times New Roman"/>
                                  <w:i/>
                                  <w:sz w:val="24"/>
                                  <w:szCs w:val="24"/>
                                </w:rPr>
                              </m:ctrlPr>
                            </m:fName>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β</m:t>
                                          </m:r>
                                        </m:e>
                                      </m:acc>
                                    </m:e>
                                    <m:sub>
                                      <m:r>
                                        <w:rPr>
                                          <w:rFonts w:ascii="Cambria Math" w:hAnsi="Cambria Math" w:cs="Times New Roman"/>
                                          <w:sz w:val="24"/>
                                          <w:szCs w:val="24"/>
                                        </w:rPr>
                                        <m:t>j</m:t>
                                      </m:r>
                                    </m:sub>
                                  </m:sSub>
                                </m:e>
                              </m:d>
                            </m:e>
                          </m:func>
                          <m:r>
                            <w:rPr>
                              <w:rFonts w:ascii="Cambria Math" w:hAnsi="Cambria Math" w:cs="Times New Roman"/>
                              <w:sz w:val="24"/>
                              <w:szCs w:val="24"/>
                            </w:rPr>
                            <m:t>-1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ij</m:t>
                          </m:r>
                        </m:sub>
                      </m:sSub>
                    </m:e>
                  </m:d>
                </m:e>
              </m:nary>
            </m:den>
          </m:f>
        </m:oMath>
      </m:oMathPara>
    </w:p>
    <w:p w14:paraId="6EF2BA49" w14:textId="0869920C" w:rsidR="00BF4A42" w:rsidRPr="003B4641" w:rsidRDefault="00BF4A42" w:rsidP="00FE3E59">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3B4641">
        <w:rPr>
          <w:rFonts w:ascii="Times New Roman" w:hAnsi="Times New Roman" w:cs="Times New Roman"/>
          <w:sz w:val="24"/>
          <w:szCs w:val="24"/>
        </w:rPr>
        <w:t xml:space="preserve">observed cost at the individual level </w:t>
      </w:r>
      <w:r>
        <w:rPr>
          <w:rFonts w:ascii="Times New Roman" w:hAnsi="Times New Roman" w:cs="Times New Roman"/>
          <w:sz w:val="24"/>
          <w:szCs w:val="24"/>
        </w:rPr>
        <w:t xml:space="preserve">is the product of observed cost </w:t>
      </w:r>
      <w:r w:rsidR="002609B4">
        <w:rPr>
          <w:rFonts w:ascii="Times New Roman" w:hAnsi="Times New Roman" w:cs="Times New Roman"/>
          <w:sz w:val="24"/>
          <w:szCs w:val="24"/>
        </w:rPr>
        <w:t>(</w:t>
      </w:r>
      <w:proofErr w:type="spellStart"/>
      <w:r w:rsidR="002609B4" w:rsidRPr="0002120C">
        <w:rPr>
          <w:rFonts w:ascii="Times New Roman" w:hAnsi="Times New Roman" w:cs="Times New Roman"/>
          <w:i/>
          <w:iCs/>
          <w:sz w:val="24"/>
          <w:szCs w:val="24"/>
        </w:rPr>
        <w:t>Cost</w:t>
      </w:r>
      <w:r w:rsidR="002609B4" w:rsidRPr="0002120C">
        <w:rPr>
          <w:rFonts w:ascii="Times New Roman" w:hAnsi="Times New Roman" w:cs="Times New Roman"/>
          <w:i/>
          <w:iCs/>
          <w:sz w:val="24"/>
          <w:szCs w:val="24"/>
          <w:vertAlign w:val="subscript"/>
        </w:rPr>
        <w:t>i</w:t>
      </w:r>
      <w:proofErr w:type="spellEnd"/>
      <w:r w:rsidR="002609B4">
        <w:rPr>
          <w:rFonts w:ascii="Times New Roman" w:hAnsi="Times New Roman" w:cs="Times New Roman"/>
          <w:sz w:val="24"/>
          <w:szCs w:val="24"/>
        </w:rPr>
        <w:t>)</w:t>
      </w:r>
      <w:r w:rsidR="007143B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B4641">
        <w:rPr>
          <w:rFonts w:ascii="Times New Roman" w:hAnsi="Times New Roman" w:cs="Times New Roman"/>
          <w:sz w:val="24"/>
          <w:szCs w:val="24"/>
        </w:rPr>
        <w:t>attributable fraction</w:t>
      </w:r>
      <w:r w:rsidR="007143BE">
        <w:rPr>
          <w:rFonts w:ascii="Times New Roman" w:hAnsi="Times New Roman" w:cs="Times New Roman"/>
          <w:sz w:val="24"/>
          <w:szCs w:val="24"/>
        </w:rPr>
        <w:t xml:space="preserve">, and the </w:t>
      </w:r>
      <w:r w:rsidRPr="003B4641">
        <w:rPr>
          <w:rFonts w:ascii="Times New Roman" w:hAnsi="Times New Roman" w:cs="Times New Roman"/>
          <w:sz w:val="24"/>
          <w:szCs w:val="24"/>
        </w:rPr>
        <w:t xml:space="preserve">spending share for that condition:  </w:t>
      </w:r>
      <m:oMath>
        <m:sSubSup>
          <m:sSubSupPr>
            <m:ctrlPr>
              <w:rPr>
                <w:rFonts w:ascii="Cambria Math" w:hAnsi="Cambria Math" w:cs="Times New Roman"/>
                <w:i/>
                <w:sz w:val="24"/>
                <w:szCs w:val="24"/>
              </w:rPr>
            </m:ctrlPr>
          </m:sSubSupPr>
          <m:e>
            <m:acc>
              <m:accPr>
                <m:ctrlPr>
                  <w:rPr>
                    <w:rFonts w:ascii="Cambria Math" w:hAnsi="Cambria Math" w:cs="Times New Roman"/>
                    <w:i/>
                    <w:sz w:val="24"/>
                    <w:szCs w:val="24"/>
                  </w:rPr>
                </m:ctrlPr>
              </m:accPr>
              <m:e>
                <m:r>
                  <w:rPr>
                    <w:rFonts w:ascii="Cambria Math" w:hAnsi="Cambria Math" w:cs="Times New Roman"/>
                    <w:sz w:val="24"/>
                    <w:szCs w:val="24"/>
                  </w:rPr>
                  <m:t>AC</m:t>
                </m:r>
              </m:e>
            </m:acc>
          </m:e>
          <m:sub>
            <m:r>
              <w:rPr>
                <w:rFonts w:ascii="Cambria Math" w:hAnsi="Cambria Math" w:cs="Times New Roman"/>
                <w:sz w:val="24"/>
                <w:szCs w:val="24"/>
              </w:rPr>
              <m:t>ij</m:t>
            </m:r>
          </m:sub>
          <m:sup>
            <m:d>
              <m:dPr>
                <m:ctrlPr>
                  <w:rPr>
                    <w:rFonts w:ascii="Cambria Math" w:hAnsi="Cambria Math" w:cs="Times New Roman"/>
                    <w:i/>
                    <w:sz w:val="24"/>
                    <w:szCs w:val="24"/>
                  </w:rPr>
                </m:ctrlPr>
              </m:dPr>
              <m:e>
                <m:r>
                  <w:rPr>
                    <w:rFonts w:ascii="Cambria Math" w:hAnsi="Cambria Math" w:cs="Times New Roman"/>
                    <w:sz w:val="24"/>
                    <w:szCs w:val="24"/>
                  </w:rPr>
                  <m:t>T</m:t>
                </m:r>
              </m:e>
            </m:d>
          </m:sup>
        </m:sSubSup>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AF</m:t>
                </m:r>
              </m:e>
            </m:acc>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acc>
              <m:accPr>
                <m:ctrlPr>
                  <w:rPr>
                    <w:rFonts w:ascii="Cambria Math" w:hAnsi="Cambria Math" w:cs="Times New Roman"/>
                    <w:i/>
                    <w:sz w:val="24"/>
                    <w:szCs w:val="24"/>
                  </w:rPr>
                </m:ctrlPr>
              </m:accPr>
              <m:e>
                <m:r>
                  <w:rPr>
                    <w:rFonts w:ascii="Cambria Math" w:hAnsi="Cambria Math" w:cs="Times New Roman"/>
                    <w:sz w:val="24"/>
                    <w:szCs w:val="24"/>
                  </w:rPr>
                  <m:t>M</m:t>
                </m:r>
              </m:e>
            </m:acc>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Cost</m:t>
            </m:r>
          </m:e>
          <m:sub>
            <m:r>
              <w:rPr>
                <w:rFonts w:ascii="Cambria Math" w:hAnsi="Cambria Math" w:cs="Times New Roman"/>
                <w:sz w:val="24"/>
                <w:szCs w:val="24"/>
              </w:rPr>
              <m:t>i</m:t>
            </m:r>
          </m:sub>
        </m:sSub>
      </m:oMath>
      <w:r w:rsidRPr="003B4641">
        <w:rPr>
          <w:rFonts w:ascii="Times New Roman" w:hAnsi="Times New Roman" w:cs="Times New Roman"/>
          <w:sz w:val="24"/>
          <w:szCs w:val="24"/>
        </w:rPr>
        <w:t xml:space="preserve">.  To form an average cost per condition, we average spending over the </w:t>
      </w:r>
      <w:r w:rsidR="007143BE">
        <w:rPr>
          <w:rFonts w:ascii="Times New Roman" w:hAnsi="Times New Roman" w:cs="Times New Roman"/>
          <w:sz w:val="24"/>
          <w:szCs w:val="24"/>
        </w:rPr>
        <w:t>beneficiaries</w:t>
      </w:r>
      <w:r w:rsidR="007143BE" w:rsidRPr="003B4641">
        <w:rPr>
          <w:rFonts w:ascii="Times New Roman" w:hAnsi="Times New Roman" w:cs="Times New Roman"/>
          <w:sz w:val="24"/>
          <w:szCs w:val="24"/>
        </w:rPr>
        <w:t xml:space="preserve"> </w:t>
      </w:r>
      <w:r w:rsidRPr="003B4641">
        <w:rPr>
          <w:rFonts w:ascii="Times New Roman" w:hAnsi="Times New Roman" w:cs="Times New Roman"/>
          <w:sz w:val="24"/>
          <w:szCs w:val="24"/>
        </w:rPr>
        <w:t>with the condition of interest</w:t>
      </w:r>
      <w:r>
        <w:rPr>
          <w:rFonts w:ascii="Times New Roman" w:hAnsi="Times New Roman" w:cs="Times New Roman"/>
          <w:sz w:val="28"/>
          <w:szCs w:val="28"/>
        </w:rPr>
        <w:t xml:space="preserve">. </w:t>
      </w:r>
    </w:p>
    <w:p w14:paraId="515FAED6" w14:textId="5DEB2159" w:rsidR="00706B62" w:rsidRDefault="00706B62" w:rsidP="00032D23">
      <w:pPr>
        <w:spacing w:after="0" w:line="360" w:lineRule="auto"/>
        <w:jc w:val="both"/>
        <w:rPr>
          <w:rFonts w:ascii="Times New Roman" w:hAnsi="Times New Roman" w:cs="Times New Roman"/>
          <w:b/>
          <w:color w:val="000000"/>
          <w:sz w:val="28"/>
          <w:szCs w:val="28"/>
        </w:rPr>
      </w:pPr>
    </w:p>
    <w:p w14:paraId="206B3F28" w14:textId="4D62A39E" w:rsidR="008E5F40" w:rsidRDefault="008E5F40" w:rsidP="00032D23">
      <w:pPr>
        <w:spacing w:after="0" w:line="360" w:lineRule="auto"/>
        <w:jc w:val="both"/>
        <w:rPr>
          <w:rFonts w:ascii="Times New Roman" w:hAnsi="Times New Roman" w:cs="Times New Roman"/>
          <w:b/>
          <w:color w:val="000000"/>
          <w:sz w:val="28"/>
          <w:szCs w:val="28"/>
        </w:rPr>
      </w:pPr>
    </w:p>
    <w:p w14:paraId="5C2BC62E" w14:textId="77777777" w:rsidR="008E5F40" w:rsidRDefault="008E5F40" w:rsidP="00032D23">
      <w:pPr>
        <w:spacing w:after="0" w:line="360" w:lineRule="auto"/>
        <w:jc w:val="both"/>
        <w:rPr>
          <w:rFonts w:ascii="Times New Roman" w:hAnsi="Times New Roman" w:cs="Times New Roman"/>
          <w:b/>
          <w:color w:val="000000"/>
          <w:sz w:val="28"/>
          <w:szCs w:val="28"/>
        </w:rPr>
      </w:pPr>
    </w:p>
    <w:p w14:paraId="6C5FCAA4" w14:textId="6BFC2AEC" w:rsidR="00C06940" w:rsidRDefault="00317582" w:rsidP="00032D23">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w:t>
      </w:r>
      <w:r w:rsidR="008B7BFB" w:rsidRPr="0072384B">
        <w:rPr>
          <w:rFonts w:ascii="Times New Roman" w:hAnsi="Times New Roman" w:cs="Times New Roman"/>
          <w:b/>
          <w:color w:val="000000"/>
          <w:sz w:val="28"/>
          <w:szCs w:val="28"/>
        </w:rPr>
        <w:t>A</w:t>
      </w:r>
      <w:r w:rsidR="008B7BFB">
        <w:rPr>
          <w:rFonts w:ascii="Times New Roman" w:hAnsi="Times New Roman" w:cs="Times New Roman"/>
          <w:b/>
          <w:color w:val="000000"/>
          <w:sz w:val="28"/>
          <w:szCs w:val="28"/>
        </w:rPr>
        <w:t>3</w:t>
      </w:r>
      <w:r w:rsidR="007A044B">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00706B62">
        <w:rPr>
          <w:rFonts w:ascii="Times New Roman" w:hAnsi="Times New Roman" w:cs="Times New Roman"/>
          <w:b/>
          <w:color w:val="000000"/>
          <w:sz w:val="28"/>
          <w:szCs w:val="28"/>
        </w:rPr>
        <w:t>Propensity Score Model</w:t>
      </w:r>
    </w:p>
    <w:p w14:paraId="451013FD" w14:textId="7E6917A5" w:rsidR="00F27E9C" w:rsidRDefault="00E06553" w:rsidP="000A7CB6">
      <w:pPr>
        <w:widowControl w:val="0"/>
        <w:spacing w:after="0" w:line="360" w:lineRule="auto"/>
        <w:ind w:firstLine="720"/>
        <w:jc w:val="both"/>
        <w:rPr>
          <w:rFonts w:ascii="Times New Roman" w:hAnsi="Times New Roman" w:cs="Times New Roman"/>
          <w:color w:val="000000" w:themeColor="text1"/>
          <w:sz w:val="24"/>
          <w:szCs w:val="24"/>
        </w:rPr>
      </w:pPr>
      <w:r w:rsidRPr="0072384B">
        <w:rPr>
          <w:rFonts w:ascii="Times New Roman" w:eastAsia="Calibri" w:hAnsi="Times New Roman" w:cs="Times New Roman"/>
          <w:sz w:val="24"/>
          <w:szCs w:val="24"/>
        </w:rPr>
        <w:t xml:space="preserve">Our propensity score methodology consists of </w:t>
      </w:r>
      <w:r w:rsidR="004D7B43">
        <w:rPr>
          <w:rFonts w:ascii="Times New Roman" w:eastAsia="Calibri" w:hAnsi="Times New Roman" w:cs="Times New Roman"/>
          <w:sz w:val="24"/>
          <w:szCs w:val="24"/>
        </w:rPr>
        <w:t>three</w:t>
      </w:r>
      <w:r w:rsidR="004D7B43" w:rsidRPr="0072384B">
        <w:rPr>
          <w:rFonts w:ascii="Times New Roman" w:eastAsia="Calibri" w:hAnsi="Times New Roman" w:cs="Times New Roman"/>
          <w:sz w:val="24"/>
          <w:szCs w:val="24"/>
        </w:rPr>
        <w:t xml:space="preserve"> </w:t>
      </w:r>
      <w:r w:rsidRPr="0072384B">
        <w:rPr>
          <w:rFonts w:ascii="Times New Roman" w:eastAsia="Calibri" w:hAnsi="Times New Roman" w:cs="Times New Roman"/>
          <w:sz w:val="24"/>
          <w:szCs w:val="24"/>
        </w:rPr>
        <w:t>steps</w:t>
      </w:r>
      <w:r w:rsidR="004D7B43">
        <w:rPr>
          <w:rFonts w:ascii="Times New Roman" w:eastAsia="Calibri" w:hAnsi="Times New Roman" w:cs="Times New Roman"/>
          <w:sz w:val="24"/>
          <w:szCs w:val="24"/>
        </w:rPr>
        <w:t xml:space="preserve">. </w:t>
      </w:r>
      <w:r w:rsidR="00F61BB0">
        <w:rPr>
          <w:rFonts w:ascii="Times New Roman" w:eastAsia="Calibri" w:hAnsi="Times New Roman" w:cs="Times New Roman"/>
          <w:sz w:val="24"/>
          <w:szCs w:val="24"/>
        </w:rPr>
        <w:t xml:space="preserve">The first step divides the population into groups of people with each condition and similar groups without the condition. </w:t>
      </w:r>
      <w:r w:rsidR="00BD4FCC">
        <w:rPr>
          <w:rFonts w:ascii="Times New Roman" w:eastAsia="Calibri" w:hAnsi="Times New Roman" w:cs="Times New Roman"/>
          <w:sz w:val="24"/>
          <w:szCs w:val="24"/>
        </w:rPr>
        <w:t xml:space="preserve">We </w:t>
      </w:r>
      <w:r w:rsidR="00253B48">
        <w:rPr>
          <w:rFonts w:ascii="Times New Roman" w:eastAsia="Calibri" w:hAnsi="Times New Roman" w:cs="Times New Roman"/>
          <w:sz w:val="24"/>
          <w:szCs w:val="24"/>
        </w:rPr>
        <w:t xml:space="preserve">start by creating five </w:t>
      </w:r>
      <w:r w:rsidR="00F36E85">
        <w:rPr>
          <w:rFonts w:ascii="Times New Roman" w:eastAsia="Calibri" w:hAnsi="Times New Roman" w:cs="Times New Roman"/>
          <w:sz w:val="24"/>
          <w:szCs w:val="24"/>
        </w:rPr>
        <w:t xml:space="preserve">strata. </w:t>
      </w:r>
      <w:r w:rsidR="004279F7" w:rsidRPr="0072384B">
        <w:rPr>
          <w:rFonts w:ascii="Times New Roman" w:eastAsia="Calibri" w:hAnsi="Times New Roman" w:cs="Times New Roman"/>
          <w:sz w:val="24"/>
          <w:szCs w:val="24"/>
        </w:rPr>
        <w:t xml:space="preserve">Creating five strata using propensity score </w:t>
      </w:r>
      <w:r w:rsidR="007143BE">
        <w:rPr>
          <w:rFonts w:ascii="Times New Roman" w:eastAsia="Calibri" w:hAnsi="Times New Roman" w:cs="Times New Roman"/>
          <w:sz w:val="24"/>
          <w:szCs w:val="24"/>
        </w:rPr>
        <w:t>has been</w:t>
      </w:r>
      <w:r w:rsidR="007143BE" w:rsidRPr="0072384B">
        <w:rPr>
          <w:rFonts w:ascii="Times New Roman" w:eastAsia="Calibri" w:hAnsi="Times New Roman" w:cs="Times New Roman"/>
          <w:sz w:val="24"/>
          <w:szCs w:val="24"/>
        </w:rPr>
        <w:t xml:space="preserve"> </w:t>
      </w:r>
      <w:r w:rsidR="004279F7" w:rsidRPr="0072384B">
        <w:rPr>
          <w:rFonts w:ascii="Times New Roman" w:eastAsia="Calibri" w:hAnsi="Times New Roman" w:cs="Times New Roman"/>
          <w:sz w:val="24"/>
          <w:szCs w:val="24"/>
        </w:rPr>
        <w:t xml:space="preserve">shown to be an effective method for applying causal inference to </w:t>
      </w:r>
      <w:r w:rsidR="004279F7">
        <w:rPr>
          <w:rFonts w:ascii="Times New Roman" w:eastAsia="Calibri" w:hAnsi="Times New Roman" w:cs="Times New Roman"/>
          <w:sz w:val="24"/>
          <w:szCs w:val="24"/>
        </w:rPr>
        <w:t>observational studies</w:t>
      </w:r>
      <w:r w:rsidR="004279F7" w:rsidRPr="0072384B">
        <w:rPr>
          <w:rFonts w:ascii="Times New Roman" w:eastAsia="Calibri" w:hAnsi="Times New Roman" w:cs="Times New Roman"/>
          <w:sz w:val="24"/>
          <w:szCs w:val="24"/>
        </w:rPr>
        <w:t>, removing</w:t>
      </w:r>
      <w:r w:rsidR="004279F7" w:rsidRPr="0072384B">
        <w:rPr>
          <w:rFonts w:ascii="Times New Roman" w:hAnsi="Times New Roman" w:cs="Times New Roman"/>
          <w:color w:val="000000" w:themeColor="text1"/>
          <w:sz w:val="24"/>
          <w:szCs w:val="24"/>
        </w:rPr>
        <w:t xml:space="preserve"> around 90% of the bias in the difference between the cases and controls caused by covariate </w:t>
      </w:r>
      <w:r w:rsidR="004279F7" w:rsidRPr="00BA1343">
        <w:rPr>
          <w:rFonts w:ascii="Times New Roman" w:hAnsi="Times New Roman" w:cs="Times New Roman"/>
          <w:color w:val="000000" w:themeColor="text1"/>
          <w:sz w:val="24"/>
          <w:szCs w:val="24"/>
        </w:rPr>
        <w:t>imbalance</w:t>
      </w:r>
      <w:r w:rsidR="00F12388">
        <w:rPr>
          <w:rFonts w:ascii="Times New Roman" w:hAnsi="Times New Roman" w:cs="Times New Roman"/>
          <w:color w:val="000000" w:themeColor="text1"/>
          <w:sz w:val="24"/>
          <w:szCs w:val="24"/>
        </w:rPr>
        <w:t xml:space="preserve"> [</w:t>
      </w:r>
      <w:r w:rsidR="00A92CB7" w:rsidRPr="00F12388">
        <w:rPr>
          <w:rFonts w:ascii="Times New Roman" w:hAnsi="Times New Roman" w:cs="Times New Roman"/>
          <w:color w:val="000000" w:themeColor="text1"/>
          <w:sz w:val="24"/>
          <w:szCs w:val="24"/>
        </w:rPr>
        <w:t>8</w:t>
      </w:r>
      <w:r w:rsidR="00F12388">
        <w:rPr>
          <w:rFonts w:ascii="Times New Roman" w:hAnsi="Times New Roman" w:cs="Times New Roman"/>
          <w:color w:val="000000" w:themeColor="text1"/>
          <w:sz w:val="24"/>
          <w:szCs w:val="24"/>
        </w:rPr>
        <w:t>].</w:t>
      </w:r>
      <w:r w:rsidR="00A92CB7" w:rsidRPr="00BA1343">
        <w:rPr>
          <w:rFonts w:ascii="Times New Roman" w:hAnsi="Times New Roman" w:cs="Times New Roman"/>
          <w:color w:val="000000" w:themeColor="text1"/>
          <w:sz w:val="24"/>
          <w:szCs w:val="24"/>
        </w:rPr>
        <w:t xml:space="preserve"> </w:t>
      </w:r>
    </w:p>
    <w:p w14:paraId="4F31DE58" w14:textId="7D545D75" w:rsidR="00637182" w:rsidRPr="0072384B" w:rsidRDefault="004279F7" w:rsidP="000A7CB6">
      <w:pPr>
        <w:widowControl w:val="0"/>
        <w:spacing w:after="0" w:line="360" w:lineRule="auto"/>
        <w:ind w:firstLine="720"/>
        <w:jc w:val="both"/>
        <w:rPr>
          <w:rFonts w:ascii="Times New Roman" w:eastAsia="Calibri" w:hAnsi="Times New Roman" w:cs="Times New Roman"/>
          <w:sz w:val="24"/>
          <w:szCs w:val="24"/>
        </w:rPr>
      </w:pPr>
      <w:r w:rsidRPr="0072384B">
        <w:rPr>
          <w:rFonts w:ascii="Times New Roman" w:eastAsia="Calibri" w:hAnsi="Times New Roman" w:cs="Times New Roman"/>
          <w:sz w:val="24"/>
          <w:szCs w:val="24"/>
        </w:rPr>
        <w:t>This process of stratification and estimating the attributable spending is done separately for each of the 78 conditions</w:t>
      </w:r>
      <w:r w:rsidR="00F27E9C">
        <w:rPr>
          <w:rFonts w:ascii="Times New Roman" w:eastAsia="Calibri" w:hAnsi="Times New Roman" w:cs="Times New Roman"/>
          <w:sz w:val="24"/>
          <w:szCs w:val="24"/>
        </w:rPr>
        <w:t>, using all of the other conditions as covariates</w:t>
      </w:r>
      <w:r w:rsidRPr="0072384B">
        <w:rPr>
          <w:rFonts w:ascii="Times New Roman" w:eastAsia="Calibri" w:hAnsi="Times New Roman" w:cs="Times New Roman"/>
          <w:sz w:val="24"/>
          <w:szCs w:val="24"/>
        </w:rPr>
        <w:t>.</w:t>
      </w:r>
      <w:r w:rsidR="000A2C75">
        <w:rPr>
          <w:rFonts w:ascii="Times New Roman" w:eastAsia="Calibri" w:hAnsi="Times New Roman" w:cs="Times New Roman"/>
          <w:sz w:val="24"/>
          <w:szCs w:val="24"/>
        </w:rPr>
        <w:t xml:space="preserve"> The only exception is that </w:t>
      </w:r>
      <w:r w:rsidR="007143BE">
        <w:rPr>
          <w:rFonts w:ascii="Times New Roman" w:eastAsia="Calibri" w:hAnsi="Times New Roman" w:cs="Times New Roman"/>
          <w:sz w:val="24"/>
          <w:szCs w:val="24"/>
        </w:rPr>
        <w:t xml:space="preserve">we </w:t>
      </w:r>
      <w:r w:rsidR="000A2C75">
        <w:rPr>
          <w:rFonts w:ascii="Times New Roman" w:eastAsia="Calibri" w:hAnsi="Times New Roman" w:cs="Times New Roman"/>
          <w:sz w:val="24"/>
          <w:szCs w:val="24"/>
        </w:rPr>
        <w:t>exclude other medical conditions when they had a</w:t>
      </w:r>
      <w:r w:rsidR="000A2C75" w:rsidRPr="00E04069">
        <w:rPr>
          <w:rFonts w:ascii="Times New Roman" w:hAnsi="Times New Roman" w:cs="Times New Roman"/>
          <w:bCs/>
          <w:sz w:val="24"/>
          <w:szCs w:val="24"/>
        </w:rPr>
        <w:t xml:space="preserve"> deterministic or extremely tight correlation with the condition of the interest</w:t>
      </w:r>
      <w:r w:rsidR="007143BE">
        <w:rPr>
          <w:rFonts w:ascii="Times New Roman" w:hAnsi="Times New Roman" w:cs="Times New Roman"/>
          <w:bCs/>
          <w:sz w:val="24"/>
          <w:szCs w:val="24"/>
        </w:rPr>
        <w:t>;</w:t>
      </w:r>
      <w:r w:rsidR="000A2C75">
        <w:rPr>
          <w:rFonts w:ascii="Times New Roman" w:hAnsi="Times New Roman" w:cs="Times New Roman"/>
          <w:bCs/>
          <w:sz w:val="24"/>
          <w:szCs w:val="24"/>
        </w:rPr>
        <w:t xml:space="preserve"> for </w:t>
      </w:r>
      <w:proofErr w:type="gramStart"/>
      <w:r w:rsidR="000A2C75">
        <w:rPr>
          <w:rFonts w:ascii="Times New Roman" w:hAnsi="Times New Roman" w:cs="Times New Roman"/>
          <w:bCs/>
          <w:sz w:val="24"/>
          <w:szCs w:val="24"/>
        </w:rPr>
        <w:t>example</w:t>
      </w:r>
      <w:proofErr w:type="gramEnd"/>
      <w:r w:rsidR="000A2C75">
        <w:rPr>
          <w:rFonts w:ascii="Times New Roman" w:hAnsi="Times New Roman" w:cs="Times New Roman"/>
          <w:bCs/>
          <w:sz w:val="24"/>
          <w:szCs w:val="24"/>
        </w:rPr>
        <w:t xml:space="preserve"> people with breast cancer almost never </w:t>
      </w:r>
      <w:r w:rsidR="000A2C75" w:rsidRPr="00A02917">
        <w:rPr>
          <w:rFonts w:ascii="Times New Roman" w:hAnsi="Times New Roman" w:cs="Times New Roman"/>
          <w:bCs/>
          <w:sz w:val="24"/>
          <w:szCs w:val="24"/>
        </w:rPr>
        <w:t>have prostate cancer</w:t>
      </w:r>
      <w:r w:rsidR="00C57403" w:rsidRPr="00A02917">
        <w:rPr>
          <w:rFonts w:ascii="Times New Roman" w:hAnsi="Times New Roman" w:cs="Times New Roman"/>
          <w:bCs/>
          <w:sz w:val="24"/>
          <w:szCs w:val="24"/>
        </w:rPr>
        <w:t>.</w:t>
      </w:r>
      <w:r w:rsidR="000A2C75" w:rsidRPr="00A02917">
        <w:rPr>
          <w:rFonts w:ascii="Times New Roman" w:hAnsi="Times New Roman" w:cs="Times New Roman"/>
          <w:sz w:val="24"/>
          <w:szCs w:val="24"/>
        </w:rPr>
        <w:t xml:space="preserve"> </w:t>
      </w:r>
      <w:r w:rsidR="000A2C75" w:rsidRPr="00A02917">
        <w:rPr>
          <w:rFonts w:ascii="Times New Roman" w:hAnsi="Times New Roman" w:cs="Times New Roman"/>
          <w:bCs/>
          <w:color w:val="000000"/>
          <w:sz w:val="24"/>
          <w:szCs w:val="24"/>
        </w:rPr>
        <w:t>T</w:t>
      </w:r>
      <w:r w:rsidR="0094599C" w:rsidRPr="00A02917">
        <w:rPr>
          <w:rFonts w:ascii="Times New Roman" w:hAnsi="Times New Roman" w:cs="Times New Roman"/>
          <w:bCs/>
          <w:color w:val="000000"/>
          <w:sz w:val="24"/>
          <w:szCs w:val="24"/>
        </w:rPr>
        <w:t>able S</w:t>
      </w:r>
      <w:r w:rsidR="0079234C">
        <w:rPr>
          <w:rFonts w:ascii="Times New Roman" w:hAnsi="Times New Roman" w:cs="Times New Roman"/>
          <w:bCs/>
          <w:color w:val="000000"/>
          <w:sz w:val="24"/>
          <w:szCs w:val="24"/>
        </w:rPr>
        <w:t>5</w:t>
      </w:r>
      <w:r w:rsidR="000A2C75" w:rsidRPr="00A02917">
        <w:rPr>
          <w:rFonts w:ascii="Times New Roman" w:hAnsi="Times New Roman" w:cs="Times New Roman"/>
          <w:b/>
          <w:bCs/>
          <w:color w:val="000000"/>
          <w:sz w:val="20"/>
          <w:szCs w:val="20"/>
        </w:rPr>
        <w:t xml:space="preserve"> </w:t>
      </w:r>
      <w:r w:rsidR="000A2C75" w:rsidRPr="00A02917">
        <w:rPr>
          <w:rFonts w:ascii="Times New Roman" w:hAnsi="Times New Roman" w:cs="Times New Roman"/>
          <w:bCs/>
          <w:sz w:val="24"/>
          <w:szCs w:val="24"/>
        </w:rPr>
        <w:t>shows propensity score model exclusions.</w:t>
      </w:r>
      <w:r w:rsidR="00E83E69" w:rsidRPr="00A02917">
        <w:rPr>
          <w:rFonts w:ascii="Times New Roman" w:hAnsi="Times New Roman" w:cs="Times New Roman"/>
          <w:bCs/>
          <w:sz w:val="24"/>
          <w:szCs w:val="24"/>
        </w:rPr>
        <w:t xml:space="preserve"> </w:t>
      </w:r>
      <w:r w:rsidR="00E83E69" w:rsidRPr="00A02917">
        <w:rPr>
          <w:rFonts w:ascii="Times New Roman" w:eastAsia="Calibri" w:hAnsi="Times New Roman" w:cs="Times New Roman"/>
          <w:sz w:val="24"/>
          <w:szCs w:val="24"/>
        </w:rPr>
        <w:t xml:space="preserve">In general, we use five strata per condition, though conditions with a small number of cases were grouped into fewer strata to avoid situations where a small number of cases has a large impact on the results (see </w:t>
      </w:r>
      <w:r w:rsidR="00681D40">
        <w:rPr>
          <w:rFonts w:ascii="Times New Roman" w:hAnsi="Times New Roman" w:cs="Times New Roman"/>
          <w:sz w:val="24"/>
          <w:szCs w:val="24"/>
        </w:rPr>
        <w:t>F</w:t>
      </w:r>
      <w:r w:rsidR="0094599C" w:rsidRPr="00A02917">
        <w:rPr>
          <w:rFonts w:ascii="Times New Roman" w:hAnsi="Times New Roman" w:cs="Times New Roman"/>
          <w:sz w:val="24"/>
          <w:szCs w:val="24"/>
        </w:rPr>
        <w:t>igure S</w:t>
      </w:r>
      <w:r w:rsidR="00E83E69" w:rsidRPr="00A02917">
        <w:rPr>
          <w:rFonts w:ascii="Times New Roman" w:hAnsi="Times New Roman" w:cs="Times New Roman"/>
          <w:sz w:val="24"/>
          <w:szCs w:val="24"/>
        </w:rPr>
        <w:t>6</w:t>
      </w:r>
      <w:r w:rsidR="00E83E69" w:rsidRPr="00A02917">
        <w:rPr>
          <w:rFonts w:ascii="Times New Roman" w:eastAsia="Calibri" w:hAnsi="Times New Roman" w:cs="Times New Roman"/>
          <w:sz w:val="24"/>
          <w:szCs w:val="24"/>
        </w:rPr>
        <w:t xml:space="preserve">). </w:t>
      </w:r>
      <w:r w:rsidR="00637182" w:rsidRPr="00A02917">
        <w:rPr>
          <w:rFonts w:ascii="Times New Roman" w:eastAsia="Calibri" w:hAnsi="Times New Roman" w:cs="Times New Roman"/>
          <w:sz w:val="24"/>
          <w:szCs w:val="24"/>
        </w:rPr>
        <w:t>We found good overlap in the covariate profiles between cases and controls to allow us to properly estimate the attributable costs for each condition. T</w:t>
      </w:r>
      <w:r w:rsidR="0094599C" w:rsidRPr="00A02917">
        <w:rPr>
          <w:rFonts w:ascii="Times New Roman" w:eastAsia="Calibri" w:hAnsi="Times New Roman" w:cs="Times New Roman"/>
          <w:sz w:val="24"/>
          <w:szCs w:val="24"/>
        </w:rPr>
        <w:t>able S</w:t>
      </w:r>
      <w:r w:rsidR="0004220A">
        <w:rPr>
          <w:rFonts w:ascii="Times New Roman" w:eastAsia="Calibri" w:hAnsi="Times New Roman" w:cs="Times New Roman"/>
          <w:sz w:val="24"/>
          <w:szCs w:val="24"/>
        </w:rPr>
        <w:t>6</w:t>
      </w:r>
      <w:r w:rsidR="00637182" w:rsidRPr="00253B7F">
        <w:rPr>
          <w:rFonts w:ascii="Times New Roman" w:eastAsia="Calibri" w:hAnsi="Times New Roman" w:cs="Times New Roman"/>
          <w:sz w:val="24"/>
          <w:szCs w:val="24"/>
        </w:rPr>
        <w:t xml:space="preserve"> </w:t>
      </w:r>
      <w:r w:rsidR="004B136A">
        <w:rPr>
          <w:rFonts w:ascii="Times New Roman" w:eastAsia="Calibri" w:hAnsi="Times New Roman" w:cs="Times New Roman"/>
          <w:sz w:val="24"/>
          <w:szCs w:val="24"/>
        </w:rPr>
        <w:t>i</w:t>
      </w:r>
      <w:r w:rsidR="00637182" w:rsidRPr="00253B7F">
        <w:rPr>
          <w:rFonts w:ascii="Times New Roman" w:eastAsia="Calibri" w:hAnsi="Times New Roman" w:cs="Times New Roman"/>
          <w:sz w:val="24"/>
          <w:szCs w:val="24"/>
        </w:rPr>
        <w:t>s the cohort balance table for Acute Myocardial Inf</w:t>
      </w:r>
      <w:r w:rsidR="005646A7">
        <w:rPr>
          <w:rFonts w:ascii="Times New Roman" w:eastAsia="Calibri" w:hAnsi="Times New Roman" w:cs="Times New Roman"/>
          <w:sz w:val="24"/>
          <w:szCs w:val="24"/>
        </w:rPr>
        <w:t>a</w:t>
      </w:r>
      <w:r w:rsidR="00637182" w:rsidRPr="00253B7F">
        <w:rPr>
          <w:rFonts w:ascii="Times New Roman" w:eastAsia="Calibri" w:hAnsi="Times New Roman" w:cs="Times New Roman"/>
          <w:sz w:val="24"/>
          <w:szCs w:val="24"/>
        </w:rPr>
        <w:t>rction.</w:t>
      </w:r>
      <w:r w:rsidR="00637182">
        <w:rPr>
          <w:rFonts w:ascii="Times New Roman" w:eastAsia="Calibri" w:hAnsi="Times New Roman" w:cs="Times New Roman"/>
          <w:sz w:val="24"/>
          <w:szCs w:val="24"/>
        </w:rPr>
        <w:t xml:space="preserve"> We fail to reject equality of the prevalence in almost all cases.</w:t>
      </w:r>
    </w:p>
    <w:p w14:paraId="5499F9C7" w14:textId="4A61CF9B" w:rsidR="009A57D4" w:rsidRDefault="00242C09" w:rsidP="000A7CB6">
      <w:pPr>
        <w:spacing w:after="0" w:line="360" w:lineRule="auto"/>
        <w:ind w:firstLine="720"/>
        <w:contextualSpacing/>
        <w:jc w:val="both"/>
        <w:rPr>
          <w:rFonts w:ascii="Times New Roman" w:eastAsia="Calibri" w:hAnsi="Times New Roman" w:cs="Times New Roman"/>
          <w:sz w:val="24"/>
          <w:szCs w:val="24"/>
        </w:rPr>
      </w:pPr>
      <w:r w:rsidRPr="00A30616">
        <w:rPr>
          <w:rFonts w:ascii="Times New Roman" w:eastAsia="Calibri" w:hAnsi="Times New Roman" w:cs="Times New Roman"/>
          <w:sz w:val="24"/>
          <w:szCs w:val="24"/>
        </w:rPr>
        <w:t xml:space="preserve">The second step </w:t>
      </w:r>
      <w:r w:rsidR="00A30616">
        <w:rPr>
          <w:rFonts w:ascii="Times New Roman" w:eastAsia="Calibri" w:hAnsi="Times New Roman" w:cs="Times New Roman"/>
          <w:sz w:val="24"/>
          <w:szCs w:val="24"/>
        </w:rPr>
        <w:t>estimates the first</w:t>
      </w:r>
      <w:r w:rsidR="007143BE">
        <w:rPr>
          <w:rFonts w:ascii="Times New Roman" w:eastAsia="Calibri" w:hAnsi="Times New Roman" w:cs="Times New Roman"/>
          <w:sz w:val="24"/>
          <w:szCs w:val="24"/>
        </w:rPr>
        <w:t>-</w:t>
      </w:r>
      <w:r w:rsidR="00A30616">
        <w:rPr>
          <w:rFonts w:ascii="Times New Roman" w:eastAsia="Calibri" w:hAnsi="Times New Roman" w:cs="Times New Roman"/>
          <w:sz w:val="24"/>
          <w:szCs w:val="24"/>
        </w:rPr>
        <w:t xml:space="preserve">pass cost of each condition as the difference in spending between people with and without each condition. </w:t>
      </w:r>
    </w:p>
    <w:p w14:paraId="76722D06" w14:textId="0E157BBF" w:rsidR="00F36B3A" w:rsidRPr="00A02917" w:rsidRDefault="00A30616" w:rsidP="000A7CB6">
      <w:pPr>
        <w:spacing w:after="0" w:line="36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third step, we </w:t>
      </w:r>
      <w:r w:rsidR="006D1E6A">
        <w:rPr>
          <w:rFonts w:ascii="Times New Roman" w:eastAsia="Calibri" w:hAnsi="Times New Roman" w:cs="Times New Roman"/>
          <w:sz w:val="24"/>
          <w:szCs w:val="24"/>
        </w:rPr>
        <w:t xml:space="preserve">adjust </w:t>
      </w:r>
      <w:r w:rsidR="00E72BBF">
        <w:rPr>
          <w:rFonts w:ascii="Times New Roman" w:eastAsia="Calibri" w:hAnsi="Times New Roman" w:cs="Times New Roman"/>
          <w:sz w:val="24"/>
          <w:szCs w:val="24"/>
        </w:rPr>
        <w:t>first</w:t>
      </w:r>
      <w:r w:rsidR="007143BE">
        <w:rPr>
          <w:rFonts w:ascii="Times New Roman" w:eastAsia="Calibri" w:hAnsi="Times New Roman" w:cs="Times New Roman"/>
          <w:sz w:val="24"/>
          <w:szCs w:val="24"/>
        </w:rPr>
        <w:t>-</w:t>
      </w:r>
      <w:r w:rsidR="00E72BBF">
        <w:rPr>
          <w:rFonts w:ascii="Times New Roman" w:eastAsia="Calibri" w:hAnsi="Times New Roman" w:cs="Times New Roman"/>
          <w:sz w:val="24"/>
          <w:szCs w:val="24"/>
        </w:rPr>
        <w:t xml:space="preserve">pass </w:t>
      </w:r>
      <w:r w:rsidR="00C21E26">
        <w:rPr>
          <w:rFonts w:ascii="Times New Roman" w:eastAsia="Calibri" w:hAnsi="Times New Roman" w:cs="Times New Roman"/>
          <w:sz w:val="24"/>
          <w:szCs w:val="24"/>
        </w:rPr>
        <w:t>spending</w:t>
      </w:r>
      <w:r w:rsidR="00E72BBF">
        <w:rPr>
          <w:rFonts w:ascii="Times New Roman" w:eastAsia="Calibri" w:hAnsi="Times New Roman" w:cs="Times New Roman"/>
          <w:sz w:val="24"/>
          <w:szCs w:val="24"/>
        </w:rPr>
        <w:t>. There are two reasons for this:</w:t>
      </w:r>
      <w:r w:rsidR="00147C44">
        <w:rPr>
          <w:rFonts w:ascii="Times New Roman" w:eastAsia="Calibri" w:hAnsi="Times New Roman" w:cs="Times New Roman"/>
          <w:sz w:val="24"/>
          <w:szCs w:val="24"/>
        </w:rPr>
        <w:t xml:space="preserve"> first, to </w:t>
      </w:r>
      <w:r w:rsidR="004C65B8">
        <w:rPr>
          <w:rFonts w:ascii="Times New Roman" w:eastAsia="Calibri" w:hAnsi="Times New Roman" w:cs="Times New Roman"/>
          <w:sz w:val="24"/>
          <w:szCs w:val="24"/>
        </w:rPr>
        <w:t xml:space="preserve">ensure that the data </w:t>
      </w:r>
      <w:r w:rsidR="007143BE">
        <w:rPr>
          <w:rFonts w:ascii="Times New Roman" w:eastAsia="Calibri" w:hAnsi="Times New Roman" w:cs="Times New Roman"/>
          <w:sz w:val="24"/>
          <w:szCs w:val="24"/>
        </w:rPr>
        <w:t xml:space="preserve">match </w:t>
      </w:r>
      <w:r w:rsidR="004C65B8">
        <w:rPr>
          <w:rFonts w:ascii="Times New Roman" w:eastAsia="Calibri" w:hAnsi="Times New Roman" w:cs="Times New Roman"/>
          <w:sz w:val="24"/>
          <w:szCs w:val="24"/>
        </w:rPr>
        <w:t xml:space="preserve">national totals, and second to better match </w:t>
      </w:r>
      <w:r w:rsidR="00CF45CE">
        <w:rPr>
          <w:rFonts w:ascii="Times New Roman" w:eastAsia="Calibri" w:hAnsi="Times New Roman" w:cs="Times New Roman"/>
          <w:sz w:val="24"/>
          <w:szCs w:val="24"/>
        </w:rPr>
        <w:t xml:space="preserve">predicted spending at the individual level </w:t>
      </w:r>
      <w:r w:rsidR="007143BE">
        <w:rPr>
          <w:rFonts w:ascii="Times New Roman" w:eastAsia="Calibri" w:hAnsi="Times New Roman" w:cs="Times New Roman"/>
          <w:sz w:val="24"/>
          <w:szCs w:val="24"/>
        </w:rPr>
        <w:t xml:space="preserve">to </w:t>
      </w:r>
      <w:r w:rsidR="00CF45CE">
        <w:rPr>
          <w:rFonts w:ascii="Times New Roman" w:eastAsia="Calibri" w:hAnsi="Times New Roman" w:cs="Times New Roman"/>
          <w:sz w:val="24"/>
          <w:szCs w:val="24"/>
        </w:rPr>
        <w:t>actual spending at the individual level. To determine the appropriate adjustments, we</w:t>
      </w:r>
      <w:r w:rsidR="00E06553" w:rsidRPr="0072384B">
        <w:rPr>
          <w:rFonts w:ascii="Times New Roman" w:eastAsia="Calibri" w:hAnsi="Times New Roman" w:cs="Times New Roman"/>
          <w:sz w:val="24"/>
          <w:szCs w:val="24"/>
        </w:rPr>
        <w:t xml:space="preserve"> compare actual medical expenditures at the individual level </w:t>
      </w:r>
      <w:r w:rsidR="00CF45CE">
        <w:rPr>
          <w:rFonts w:ascii="Times New Roman" w:eastAsia="Calibri" w:hAnsi="Times New Roman" w:cs="Times New Roman"/>
          <w:sz w:val="24"/>
          <w:szCs w:val="24"/>
        </w:rPr>
        <w:t xml:space="preserve">to simulated spending based on adding up each individual’s conditions. </w:t>
      </w:r>
      <w:r w:rsidR="004126E0">
        <w:rPr>
          <w:rFonts w:ascii="Times New Roman" w:eastAsia="Calibri" w:hAnsi="Times New Roman" w:cs="Times New Roman"/>
          <w:sz w:val="24"/>
          <w:szCs w:val="24"/>
        </w:rPr>
        <w:t xml:space="preserve">We relate this to several </w:t>
      </w:r>
      <w:r w:rsidR="004126E0" w:rsidRPr="00A02917">
        <w:rPr>
          <w:rFonts w:ascii="Times New Roman" w:eastAsia="Calibri" w:hAnsi="Times New Roman" w:cs="Times New Roman"/>
          <w:sz w:val="24"/>
          <w:szCs w:val="24"/>
        </w:rPr>
        <w:t xml:space="preserve">characteristics such as </w:t>
      </w:r>
      <w:r w:rsidR="00E06553" w:rsidRPr="00A02917">
        <w:rPr>
          <w:rFonts w:ascii="Times New Roman" w:eastAsia="Calibri" w:hAnsi="Times New Roman" w:cs="Times New Roman"/>
          <w:sz w:val="24"/>
          <w:szCs w:val="24"/>
        </w:rPr>
        <w:t>the number of health conditions, history of hospitalization and institutionalization, and death</w:t>
      </w:r>
      <w:r w:rsidR="007143BE" w:rsidRPr="00A02917">
        <w:rPr>
          <w:rFonts w:ascii="Times New Roman" w:eastAsia="Calibri" w:hAnsi="Times New Roman" w:cs="Times New Roman"/>
          <w:sz w:val="24"/>
          <w:szCs w:val="24"/>
        </w:rPr>
        <w:t>.</w:t>
      </w:r>
      <w:r w:rsidR="00E06553" w:rsidRPr="00A02917">
        <w:rPr>
          <w:rFonts w:ascii="Times New Roman" w:eastAsia="Calibri" w:hAnsi="Times New Roman" w:cs="Times New Roman"/>
          <w:sz w:val="24"/>
          <w:szCs w:val="24"/>
        </w:rPr>
        <w:t xml:space="preserve"> </w:t>
      </w:r>
      <w:r w:rsidR="007143BE" w:rsidRPr="00A02917">
        <w:rPr>
          <w:rFonts w:ascii="Times New Roman" w:eastAsia="Calibri" w:hAnsi="Times New Roman" w:cs="Times New Roman"/>
          <w:sz w:val="24"/>
          <w:szCs w:val="24"/>
        </w:rPr>
        <w:t>F</w:t>
      </w:r>
      <w:r w:rsidR="0094599C" w:rsidRPr="00A02917">
        <w:rPr>
          <w:rFonts w:ascii="Times New Roman" w:eastAsia="Calibri" w:hAnsi="Times New Roman" w:cs="Times New Roman"/>
          <w:sz w:val="24"/>
          <w:szCs w:val="24"/>
        </w:rPr>
        <w:t>igure S</w:t>
      </w:r>
      <w:r w:rsidR="00F36B3A" w:rsidRPr="00A02917">
        <w:rPr>
          <w:rFonts w:ascii="Times New Roman" w:eastAsia="Calibri" w:hAnsi="Times New Roman" w:cs="Times New Roman"/>
          <w:sz w:val="24"/>
          <w:szCs w:val="24"/>
        </w:rPr>
        <w:t>7</w:t>
      </w:r>
      <w:r w:rsidR="00D963BF" w:rsidRPr="00A02917">
        <w:rPr>
          <w:rFonts w:ascii="Times New Roman" w:eastAsia="Calibri" w:hAnsi="Times New Roman" w:cs="Times New Roman"/>
          <w:sz w:val="24"/>
          <w:szCs w:val="24"/>
        </w:rPr>
        <w:t xml:space="preserve"> plots the difference between first stage and actual cost versus the</w:t>
      </w:r>
      <w:r w:rsidR="00E06553" w:rsidRPr="00A02917">
        <w:rPr>
          <w:rFonts w:ascii="Times New Roman" w:eastAsia="Calibri" w:hAnsi="Times New Roman" w:cs="Times New Roman"/>
          <w:sz w:val="24"/>
          <w:szCs w:val="24"/>
        </w:rPr>
        <w:t xml:space="preserve"> aforementioned covariates</w:t>
      </w:r>
      <w:r w:rsidR="00D963BF" w:rsidRPr="00A02917">
        <w:rPr>
          <w:rFonts w:ascii="Times New Roman" w:eastAsia="Calibri" w:hAnsi="Times New Roman" w:cs="Times New Roman"/>
          <w:sz w:val="24"/>
          <w:szCs w:val="24"/>
        </w:rPr>
        <w:t xml:space="preserve">. </w:t>
      </w:r>
      <w:r w:rsidR="00E06553" w:rsidRPr="00A02917">
        <w:rPr>
          <w:rFonts w:ascii="Times New Roman" w:eastAsia="Calibri" w:hAnsi="Times New Roman" w:cs="Times New Roman"/>
          <w:sz w:val="24"/>
          <w:szCs w:val="24"/>
        </w:rPr>
        <w:t xml:space="preserve"> </w:t>
      </w:r>
    </w:p>
    <w:p w14:paraId="58FD1475" w14:textId="25825658" w:rsidR="00F36B3A" w:rsidRPr="00A02917" w:rsidRDefault="00625346" w:rsidP="000A7CB6">
      <w:pPr>
        <w:spacing w:after="0" w:line="360" w:lineRule="auto"/>
        <w:ind w:firstLine="720"/>
        <w:jc w:val="both"/>
        <w:rPr>
          <w:rFonts w:ascii="Times New Roman" w:hAnsi="Times New Roman" w:cs="Times New Roman"/>
          <w:sz w:val="24"/>
          <w:szCs w:val="24"/>
        </w:rPr>
      </w:pPr>
      <w:r w:rsidRPr="00A02917">
        <w:rPr>
          <w:rFonts w:ascii="Times New Roman" w:eastAsia="Calibri" w:hAnsi="Times New Roman" w:cs="Times New Roman"/>
          <w:sz w:val="24"/>
          <w:szCs w:val="24"/>
        </w:rPr>
        <w:t>F</w:t>
      </w:r>
      <w:r w:rsidR="0094599C" w:rsidRPr="00A02917">
        <w:rPr>
          <w:rFonts w:ascii="Times New Roman" w:eastAsia="Calibri" w:hAnsi="Times New Roman" w:cs="Times New Roman"/>
          <w:sz w:val="24"/>
          <w:szCs w:val="24"/>
        </w:rPr>
        <w:t>igure S</w:t>
      </w:r>
      <w:r w:rsidR="00F36B3A" w:rsidRPr="00A02917">
        <w:rPr>
          <w:rFonts w:ascii="Times New Roman" w:eastAsia="Calibri" w:hAnsi="Times New Roman" w:cs="Times New Roman"/>
          <w:sz w:val="24"/>
          <w:szCs w:val="24"/>
        </w:rPr>
        <w:t>7</w:t>
      </w:r>
      <w:r w:rsidR="00A02917" w:rsidRPr="00A02917">
        <w:rPr>
          <w:rFonts w:ascii="Times New Roman" w:eastAsia="Calibri" w:hAnsi="Times New Roman" w:cs="Times New Roman"/>
          <w:sz w:val="24"/>
          <w:szCs w:val="24"/>
        </w:rPr>
        <w:t>a</w:t>
      </w:r>
      <w:r w:rsidRPr="00A02917">
        <w:rPr>
          <w:rFonts w:ascii="Times New Roman" w:eastAsia="Calibri" w:hAnsi="Times New Roman" w:cs="Times New Roman"/>
          <w:sz w:val="24"/>
          <w:szCs w:val="24"/>
        </w:rPr>
        <w:t xml:space="preserve"> relates the spending error to the number of calibrated conditions.  W</w:t>
      </w:r>
      <w:r w:rsidRPr="00A02917">
        <w:rPr>
          <w:rFonts w:ascii="Times New Roman" w:hAnsi="Times New Roman" w:cs="Times New Roman"/>
          <w:sz w:val="24"/>
          <w:szCs w:val="24"/>
        </w:rPr>
        <w:t xml:space="preserve">hen the number of comorbidities is low – roughly 3 or fewer – there is no systematic difference between predicted cost and observed cost: the error is about zero. However, as the number of comorbidities increases, the </w:t>
      </w:r>
      <w:r w:rsidR="00D963BF" w:rsidRPr="00A02917">
        <w:rPr>
          <w:rFonts w:ascii="Times New Roman" w:hAnsi="Times New Roman" w:cs="Times New Roman"/>
          <w:sz w:val="24"/>
          <w:szCs w:val="24"/>
        </w:rPr>
        <w:t xml:space="preserve">first stage </w:t>
      </w:r>
      <w:r w:rsidRPr="00A02917">
        <w:rPr>
          <w:rFonts w:ascii="Times New Roman" w:hAnsi="Times New Roman" w:cs="Times New Roman"/>
          <w:sz w:val="24"/>
          <w:szCs w:val="24"/>
        </w:rPr>
        <w:t xml:space="preserve">cost progressively overestimates the observed cost. We </w:t>
      </w:r>
      <w:r w:rsidRPr="00A02917">
        <w:rPr>
          <w:rFonts w:ascii="Times New Roman" w:hAnsi="Times New Roman" w:cs="Times New Roman"/>
          <w:sz w:val="24"/>
          <w:szCs w:val="24"/>
        </w:rPr>
        <w:lastRenderedPageBreak/>
        <w:t xml:space="preserve">have much </w:t>
      </w:r>
      <w:r w:rsidRPr="00A02917">
        <w:rPr>
          <w:rFonts w:ascii="Times New Roman" w:hAnsi="Times New Roman" w:cs="Times New Roman"/>
          <w:noProof/>
          <w:sz w:val="24"/>
          <w:szCs w:val="24"/>
        </w:rPr>
        <w:t>fewer</w:t>
      </w:r>
      <w:r w:rsidRPr="00A02917">
        <w:rPr>
          <w:rFonts w:ascii="Times New Roman" w:hAnsi="Times New Roman" w:cs="Times New Roman"/>
          <w:sz w:val="24"/>
          <w:szCs w:val="24"/>
        </w:rPr>
        <w:t xml:space="preserve"> data for people with a very high number of conditions (30 or more), but the estimates appear to come closer together after that point.  </w:t>
      </w:r>
    </w:p>
    <w:p w14:paraId="1FC4468B" w14:textId="22EB1A00" w:rsidR="00F36B3A" w:rsidRPr="00A02917" w:rsidRDefault="00625346" w:rsidP="000A7CB6">
      <w:pPr>
        <w:spacing w:after="0" w:line="360" w:lineRule="auto"/>
        <w:ind w:firstLine="720"/>
        <w:jc w:val="both"/>
        <w:rPr>
          <w:rFonts w:ascii="Times New Roman" w:hAnsi="Times New Roman" w:cs="Times New Roman"/>
          <w:sz w:val="24"/>
          <w:szCs w:val="24"/>
        </w:rPr>
      </w:pPr>
      <w:r w:rsidRPr="00A02917">
        <w:rPr>
          <w:rFonts w:ascii="Times New Roman" w:hAnsi="Times New Roman" w:cs="Times New Roman"/>
          <w:sz w:val="24"/>
          <w:szCs w:val="24"/>
        </w:rPr>
        <w:t>F</w:t>
      </w:r>
      <w:r w:rsidR="0094599C" w:rsidRPr="00A02917">
        <w:rPr>
          <w:rFonts w:ascii="Times New Roman" w:hAnsi="Times New Roman" w:cs="Times New Roman"/>
          <w:sz w:val="24"/>
          <w:szCs w:val="24"/>
        </w:rPr>
        <w:t>igure S</w:t>
      </w:r>
      <w:r w:rsidR="00F36B3A" w:rsidRPr="00A02917">
        <w:rPr>
          <w:rFonts w:ascii="Times New Roman" w:hAnsi="Times New Roman" w:cs="Times New Roman"/>
          <w:sz w:val="24"/>
          <w:szCs w:val="24"/>
        </w:rPr>
        <w:t>7</w:t>
      </w:r>
      <w:r w:rsidR="00A02917" w:rsidRPr="00A02917">
        <w:rPr>
          <w:rFonts w:ascii="Times New Roman" w:hAnsi="Times New Roman" w:cs="Times New Roman"/>
          <w:sz w:val="24"/>
          <w:szCs w:val="24"/>
        </w:rPr>
        <w:t>b</w:t>
      </w:r>
      <w:r w:rsidRPr="00A02917">
        <w:rPr>
          <w:rFonts w:ascii="Times New Roman" w:hAnsi="Times New Roman" w:cs="Times New Roman"/>
          <w:sz w:val="24"/>
          <w:szCs w:val="24"/>
        </w:rPr>
        <w:t xml:space="preserve"> considers whether this pattern is different </w:t>
      </w:r>
      <w:r w:rsidRPr="00A02917">
        <w:rPr>
          <w:rFonts w:ascii="Times New Roman" w:hAnsi="Times New Roman" w:cs="Times New Roman"/>
          <w:noProof/>
          <w:sz w:val="24"/>
          <w:szCs w:val="24"/>
        </w:rPr>
        <w:t>for</w:t>
      </w:r>
      <w:r w:rsidRPr="00A02917">
        <w:rPr>
          <w:rFonts w:ascii="Times New Roman" w:hAnsi="Times New Roman" w:cs="Times New Roman"/>
          <w:sz w:val="24"/>
          <w:szCs w:val="24"/>
        </w:rPr>
        <w:t xml:space="preserve"> people living in the community </w:t>
      </w:r>
      <w:r w:rsidR="007143BE" w:rsidRPr="00A02917">
        <w:rPr>
          <w:rFonts w:ascii="Times New Roman" w:hAnsi="Times New Roman" w:cs="Times New Roman"/>
          <w:sz w:val="24"/>
          <w:szCs w:val="24"/>
        </w:rPr>
        <w:t xml:space="preserve">versus </w:t>
      </w:r>
      <w:r w:rsidRPr="00A02917">
        <w:rPr>
          <w:rFonts w:ascii="Times New Roman" w:hAnsi="Times New Roman" w:cs="Times New Roman"/>
          <w:sz w:val="24"/>
          <w:szCs w:val="24"/>
        </w:rPr>
        <w:t xml:space="preserve">in institutions.  Negative residuals are much more prevalent </w:t>
      </w:r>
      <w:r w:rsidRPr="00A02917">
        <w:rPr>
          <w:rFonts w:ascii="Times New Roman" w:hAnsi="Times New Roman" w:cs="Times New Roman"/>
          <w:noProof/>
          <w:sz w:val="24"/>
          <w:szCs w:val="24"/>
        </w:rPr>
        <w:t>in</w:t>
      </w:r>
      <w:r w:rsidRPr="00A02917">
        <w:rPr>
          <w:rFonts w:ascii="Times New Roman" w:hAnsi="Times New Roman" w:cs="Times New Roman"/>
          <w:sz w:val="24"/>
          <w:szCs w:val="24"/>
        </w:rPr>
        <w:t xml:space="preserve"> the institutionalized population, indicating that naïve costs underestimate </w:t>
      </w:r>
      <w:r w:rsidR="007143BE" w:rsidRPr="00A02917">
        <w:rPr>
          <w:rFonts w:ascii="Times New Roman" w:hAnsi="Times New Roman" w:cs="Times New Roman"/>
          <w:sz w:val="24"/>
          <w:szCs w:val="24"/>
        </w:rPr>
        <w:t xml:space="preserve">spending </w:t>
      </w:r>
      <w:r w:rsidRPr="00A02917">
        <w:rPr>
          <w:rFonts w:ascii="Times New Roman" w:hAnsi="Times New Roman" w:cs="Times New Roman"/>
          <w:sz w:val="24"/>
          <w:szCs w:val="24"/>
        </w:rPr>
        <w:t>for institutionalized subjects</w:t>
      </w:r>
      <w:r w:rsidR="008820F5" w:rsidRPr="00A02917">
        <w:rPr>
          <w:rFonts w:ascii="Times New Roman" w:hAnsi="Times New Roman" w:cs="Times New Roman"/>
          <w:sz w:val="24"/>
          <w:szCs w:val="24"/>
        </w:rPr>
        <w:t>.</w:t>
      </w:r>
      <w:r w:rsidRPr="00A02917">
        <w:rPr>
          <w:rFonts w:ascii="Times New Roman" w:hAnsi="Times New Roman" w:cs="Times New Roman"/>
          <w:sz w:val="24"/>
          <w:szCs w:val="24"/>
        </w:rPr>
        <w:t xml:space="preserve"> </w:t>
      </w:r>
      <w:r w:rsidRPr="00A02917">
        <w:rPr>
          <w:rFonts w:ascii="Times New Roman" w:hAnsi="Times New Roman" w:cs="Times New Roman"/>
          <w:noProof/>
          <w:sz w:val="24"/>
          <w:szCs w:val="24"/>
        </w:rPr>
        <w:t>However, the</w:t>
      </w:r>
      <w:r w:rsidRPr="00A02917">
        <w:rPr>
          <w:rFonts w:ascii="Times New Roman" w:hAnsi="Times New Roman" w:cs="Times New Roman"/>
          <w:sz w:val="24"/>
          <w:szCs w:val="24"/>
        </w:rPr>
        <w:t xml:space="preserve"> </w:t>
      </w:r>
      <w:r w:rsidRPr="00A02917">
        <w:rPr>
          <w:rFonts w:ascii="Times New Roman" w:hAnsi="Times New Roman" w:cs="Times New Roman"/>
          <w:noProof/>
          <w:sz w:val="24"/>
          <w:szCs w:val="24"/>
        </w:rPr>
        <w:t>dependence</w:t>
      </w:r>
      <w:r w:rsidRPr="00A02917">
        <w:rPr>
          <w:rFonts w:ascii="Times New Roman" w:hAnsi="Times New Roman" w:cs="Times New Roman"/>
          <w:sz w:val="24"/>
          <w:szCs w:val="24"/>
        </w:rPr>
        <w:t xml:space="preserve"> on number of comorbidities remains similar in both groups.</w:t>
      </w:r>
      <w:r w:rsidR="008820F5" w:rsidRPr="00A02917">
        <w:rPr>
          <w:rFonts w:ascii="Times New Roman" w:hAnsi="Times New Roman" w:cs="Times New Roman"/>
          <w:sz w:val="24"/>
          <w:szCs w:val="24"/>
        </w:rPr>
        <w:t xml:space="preserve"> </w:t>
      </w:r>
    </w:p>
    <w:p w14:paraId="706DCF27" w14:textId="5F8EC9C2" w:rsidR="00625346" w:rsidRPr="00A02917" w:rsidRDefault="00625346" w:rsidP="000A7CB6">
      <w:pPr>
        <w:spacing w:after="0" w:line="360" w:lineRule="auto"/>
        <w:ind w:firstLine="720"/>
        <w:jc w:val="both"/>
        <w:rPr>
          <w:rFonts w:ascii="Times New Roman" w:eastAsia="Calibri" w:hAnsi="Times New Roman" w:cs="Times New Roman"/>
          <w:sz w:val="24"/>
          <w:szCs w:val="24"/>
        </w:rPr>
      </w:pPr>
      <w:r w:rsidRPr="00A02917">
        <w:rPr>
          <w:rFonts w:ascii="Times New Roman" w:hAnsi="Times New Roman" w:cs="Times New Roman"/>
          <w:sz w:val="24"/>
          <w:szCs w:val="24"/>
        </w:rPr>
        <w:t>F</w:t>
      </w:r>
      <w:r w:rsidR="0094599C" w:rsidRPr="00A02917">
        <w:rPr>
          <w:rFonts w:ascii="Times New Roman" w:hAnsi="Times New Roman" w:cs="Times New Roman"/>
          <w:sz w:val="24"/>
          <w:szCs w:val="24"/>
        </w:rPr>
        <w:t>igure S</w:t>
      </w:r>
      <w:r w:rsidR="00F36B3A" w:rsidRPr="00A02917">
        <w:rPr>
          <w:rFonts w:ascii="Times New Roman" w:hAnsi="Times New Roman" w:cs="Times New Roman"/>
          <w:sz w:val="24"/>
          <w:szCs w:val="24"/>
        </w:rPr>
        <w:t>7</w:t>
      </w:r>
      <w:r w:rsidR="00A02917" w:rsidRPr="00A02917">
        <w:rPr>
          <w:rFonts w:ascii="Times New Roman" w:hAnsi="Times New Roman" w:cs="Times New Roman"/>
          <w:sz w:val="24"/>
          <w:szCs w:val="24"/>
        </w:rPr>
        <w:t>c</w:t>
      </w:r>
      <w:r w:rsidRPr="00A02917">
        <w:rPr>
          <w:rFonts w:ascii="Times New Roman" w:hAnsi="Times New Roman" w:cs="Times New Roman"/>
          <w:sz w:val="24"/>
          <w:szCs w:val="24"/>
        </w:rPr>
        <w:t xml:space="preserve"> shows how number of hospitalizations affects costs, given the number of health conditions.</w:t>
      </w:r>
      <w:r w:rsidR="001015D5" w:rsidRPr="00A02917">
        <w:rPr>
          <w:rFonts w:ascii="Times New Roman" w:hAnsi="Times New Roman" w:cs="Times New Roman"/>
          <w:sz w:val="24"/>
          <w:szCs w:val="24"/>
        </w:rPr>
        <w:t xml:space="preserve"> </w:t>
      </w:r>
      <w:r w:rsidRPr="00A02917">
        <w:rPr>
          <w:rFonts w:ascii="Times New Roman" w:hAnsi="Times New Roman" w:cs="Times New Roman"/>
          <w:noProof/>
          <w:sz w:val="24"/>
          <w:szCs w:val="24"/>
        </w:rPr>
        <w:t>The incidence</w:t>
      </w:r>
      <w:r w:rsidRPr="00A02917">
        <w:rPr>
          <w:rFonts w:ascii="Times New Roman" w:hAnsi="Times New Roman" w:cs="Times New Roman"/>
          <w:sz w:val="24"/>
          <w:szCs w:val="24"/>
        </w:rPr>
        <w:t xml:space="preserve"> of hospitalization is associated with </w:t>
      </w:r>
      <w:r w:rsidR="007143BE" w:rsidRPr="00A02917">
        <w:rPr>
          <w:rFonts w:ascii="Times New Roman" w:hAnsi="Times New Roman" w:cs="Times New Roman"/>
          <w:sz w:val="24"/>
          <w:szCs w:val="24"/>
        </w:rPr>
        <w:t xml:space="preserve">a </w:t>
      </w:r>
      <w:r w:rsidRPr="00A02917">
        <w:rPr>
          <w:rFonts w:ascii="Times New Roman" w:hAnsi="Times New Roman" w:cs="Times New Roman"/>
          <w:sz w:val="24"/>
          <w:szCs w:val="24"/>
        </w:rPr>
        <w:t xml:space="preserve">higher number of comorbidities. A subgroup of subjects without hospitalizations shows a roughly linear dependence of costs on the number of calibrated conditions. For the subjects who were hospitalized at least for one </w:t>
      </w:r>
      <w:r w:rsidRPr="00A02917">
        <w:rPr>
          <w:rFonts w:ascii="Times New Roman" w:hAnsi="Times New Roman" w:cs="Times New Roman"/>
          <w:noProof/>
          <w:sz w:val="24"/>
          <w:szCs w:val="24"/>
        </w:rPr>
        <w:t>night,</w:t>
      </w:r>
      <w:r w:rsidRPr="00A02917">
        <w:rPr>
          <w:rFonts w:ascii="Times New Roman" w:hAnsi="Times New Roman" w:cs="Times New Roman"/>
          <w:sz w:val="24"/>
          <w:szCs w:val="24"/>
        </w:rPr>
        <w:t xml:space="preserve"> the dependence is </w:t>
      </w:r>
      <w:r w:rsidRPr="00A02917">
        <w:rPr>
          <w:rFonts w:ascii="Times New Roman" w:hAnsi="Times New Roman" w:cs="Times New Roman"/>
          <w:noProof/>
          <w:sz w:val="24"/>
          <w:szCs w:val="24"/>
        </w:rPr>
        <w:t>nonlinear,</w:t>
      </w:r>
      <w:r w:rsidRPr="00A02917">
        <w:rPr>
          <w:rFonts w:ascii="Times New Roman" w:hAnsi="Times New Roman" w:cs="Times New Roman"/>
          <w:sz w:val="24"/>
          <w:szCs w:val="24"/>
        </w:rPr>
        <w:t xml:space="preserve"> and the </w:t>
      </w:r>
      <w:r w:rsidRPr="00A02917">
        <w:rPr>
          <w:rFonts w:ascii="Times New Roman" w:hAnsi="Times New Roman" w:cs="Times New Roman"/>
          <w:noProof/>
          <w:sz w:val="24"/>
          <w:szCs w:val="24"/>
        </w:rPr>
        <w:t>trend</w:t>
      </w:r>
      <w:r w:rsidRPr="00A02917">
        <w:rPr>
          <w:rFonts w:ascii="Times New Roman" w:hAnsi="Times New Roman" w:cs="Times New Roman"/>
          <w:sz w:val="24"/>
          <w:szCs w:val="24"/>
        </w:rPr>
        <w:t xml:space="preserve"> is similar to one observed in F</w:t>
      </w:r>
      <w:r w:rsidR="0094599C" w:rsidRPr="00A02917">
        <w:rPr>
          <w:rFonts w:ascii="Times New Roman" w:hAnsi="Times New Roman" w:cs="Times New Roman"/>
          <w:sz w:val="24"/>
          <w:szCs w:val="24"/>
        </w:rPr>
        <w:t>igure S</w:t>
      </w:r>
      <w:r w:rsidR="00F36B3A" w:rsidRPr="00A02917">
        <w:rPr>
          <w:rFonts w:ascii="Times New Roman" w:hAnsi="Times New Roman" w:cs="Times New Roman"/>
          <w:sz w:val="24"/>
          <w:szCs w:val="24"/>
        </w:rPr>
        <w:t>7</w:t>
      </w:r>
      <w:r w:rsidR="00A02917" w:rsidRPr="00A02917">
        <w:rPr>
          <w:rFonts w:ascii="Times New Roman" w:hAnsi="Times New Roman" w:cs="Times New Roman"/>
          <w:sz w:val="24"/>
          <w:szCs w:val="24"/>
        </w:rPr>
        <w:t>a</w:t>
      </w:r>
      <w:r w:rsidRPr="00A02917">
        <w:rPr>
          <w:rFonts w:ascii="Times New Roman" w:hAnsi="Times New Roman" w:cs="Times New Roman"/>
          <w:sz w:val="24"/>
          <w:szCs w:val="24"/>
        </w:rPr>
        <w:t>.</w:t>
      </w:r>
      <w:r w:rsidR="001015D5" w:rsidRPr="00A02917">
        <w:rPr>
          <w:rFonts w:ascii="Times New Roman" w:hAnsi="Times New Roman" w:cs="Times New Roman"/>
          <w:sz w:val="24"/>
          <w:szCs w:val="24"/>
        </w:rPr>
        <w:t xml:space="preserve"> </w:t>
      </w:r>
      <w:r w:rsidRPr="00A02917">
        <w:rPr>
          <w:rFonts w:ascii="Times New Roman" w:hAnsi="Times New Roman" w:cs="Times New Roman"/>
          <w:sz w:val="24"/>
          <w:szCs w:val="24"/>
        </w:rPr>
        <w:t>Finally, F</w:t>
      </w:r>
      <w:r w:rsidR="0094599C" w:rsidRPr="00A02917">
        <w:rPr>
          <w:rFonts w:ascii="Times New Roman" w:hAnsi="Times New Roman" w:cs="Times New Roman"/>
          <w:sz w:val="24"/>
          <w:szCs w:val="24"/>
        </w:rPr>
        <w:t>igure S</w:t>
      </w:r>
      <w:r w:rsidR="00F36B3A" w:rsidRPr="00A02917">
        <w:rPr>
          <w:rFonts w:ascii="Times New Roman" w:hAnsi="Times New Roman" w:cs="Times New Roman"/>
          <w:sz w:val="24"/>
          <w:szCs w:val="24"/>
        </w:rPr>
        <w:t>7</w:t>
      </w:r>
      <w:r w:rsidR="00A02917" w:rsidRPr="00A02917">
        <w:rPr>
          <w:rFonts w:ascii="Times New Roman" w:hAnsi="Times New Roman" w:cs="Times New Roman"/>
          <w:sz w:val="24"/>
          <w:szCs w:val="24"/>
        </w:rPr>
        <w:t>d</w:t>
      </w:r>
      <w:r w:rsidRPr="00A02917">
        <w:rPr>
          <w:rFonts w:ascii="Times New Roman" w:hAnsi="Times New Roman" w:cs="Times New Roman"/>
          <w:sz w:val="24"/>
          <w:szCs w:val="24"/>
        </w:rPr>
        <w:t xml:space="preserve"> shows how survivor status affects cost.  Death slightly reduces a positive bias of </w:t>
      </w:r>
      <w:r w:rsidR="00E71D07" w:rsidRPr="00A02917">
        <w:rPr>
          <w:rFonts w:ascii="Times New Roman" w:hAnsi="Times New Roman" w:cs="Times New Roman"/>
          <w:sz w:val="24"/>
          <w:szCs w:val="24"/>
        </w:rPr>
        <w:t xml:space="preserve">the first stage </w:t>
      </w:r>
      <w:r w:rsidRPr="00A02917">
        <w:rPr>
          <w:rFonts w:ascii="Times New Roman" w:hAnsi="Times New Roman" w:cs="Times New Roman"/>
          <w:sz w:val="24"/>
          <w:szCs w:val="24"/>
        </w:rPr>
        <w:t xml:space="preserve">cost. </w:t>
      </w:r>
    </w:p>
    <w:p w14:paraId="3473DDE1" w14:textId="765CE7E5" w:rsidR="005E781F" w:rsidRDefault="00E06553" w:rsidP="000A7CB6">
      <w:pPr>
        <w:spacing w:after="0" w:line="360" w:lineRule="auto"/>
        <w:ind w:firstLine="720"/>
        <w:jc w:val="both"/>
        <w:rPr>
          <w:rFonts w:ascii="Times New Roman" w:hAnsi="Times New Roman" w:cs="Times New Roman"/>
          <w:sz w:val="24"/>
          <w:szCs w:val="24"/>
        </w:rPr>
      </w:pPr>
      <w:r w:rsidRPr="00A02917">
        <w:rPr>
          <w:rFonts w:ascii="Times New Roman" w:eastAsia="Calibri" w:hAnsi="Times New Roman" w:cs="Times New Roman"/>
          <w:sz w:val="24"/>
          <w:szCs w:val="24"/>
        </w:rPr>
        <w:t xml:space="preserve">We developed an adjustment model that </w:t>
      </w:r>
      <w:r w:rsidRPr="00A02917">
        <w:rPr>
          <w:rFonts w:ascii="Times New Roman" w:eastAsia="Calibri" w:hAnsi="Times New Roman" w:cs="Times New Roman"/>
          <w:noProof/>
          <w:sz w:val="24"/>
          <w:szCs w:val="24"/>
        </w:rPr>
        <w:t>predicts</w:t>
      </w:r>
      <w:r w:rsidRPr="00A02917">
        <w:rPr>
          <w:rFonts w:ascii="Times New Roman" w:eastAsia="Calibri" w:hAnsi="Times New Roman" w:cs="Times New Roman"/>
          <w:sz w:val="24"/>
          <w:szCs w:val="24"/>
        </w:rPr>
        <w:t xml:space="preserve"> subject-specific observed cost as a product of the sum of the disease costs, </w:t>
      </w:r>
      <m:oMath>
        <m:sSubSup>
          <m:sSubSupPr>
            <m:ctrlPr>
              <w:rPr>
                <w:rFonts w:ascii="Cambria Math" w:eastAsia="Calibri" w:hAnsi="Cambria Math" w:cs="Times New Roman"/>
                <w:i/>
                <w:sz w:val="24"/>
                <w:szCs w:val="24"/>
              </w:rPr>
            </m:ctrlPr>
          </m:sSubSupPr>
          <m:e>
            <m:r>
              <w:rPr>
                <w:rFonts w:ascii="Cambria Math" w:eastAsia="Calibri" w:hAnsi="Cambria Math" w:cs="Times New Roman"/>
                <w:sz w:val="24"/>
                <w:szCs w:val="24"/>
              </w:rPr>
              <m:t>AC</m:t>
            </m:r>
          </m:e>
          <m:sub>
            <m:r>
              <w:rPr>
                <w:rFonts w:ascii="Cambria Math" w:eastAsia="Calibri" w:hAnsi="Cambria Math" w:cs="Times New Roman"/>
                <w:sz w:val="24"/>
                <w:szCs w:val="24"/>
              </w:rPr>
              <m:t>j</m:t>
            </m:r>
          </m:sub>
          <m:sup/>
        </m:sSubSup>
      </m:oMath>
      <w:r w:rsidRPr="00A02917">
        <w:rPr>
          <w:rFonts w:ascii="Times New Roman" w:eastAsia="Calibri" w:hAnsi="Times New Roman" w:cs="Times New Roman"/>
          <w:sz w:val="24"/>
          <w:szCs w:val="24"/>
        </w:rPr>
        <w:t>, and a polynomial dependent on the number of the health conditions, history of hospitalization,</w:t>
      </w:r>
      <w:r w:rsidRPr="00A02917" w:rsidDel="00E24CC8">
        <w:rPr>
          <w:rFonts w:ascii="Times New Roman" w:eastAsia="Calibri" w:hAnsi="Times New Roman" w:cs="Times New Roman"/>
          <w:sz w:val="24"/>
          <w:szCs w:val="24"/>
        </w:rPr>
        <w:t xml:space="preserve"> </w:t>
      </w:r>
      <w:r w:rsidRPr="00A02917">
        <w:rPr>
          <w:rFonts w:ascii="Times New Roman" w:eastAsia="Calibri" w:hAnsi="Times New Roman" w:cs="Times New Roman"/>
          <w:sz w:val="24"/>
          <w:szCs w:val="24"/>
        </w:rPr>
        <w:t>institutionalization, and death within a given year</w:t>
      </w:r>
      <w:r w:rsidR="000E3CDD" w:rsidRPr="00A02917">
        <w:rPr>
          <w:rFonts w:ascii="Times New Roman" w:eastAsia="Calibri" w:hAnsi="Times New Roman" w:cs="Times New Roman"/>
          <w:sz w:val="24"/>
          <w:szCs w:val="24"/>
        </w:rPr>
        <w:t>. The paper describes the equation.</w:t>
      </w:r>
      <w:r w:rsidR="00576A45" w:rsidRPr="00A02917">
        <w:rPr>
          <w:rFonts w:ascii="Times New Roman" w:eastAsia="Calibri" w:hAnsi="Times New Roman" w:cs="Times New Roman"/>
          <w:sz w:val="24"/>
          <w:szCs w:val="24"/>
        </w:rPr>
        <w:t xml:space="preserve"> T</w:t>
      </w:r>
      <w:r w:rsidR="0094599C" w:rsidRPr="00A02917">
        <w:rPr>
          <w:rFonts w:ascii="Times New Roman" w:eastAsia="Calibri" w:hAnsi="Times New Roman" w:cs="Times New Roman"/>
          <w:sz w:val="24"/>
          <w:szCs w:val="24"/>
        </w:rPr>
        <w:t>able S</w:t>
      </w:r>
      <w:r w:rsidR="000A7CB6" w:rsidRPr="00A02917">
        <w:rPr>
          <w:rFonts w:ascii="Times New Roman" w:eastAsia="Calibri" w:hAnsi="Times New Roman" w:cs="Times New Roman"/>
          <w:sz w:val="24"/>
          <w:szCs w:val="24"/>
        </w:rPr>
        <w:t>3</w:t>
      </w:r>
      <w:r w:rsidR="00576A45" w:rsidRPr="00A02917">
        <w:rPr>
          <w:rFonts w:ascii="Times New Roman" w:eastAsia="Calibri" w:hAnsi="Times New Roman" w:cs="Times New Roman"/>
          <w:sz w:val="24"/>
          <w:szCs w:val="24"/>
        </w:rPr>
        <w:t xml:space="preserve"> reports the coefficients. </w:t>
      </w:r>
      <w:r w:rsidR="00851EAE" w:rsidRPr="00A02917">
        <w:rPr>
          <w:rFonts w:ascii="Times New Roman" w:eastAsia="Calibri" w:hAnsi="Times New Roman" w:cs="Times New Roman"/>
          <w:sz w:val="24"/>
          <w:szCs w:val="24"/>
        </w:rPr>
        <w:t xml:space="preserve">All of the variables are associated with </w:t>
      </w:r>
      <w:r w:rsidR="00870076" w:rsidRPr="00A02917">
        <w:rPr>
          <w:rFonts w:ascii="Times New Roman" w:eastAsia="Calibri" w:hAnsi="Times New Roman" w:cs="Times New Roman"/>
          <w:sz w:val="24"/>
          <w:szCs w:val="24"/>
        </w:rPr>
        <w:t>spending in the way we would suggest.</w:t>
      </w:r>
      <w:r w:rsidR="00C729E7" w:rsidRPr="00A02917">
        <w:rPr>
          <w:rFonts w:ascii="Times New Roman" w:eastAsia="Calibri" w:hAnsi="Times New Roman" w:cs="Times New Roman"/>
          <w:sz w:val="24"/>
          <w:szCs w:val="24"/>
        </w:rPr>
        <w:t xml:space="preserve"> </w:t>
      </w:r>
      <w:r w:rsidR="005E781F" w:rsidRPr="00A02917">
        <w:rPr>
          <w:rFonts w:ascii="Times New Roman" w:hAnsi="Times New Roman" w:cs="Times New Roman"/>
          <w:sz w:val="24"/>
          <w:szCs w:val="24"/>
        </w:rPr>
        <w:t>All enter as we expect: higher utilization helps close the gap between actual and predicted spending.</w:t>
      </w:r>
      <w:r w:rsidR="002C74EF" w:rsidRPr="00A02917">
        <w:rPr>
          <w:rFonts w:ascii="Times New Roman" w:hAnsi="Times New Roman" w:cs="Times New Roman"/>
          <w:sz w:val="24"/>
          <w:szCs w:val="24"/>
        </w:rPr>
        <w:t xml:space="preserve"> The cost attribution program for the PSM method is available in our NHA website</w:t>
      </w:r>
      <w:r w:rsidR="00396AED" w:rsidRPr="00A02917">
        <w:rPr>
          <w:rFonts w:ascii="Times New Roman" w:hAnsi="Times New Roman" w:cs="Times New Roman"/>
          <w:sz w:val="24"/>
          <w:szCs w:val="24"/>
        </w:rPr>
        <w:t xml:space="preserve">: </w:t>
      </w:r>
      <w:hyperlink r:id="rId8" w:history="1">
        <w:r w:rsidR="00396AED" w:rsidRPr="00A02917">
          <w:rPr>
            <w:rFonts w:ascii="Times New Roman" w:hAnsi="Times New Roman" w:cs="Times New Roman"/>
            <w:sz w:val="24"/>
            <w:szCs w:val="24"/>
            <w:shd w:val="clear" w:color="auto" w:fill="FFFFFF"/>
          </w:rPr>
          <w:t>http://www.nber.org/aging/nha/datacreation.html</w:t>
        </w:r>
      </w:hyperlink>
      <w:r w:rsidR="002C74EF" w:rsidRPr="00A02917">
        <w:rPr>
          <w:rFonts w:ascii="Times New Roman" w:hAnsi="Times New Roman" w:cs="Times New Roman"/>
          <w:sz w:val="24"/>
          <w:szCs w:val="24"/>
        </w:rPr>
        <w:t>.</w:t>
      </w:r>
      <w:r w:rsidR="002C74EF">
        <w:rPr>
          <w:rFonts w:ascii="Times New Roman" w:hAnsi="Times New Roman" w:cs="Times New Roman"/>
          <w:sz w:val="24"/>
          <w:szCs w:val="24"/>
        </w:rPr>
        <w:t xml:space="preserve">  </w:t>
      </w:r>
    </w:p>
    <w:p w14:paraId="7F2A4A74" w14:textId="77777777" w:rsidR="00F42D87" w:rsidRDefault="00F42D87" w:rsidP="000A7CB6">
      <w:pPr>
        <w:spacing w:after="0" w:line="360" w:lineRule="auto"/>
        <w:ind w:firstLine="720"/>
        <w:jc w:val="both"/>
        <w:rPr>
          <w:rFonts w:ascii="Times New Roman" w:hAnsi="Times New Roman" w:cs="Times New Roman"/>
          <w:sz w:val="24"/>
          <w:szCs w:val="24"/>
        </w:rPr>
      </w:pPr>
    </w:p>
    <w:p w14:paraId="1FB44B27" w14:textId="6882ED9F" w:rsidR="00F42D87" w:rsidRDefault="00F42D87" w:rsidP="00F42D87">
      <w:pPr>
        <w:spacing w:after="0" w:line="360" w:lineRule="auto"/>
        <w:jc w:val="both"/>
        <w:rPr>
          <w:rFonts w:ascii="Times New Roman" w:hAnsi="Times New Roman" w:cs="Times New Roman"/>
          <w:b/>
          <w:color w:val="000000"/>
          <w:sz w:val="28"/>
          <w:szCs w:val="28"/>
        </w:rPr>
      </w:pPr>
      <w:r w:rsidRPr="0072384B">
        <w:rPr>
          <w:rFonts w:ascii="Times New Roman" w:hAnsi="Times New Roman" w:cs="Times New Roman"/>
          <w:b/>
          <w:color w:val="000000"/>
          <w:sz w:val="28"/>
          <w:szCs w:val="28"/>
        </w:rPr>
        <w:t>A</w:t>
      </w:r>
      <w:r>
        <w:rPr>
          <w:rFonts w:ascii="Times New Roman" w:hAnsi="Times New Roman" w:cs="Times New Roman"/>
          <w:b/>
          <w:color w:val="000000"/>
          <w:sz w:val="28"/>
          <w:szCs w:val="28"/>
        </w:rPr>
        <w:t>4. Disease Calibration</w:t>
      </w:r>
    </w:p>
    <w:p w14:paraId="1C8E05AD" w14:textId="28924C03" w:rsidR="00F42D87" w:rsidRPr="00B25459" w:rsidRDefault="00B62BF6" w:rsidP="00F42D87">
      <w:pPr>
        <w:spacing w:after="0" w:line="360" w:lineRule="auto"/>
        <w:ind w:firstLine="720"/>
        <w:jc w:val="both"/>
        <w:rPr>
          <w:rFonts w:ascii="Times New Roman" w:hAnsi="Times New Roman" w:cs="Times New Roman"/>
        </w:rPr>
      </w:pPr>
      <w:r>
        <w:rPr>
          <w:rFonts w:ascii="Times New Roman" w:hAnsi="Times New Roman" w:cs="Times New Roman"/>
        </w:rPr>
        <w:t>The disease calibration process is explained more thoroughly in our forthcoming paper Raghunath</w:t>
      </w:r>
      <w:r w:rsidR="00CA7042">
        <w:rPr>
          <w:rFonts w:ascii="Times New Roman" w:hAnsi="Times New Roman" w:cs="Times New Roman"/>
        </w:rPr>
        <w:t>a</w:t>
      </w:r>
      <w:r>
        <w:rPr>
          <w:rFonts w:ascii="Times New Roman" w:hAnsi="Times New Roman" w:cs="Times New Roman"/>
        </w:rPr>
        <w:t>n et al.</w:t>
      </w:r>
      <w:r w:rsidR="00ED7BB4">
        <w:rPr>
          <w:rFonts w:ascii="Times New Roman" w:hAnsi="Times New Roman" w:cs="Times New Roman"/>
        </w:rPr>
        <w:t xml:space="preserve"> </w:t>
      </w:r>
      <w:r>
        <w:rPr>
          <w:rFonts w:ascii="Times New Roman" w:hAnsi="Times New Roman" w:cs="Times New Roman"/>
        </w:rPr>
        <w:t>(2020)</w:t>
      </w:r>
      <w:r w:rsidR="003C4308">
        <w:rPr>
          <w:rFonts w:ascii="Times New Roman" w:hAnsi="Times New Roman" w:cs="Times New Roman"/>
        </w:rPr>
        <w:t xml:space="preserve"> [9]</w:t>
      </w:r>
      <w:r>
        <w:rPr>
          <w:rFonts w:ascii="Times New Roman" w:hAnsi="Times New Roman" w:cs="Times New Roman"/>
        </w:rPr>
        <w:t xml:space="preserve">. </w:t>
      </w:r>
      <w:r w:rsidR="00ED7BB4">
        <w:rPr>
          <w:rFonts w:ascii="Times New Roman" w:hAnsi="Times New Roman" w:cs="Times New Roman"/>
        </w:rPr>
        <w:t xml:space="preserve">We have a brief discuss below that we also </w:t>
      </w:r>
      <w:r w:rsidR="0079234C">
        <w:rPr>
          <w:rFonts w:ascii="Times New Roman" w:hAnsi="Times New Roman" w:cs="Times New Roman"/>
        </w:rPr>
        <w:t xml:space="preserve">included </w:t>
      </w:r>
      <w:r w:rsidR="00ED7BB4">
        <w:rPr>
          <w:rFonts w:ascii="Times New Roman" w:hAnsi="Times New Roman" w:cs="Times New Roman"/>
        </w:rPr>
        <w:t>in the appendix of our Health Affairs paper (Cutler et al., 2019)</w:t>
      </w:r>
      <w:r w:rsidR="003C4308">
        <w:rPr>
          <w:rFonts w:ascii="Times New Roman" w:hAnsi="Times New Roman" w:cs="Times New Roman"/>
        </w:rPr>
        <w:t xml:space="preserve"> [10]</w:t>
      </w:r>
      <w:r w:rsidR="00ED7BB4">
        <w:rPr>
          <w:rFonts w:ascii="Times New Roman" w:hAnsi="Times New Roman" w:cs="Times New Roman"/>
        </w:rPr>
        <w:t>.</w:t>
      </w:r>
      <w:r w:rsidR="001A7967">
        <w:rPr>
          <w:rFonts w:ascii="Times New Roman" w:hAnsi="Times New Roman" w:cs="Times New Roman"/>
        </w:rPr>
        <w:t xml:space="preserve"> </w:t>
      </w:r>
      <w:r w:rsidR="00F42D87" w:rsidRPr="00B25459">
        <w:rPr>
          <w:rFonts w:ascii="Times New Roman" w:hAnsi="Times New Roman" w:cs="Times New Roman"/>
        </w:rPr>
        <w:t xml:space="preserve">The imputation method proceeds in several steps.  We chose to impute the community and institutionalized populations separately given the differences in these populations.  We start by appending data from MCBS and respective NHANES. Each person is placed into one of three groups: having the condition in the self-report (NHANES) or claims (MCBS); not having the condition if the NHANES self-report indicates the subject does not have health condition and there is no claim for the condition; and missing if there is no claim for the health condition in the MCBS.  We now have a standard missing data problem for which we use sequential regression multivariate imputation procedure.  </w:t>
      </w:r>
    </w:p>
    <w:p w14:paraId="27AC094B" w14:textId="1303AD50" w:rsidR="003B71CE" w:rsidRPr="003B71CE" w:rsidRDefault="00F42D87" w:rsidP="004D4255">
      <w:pPr>
        <w:shd w:val="clear" w:color="auto" w:fill="FFFFFF"/>
        <w:spacing w:line="360" w:lineRule="auto"/>
        <w:rPr>
          <w:rFonts w:ascii="Times New Roman" w:hAnsi="Times New Roman" w:cs="Times New Roman"/>
        </w:rPr>
      </w:pPr>
      <w:r w:rsidRPr="00B25459">
        <w:rPr>
          <w:rFonts w:ascii="Times New Roman" w:hAnsi="Times New Roman" w:cs="Times New Roman"/>
        </w:rPr>
        <w:lastRenderedPageBreak/>
        <w:t>For conditions present in NHANES, let D</w:t>
      </w:r>
      <w:r w:rsidRPr="004D4255">
        <w:rPr>
          <w:rFonts w:ascii="Times New Roman" w:hAnsi="Times New Roman" w:cs="Times New Roman"/>
        </w:rPr>
        <w:t>(−j)</w:t>
      </w:r>
      <w:r w:rsidRPr="00B25459">
        <w:rPr>
          <w:rFonts w:ascii="Times New Roman" w:hAnsi="Times New Roman" w:cs="Times New Roman"/>
        </w:rPr>
        <w:t xml:space="preserve"> denote the collection of disease indicators for all diseases except disease j. We construct a propensity score for having disease j based on fitting a logistic regression model to the other conditions and exogenous covariates, X, and predicting with (X, D</w:t>
      </w:r>
      <w:r w:rsidRPr="004D4255">
        <w:rPr>
          <w:rFonts w:ascii="Times New Roman" w:hAnsi="Times New Roman" w:cs="Times New Roman"/>
        </w:rPr>
        <w:t>(−j)</w:t>
      </w:r>
      <w:r w:rsidRPr="00B25459">
        <w:rPr>
          <w:rFonts w:ascii="Times New Roman" w:hAnsi="Times New Roman" w:cs="Times New Roman"/>
        </w:rPr>
        <w:t xml:space="preserve">) strata based on the propensity scores. </w:t>
      </w:r>
      <w:r w:rsidRPr="009917C7">
        <w:rPr>
          <w:rFonts w:ascii="Times New Roman" w:hAnsi="Times New Roman" w:cs="Times New Roman"/>
        </w:rPr>
        <w:t xml:space="preserve">Covariates included age, </w:t>
      </w:r>
      <w:r w:rsidR="003B71CE" w:rsidRPr="003B71CE">
        <w:rPr>
          <w:rFonts w:ascii="Times New Roman" w:hAnsi="Times New Roman" w:cs="Times New Roman"/>
        </w:rPr>
        <w:t xml:space="preserve">gender, education level, military service, race/ethnicity, marital status, current smoking, ever smoking, pneumonia shot, flu shot, hysterectomy, poverty level, private health insurance, difficulty lifting/carrying 10 pounds, difficulty stooping/crouching/kneeling, difficulty walking quarter mile, difficulty dressing, difficulty eating, general self-rated health status, self-rated health compared to 1 year ago, use of hearing aid, institutional days, inpatient hospital nights, inpatient hospital stays, height, weight, </w:t>
      </w:r>
      <w:r w:rsidR="0094599C">
        <w:rPr>
          <w:rFonts w:ascii="Times New Roman" w:hAnsi="Times New Roman" w:cs="Times New Roman"/>
        </w:rPr>
        <w:t xml:space="preserve">and </w:t>
      </w:r>
      <w:r w:rsidR="003B71CE" w:rsidRPr="003B71CE">
        <w:rPr>
          <w:rFonts w:ascii="Times New Roman" w:hAnsi="Times New Roman" w:cs="Times New Roman"/>
        </w:rPr>
        <w:t>probability of death.</w:t>
      </w:r>
    </w:p>
    <w:p w14:paraId="0F7C913F" w14:textId="50AFB465" w:rsidR="00F42D87" w:rsidRPr="00E22B6D" w:rsidRDefault="00F42D87" w:rsidP="00F42D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B25459">
        <w:rPr>
          <w:rFonts w:ascii="Times New Roman" w:hAnsi="Times New Roman" w:cs="Times New Roman"/>
        </w:rPr>
        <w:t xml:space="preserve">Within each propensity score classes, we estimate the prevalence rate using the self-report, </w:t>
      </w:r>
      <w:proofErr w:type="spellStart"/>
      <w:r w:rsidRPr="00B25459">
        <w:rPr>
          <w:rFonts w:ascii="Times New Roman" w:hAnsi="Times New Roman" w:cs="Times New Roman"/>
        </w:rPr>
        <w:t>S</w:t>
      </w:r>
      <w:r w:rsidRPr="00B25459">
        <w:rPr>
          <w:rFonts w:ascii="Times New Roman" w:hAnsi="Times New Roman" w:cs="Times New Roman"/>
          <w:vertAlign w:val="subscript"/>
        </w:rPr>
        <w:t>j</w:t>
      </w:r>
      <w:proofErr w:type="spellEnd"/>
      <w:r w:rsidRPr="00B25459">
        <w:rPr>
          <w:rFonts w:ascii="Times New Roman" w:hAnsi="Times New Roman" w:cs="Times New Roman"/>
        </w:rPr>
        <w:t xml:space="preserve">, and the claims </w:t>
      </w:r>
      <w:proofErr w:type="spellStart"/>
      <w:r w:rsidRPr="00B25459">
        <w:rPr>
          <w:rFonts w:ascii="Times New Roman" w:hAnsi="Times New Roman" w:cs="Times New Roman"/>
        </w:rPr>
        <w:t>C</w:t>
      </w:r>
      <w:r w:rsidRPr="00B25459">
        <w:rPr>
          <w:rFonts w:ascii="Times New Roman" w:hAnsi="Times New Roman" w:cs="Times New Roman"/>
          <w:vertAlign w:val="subscript"/>
        </w:rPr>
        <w:t>j</w:t>
      </w:r>
      <w:proofErr w:type="spellEnd"/>
      <w:r w:rsidRPr="00B25459">
        <w:rPr>
          <w:rFonts w:ascii="Times New Roman" w:hAnsi="Times New Roman" w:cs="Times New Roman"/>
        </w:rPr>
        <w:t xml:space="preserve">. If the prevalence rate based on the claims is greater than or equal to that based on the self-report, then we set all missing </w:t>
      </w:r>
      <w:proofErr w:type="spellStart"/>
      <w:r w:rsidRPr="00B25459">
        <w:rPr>
          <w:rFonts w:ascii="Times New Roman" w:hAnsi="Times New Roman" w:cs="Times New Roman"/>
        </w:rPr>
        <w:t>D</w:t>
      </w:r>
      <w:r w:rsidRPr="00B25459">
        <w:rPr>
          <w:rFonts w:ascii="Times New Roman" w:hAnsi="Times New Roman" w:cs="Times New Roman"/>
          <w:vertAlign w:val="subscript"/>
        </w:rPr>
        <w:t>j</w:t>
      </w:r>
      <w:proofErr w:type="spellEnd"/>
      <w:r w:rsidRPr="00B25459">
        <w:rPr>
          <w:rFonts w:ascii="Times New Roman" w:hAnsi="Times New Roman" w:cs="Times New Roman"/>
        </w:rPr>
        <w:t xml:space="preserve"> to 0. That is, no additional imputation is necessary and all those with no claims are considered as not having that health condition. If the self-report prevalence rate is greater than the prevalence rate based on the claims, we randomly set some missing </w:t>
      </w:r>
      <w:proofErr w:type="spellStart"/>
      <w:r w:rsidRPr="00B25459">
        <w:rPr>
          <w:rFonts w:ascii="Times New Roman" w:hAnsi="Times New Roman" w:cs="Times New Roman"/>
        </w:rPr>
        <w:t>D</w:t>
      </w:r>
      <w:r w:rsidRPr="00B25459">
        <w:rPr>
          <w:rFonts w:ascii="Times New Roman" w:hAnsi="Times New Roman" w:cs="Times New Roman"/>
          <w:vertAlign w:val="subscript"/>
        </w:rPr>
        <w:t>j</w:t>
      </w:r>
      <w:proofErr w:type="spellEnd"/>
      <w:r w:rsidRPr="00B25459">
        <w:rPr>
          <w:rFonts w:ascii="Times New Roman" w:hAnsi="Times New Roman" w:cs="Times New Roman"/>
          <w:vertAlign w:val="subscript"/>
        </w:rPr>
        <w:t xml:space="preserve"> </w:t>
      </w:r>
      <w:r w:rsidRPr="00B25459">
        <w:rPr>
          <w:rFonts w:ascii="Times New Roman" w:hAnsi="Times New Roman" w:cs="Times New Roman"/>
        </w:rPr>
        <w:t xml:space="preserve">to 1 so that the prevalence rates after the imputation match the self-report prevalence rates. We used five Bernoulli draws within each propensity score class to achieve this calibration. Thus, we have five imputed data sets.  </w:t>
      </w:r>
    </w:p>
    <w:p w14:paraId="38DCD7BB" w14:textId="77777777" w:rsidR="00F42D87" w:rsidRPr="00B25459" w:rsidRDefault="00F42D87" w:rsidP="00F42D87">
      <w:pPr>
        <w:spacing w:after="0" w:line="360" w:lineRule="auto"/>
        <w:ind w:firstLine="720"/>
        <w:jc w:val="both"/>
        <w:rPr>
          <w:rFonts w:ascii="Times New Roman" w:hAnsi="Times New Roman" w:cs="Times New Roman"/>
        </w:rPr>
      </w:pPr>
      <w:r w:rsidRPr="00B25459">
        <w:rPr>
          <w:rFonts w:ascii="Times New Roman" w:hAnsi="Times New Roman" w:cs="Times New Roman"/>
        </w:rPr>
        <w:t>Note that medical expenditure and health conditions without self-report are missing in the NHANES portion of the appended data. To be fully conditional, these missing values were imputed in the NHANES. These two steps – the disease imputations into MCBS and the medical spending/health condition imputations into NHANES – were iterated across all diseases several times until the multiply imputed prevalence rates stabilized.</w:t>
      </w:r>
    </w:p>
    <w:p w14:paraId="0B4D0378" w14:textId="77777777" w:rsidR="00F42D87" w:rsidRPr="00B25459" w:rsidRDefault="00F42D87" w:rsidP="00F42D87">
      <w:pPr>
        <w:autoSpaceDE w:val="0"/>
        <w:autoSpaceDN w:val="0"/>
        <w:adjustRightInd w:val="0"/>
        <w:spacing w:after="0" w:line="360" w:lineRule="auto"/>
        <w:ind w:firstLine="720"/>
        <w:jc w:val="both"/>
        <w:rPr>
          <w:rFonts w:ascii="Times New Roman" w:hAnsi="Times New Roman" w:cs="Times New Roman"/>
        </w:rPr>
      </w:pPr>
      <w:r w:rsidRPr="00B25459">
        <w:rPr>
          <w:rFonts w:ascii="Times New Roman" w:hAnsi="Times New Roman" w:cs="Times New Roman"/>
        </w:rPr>
        <w:t xml:space="preserve">The regression relationship between the multiply imputed </w:t>
      </w:r>
      <w:proofErr w:type="spellStart"/>
      <w:r w:rsidRPr="00B25459">
        <w:rPr>
          <w:rFonts w:ascii="Times New Roman" w:hAnsi="Times New Roman" w:cs="Times New Roman"/>
        </w:rPr>
        <w:t>D</w:t>
      </w:r>
      <w:r w:rsidRPr="00B25459">
        <w:rPr>
          <w:rFonts w:ascii="Times New Roman" w:hAnsi="Times New Roman" w:cs="Times New Roman"/>
          <w:vertAlign w:val="subscript"/>
        </w:rPr>
        <w:t>j</w:t>
      </w:r>
      <w:proofErr w:type="spellEnd"/>
      <w:r w:rsidRPr="00B25459">
        <w:rPr>
          <w:rFonts w:ascii="Times New Roman" w:hAnsi="Times New Roman" w:cs="Times New Roman"/>
        </w:rPr>
        <w:t xml:space="preserve"> and claims based </w:t>
      </w:r>
      <w:proofErr w:type="spellStart"/>
      <w:r w:rsidRPr="00B25459">
        <w:rPr>
          <w:rFonts w:ascii="Times New Roman" w:hAnsi="Times New Roman" w:cs="Times New Roman"/>
        </w:rPr>
        <w:t>C</w:t>
      </w:r>
      <w:r w:rsidRPr="00B25459">
        <w:rPr>
          <w:rFonts w:ascii="Times New Roman" w:hAnsi="Times New Roman" w:cs="Times New Roman"/>
          <w:vertAlign w:val="subscript"/>
        </w:rPr>
        <w:t>j</w:t>
      </w:r>
      <w:proofErr w:type="spellEnd"/>
      <w:r w:rsidRPr="00B25459">
        <w:rPr>
          <w:rFonts w:ascii="Times New Roman" w:hAnsi="Times New Roman" w:cs="Times New Roman"/>
        </w:rPr>
        <w:t xml:space="preserve"> for conditions available in NHANES may be viewed as a measurement error model and this relationship is then used to calibrate other health conditions not present in NHANES. In this step, we chose the most similar prevalent condition for the imputation.</w:t>
      </w:r>
    </w:p>
    <w:p w14:paraId="248AC09A" w14:textId="77777777" w:rsidR="00F42D87" w:rsidRPr="00B25459" w:rsidRDefault="00F42D87" w:rsidP="00F42D87">
      <w:pPr>
        <w:autoSpaceDE w:val="0"/>
        <w:autoSpaceDN w:val="0"/>
        <w:adjustRightInd w:val="0"/>
        <w:spacing w:after="0" w:line="360" w:lineRule="auto"/>
        <w:ind w:firstLine="720"/>
        <w:jc w:val="both"/>
        <w:rPr>
          <w:rFonts w:ascii="Times New Roman" w:hAnsi="Times New Roman" w:cs="Times New Roman"/>
        </w:rPr>
      </w:pPr>
      <w:r w:rsidRPr="00B25459">
        <w:rPr>
          <w:rFonts w:ascii="Times New Roman" w:hAnsi="Times New Roman" w:cs="Times New Roman"/>
        </w:rPr>
        <w:t xml:space="preserve">The NHANES is a sample of the community dwelling population only.  Thus, the claims imputation for the institutionalized sample required some differences.  For this population, the calibrated non-institutionalized MCBS data was considered as the ‘donor’ survey in imputing condition prevalence in the institutionalized population. For each claim, subjects were matched according to the estimated propensity of being institutionalized given the self-report and demographic information, and the remaining claims. </w:t>
      </w:r>
      <w:r w:rsidRPr="00B25459">
        <w:rPr>
          <w:rFonts w:ascii="Times New Roman" w:hAnsi="Times New Roman" w:cs="Times New Roman"/>
          <w:noProof/>
        </w:rPr>
        <w:t>To estimate this propensity</w:t>
      </w:r>
      <w:r w:rsidRPr="00B25459">
        <w:rPr>
          <w:rFonts w:ascii="Times New Roman" w:hAnsi="Times New Roman" w:cs="Times New Roman"/>
        </w:rPr>
        <w:t xml:space="preserve">, logistic regression was utilized with a forward selection procedure on the principal components of the set of variables of interest. Principal component analysis was used in an effort to explain as much of the variation in propensity scores as possible while avoiding a </w:t>
      </w:r>
      <w:r w:rsidRPr="00B25459">
        <w:rPr>
          <w:rFonts w:ascii="Times New Roman" w:hAnsi="Times New Roman" w:cs="Times New Roman"/>
        </w:rPr>
        <w:lastRenderedPageBreak/>
        <w:t>complete separation of data points given the small number of people who are institutionalized.  Assuming that the probability of being calibrated is the same conditional on institutionalization status, calibrated conditions are drawn for the institutionalized population matching the distribution for the community population.</w:t>
      </w:r>
    </w:p>
    <w:p w14:paraId="7A0B9BA6" w14:textId="77777777" w:rsidR="00F42D87" w:rsidRPr="00B25459" w:rsidRDefault="00F42D87" w:rsidP="00F42D87">
      <w:pPr>
        <w:autoSpaceDE w:val="0"/>
        <w:autoSpaceDN w:val="0"/>
        <w:adjustRightInd w:val="0"/>
        <w:spacing w:after="0" w:line="360" w:lineRule="auto"/>
        <w:ind w:firstLine="720"/>
        <w:jc w:val="both"/>
        <w:rPr>
          <w:rFonts w:ascii="Times New Roman" w:hAnsi="Times New Roman" w:cs="Times New Roman"/>
        </w:rPr>
      </w:pPr>
      <w:r w:rsidRPr="00B25459">
        <w:rPr>
          <w:rFonts w:ascii="Times New Roman" w:hAnsi="Times New Roman" w:cs="Times New Roman"/>
        </w:rPr>
        <w:t xml:space="preserve">The calibration process produces five imputed data sets for both community and institutionalized population. We use all five imputed data sets in our analysis using appropriate survey weight and sample design adjustments. Importantly, prevalence based on the calibrated conditions indicates diagnosis or treatment either currently or </w:t>
      </w:r>
      <w:r w:rsidRPr="00B25459">
        <w:rPr>
          <w:rFonts w:ascii="Times New Roman" w:hAnsi="Times New Roman" w:cs="Times New Roman"/>
          <w:noProof/>
        </w:rPr>
        <w:t>any time</w:t>
      </w:r>
      <w:r w:rsidRPr="00B25459">
        <w:rPr>
          <w:rFonts w:ascii="Times New Roman" w:hAnsi="Times New Roman" w:cs="Times New Roman"/>
        </w:rPr>
        <w:t xml:space="preserve"> in the past. </w:t>
      </w:r>
      <w:r>
        <w:rPr>
          <w:rFonts w:ascii="Times New Roman" w:hAnsi="Times New Roman" w:cs="Times New Roman"/>
        </w:rPr>
        <w:t xml:space="preserve">We denote these prevalence rates </w:t>
      </w:r>
      <w:proofErr w:type="spellStart"/>
      <w:r>
        <w:rPr>
          <w:rFonts w:ascii="Times New Roman" w:hAnsi="Times New Roman" w:cs="Times New Roman"/>
        </w:rPr>
        <w:t>P</w:t>
      </w:r>
      <w:r w:rsidRPr="006F554E">
        <w:rPr>
          <w:rFonts w:ascii="Times New Roman" w:hAnsi="Times New Roman" w:cs="Times New Roman"/>
          <w:vertAlign w:val="subscript"/>
        </w:rPr>
        <w:t>j</w:t>
      </w:r>
      <w:proofErr w:type="spellEnd"/>
      <w:r>
        <w:rPr>
          <w:rFonts w:ascii="Times New Roman" w:hAnsi="Times New Roman" w:cs="Times New Roman"/>
        </w:rPr>
        <w:t xml:space="preserve"> for condition j.</w:t>
      </w:r>
    </w:p>
    <w:p w14:paraId="3FBF078B" w14:textId="77777777" w:rsidR="00F42D87" w:rsidRDefault="00F42D87" w:rsidP="000A7CB6">
      <w:pPr>
        <w:spacing w:after="0" w:line="360" w:lineRule="auto"/>
        <w:ind w:firstLine="720"/>
        <w:jc w:val="both"/>
        <w:rPr>
          <w:rFonts w:ascii="Times New Roman" w:hAnsi="Times New Roman" w:cs="Times New Roman"/>
          <w:sz w:val="24"/>
          <w:szCs w:val="24"/>
        </w:rPr>
      </w:pPr>
    </w:p>
    <w:p w14:paraId="1E91440D" w14:textId="77777777" w:rsidR="00F42D87" w:rsidRDefault="00F42D87" w:rsidP="000A7CB6">
      <w:pPr>
        <w:spacing w:after="0" w:line="360" w:lineRule="auto"/>
        <w:ind w:firstLine="720"/>
        <w:jc w:val="both"/>
        <w:rPr>
          <w:rFonts w:ascii="Times New Roman" w:hAnsi="Times New Roman" w:cs="Times New Roman"/>
          <w:sz w:val="24"/>
          <w:szCs w:val="24"/>
        </w:rPr>
      </w:pPr>
    </w:p>
    <w:p w14:paraId="45EC776C" w14:textId="77777777" w:rsidR="00F42D87" w:rsidRDefault="00F42D87" w:rsidP="000A7CB6">
      <w:pPr>
        <w:spacing w:after="0" w:line="360" w:lineRule="auto"/>
        <w:ind w:firstLine="720"/>
        <w:jc w:val="both"/>
        <w:rPr>
          <w:rFonts w:ascii="Times New Roman" w:hAnsi="Times New Roman" w:cs="Times New Roman"/>
          <w:sz w:val="24"/>
          <w:szCs w:val="24"/>
        </w:rPr>
      </w:pPr>
    </w:p>
    <w:p w14:paraId="1BAE35C4" w14:textId="77777777" w:rsidR="00F42D87" w:rsidRDefault="00F42D87" w:rsidP="000A7CB6">
      <w:pPr>
        <w:spacing w:after="0" w:line="360" w:lineRule="auto"/>
        <w:ind w:firstLine="720"/>
        <w:jc w:val="both"/>
        <w:rPr>
          <w:rFonts w:ascii="Times New Roman" w:hAnsi="Times New Roman" w:cs="Times New Roman"/>
          <w:sz w:val="24"/>
          <w:szCs w:val="24"/>
        </w:rPr>
      </w:pPr>
    </w:p>
    <w:p w14:paraId="05515748" w14:textId="77777777" w:rsidR="00F42D87" w:rsidRDefault="00F42D87" w:rsidP="000A7CB6">
      <w:pPr>
        <w:spacing w:after="0" w:line="360" w:lineRule="auto"/>
        <w:ind w:firstLine="720"/>
        <w:jc w:val="both"/>
        <w:rPr>
          <w:rFonts w:ascii="Times New Roman" w:hAnsi="Times New Roman" w:cs="Times New Roman"/>
          <w:sz w:val="24"/>
          <w:szCs w:val="24"/>
        </w:rPr>
      </w:pPr>
    </w:p>
    <w:p w14:paraId="262816C0" w14:textId="6AFD8250" w:rsidR="009A57D4" w:rsidRDefault="009A57D4">
      <w:pPr>
        <w:rPr>
          <w:rFonts w:ascii="Times New Roman" w:hAnsi="Times New Roman" w:cs="Times New Roman"/>
          <w:sz w:val="24"/>
          <w:szCs w:val="24"/>
        </w:rPr>
      </w:pPr>
      <w:r>
        <w:rPr>
          <w:rFonts w:ascii="Times New Roman" w:hAnsi="Times New Roman" w:cs="Times New Roman"/>
          <w:sz w:val="24"/>
          <w:szCs w:val="24"/>
        </w:rPr>
        <w:br w:type="page"/>
      </w:r>
    </w:p>
    <w:p w14:paraId="741B9C53" w14:textId="720F9C8D" w:rsidR="00B257BB" w:rsidRPr="00DE7376" w:rsidRDefault="00DE7376" w:rsidP="00D133B7">
      <w:pPr>
        <w:jc w:val="center"/>
        <w:rPr>
          <w:rFonts w:ascii="Times New Roman" w:hAnsi="Times New Roman" w:cs="Times New Roman"/>
          <w:b/>
          <w:sz w:val="24"/>
          <w:szCs w:val="24"/>
          <w:shd w:val="clear" w:color="auto" w:fill="FFFFFF"/>
        </w:rPr>
      </w:pPr>
      <w:r w:rsidRPr="00DE7376">
        <w:rPr>
          <w:rFonts w:ascii="Times New Roman" w:hAnsi="Times New Roman" w:cs="Times New Roman"/>
          <w:b/>
          <w:sz w:val="24"/>
          <w:szCs w:val="24"/>
          <w:shd w:val="clear" w:color="auto" w:fill="FFFFFF"/>
        </w:rPr>
        <w:lastRenderedPageBreak/>
        <w:t>Reference</w:t>
      </w:r>
      <w:r w:rsidR="00D133B7">
        <w:rPr>
          <w:rFonts w:ascii="Times New Roman" w:hAnsi="Times New Roman" w:cs="Times New Roman"/>
          <w:b/>
          <w:sz w:val="24"/>
          <w:szCs w:val="24"/>
          <w:shd w:val="clear" w:color="auto" w:fill="FFFFFF"/>
        </w:rPr>
        <w:t>s</w:t>
      </w:r>
    </w:p>
    <w:p w14:paraId="7C5B5C42" w14:textId="1257573B" w:rsidR="00DE7376" w:rsidRDefault="00452500" w:rsidP="007072D8">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DE7376">
        <w:rPr>
          <w:rFonts w:ascii="Times New Roman" w:hAnsi="Times New Roman" w:cs="Times New Roman"/>
          <w:sz w:val="24"/>
          <w:szCs w:val="24"/>
        </w:rPr>
        <w:t xml:space="preserve"> </w:t>
      </w:r>
      <w:r w:rsidR="00DE7376" w:rsidRPr="0072384B">
        <w:rPr>
          <w:rFonts w:ascii="Times New Roman" w:hAnsi="Times New Roman" w:cs="Times New Roman"/>
          <w:sz w:val="24"/>
          <w:szCs w:val="24"/>
        </w:rPr>
        <w:t xml:space="preserve">Thorpe KE, Florence CS, </w:t>
      </w:r>
      <w:proofErr w:type="spellStart"/>
      <w:r w:rsidR="00DE7376" w:rsidRPr="0072384B">
        <w:rPr>
          <w:rFonts w:ascii="Times New Roman" w:hAnsi="Times New Roman" w:cs="Times New Roman"/>
          <w:sz w:val="24"/>
          <w:szCs w:val="24"/>
        </w:rPr>
        <w:t>Joski</w:t>
      </w:r>
      <w:proofErr w:type="spellEnd"/>
      <w:r w:rsidR="00DE7376" w:rsidRPr="0072384B">
        <w:rPr>
          <w:rFonts w:ascii="Times New Roman" w:hAnsi="Times New Roman" w:cs="Times New Roman"/>
          <w:sz w:val="24"/>
          <w:szCs w:val="24"/>
        </w:rPr>
        <w:t xml:space="preserve"> P. Which medical conditions account for the rise in health care spending? </w:t>
      </w:r>
      <w:r w:rsidR="00DE7376" w:rsidRPr="00F656C0">
        <w:rPr>
          <w:rFonts w:ascii="Times New Roman" w:hAnsi="Times New Roman" w:cs="Times New Roman"/>
          <w:iCs/>
          <w:sz w:val="24"/>
          <w:szCs w:val="24"/>
        </w:rPr>
        <w:t>Health Affairs</w:t>
      </w:r>
      <w:r w:rsidR="00691EE8">
        <w:rPr>
          <w:rFonts w:ascii="Times New Roman" w:hAnsi="Times New Roman" w:cs="Times New Roman"/>
          <w:sz w:val="24"/>
          <w:szCs w:val="24"/>
        </w:rPr>
        <w:t>.</w:t>
      </w:r>
      <w:r w:rsidR="00DE7376" w:rsidRPr="0072384B">
        <w:rPr>
          <w:rFonts w:ascii="Times New Roman" w:hAnsi="Times New Roman" w:cs="Times New Roman"/>
          <w:sz w:val="24"/>
          <w:szCs w:val="24"/>
        </w:rPr>
        <w:t xml:space="preserve"> 2004; 23:</w:t>
      </w:r>
      <w:r w:rsidR="00691EE8">
        <w:rPr>
          <w:rFonts w:ascii="Times New Roman" w:hAnsi="Times New Roman" w:cs="Times New Roman"/>
          <w:sz w:val="24"/>
          <w:szCs w:val="24"/>
        </w:rPr>
        <w:t xml:space="preserve"> </w:t>
      </w:r>
      <w:r w:rsidR="00DE7376" w:rsidRPr="0072384B">
        <w:rPr>
          <w:rFonts w:ascii="Times New Roman" w:hAnsi="Times New Roman" w:cs="Times New Roman"/>
          <w:sz w:val="24"/>
          <w:szCs w:val="24"/>
        </w:rPr>
        <w:t>w437-w445.</w:t>
      </w:r>
    </w:p>
    <w:p w14:paraId="46D3D664" w14:textId="77777777" w:rsidR="007072D8" w:rsidRDefault="007072D8" w:rsidP="007072D8">
      <w:pPr>
        <w:autoSpaceDE w:val="0"/>
        <w:autoSpaceDN w:val="0"/>
        <w:adjustRightInd w:val="0"/>
        <w:spacing w:after="0" w:line="240" w:lineRule="auto"/>
        <w:ind w:left="720" w:hanging="720"/>
        <w:jc w:val="both"/>
        <w:rPr>
          <w:rFonts w:ascii="Times New Roman" w:hAnsi="Times New Roman" w:cs="Times New Roman"/>
          <w:sz w:val="24"/>
          <w:szCs w:val="24"/>
        </w:rPr>
      </w:pPr>
    </w:p>
    <w:p w14:paraId="05F76292" w14:textId="53A27C3C" w:rsidR="00DE7376" w:rsidRDefault="00452500" w:rsidP="007072D8">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color w:val="000000"/>
          <w:sz w:val="24"/>
          <w:szCs w:val="24"/>
        </w:rPr>
        <w:t>2.</w:t>
      </w:r>
      <w:r w:rsidR="00DE7376" w:rsidRPr="007072D8">
        <w:rPr>
          <w:rFonts w:ascii="Times New Roman" w:hAnsi="Times New Roman" w:cs="Times New Roman"/>
          <w:sz w:val="24"/>
          <w:szCs w:val="24"/>
        </w:rPr>
        <w:t xml:space="preserve"> Manning WG, </w:t>
      </w:r>
      <w:proofErr w:type="spellStart"/>
      <w:r w:rsidR="00DE7376" w:rsidRPr="007072D8">
        <w:rPr>
          <w:rFonts w:ascii="Times New Roman" w:hAnsi="Times New Roman" w:cs="Times New Roman"/>
          <w:sz w:val="24"/>
          <w:szCs w:val="24"/>
        </w:rPr>
        <w:t>Mullahy</w:t>
      </w:r>
      <w:proofErr w:type="spellEnd"/>
      <w:r w:rsidR="00DE7376" w:rsidRPr="007072D8">
        <w:rPr>
          <w:rFonts w:ascii="Times New Roman" w:hAnsi="Times New Roman" w:cs="Times New Roman"/>
          <w:sz w:val="24"/>
          <w:szCs w:val="24"/>
        </w:rPr>
        <w:t xml:space="preserve"> J</w:t>
      </w:r>
      <w:r w:rsidR="00691EE8">
        <w:rPr>
          <w:rFonts w:ascii="Times New Roman" w:hAnsi="Times New Roman" w:cs="Times New Roman"/>
          <w:sz w:val="24"/>
          <w:szCs w:val="24"/>
        </w:rPr>
        <w:t>.</w:t>
      </w:r>
      <w:r w:rsidR="00DE7376" w:rsidRPr="007072D8">
        <w:rPr>
          <w:rFonts w:ascii="Times New Roman" w:hAnsi="Times New Roman" w:cs="Times New Roman"/>
          <w:sz w:val="24"/>
          <w:szCs w:val="24"/>
        </w:rPr>
        <w:t xml:space="preserve"> Estimating log models: to transform or not to transform? Journal of Health Economics</w:t>
      </w:r>
      <w:r w:rsidR="00691EE8">
        <w:rPr>
          <w:rFonts w:ascii="Times New Roman" w:hAnsi="Times New Roman" w:cs="Times New Roman"/>
          <w:sz w:val="24"/>
          <w:szCs w:val="24"/>
        </w:rPr>
        <w:t>.</w:t>
      </w:r>
      <w:r w:rsidR="00DE7376" w:rsidRPr="007072D8">
        <w:rPr>
          <w:rFonts w:ascii="Times New Roman" w:hAnsi="Times New Roman" w:cs="Times New Roman"/>
          <w:sz w:val="24"/>
          <w:szCs w:val="24"/>
        </w:rPr>
        <w:t xml:space="preserve"> 2001; 20(4):</w:t>
      </w:r>
      <w:r w:rsidR="00691EE8">
        <w:rPr>
          <w:rFonts w:ascii="Times New Roman" w:hAnsi="Times New Roman" w:cs="Times New Roman"/>
          <w:sz w:val="24"/>
          <w:szCs w:val="24"/>
        </w:rPr>
        <w:t xml:space="preserve"> </w:t>
      </w:r>
      <w:r w:rsidR="00DE7376" w:rsidRPr="007072D8">
        <w:rPr>
          <w:rFonts w:ascii="Times New Roman" w:hAnsi="Times New Roman" w:cs="Times New Roman"/>
          <w:sz w:val="24"/>
          <w:szCs w:val="24"/>
        </w:rPr>
        <w:t>461-494.</w:t>
      </w:r>
    </w:p>
    <w:p w14:paraId="472163C7" w14:textId="77777777" w:rsidR="007072D8" w:rsidRPr="007072D8" w:rsidRDefault="007072D8" w:rsidP="007072D8">
      <w:pPr>
        <w:autoSpaceDE w:val="0"/>
        <w:autoSpaceDN w:val="0"/>
        <w:adjustRightInd w:val="0"/>
        <w:spacing w:after="0" w:line="240" w:lineRule="auto"/>
        <w:ind w:left="720" w:hanging="720"/>
        <w:jc w:val="both"/>
        <w:rPr>
          <w:rFonts w:ascii="Times New Roman" w:hAnsi="Times New Roman" w:cs="Times New Roman"/>
          <w:sz w:val="24"/>
          <w:szCs w:val="24"/>
        </w:rPr>
      </w:pPr>
    </w:p>
    <w:p w14:paraId="06BBA045" w14:textId="032409EB" w:rsidR="00DE7376" w:rsidRDefault="00452500" w:rsidP="007072D8">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00DE7376">
        <w:rPr>
          <w:rFonts w:ascii="Times New Roman" w:hAnsi="Times New Roman" w:cs="Times New Roman"/>
          <w:sz w:val="24"/>
          <w:szCs w:val="24"/>
        </w:rPr>
        <w:t xml:space="preserve"> </w:t>
      </w:r>
      <w:proofErr w:type="spellStart"/>
      <w:r w:rsidR="00691EE8" w:rsidRPr="0072384B">
        <w:rPr>
          <w:rFonts w:ascii="Times New Roman" w:hAnsi="Times New Roman" w:cs="Times New Roman"/>
          <w:sz w:val="24"/>
          <w:szCs w:val="24"/>
        </w:rPr>
        <w:t>Duan</w:t>
      </w:r>
      <w:proofErr w:type="spellEnd"/>
      <w:r w:rsidR="00691EE8" w:rsidRPr="0072384B">
        <w:rPr>
          <w:rFonts w:ascii="Times New Roman" w:hAnsi="Times New Roman" w:cs="Times New Roman"/>
          <w:sz w:val="24"/>
          <w:szCs w:val="24"/>
        </w:rPr>
        <w:t>, N, Manning</w:t>
      </w:r>
      <w:r w:rsidR="00691EE8">
        <w:rPr>
          <w:rFonts w:ascii="Times New Roman" w:hAnsi="Times New Roman" w:cs="Times New Roman"/>
          <w:sz w:val="24"/>
          <w:szCs w:val="24"/>
        </w:rPr>
        <w:t xml:space="preserve"> WG</w:t>
      </w:r>
      <w:r w:rsidR="00691EE8" w:rsidRPr="0072384B">
        <w:rPr>
          <w:rFonts w:ascii="Times New Roman" w:hAnsi="Times New Roman" w:cs="Times New Roman"/>
          <w:sz w:val="24"/>
          <w:szCs w:val="24"/>
        </w:rPr>
        <w:t xml:space="preserve"> Jr, Morris</w:t>
      </w:r>
      <w:r w:rsidR="00691EE8">
        <w:rPr>
          <w:rFonts w:ascii="Times New Roman" w:hAnsi="Times New Roman" w:cs="Times New Roman"/>
          <w:sz w:val="24"/>
          <w:szCs w:val="24"/>
        </w:rPr>
        <w:t xml:space="preserve"> CN</w:t>
      </w:r>
      <w:r w:rsidR="00691EE8" w:rsidRPr="0072384B">
        <w:rPr>
          <w:rFonts w:ascii="Times New Roman" w:hAnsi="Times New Roman" w:cs="Times New Roman"/>
          <w:sz w:val="24"/>
          <w:szCs w:val="24"/>
        </w:rPr>
        <w:t>, Newhouse</w:t>
      </w:r>
      <w:r w:rsidR="00691EE8">
        <w:rPr>
          <w:rFonts w:ascii="Times New Roman" w:hAnsi="Times New Roman" w:cs="Times New Roman"/>
          <w:sz w:val="24"/>
          <w:szCs w:val="24"/>
        </w:rPr>
        <w:t xml:space="preserve"> JP</w:t>
      </w:r>
      <w:r w:rsidR="00691EE8" w:rsidRPr="0072384B">
        <w:rPr>
          <w:rFonts w:ascii="Times New Roman" w:hAnsi="Times New Roman" w:cs="Times New Roman"/>
          <w:sz w:val="24"/>
          <w:szCs w:val="24"/>
        </w:rPr>
        <w:t xml:space="preserve">. Choosing between the sample-selection model and the multi-part model. </w:t>
      </w:r>
      <w:r w:rsidR="00691EE8" w:rsidRPr="00C46A14">
        <w:rPr>
          <w:rFonts w:ascii="Times New Roman" w:hAnsi="Times New Roman" w:cs="Times New Roman"/>
          <w:iCs/>
          <w:sz w:val="24"/>
          <w:szCs w:val="24"/>
        </w:rPr>
        <w:t>Journal of Business and Economic Statistics</w:t>
      </w:r>
      <w:r w:rsidR="00691EE8">
        <w:rPr>
          <w:rFonts w:ascii="Times New Roman" w:hAnsi="Times New Roman" w:cs="Times New Roman"/>
          <w:iCs/>
          <w:sz w:val="24"/>
          <w:szCs w:val="24"/>
        </w:rPr>
        <w:t>.</w:t>
      </w:r>
      <w:r w:rsidR="00691EE8" w:rsidRPr="0072384B">
        <w:rPr>
          <w:rFonts w:ascii="Times New Roman" w:hAnsi="Times New Roman" w:cs="Times New Roman"/>
          <w:sz w:val="24"/>
          <w:szCs w:val="24"/>
        </w:rPr>
        <w:t xml:space="preserve"> 1984</w:t>
      </w:r>
      <w:r w:rsidR="00691EE8">
        <w:rPr>
          <w:rFonts w:ascii="Times New Roman" w:hAnsi="Times New Roman" w:cs="Times New Roman"/>
          <w:sz w:val="24"/>
          <w:szCs w:val="24"/>
        </w:rPr>
        <w:t xml:space="preserve">; </w:t>
      </w:r>
      <w:r w:rsidR="00691EE8" w:rsidRPr="0072384B">
        <w:rPr>
          <w:rFonts w:ascii="Times New Roman" w:hAnsi="Times New Roman" w:cs="Times New Roman"/>
          <w:sz w:val="24"/>
          <w:szCs w:val="24"/>
        </w:rPr>
        <w:t>2: 283</w:t>
      </w:r>
      <w:r w:rsidR="00691EE8">
        <w:rPr>
          <w:rFonts w:ascii="Times New Roman" w:hAnsi="Times New Roman" w:cs="Times New Roman"/>
          <w:sz w:val="24"/>
          <w:szCs w:val="24"/>
        </w:rPr>
        <w:t>-</w:t>
      </w:r>
      <w:r w:rsidR="00691EE8" w:rsidRPr="0072384B">
        <w:rPr>
          <w:rFonts w:ascii="Times New Roman" w:hAnsi="Times New Roman" w:cs="Times New Roman"/>
          <w:sz w:val="24"/>
          <w:szCs w:val="24"/>
        </w:rPr>
        <w:t>289.</w:t>
      </w:r>
    </w:p>
    <w:p w14:paraId="4362F304" w14:textId="77777777" w:rsidR="007072D8" w:rsidRPr="0056191D" w:rsidRDefault="007072D8" w:rsidP="007072D8">
      <w:pPr>
        <w:autoSpaceDE w:val="0"/>
        <w:autoSpaceDN w:val="0"/>
        <w:adjustRightInd w:val="0"/>
        <w:spacing w:after="0" w:line="240" w:lineRule="auto"/>
        <w:ind w:left="720" w:hanging="720"/>
        <w:jc w:val="both"/>
        <w:rPr>
          <w:rFonts w:ascii="Times New Roman" w:hAnsi="Times New Roman" w:cs="Times New Roman"/>
          <w:sz w:val="24"/>
          <w:szCs w:val="24"/>
        </w:rPr>
      </w:pPr>
    </w:p>
    <w:p w14:paraId="2A7D7385" w14:textId="1F292C88" w:rsidR="00963AE0" w:rsidRPr="0056191D" w:rsidRDefault="00452500" w:rsidP="00963AE0">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DE7376">
        <w:rPr>
          <w:rFonts w:ascii="Times New Roman" w:hAnsi="Times New Roman" w:cs="Times New Roman"/>
          <w:color w:val="000000"/>
          <w:sz w:val="24"/>
          <w:szCs w:val="24"/>
        </w:rPr>
        <w:t xml:space="preserve"> </w:t>
      </w:r>
      <w:proofErr w:type="spellStart"/>
      <w:r w:rsidR="00963AE0" w:rsidRPr="0072384B">
        <w:rPr>
          <w:rFonts w:ascii="Times New Roman" w:hAnsi="Times New Roman" w:cs="Times New Roman"/>
          <w:color w:val="000000"/>
          <w:sz w:val="24"/>
          <w:szCs w:val="24"/>
        </w:rPr>
        <w:t>Mihaylova</w:t>
      </w:r>
      <w:proofErr w:type="spellEnd"/>
      <w:r w:rsidR="00963AE0" w:rsidRPr="0072384B">
        <w:rPr>
          <w:rFonts w:ascii="Times New Roman" w:hAnsi="Times New Roman" w:cs="Times New Roman"/>
          <w:color w:val="000000"/>
          <w:sz w:val="24"/>
          <w:szCs w:val="24"/>
        </w:rPr>
        <w:t xml:space="preserve"> B</w:t>
      </w:r>
      <w:r w:rsidR="00963AE0">
        <w:rPr>
          <w:rFonts w:ascii="Times New Roman" w:hAnsi="Times New Roman" w:cs="Times New Roman"/>
          <w:color w:val="000000"/>
          <w:sz w:val="24"/>
          <w:szCs w:val="24"/>
        </w:rPr>
        <w:t>,</w:t>
      </w:r>
      <w:r w:rsidR="00963AE0" w:rsidRPr="0072384B">
        <w:rPr>
          <w:rFonts w:ascii="Times New Roman" w:hAnsi="Times New Roman" w:cs="Times New Roman"/>
          <w:color w:val="000000"/>
          <w:sz w:val="24"/>
          <w:szCs w:val="24"/>
        </w:rPr>
        <w:t xml:space="preserve"> Briggs A</w:t>
      </w:r>
      <w:r w:rsidR="00963AE0">
        <w:rPr>
          <w:rFonts w:ascii="Times New Roman" w:hAnsi="Times New Roman" w:cs="Times New Roman"/>
          <w:color w:val="000000"/>
          <w:sz w:val="24"/>
          <w:szCs w:val="24"/>
        </w:rPr>
        <w:t>,</w:t>
      </w:r>
      <w:r w:rsidR="00963AE0" w:rsidRPr="0072384B">
        <w:rPr>
          <w:rFonts w:ascii="Times New Roman" w:hAnsi="Times New Roman" w:cs="Times New Roman"/>
          <w:color w:val="000000"/>
          <w:sz w:val="24"/>
          <w:szCs w:val="24"/>
        </w:rPr>
        <w:t xml:space="preserve"> O</w:t>
      </w:r>
      <w:r w:rsidR="00963AE0" w:rsidRPr="0072384B">
        <w:rPr>
          <w:rFonts w:ascii="Times New Roman" w:hAnsi="Times New Roman" w:cs="Times New Roman" w:hint="eastAsia"/>
          <w:color w:val="000000"/>
          <w:sz w:val="24"/>
          <w:szCs w:val="24"/>
        </w:rPr>
        <w:t>’</w:t>
      </w:r>
      <w:r w:rsidR="00963AE0" w:rsidRPr="0072384B">
        <w:rPr>
          <w:rFonts w:ascii="Times New Roman" w:hAnsi="Times New Roman" w:cs="Times New Roman"/>
          <w:color w:val="000000"/>
          <w:sz w:val="24"/>
          <w:szCs w:val="24"/>
        </w:rPr>
        <w:t>Hagan</w:t>
      </w:r>
      <w:r w:rsidR="00963AE0">
        <w:rPr>
          <w:rFonts w:ascii="Times New Roman" w:hAnsi="Times New Roman" w:cs="Times New Roman"/>
          <w:color w:val="000000"/>
          <w:sz w:val="24"/>
          <w:szCs w:val="24"/>
        </w:rPr>
        <w:t xml:space="preserve"> A</w:t>
      </w:r>
      <w:r w:rsidR="00963AE0" w:rsidRPr="0072384B">
        <w:rPr>
          <w:rFonts w:ascii="Times New Roman" w:hAnsi="Times New Roman" w:cs="Times New Roman"/>
          <w:color w:val="000000"/>
          <w:sz w:val="24"/>
          <w:szCs w:val="24"/>
        </w:rPr>
        <w:t>, Thompson</w:t>
      </w:r>
      <w:r w:rsidR="00963AE0">
        <w:rPr>
          <w:rFonts w:ascii="Times New Roman" w:hAnsi="Times New Roman" w:cs="Times New Roman"/>
          <w:color w:val="000000"/>
          <w:sz w:val="24"/>
          <w:szCs w:val="24"/>
        </w:rPr>
        <w:t xml:space="preserve"> SG</w:t>
      </w:r>
      <w:r w:rsidR="00963AE0" w:rsidRPr="0072384B">
        <w:rPr>
          <w:rFonts w:ascii="Times New Roman" w:hAnsi="Times New Roman" w:cs="Times New Roman"/>
          <w:color w:val="000000"/>
          <w:sz w:val="24"/>
          <w:szCs w:val="24"/>
        </w:rPr>
        <w:t>. Review of statistical</w:t>
      </w:r>
      <w:r w:rsidR="00963AE0">
        <w:rPr>
          <w:rFonts w:ascii="Times New Roman" w:hAnsi="Times New Roman" w:cs="Times New Roman"/>
          <w:color w:val="000000"/>
          <w:sz w:val="24"/>
          <w:szCs w:val="24"/>
        </w:rPr>
        <w:t xml:space="preserve"> </w:t>
      </w:r>
      <w:r w:rsidR="00963AE0" w:rsidRPr="0072384B">
        <w:rPr>
          <w:rFonts w:ascii="Times New Roman" w:hAnsi="Times New Roman" w:cs="Times New Roman"/>
          <w:color w:val="000000"/>
          <w:sz w:val="24"/>
          <w:szCs w:val="24"/>
        </w:rPr>
        <w:t xml:space="preserve">methods for analyzing healthcare resources and costs. </w:t>
      </w:r>
      <w:r w:rsidR="00963AE0" w:rsidRPr="00C46A14">
        <w:rPr>
          <w:rFonts w:ascii="Times New Roman" w:hAnsi="Times New Roman" w:cs="Times New Roman"/>
          <w:iCs/>
          <w:color w:val="000000"/>
          <w:sz w:val="24"/>
          <w:szCs w:val="24"/>
        </w:rPr>
        <w:t>Health Economics</w:t>
      </w:r>
      <w:r w:rsidR="00963AE0">
        <w:rPr>
          <w:rFonts w:ascii="Times New Roman" w:hAnsi="Times New Roman" w:cs="Times New Roman"/>
          <w:iCs/>
          <w:color w:val="000000"/>
          <w:sz w:val="24"/>
          <w:szCs w:val="24"/>
        </w:rPr>
        <w:t>.</w:t>
      </w:r>
      <w:r w:rsidR="00963AE0" w:rsidRPr="0072384B">
        <w:rPr>
          <w:rFonts w:ascii="Times New Roman" w:hAnsi="Times New Roman" w:cs="Times New Roman"/>
          <w:color w:val="000000"/>
          <w:sz w:val="24"/>
          <w:szCs w:val="24"/>
        </w:rPr>
        <w:t xml:space="preserve"> 2011</w:t>
      </w:r>
      <w:r w:rsidR="00963AE0">
        <w:rPr>
          <w:rFonts w:ascii="Times New Roman" w:hAnsi="Times New Roman" w:cs="Times New Roman"/>
          <w:color w:val="000000"/>
          <w:sz w:val="24"/>
          <w:szCs w:val="24"/>
        </w:rPr>
        <w:t xml:space="preserve">; </w:t>
      </w:r>
      <w:r w:rsidR="00963AE0" w:rsidRPr="0072384B">
        <w:rPr>
          <w:rFonts w:ascii="Times New Roman" w:hAnsi="Times New Roman" w:cs="Times New Roman"/>
          <w:color w:val="000000"/>
          <w:sz w:val="24"/>
          <w:szCs w:val="24"/>
        </w:rPr>
        <w:t>20: 897</w:t>
      </w:r>
      <w:r w:rsidR="00963AE0">
        <w:rPr>
          <w:rFonts w:ascii="Times New Roman" w:hAnsi="Times New Roman" w:cs="Times New Roman" w:hint="eastAsia"/>
          <w:color w:val="000000"/>
          <w:sz w:val="24"/>
          <w:szCs w:val="24"/>
        </w:rPr>
        <w:t>-</w:t>
      </w:r>
      <w:r w:rsidR="00963AE0" w:rsidRPr="0072384B">
        <w:rPr>
          <w:rFonts w:ascii="Times New Roman" w:hAnsi="Times New Roman" w:cs="Times New Roman"/>
          <w:color w:val="000000"/>
          <w:sz w:val="24"/>
          <w:szCs w:val="24"/>
        </w:rPr>
        <w:t>916.</w:t>
      </w:r>
    </w:p>
    <w:p w14:paraId="3DD13AEB" w14:textId="77777777" w:rsidR="007072D8" w:rsidRPr="0056191D" w:rsidRDefault="007072D8" w:rsidP="00963AE0">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14:paraId="0BD79D34" w14:textId="07B581DA" w:rsidR="00DE7376" w:rsidRDefault="00452500" w:rsidP="007072D8">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DE7376">
        <w:rPr>
          <w:rFonts w:ascii="Times New Roman" w:hAnsi="Times New Roman" w:cs="Times New Roman"/>
          <w:sz w:val="24"/>
          <w:szCs w:val="24"/>
        </w:rPr>
        <w:t xml:space="preserve"> </w:t>
      </w:r>
      <w:proofErr w:type="spellStart"/>
      <w:r w:rsidR="00DE7376" w:rsidRPr="0056191D">
        <w:rPr>
          <w:rFonts w:ascii="Times New Roman" w:hAnsi="Times New Roman" w:cs="Times New Roman"/>
          <w:sz w:val="24"/>
          <w:szCs w:val="24"/>
        </w:rPr>
        <w:t>Belotti</w:t>
      </w:r>
      <w:proofErr w:type="spellEnd"/>
      <w:r w:rsidR="00DE7376" w:rsidRPr="0056191D">
        <w:rPr>
          <w:rFonts w:ascii="Times New Roman" w:hAnsi="Times New Roman" w:cs="Times New Roman"/>
          <w:sz w:val="24"/>
          <w:szCs w:val="24"/>
        </w:rPr>
        <w:t xml:space="preserve"> F, Deb P, Manning WG, Norton EC</w:t>
      </w:r>
      <w:r w:rsidR="00963AE0">
        <w:rPr>
          <w:rFonts w:ascii="Times New Roman" w:hAnsi="Times New Roman" w:cs="Times New Roman"/>
          <w:sz w:val="24"/>
          <w:szCs w:val="24"/>
        </w:rPr>
        <w:t>.</w:t>
      </w:r>
      <w:r w:rsidR="00DE7376" w:rsidRPr="0056191D">
        <w:rPr>
          <w:rFonts w:ascii="Times New Roman" w:hAnsi="Times New Roman" w:cs="Times New Roman"/>
          <w:sz w:val="24"/>
          <w:szCs w:val="24"/>
        </w:rPr>
        <w:t xml:space="preserve"> </w:t>
      </w:r>
      <w:proofErr w:type="spellStart"/>
      <w:r w:rsidR="00DE7376" w:rsidRPr="0056191D">
        <w:rPr>
          <w:rFonts w:ascii="Times New Roman" w:hAnsi="Times New Roman" w:cs="Times New Roman"/>
          <w:sz w:val="24"/>
          <w:szCs w:val="24"/>
        </w:rPr>
        <w:t>twopm</w:t>
      </w:r>
      <w:proofErr w:type="spellEnd"/>
      <w:r w:rsidR="00DE7376" w:rsidRPr="0056191D">
        <w:rPr>
          <w:rFonts w:ascii="Times New Roman" w:hAnsi="Times New Roman" w:cs="Times New Roman"/>
          <w:sz w:val="24"/>
          <w:szCs w:val="24"/>
        </w:rPr>
        <w:t>: Two-part models</w:t>
      </w:r>
      <w:r w:rsidR="00963AE0">
        <w:rPr>
          <w:rFonts w:ascii="Times New Roman" w:hAnsi="Times New Roman" w:cs="Times New Roman"/>
          <w:sz w:val="24"/>
          <w:szCs w:val="24"/>
        </w:rPr>
        <w:t>.</w:t>
      </w:r>
      <w:r w:rsidR="00DE7376" w:rsidRPr="0056191D">
        <w:rPr>
          <w:rFonts w:ascii="Times New Roman" w:hAnsi="Times New Roman" w:cs="Times New Roman"/>
          <w:sz w:val="24"/>
          <w:szCs w:val="24"/>
        </w:rPr>
        <w:t xml:space="preserve"> </w:t>
      </w:r>
      <w:r w:rsidR="00DE7376" w:rsidRPr="0056191D">
        <w:rPr>
          <w:rFonts w:ascii="Times New Roman" w:hAnsi="Times New Roman" w:cs="Times New Roman"/>
          <w:i/>
          <w:sz w:val="24"/>
          <w:szCs w:val="24"/>
        </w:rPr>
        <w:t>Stata Journal</w:t>
      </w:r>
      <w:r w:rsidR="00625946">
        <w:rPr>
          <w:rFonts w:ascii="Times New Roman" w:hAnsi="Times New Roman" w:cs="Times New Roman"/>
          <w:sz w:val="24"/>
          <w:szCs w:val="24"/>
        </w:rPr>
        <w:t>.</w:t>
      </w:r>
      <w:r w:rsidR="00DE7376" w:rsidRPr="0056191D">
        <w:rPr>
          <w:rFonts w:ascii="Times New Roman" w:hAnsi="Times New Roman" w:cs="Times New Roman"/>
          <w:sz w:val="24"/>
          <w:szCs w:val="24"/>
        </w:rPr>
        <w:t xml:space="preserve"> 2015</w:t>
      </w:r>
      <w:r w:rsidR="00625946">
        <w:rPr>
          <w:rFonts w:ascii="Times New Roman" w:hAnsi="Times New Roman" w:cs="Times New Roman"/>
          <w:sz w:val="24"/>
          <w:szCs w:val="24"/>
        </w:rPr>
        <w:t>;</w:t>
      </w:r>
      <w:r w:rsidR="00DE7376" w:rsidRPr="0056191D">
        <w:rPr>
          <w:rFonts w:ascii="Times New Roman" w:hAnsi="Times New Roman" w:cs="Times New Roman"/>
          <w:sz w:val="24"/>
          <w:szCs w:val="24"/>
        </w:rPr>
        <w:t xml:space="preserve"> 15(1):</w:t>
      </w:r>
      <w:r w:rsidR="00625946">
        <w:rPr>
          <w:rFonts w:ascii="Times New Roman" w:hAnsi="Times New Roman" w:cs="Times New Roman"/>
          <w:sz w:val="24"/>
          <w:szCs w:val="24"/>
        </w:rPr>
        <w:t xml:space="preserve"> </w:t>
      </w:r>
      <w:r w:rsidR="00DE7376" w:rsidRPr="0056191D">
        <w:rPr>
          <w:rFonts w:ascii="Times New Roman" w:hAnsi="Times New Roman" w:cs="Times New Roman"/>
          <w:sz w:val="24"/>
          <w:szCs w:val="24"/>
        </w:rPr>
        <w:t>3-20.</w:t>
      </w:r>
    </w:p>
    <w:p w14:paraId="1E700DA9" w14:textId="77777777" w:rsidR="007072D8" w:rsidRDefault="007072D8" w:rsidP="007072D8">
      <w:pPr>
        <w:autoSpaceDE w:val="0"/>
        <w:autoSpaceDN w:val="0"/>
        <w:adjustRightInd w:val="0"/>
        <w:spacing w:after="0" w:line="240" w:lineRule="auto"/>
        <w:ind w:left="720" w:hanging="720"/>
        <w:jc w:val="both"/>
        <w:rPr>
          <w:rFonts w:ascii="Times New Roman" w:hAnsi="Times New Roman" w:cs="Times New Roman"/>
          <w:sz w:val="24"/>
          <w:szCs w:val="24"/>
        </w:rPr>
      </w:pPr>
    </w:p>
    <w:p w14:paraId="6701A7AD" w14:textId="33572D72" w:rsidR="00286360" w:rsidRPr="0056191D" w:rsidRDefault="00452500" w:rsidP="009A57D4">
      <w:pPr>
        <w:autoSpaceDE w:val="0"/>
        <w:autoSpaceDN w:val="0"/>
        <w:adjustRightInd w:val="0"/>
        <w:spacing w:after="0" w:line="36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286360">
        <w:rPr>
          <w:rFonts w:ascii="Times New Roman" w:hAnsi="Times New Roman" w:cs="Times New Roman"/>
          <w:color w:val="000000"/>
          <w:sz w:val="24"/>
          <w:szCs w:val="24"/>
        </w:rPr>
        <w:t xml:space="preserve"> </w:t>
      </w:r>
      <w:r w:rsidR="00286360" w:rsidRPr="0056191D">
        <w:rPr>
          <w:rFonts w:ascii="Times New Roman" w:hAnsi="Times New Roman" w:cs="Times New Roman"/>
          <w:color w:val="000000"/>
          <w:sz w:val="24"/>
          <w:szCs w:val="24"/>
        </w:rPr>
        <w:t xml:space="preserve">Little R, and Rubin D, </w:t>
      </w:r>
      <w:r w:rsidR="00286360" w:rsidRPr="0056191D">
        <w:rPr>
          <w:rFonts w:ascii="Times New Roman" w:hAnsi="Times New Roman" w:cs="Times New Roman"/>
          <w:i/>
          <w:color w:val="000000"/>
          <w:sz w:val="24"/>
          <w:szCs w:val="24"/>
        </w:rPr>
        <w:t>Statistical Analysis with Missing Data</w:t>
      </w:r>
      <w:r w:rsidR="00286360" w:rsidRPr="0056191D">
        <w:rPr>
          <w:rFonts w:ascii="Times New Roman" w:hAnsi="Times New Roman" w:cs="Times New Roman"/>
          <w:color w:val="000000"/>
          <w:sz w:val="24"/>
          <w:szCs w:val="24"/>
        </w:rPr>
        <w:t>. New York: John Wiley &amp; Sons, 1987.</w:t>
      </w:r>
    </w:p>
    <w:p w14:paraId="6B749BE4" w14:textId="54D51144" w:rsidR="00286360" w:rsidRDefault="009F6A0C" w:rsidP="007072D8">
      <w:pPr>
        <w:autoSpaceDE w:val="0"/>
        <w:autoSpaceDN w:val="0"/>
        <w:adjustRightInd w:val="0"/>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286360">
        <w:rPr>
          <w:rFonts w:ascii="Times New Roman" w:hAnsi="Times New Roman" w:cs="Times New Roman"/>
          <w:color w:val="000000"/>
          <w:sz w:val="24"/>
          <w:szCs w:val="24"/>
        </w:rPr>
        <w:t xml:space="preserve"> </w:t>
      </w:r>
      <w:r w:rsidR="00286360" w:rsidRPr="0056191D">
        <w:rPr>
          <w:rFonts w:ascii="Times New Roman" w:hAnsi="Times New Roman" w:cs="Times New Roman"/>
          <w:color w:val="000000"/>
          <w:sz w:val="24"/>
          <w:szCs w:val="24"/>
        </w:rPr>
        <w:t xml:space="preserve">Li K, Raghunathan T, and Rubin D, “Large sample significance levels from multiply-imputed data using moment-based statistics and an F reference distribution,” </w:t>
      </w:r>
      <w:r w:rsidR="00286360" w:rsidRPr="0056191D">
        <w:rPr>
          <w:rFonts w:ascii="Times New Roman" w:hAnsi="Times New Roman" w:cs="Times New Roman"/>
          <w:i/>
          <w:color w:val="000000"/>
          <w:sz w:val="24"/>
          <w:szCs w:val="24"/>
        </w:rPr>
        <w:t>Journal of the American Statistical Association</w:t>
      </w:r>
      <w:r w:rsidR="00286360" w:rsidRPr="0056191D">
        <w:rPr>
          <w:rFonts w:ascii="Times New Roman" w:hAnsi="Times New Roman" w:cs="Times New Roman"/>
          <w:color w:val="000000"/>
          <w:sz w:val="24"/>
          <w:szCs w:val="24"/>
        </w:rPr>
        <w:t>, 1991; 86: 1065–1073.</w:t>
      </w:r>
    </w:p>
    <w:p w14:paraId="1EA9A6E0" w14:textId="77777777" w:rsidR="007072D8" w:rsidRPr="0056191D" w:rsidRDefault="007072D8" w:rsidP="007072D8">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14:paraId="5ACB93DF" w14:textId="3A11BB7F" w:rsidR="00EE3D79" w:rsidRDefault="009F6A0C" w:rsidP="00EE3D79">
      <w:pPr>
        <w:spacing w:after="0"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8. </w:t>
      </w:r>
      <w:r w:rsidR="00A92CB7" w:rsidRPr="0072384B">
        <w:rPr>
          <w:rFonts w:ascii="Times New Roman" w:hAnsi="Times New Roman" w:cs="Times New Roman"/>
          <w:sz w:val="24"/>
          <w:szCs w:val="24"/>
          <w:shd w:val="clear" w:color="auto" w:fill="FFFFFF"/>
        </w:rPr>
        <w:t>Rosenbaum, Paul R., and Donald B. Rubin. 1984. Reducing bias</w:t>
      </w:r>
      <w:r w:rsidR="00A92CB7">
        <w:rPr>
          <w:rFonts w:ascii="Times New Roman" w:hAnsi="Times New Roman" w:cs="Times New Roman"/>
          <w:sz w:val="24"/>
          <w:szCs w:val="24"/>
          <w:shd w:val="clear" w:color="auto" w:fill="FFFFFF"/>
        </w:rPr>
        <w:t xml:space="preserve"> in observational studies using </w:t>
      </w:r>
      <w:r w:rsidR="00A92CB7" w:rsidRPr="0072384B">
        <w:rPr>
          <w:rFonts w:ascii="Times New Roman" w:hAnsi="Times New Roman" w:cs="Times New Roman"/>
          <w:sz w:val="24"/>
          <w:szCs w:val="24"/>
          <w:shd w:val="clear" w:color="auto" w:fill="FFFFFF"/>
        </w:rPr>
        <w:t xml:space="preserve">subclassification on the propensity score. </w:t>
      </w:r>
      <w:r w:rsidR="00A92CB7" w:rsidRPr="00794FD6">
        <w:rPr>
          <w:rFonts w:ascii="Times New Roman" w:hAnsi="Times New Roman" w:cs="Times New Roman"/>
          <w:i/>
          <w:sz w:val="24"/>
          <w:szCs w:val="24"/>
          <w:shd w:val="clear" w:color="auto" w:fill="FFFFFF"/>
        </w:rPr>
        <w:t>Journal of the American Statistical   Association</w:t>
      </w:r>
      <w:r w:rsidR="00A92CB7" w:rsidRPr="0072384B">
        <w:rPr>
          <w:rFonts w:ascii="Times New Roman" w:hAnsi="Times New Roman" w:cs="Times New Roman"/>
          <w:sz w:val="24"/>
          <w:szCs w:val="24"/>
          <w:shd w:val="clear" w:color="auto" w:fill="FFFFFF"/>
        </w:rPr>
        <w:t xml:space="preserve"> 79(387): 516-524</w:t>
      </w:r>
      <w:r w:rsidR="00EB557E">
        <w:rPr>
          <w:rFonts w:ascii="Times New Roman" w:hAnsi="Times New Roman" w:cs="Times New Roman"/>
          <w:sz w:val="24"/>
          <w:szCs w:val="24"/>
          <w:shd w:val="clear" w:color="auto" w:fill="FFFFFF"/>
        </w:rPr>
        <w:t>.</w:t>
      </w:r>
    </w:p>
    <w:p w14:paraId="1CC7AC7B" w14:textId="77777777" w:rsidR="00EE3D79" w:rsidRDefault="00EE3D79" w:rsidP="00EE3D79">
      <w:pPr>
        <w:spacing w:after="0" w:line="240" w:lineRule="auto"/>
        <w:ind w:left="720" w:hanging="720"/>
        <w:jc w:val="both"/>
        <w:rPr>
          <w:rFonts w:ascii="Times New Roman" w:hAnsi="Times New Roman" w:cs="Times New Roman"/>
          <w:sz w:val="24"/>
          <w:szCs w:val="24"/>
          <w:shd w:val="clear" w:color="auto" w:fill="FFFFFF"/>
        </w:rPr>
      </w:pPr>
    </w:p>
    <w:p w14:paraId="743D6E95" w14:textId="4496840C" w:rsidR="00EE3D79" w:rsidRDefault="009F6A0C" w:rsidP="00EE3D79">
      <w:pPr>
        <w:spacing w:after="0"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9.</w:t>
      </w:r>
      <w:r w:rsidR="00B62BF6">
        <w:rPr>
          <w:rFonts w:ascii="Times New Roman" w:hAnsi="Times New Roman" w:cs="Times New Roman"/>
          <w:color w:val="000000"/>
          <w:sz w:val="24"/>
          <w:szCs w:val="24"/>
        </w:rPr>
        <w:t xml:space="preserve"> </w:t>
      </w:r>
      <w:r w:rsidR="00B62BF6" w:rsidRPr="000F5C28">
        <w:rPr>
          <w:rFonts w:ascii="Times New Roman" w:hAnsi="Times New Roman" w:cs="Times New Roman"/>
          <w:color w:val="000000"/>
          <w:sz w:val="24"/>
          <w:szCs w:val="24"/>
        </w:rPr>
        <w:t xml:space="preserve">Raghunathan T, et al., “Combining </w:t>
      </w:r>
      <w:r w:rsidR="00B62BF6">
        <w:rPr>
          <w:rFonts w:ascii="Times New Roman" w:hAnsi="Times New Roman" w:cs="Times New Roman"/>
          <w:color w:val="000000"/>
          <w:sz w:val="24"/>
          <w:szCs w:val="24"/>
        </w:rPr>
        <w:t>i</w:t>
      </w:r>
      <w:r w:rsidR="00B62BF6" w:rsidRPr="000F5C28">
        <w:rPr>
          <w:rFonts w:ascii="Times New Roman" w:hAnsi="Times New Roman" w:cs="Times New Roman"/>
          <w:color w:val="000000"/>
          <w:sz w:val="24"/>
          <w:szCs w:val="24"/>
        </w:rPr>
        <w:t xml:space="preserve">nformation from </w:t>
      </w:r>
      <w:r w:rsidR="00B62BF6">
        <w:rPr>
          <w:rFonts w:ascii="Times New Roman" w:hAnsi="Times New Roman" w:cs="Times New Roman"/>
          <w:color w:val="000000"/>
          <w:sz w:val="24"/>
          <w:szCs w:val="24"/>
        </w:rPr>
        <w:t>m</w:t>
      </w:r>
      <w:r w:rsidR="00B62BF6" w:rsidRPr="000F5C28">
        <w:rPr>
          <w:rFonts w:ascii="Times New Roman" w:hAnsi="Times New Roman" w:cs="Times New Roman"/>
          <w:color w:val="000000"/>
          <w:sz w:val="24"/>
          <w:szCs w:val="24"/>
        </w:rPr>
        <w:t xml:space="preserve">ultiple </w:t>
      </w:r>
      <w:r w:rsidR="00B62BF6">
        <w:rPr>
          <w:rFonts w:ascii="Times New Roman" w:hAnsi="Times New Roman" w:cs="Times New Roman"/>
          <w:color w:val="000000"/>
          <w:sz w:val="24"/>
          <w:szCs w:val="24"/>
        </w:rPr>
        <w:t>d</w:t>
      </w:r>
      <w:r w:rsidR="00B62BF6" w:rsidRPr="000F5C28">
        <w:rPr>
          <w:rFonts w:ascii="Times New Roman" w:hAnsi="Times New Roman" w:cs="Times New Roman"/>
          <w:color w:val="000000"/>
          <w:sz w:val="24"/>
          <w:szCs w:val="24"/>
        </w:rPr>
        <w:t xml:space="preserve">ata </w:t>
      </w:r>
      <w:r w:rsidR="00B62BF6">
        <w:rPr>
          <w:rFonts w:ascii="Times New Roman" w:hAnsi="Times New Roman" w:cs="Times New Roman"/>
          <w:color w:val="000000"/>
          <w:sz w:val="24"/>
          <w:szCs w:val="24"/>
        </w:rPr>
        <w:t>s</w:t>
      </w:r>
      <w:r w:rsidR="00B62BF6" w:rsidRPr="000F5C28">
        <w:rPr>
          <w:rFonts w:ascii="Times New Roman" w:hAnsi="Times New Roman" w:cs="Times New Roman"/>
          <w:color w:val="000000"/>
          <w:sz w:val="24"/>
          <w:szCs w:val="24"/>
        </w:rPr>
        <w:t xml:space="preserve">ources to </w:t>
      </w:r>
      <w:r w:rsidR="00B62BF6">
        <w:rPr>
          <w:rFonts w:ascii="Times New Roman" w:hAnsi="Times New Roman" w:cs="Times New Roman"/>
          <w:color w:val="000000"/>
          <w:sz w:val="24"/>
          <w:szCs w:val="24"/>
        </w:rPr>
        <w:t>a</w:t>
      </w:r>
      <w:r w:rsidR="00B62BF6" w:rsidRPr="000F5C28">
        <w:rPr>
          <w:rFonts w:ascii="Times New Roman" w:hAnsi="Times New Roman" w:cs="Times New Roman"/>
          <w:color w:val="000000"/>
          <w:sz w:val="24"/>
          <w:szCs w:val="24"/>
        </w:rPr>
        <w:t xml:space="preserve">ssess </w:t>
      </w:r>
      <w:r w:rsidR="00B62BF6">
        <w:rPr>
          <w:rFonts w:ascii="Times New Roman" w:hAnsi="Times New Roman" w:cs="Times New Roman"/>
          <w:color w:val="000000"/>
          <w:sz w:val="24"/>
          <w:szCs w:val="24"/>
        </w:rPr>
        <w:t>p</w:t>
      </w:r>
      <w:r w:rsidR="00B62BF6" w:rsidRPr="000F5C28">
        <w:rPr>
          <w:rFonts w:ascii="Times New Roman" w:hAnsi="Times New Roman" w:cs="Times New Roman"/>
          <w:color w:val="000000"/>
          <w:sz w:val="24"/>
          <w:szCs w:val="24"/>
        </w:rPr>
        <w:t xml:space="preserve">opulation </w:t>
      </w:r>
      <w:r w:rsidR="00B62BF6">
        <w:rPr>
          <w:rFonts w:ascii="Times New Roman" w:hAnsi="Times New Roman" w:cs="Times New Roman"/>
          <w:color w:val="000000"/>
          <w:sz w:val="24"/>
          <w:szCs w:val="24"/>
        </w:rPr>
        <w:t>h</w:t>
      </w:r>
      <w:r w:rsidR="00B62BF6" w:rsidRPr="000F5C28">
        <w:rPr>
          <w:rFonts w:ascii="Times New Roman" w:hAnsi="Times New Roman" w:cs="Times New Roman"/>
          <w:color w:val="000000"/>
          <w:sz w:val="24"/>
          <w:szCs w:val="24"/>
        </w:rPr>
        <w:t xml:space="preserve">ealth”, </w:t>
      </w:r>
      <w:r w:rsidR="00B62BF6" w:rsidRPr="00E12EBC">
        <w:rPr>
          <w:rFonts w:ascii="Times New Roman" w:hAnsi="Times New Roman" w:cs="Times New Roman"/>
          <w:i/>
          <w:color w:val="000000"/>
          <w:sz w:val="24"/>
          <w:szCs w:val="24"/>
        </w:rPr>
        <w:t>Journal of Survey Statistics and Methodology</w:t>
      </w:r>
      <w:r w:rsidR="00B62BF6">
        <w:rPr>
          <w:rFonts w:ascii="Times New Roman" w:hAnsi="Times New Roman" w:cs="Times New Roman"/>
          <w:color w:val="000000"/>
          <w:sz w:val="24"/>
          <w:szCs w:val="24"/>
        </w:rPr>
        <w:t>,</w:t>
      </w:r>
      <w:r w:rsidR="00B62BF6" w:rsidRPr="000F5C28">
        <w:rPr>
          <w:rFonts w:ascii="Times New Roman" w:hAnsi="Times New Roman" w:cs="Times New Roman"/>
          <w:color w:val="000000"/>
          <w:sz w:val="24"/>
          <w:szCs w:val="24"/>
        </w:rPr>
        <w:t xml:space="preserve"> (20</w:t>
      </w:r>
      <w:r w:rsidR="00B62BF6">
        <w:rPr>
          <w:rFonts w:ascii="Times New Roman" w:hAnsi="Times New Roman" w:cs="Times New Roman"/>
          <w:color w:val="000000"/>
          <w:sz w:val="24"/>
          <w:szCs w:val="24"/>
        </w:rPr>
        <w:t>20</w:t>
      </w:r>
      <w:r w:rsidR="00B62BF6" w:rsidRPr="000F5C28">
        <w:rPr>
          <w:rFonts w:ascii="Times New Roman" w:hAnsi="Times New Roman" w:cs="Times New Roman"/>
          <w:color w:val="000000"/>
          <w:sz w:val="24"/>
          <w:szCs w:val="24"/>
        </w:rPr>
        <w:t>-forthcoming).</w:t>
      </w:r>
    </w:p>
    <w:p w14:paraId="644602BB" w14:textId="77777777" w:rsidR="00EE3D79" w:rsidRDefault="00EE3D79" w:rsidP="00EE3D79">
      <w:pPr>
        <w:spacing w:after="0" w:line="240" w:lineRule="auto"/>
        <w:ind w:left="720" w:hanging="720"/>
        <w:jc w:val="both"/>
        <w:rPr>
          <w:rFonts w:ascii="Times New Roman" w:hAnsi="Times New Roman" w:cs="Times New Roman"/>
          <w:sz w:val="24"/>
          <w:szCs w:val="24"/>
          <w:shd w:val="clear" w:color="auto" w:fill="FFFFFF"/>
        </w:rPr>
      </w:pPr>
    </w:p>
    <w:p w14:paraId="5CE88DE5" w14:textId="47EB833B" w:rsidR="00174411" w:rsidRPr="00EE3D79" w:rsidRDefault="009F6A0C" w:rsidP="00EE3D79">
      <w:pPr>
        <w:spacing w:after="0" w:line="24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10. </w:t>
      </w:r>
      <w:r w:rsidR="00174411">
        <w:rPr>
          <w:rFonts w:ascii="Times New Roman" w:hAnsi="Times New Roman" w:cs="Times New Roman"/>
          <w:color w:val="000000"/>
          <w:sz w:val="24"/>
          <w:szCs w:val="24"/>
        </w:rPr>
        <w:t xml:space="preserve"> </w:t>
      </w:r>
      <w:r w:rsidR="00174411" w:rsidRPr="00174411">
        <w:rPr>
          <w:rFonts w:ascii="Times New Roman" w:hAnsi="Times New Roman" w:cs="Times New Roman"/>
          <w:sz w:val="24"/>
          <w:szCs w:val="24"/>
        </w:rPr>
        <w:t xml:space="preserve">David M. Cutler, Kaushik Ghosh, Kassandra L. Messer, </w:t>
      </w:r>
      <w:proofErr w:type="spellStart"/>
      <w:r w:rsidR="00174411" w:rsidRPr="00174411">
        <w:rPr>
          <w:rFonts w:ascii="Times New Roman" w:hAnsi="Times New Roman" w:cs="Times New Roman"/>
          <w:sz w:val="24"/>
          <w:szCs w:val="24"/>
        </w:rPr>
        <w:t>Trivellore</w:t>
      </w:r>
      <w:proofErr w:type="spellEnd"/>
      <w:r w:rsidR="00174411" w:rsidRPr="00174411">
        <w:rPr>
          <w:rFonts w:ascii="Times New Roman" w:hAnsi="Times New Roman" w:cs="Times New Roman"/>
          <w:sz w:val="24"/>
          <w:szCs w:val="24"/>
        </w:rPr>
        <w:t xml:space="preserve"> E. Raghunathan, Susan T. Stewart, and Allison B. Rosen</w:t>
      </w:r>
      <w:r w:rsidR="00174411">
        <w:rPr>
          <w:rFonts w:ascii="Times New Roman" w:hAnsi="Times New Roman" w:cs="Times New Roman"/>
          <w:sz w:val="24"/>
          <w:szCs w:val="24"/>
        </w:rPr>
        <w:t>. “</w:t>
      </w:r>
      <w:r w:rsidR="00174411" w:rsidRPr="00174411">
        <w:rPr>
          <w:rFonts w:ascii="Times New Roman" w:hAnsi="Times New Roman" w:cs="Times New Roman"/>
          <w:sz w:val="24"/>
          <w:szCs w:val="24"/>
        </w:rPr>
        <w:t>Explaining The Slowdown In Medical Spending Growth Among The Elderly, 1999–2012</w:t>
      </w:r>
      <w:proofErr w:type="gramStart"/>
      <w:r w:rsidR="00174411">
        <w:rPr>
          <w:rFonts w:ascii="Times New Roman" w:hAnsi="Times New Roman" w:cs="Times New Roman"/>
          <w:sz w:val="24"/>
          <w:szCs w:val="24"/>
        </w:rPr>
        <w:t>” ,</w:t>
      </w:r>
      <w:proofErr w:type="gramEnd"/>
      <w:r w:rsidR="00174411">
        <w:rPr>
          <w:rFonts w:ascii="Times New Roman" w:hAnsi="Times New Roman" w:cs="Times New Roman"/>
          <w:sz w:val="24"/>
          <w:szCs w:val="24"/>
        </w:rPr>
        <w:t xml:space="preserve"> Health Affairs</w:t>
      </w:r>
      <w:r w:rsidR="00174411" w:rsidRPr="00174411">
        <w:rPr>
          <w:rFonts w:ascii="Times New Roman" w:hAnsi="Times New Roman" w:cs="Times New Roman"/>
          <w:sz w:val="24"/>
          <w:szCs w:val="24"/>
        </w:rPr>
        <w:t xml:space="preserve">, </w:t>
      </w:r>
      <w:r w:rsidR="00174411">
        <w:rPr>
          <w:rFonts w:ascii="Times New Roman" w:hAnsi="Times New Roman" w:cs="Times New Roman"/>
          <w:sz w:val="24"/>
          <w:szCs w:val="24"/>
        </w:rPr>
        <w:t>Vol</w:t>
      </w:r>
      <w:r w:rsidR="00174411" w:rsidRPr="00174411">
        <w:rPr>
          <w:rFonts w:ascii="Times New Roman" w:hAnsi="Times New Roman" w:cs="Times New Roman"/>
          <w:sz w:val="24"/>
          <w:szCs w:val="24"/>
        </w:rPr>
        <w:t>. 38, N</w:t>
      </w:r>
      <w:r w:rsidR="00174411">
        <w:rPr>
          <w:rFonts w:ascii="Times New Roman" w:hAnsi="Times New Roman" w:cs="Times New Roman"/>
          <w:sz w:val="24"/>
          <w:szCs w:val="24"/>
        </w:rPr>
        <w:t>o</w:t>
      </w:r>
      <w:r w:rsidR="00174411" w:rsidRPr="00174411">
        <w:rPr>
          <w:rFonts w:ascii="Times New Roman" w:hAnsi="Times New Roman" w:cs="Times New Roman"/>
          <w:sz w:val="24"/>
          <w:szCs w:val="24"/>
        </w:rPr>
        <w:t>. 2, 2019</w:t>
      </w:r>
    </w:p>
    <w:p w14:paraId="34279A4F" w14:textId="5B85427C" w:rsidR="001A5D1F" w:rsidRDefault="001A5D1F" w:rsidP="00174411">
      <w:pPr>
        <w:rPr>
          <w:rFonts w:ascii="Times New Roman" w:hAnsi="Times New Roman" w:cs="Times New Roman"/>
          <w:sz w:val="24"/>
          <w:szCs w:val="24"/>
        </w:rPr>
      </w:pPr>
      <w:r>
        <w:rPr>
          <w:rFonts w:ascii="Times New Roman" w:hAnsi="Times New Roman" w:cs="Times New Roman"/>
          <w:sz w:val="24"/>
          <w:szCs w:val="24"/>
        </w:rPr>
        <w:br w:type="page"/>
      </w:r>
    </w:p>
    <w:p w14:paraId="48337E45" w14:textId="792FC52A" w:rsidR="00125A26" w:rsidRPr="0072384B" w:rsidRDefault="00932EC7" w:rsidP="0036516B">
      <w:pPr>
        <w:rPr>
          <w:rFonts w:ascii="Times New Roman" w:hAnsi="Times New Roman" w:cs="Times New Roman"/>
          <w:b/>
          <w:noProof/>
          <w:sz w:val="24"/>
          <w:szCs w:val="24"/>
        </w:rPr>
      </w:pPr>
      <w:r w:rsidRPr="0072384B">
        <w:rPr>
          <w:rFonts w:ascii="Times New Roman" w:hAnsi="Times New Roman" w:cs="Times New Roman"/>
          <w:b/>
          <w:noProof/>
          <w:sz w:val="24"/>
          <w:szCs w:val="24"/>
        </w:rPr>
        <w:lastRenderedPageBreak/>
        <w:drawing>
          <wp:anchor distT="0" distB="0" distL="114300" distR="114300" simplePos="0" relativeHeight="251658752" behindDoc="1" locked="0" layoutInCell="1" allowOverlap="1" wp14:anchorId="52F1FE4E" wp14:editId="2BD1B4B1">
            <wp:simplePos x="0" y="0"/>
            <wp:positionH relativeFrom="column">
              <wp:posOffset>-512445</wp:posOffset>
            </wp:positionH>
            <wp:positionV relativeFrom="paragraph">
              <wp:posOffset>324485</wp:posOffset>
            </wp:positionV>
            <wp:extent cx="6239510" cy="3174365"/>
            <wp:effectExtent l="0" t="0" r="8890" b="6985"/>
            <wp:wrapTight wrapText="bothSides">
              <wp:wrapPolygon edited="0">
                <wp:start x="0" y="0"/>
                <wp:lineTo x="0" y="21518"/>
                <wp:lineTo x="21565" y="21518"/>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9510" cy="317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A26" w:rsidRPr="0072384B">
        <w:rPr>
          <w:rFonts w:ascii="Times New Roman" w:hAnsi="Times New Roman" w:cs="Times New Roman"/>
          <w:b/>
          <w:noProof/>
          <w:sz w:val="24"/>
          <w:szCs w:val="24"/>
        </w:rPr>
        <w:t>Fig</w:t>
      </w:r>
      <w:r w:rsidR="00E9762B">
        <w:rPr>
          <w:rFonts w:ascii="Times New Roman" w:hAnsi="Times New Roman" w:cs="Times New Roman"/>
          <w:b/>
          <w:noProof/>
          <w:sz w:val="24"/>
          <w:szCs w:val="24"/>
        </w:rPr>
        <w:t>ure</w:t>
      </w:r>
      <w:r w:rsidR="00125A26" w:rsidRPr="0072384B">
        <w:rPr>
          <w:rFonts w:ascii="Times New Roman" w:hAnsi="Times New Roman" w:cs="Times New Roman"/>
          <w:b/>
          <w:noProof/>
          <w:sz w:val="24"/>
          <w:szCs w:val="24"/>
        </w:rPr>
        <w:t xml:space="preserve"> </w:t>
      </w:r>
      <w:r w:rsidR="00197D1B">
        <w:rPr>
          <w:rFonts w:ascii="Times New Roman" w:hAnsi="Times New Roman" w:cs="Times New Roman"/>
          <w:b/>
          <w:noProof/>
          <w:sz w:val="24"/>
          <w:szCs w:val="24"/>
        </w:rPr>
        <w:t xml:space="preserve"> </w:t>
      </w:r>
      <w:r w:rsidR="00E9762B">
        <w:rPr>
          <w:rFonts w:ascii="Times New Roman" w:hAnsi="Times New Roman" w:cs="Times New Roman"/>
          <w:b/>
          <w:noProof/>
          <w:sz w:val="24"/>
          <w:szCs w:val="24"/>
        </w:rPr>
        <w:t>S</w:t>
      </w:r>
      <w:r w:rsidR="00333563">
        <w:rPr>
          <w:rFonts w:ascii="Times New Roman" w:hAnsi="Times New Roman" w:cs="Times New Roman"/>
          <w:b/>
          <w:noProof/>
          <w:sz w:val="24"/>
          <w:szCs w:val="24"/>
        </w:rPr>
        <w:t>1</w:t>
      </w:r>
      <w:r w:rsidR="00125A26" w:rsidRPr="0072384B">
        <w:rPr>
          <w:rFonts w:ascii="Times New Roman" w:hAnsi="Times New Roman" w:cs="Times New Roman"/>
          <w:b/>
          <w:noProof/>
          <w:sz w:val="24"/>
          <w:szCs w:val="24"/>
        </w:rPr>
        <w:t xml:space="preserve">: Kernel density plot of residuals from </w:t>
      </w:r>
      <w:r w:rsidR="00833273">
        <w:rPr>
          <w:rFonts w:ascii="Times New Roman" w:hAnsi="Times New Roman" w:cs="Times New Roman"/>
          <w:b/>
          <w:noProof/>
          <w:sz w:val="24"/>
          <w:szCs w:val="24"/>
        </w:rPr>
        <w:t>r</w:t>
      </w:r>
      <w:r w:rsidR="00125A26" w:rsidRPr="0072384B">
        <w:rPr>
          <w:rFonts w:ascii="Times New Roman" w:hAnsi="Times New Roman" w:cs="Times New Roman"/>
          <w:b/>
          <w:noProof/>
          <w:sz w:val="24"/>
          <w:szCs w:val="24"/>
        </w:rPr>
        <w:t xml:space="preserve">egression </w:t>
      </w:r>
      <w:r w:rsidR="00833273">
        <w:rPr>
          <w:rFonts w:ascii="Times New Roman" w:hAnsi="Times New Roman" w:cs="Times New Roman"/>
          <w:b/>
          <w:noProof/>
          <w:sz w:val="24"/>
          <w:szCs w:val="24"/>
        </w:rPr>
        <w:t>m</w:t>
      </w:r>
      <w:r w:rsidR="00125A26" w:rsidRPr="0072384B">
        <w:rPr>
          <w:rFonts w:ascii="Times New Roman" w:hAnsi="Times New Roman" w:cs="Times New Roman"/>
          <w:b/>
          <w:noProof/>
          <w:sz w:val="24"/>
          <w:szCs w:val="24"/>
        </w:rPr>
        <w:t>odels</w:t>
      </w:r>
    </w:p>
    <w:p w14:paraId="04F5D43F" w14:textId="1CA5C34F" w:rsidR="00125A26" w:rsidRPr="0072384B" w:rsidRDefault="00125A26" w:rsidP="00932EC7">
      <w:pPr>
        <w:rPr>
          <w:rFonts w:ascii="Times New Roman" w:hAnsi="Times New Roman" w:cs="Times New Roman"/>
        </w:rPr>
      </w:pPr>
      <w:r w:rsidRPr="0072384B">
        <w:rPr>
          <w:rFonts w:ascii="Times New Roman" w:hAnsi="Times New Roman" w:cs="Times New Roman"/>
          <w:noProof/>
        </w:rPr>
        <w:drawing>
          <wp:anchor distT="0" distB="0" distL="114300" distR="114300" simplePos="0" relativeHeight="251657728" behindDoc="1" locked="0" layoutInCell="1" allowOverlap="1" wp14:anchorId="6302D461" wp14:editId="270DA319">
            <wp:simplePos x="0" y="0"/>
            <wp:positionH relativeFrom="column">
              <wp:posOffset>-748030</wp:posOffset>
            </wp:positionH>
            <wp:positionV relativeFrom="paragraph">
              <wp:posOffset>292100</wp:posOffset>
            </wp:positionV>
            <wp:extent cx="5935345" cy="3583940"/>
            <wp:effectExtent l="0" t="0" r="8255" b="0"/>
            <wp:wrapTight wrapText="bothSides">
              <wp:wrapPolygon edited="0">
                <wp:start x="0" y="0"/>
                <wp:lineTo x="0" y="21470"/>
                <wp:lineTo x="21561" y="21470"/>
                <wp:lineTo x="2156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345" cy="3583940"/>
                    </a:xfrm>
                    <a:prstGeom prst="rect">
                      <a:avLst/>
                    </a:prstGeom>
                    <a:noFill/>
                    <a:ln>
                      <a:noFill/>
                    </a:ln>
                  </pic:spPr>
                </pic:pic>
              </a:graphicData>
            </a:graphic>
            <wp14:sizeRelV relativeFrom="margin">
              <wp14:pctHeight>0</wp14:pctHeight>
            </wp14:sizeRelV>
          </wp:anchor>
        </w:drawing>
      </w:r>
      <w:r w:rsidRPr="0072384B">
        <w:rPr>
          <w:rFonts w:ascii="Times New Roman" w:hAnsi="Times New Roman" w:cs="Times New Roman"/>
          <w:b/>
          <w:sz w:val="24"/>
          <w:szCs w:val="24"/>
        </w:rPr>
        <w:t>F</w:t>
      </w:r>
      <w:r w:rsidR="00E9762B">
        <w:rPr>
          <w:rFonts w:ascii="Times New Roman" w:hAnsi="Times New Roman" w:cs="Times New Roman"/>
          <w:b/>
          <w:sz w:val="24"/>
          <w:szCs w:val="24"/>
        </w:rPr>
        <w:t>igure S</w:t>
      </w:r>
      <w:r w:rsidR="00333563">
        <w:rPr>
          <w:rFonts w:ascii="Times New Roman" w:hAnsi="Times New Roman" w:cs="Times New Roman"/>
          <w:b/>
          <w:sz w:val="24"/>
          <w:szCs w:val="24"/>
        </w:rPr>
        <w:t>2</w:t>
      </w:r>
      <w:r w:rsidRPr="0072384B">
        <w:rPr>
          <w:rFonts w:ascii="Times New Roman" w:hAnsi="Times New Roman" w:cs="Times New Roman"/>
          <w:b/>
          <w:sz w:val="24"/>
          <w:szCs w:val="24"/>
        </w:rPr>
        <w:t>: Standardized normal probability plot of residuals</w:t>
      </w:r>
    </w:p>
    <w:p w14:paraId="65DC1D59" w14:textId="77777777" w:rsidR="00125A26" w:rsidRPr="0072384B" w:rsidRDefault="00125A26" w:rsidP="00B14831">
      <w:pPr>
        <w:rPr>
          <w:rFonts w:ascii="Times New Roman" w:hAnsi="Times New Roman" w:cs="Times New Roman"/>
        </w:rPr>
      </w:pPr>
    </w:p>
    <w:p w14:paraId="485EBC78" w14:textId="77777777" w:rsidR="00125A26" w:rsidRPr="0072384B" w:rsidRDefault="00125A26" w:rsidP="00B14831">
      <w:pPr>
        <w:rPr>
          <w:rFonts w:ascii="Times New Roman" w:hAnsi="Times New Roman" w:cs="Times New Roman"/>
        </w:rPr>
      </w:pPr>
    </w:p>
    <w:p w14:paraId="757118F7" w14:textId="77777777" w:rsidR="00125A26" w:rsidRPr="0072384B" w:rsidRDefault="00125A26" w:rsidP="00B14831">
      <w:pPr>
        <w:rPr>
          <w:rFonts w:ascii="Times New Roman" w:hAnsi="Times New Roman" w:cs="Times New Roman"/>
        </w:rPr>
      </w:pPr>
    </w:p>
    <w:p w14:paraId="0ED79F9D" w14:textId="77777777" w:rsidR="00125A26" w:rsidRPr="0072384B" w:rsidRDefault="00125A26" w:rsidP="00B14831">
      <w:pPr>
        <w:rPr>
          <w:rFonts w:ascii="Times New Roman" w:hAnsi="Times New Roman" w:cs="Times New Roman"/>
        </w:rPr>
      </w:pPr>
    </w:p>
    <w:p w14:paraId="01130276" w14:textId="77777777" w:rsidR="00125A26" w:rsidRPr="0072384B" w:rsidRDefault="00125A26" w:rsidP="00B14831">
      <w:pPr>
        <w:rPr>
          <w:rFonts w:ascii="Times New Roman" w:hAnsi="Times New Roman" w:cs="Times New Roman"/>
        </w:rPr>
      </w:pPr>
    </w:p>
    <w:p w14:paraId="515213BA" w14:textId="77777777" w:rsidR="00125A26" w:rsidRPr="0072384B" w:rsidRDefault="00125A26" w:rsidP="00B14831">
      <w:pPr>
        <w:rPr>
          <w:rFonts w:ascii="Times New Roman" w:hAnsi="Times New Roman" w:cs="Times New Roman"/>
        </w:rPr>
      </w:pPr>
    </w:p>
    <w:p w14:paraId="54CB9C83" w14:textId="77777777" w:rsidR="00125A26" w:rsidRPr="0072384B" w:rsidRDefault="00125A26" w:rsidP="00B14831">
      <w:pPr>
        <w:rPr>
          <w:rFonts w:ascii="Times New Roman" w:hAnsi="Times New Roman" w:cs="Times New Roman"/>
        </w:rPr>
      </w:pPr>
    </w:p>
    <w:p w14:paraId="22404002" w14:textId="77777777" w:rsidR="00125A26" w:rsidRPr="0072384B" w:rsidRDefault="00125A26" w:rsidP="00B82BC1">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p>
    <w:p w14:paraId="15E44E37" w14:textId="77777777" w:rsidR="00125A26" w:rsidRPr="0072384B" w:rsidRDefault="00125A26" w:rsidP="00B82BC1">
      <w:pPr>
        <w:autoSpaceDE w:val="0"/>
        <w:autoSpaceDN w:val="0"/>
        <w:adjustRightInd w:val="0"/>
        <w:spacing w:after="0" w:line="480" w:lineRule="auto"/>
        <w:jc w:val="center"/>
        <w:rPr>
          <w:rFonts w:ascii="Times New Roman" w:hAnsi="Times New Roman" w:cs="Times New Roman"/>
          <w:b/>
          <w:color w:val="000000"/>
          <w:sz w:val="24"/>
          <w:szCs w:val="24"/>
          <w:shd w:val="clear" w:color="auto" w:fill="FFFFFF"/>
        </w:rPr>
      </w:pPr>
    </w:p>
    <w:p w14:paraId="02A92A62" w14:textId="77777777" w:rsidR="00125A26"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69EFFA59" w14:textId="77777777" w:rsidR="00932EC7" w:rsidRDefault="00932EC7"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36640CBD" w14:textId="77777777" w:rsidR="00932EC7" w:rsidRDefault="00932EC7"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1DFF1781" w14:textId="77777777" w:rsidR="00415AC9" w:rsidRDefault="00415AC9"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2ECB9B57" w14:textId="77B5BD8E" w:rsidR="00125A26" w:rsidRPr="0072384B" w:rsidRDefault="00125A26" w:rsidP="00B82BC1">
      <w:pPr>
        <w:jc w:val="both"/>
        <w:rPr>
          <w:rFonts w:ascii="Times New Roman" w:hAnsi="Times New Roman" w:cs="Times New Roman"/>
          <w:b/>
          <w:noProof/>
          <w:sz w:val="24"/>
          <w:szCs w:val="24"/>
        </w:rPr>
      </w:pPr>
      <w:r w:rsidRPr="0072384B">
        <w:rPr>
          <w:rFonts w:ascii="Times New Roman" w:hAnsi="Times New Roman" w:cs="Times New Roman"/>
          <w:b/>
          <w:sz w:val="24"/>
          <w:szCs w:val="24"/>
        </w:rPr>
        <w:lastRenderedPageBreak/>
        <w:t xml:space="preserve"> F</w:t>
      </w:r>
      <w:r w:rsidR="00E9762B">
        <w:rPr>
          <w:rFonts w:ascii="Times New Roman" w:hAnsi="Times New Roman" w:cs="Times New Roman"/>
          <w:b/>
          <w:sz w:val="24"/>
          <w:szCs w:val="24"/>
        </w:rPr>
        <w:t>igure S</w:t>
      </w:r>
      <w:r w:rsidR="001E71E2">
        <w:rPr>
          <w:rFonts w:ascii="Times New Roman" w:hAnsi="Times New Roman" w:cs="Times New Roman"/>
          <w:b/>
          <w:sz w:val="24"/>
          <w:szCs w:val="24"/>
        </w:rPr>
        <w:t>3</w:t>
      </w:r>
      <w:r w:rsidRPr="0072384B">
        <w:rPr>
          <w:rFonts w:ascii="Times New Roman" w:hAnsi="Times New Roman" w:cs="Times New Roman"/>
          <w:b/>
          <w:sz w:val="24"/>
          <w:szCs w:val="24"/>
        </w:rPr>
        <w:t>: The quantile of residual against the quintiles of the normal distribution</w:t>
      </w:r>
    </w:p>
    <w:p w14:paraId="541312C0" w14:textId="4AF42F6E"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r w:rsidRPr="0072384B">
        <w:rPr>
          <w:rFonts w:ascii="Times New Roman" w:hAnsi="Times New Roman" w:cs="Times New Roman"/>
          <w:b/>
          <w:noProof/>
          <w:color w:val="000000"/>
          <w:sz w:val="24"/>
          <w:szCs w:val="24"/>
          <w:shd w:val="clear" w:color="auto" w:fill="FFFFFF"/>
        </w:rPr>
        <w:drawing>
          <wp:inline distT="0" distB="0" distL="0" distR="0" wp14:anchorId="0648A6BB" wp14:editId="5136C3C8">
            <wp:extent cx="5771693" cy="3211373"/>
            <wp:effectExtent l="0" t="0" r="63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693" cy="3211373"/>
                    </a:xfrm>
                    <a:prstGeom prst="rect">
                      <a:avLst/>
                    </a:prstGeom>
                    <a:noFill/>
                    <a:ln>
                      <a:noFill/>
                    </a:ln>
                  </pic:spPr>
                </pic:pic>
              </a:graphicData>
            </a:graphic>
          </wp:inline>
        </w:drawing>
      </w:r>
    </w:p>
    <w:p w14:paraId="728F7385" w14:textId="7E537FDB" w:rsidR="00932EC7" w:rsidRPr="0072384B" w:rsidRDefault="00932EC7" w:rsidP="00932EC7">
      <w:pPr>
        <w:autoSpaceDE w:val="0"/>
        <w:autoSpaceDN w:val="0"/>
        <w:adjustRightInd w:val="0"/>
        <w:spacing w:after="0" w:line="480" w:lineRule="auto"/>
        <w:rPr>
          <w:rFonts w:ascii="Times New Roman" w:hAnsi="Times New Roman" w:cs="Times New Roman"/>
          <w:b/>
          <w:color w:val="000000"/>
          <w:sz w:val="24"/>
          <w:szCs w:val="24"/>
          <w:shd w:val="clear" w:color="auto" w:fill="FFFFFF"/>
        </w:rPr>
      </w:pPr>
      <w:r w:rsidRPr="0072384B">
        <w:rPr>
          <w:rFonts w:ascii="Times New Roman" w:hAnsi="Times New Roman" w:cs="Times New Roman"/>
          <w:b/>
          <w:noProof/>
          <w:color w:val="000000"/>
          <w:sz w:val="24"/>
          <w:szCs w:val="24"/>
          <w:shd w:val="clear" w:color="auto" w:fill="FFFFFF"/>
        </w:rPr>
        <w:drawing>
          <wp:anchor distT="0" distB="0" distL="114300" distR="114300" simplePos="0" relativeHeight="251660800" behindDoc="1" locked="0" layoutInCell="1" allowOverlap="1" wp14:anchorId="044F995A" wp14:editId="3D01B75C">
            <wp:simplePos x="0" y="0"/>
            <wp:positionH relativeFrom="column">
              <wp:posOffset>-293370</wp:posOffset>
            </wp:positionH>
            <wp:positionV relativeFrom="paragraph">
              <wp:posOffset>266065</wp:posOffset>
            </wp:positionV>
            <wp:extent cx="5943600" cy="4194175"/>
            <wp:effectExtent l="0" t="0" r="0" b="0"/>
            <wp:wrapTight wrapText="bothSides">
              <wp:wrapPolygon edited="0">
                <wp:start x="0" y="0"/>
                <wp:lineTo x="0" y="21486"/>
                <wp:lineTo x="21531" y="21486"/>
                <wp:lineTo x="2153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94175"/>
                    </a:xfrm>
                    <a:prstGeom prst="rect">
                      <a:avLst/>
                    </a:prstGeom>
                    <a:noFill/>
                    <a:ln>
                      <a:noFill/>
                    </a:ln>
                  </pic:spPr>
                </pic:pic>
              </a:graphicData>
            </a:graphic>
            <wp14:sizeRelV relativeFrom="margin">
              <wp14:pctHeight>0</wp14:pctHeight>
            </wp14:sizeRelV>
          </wp:anchor>
        </w:drawing>
      </w:r>
      <w:r w:rsidRPr="0072384B">
        <w:rPr>
          <w:rFonts w:ascii="Times New Roman" w:hAnsi="Times New Roman" w:cs="Times New Roman"/>
          <w:b/>
          <w:sz w:val="24"/>
          <w:szCs w:val="24"/>
        </w:rPr>
        <w:t>F</w:t>
      </w:r>
      <w:r w:rsidR="00E9762B">
        <w:rPr>
          <w:rFonts w:ascii="Times New Roman" w:hAnsi="Times New Roman" w:cs="Times New Roman"/>
          <w:b/>
          <w:sz w:val="24"/>
          <w:szCs w:val="24"/>
        </w:rPr>
        <w:t>igure S</w:t>
      </w:r>
      <w:r w:rsidR="001E71E2">
        <w:rPr>
          <w:rFonts w:ascii="Times New Roman" w:hAnsi="Times New Roman" w:cs="Times New Roman"/>
          <w:b/>
          <w:sz w:val="24"/>
          <w:szCs w:val="24"/>
        </w:rPr>
        <w:t>4</w:t>
      </w:r>
      <w:r w:rsidRPr="0072384B">
        <w:rPr>
          <w:rFonts w:ascii="Times New Roman" w:hAnsi="Times New Roman" w:cs="Times New Roman"/>
          <w:b/>
          <w:sz w:val="24"/>
          <w:szCs w:val="24"/>
        </w:rPr>
        <w:t>: Scatter plot of Residuals</w:t>
      </w:r>
    </w:p>
    <w:p w14:paraId="7AC33ECA"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2F4CD2EE"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3144BE91"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354F8CCE"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47D9834B"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7E8EA085"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40B10B13"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63029C03"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7627FD32"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77296CC2"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6F99C3C0"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4B47D140" w14:textId="4653D1C5" w:rsidR="00125A26" w:rsidRPr="0072384B" w:rsidRDefault="003525E2"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r>
        <w:rPr>
          <w:noProof/>
        </w:rPr>
        <w:lastRenderedPageBreak/>
        <w:drawing>
          <wp:anchor distT="0" distB="0" distL="114300" distR="114300" simplePos="0" relativeHeight="251662848" behindDoc="1" locked="0" layoutInCell="1" allowOverlap="1" wp14:anchorId="15519265" wp14:editId="17FF6D6E">
            <wp:simplePos x="0" y="0"/>
            <wp:positionH relativeFrom="column">
              <wp:posOffset>-364490</wp:posOffset>
            </wp:positionH>
            <wp:positionV relativeFrom="paragraph">
              <wp:posOffset>-313690</wp:posOffset>
            </wp:positionV>
            <wp:extent cx="5943600" cy="3149600"/>
            <wp:effectExtent l="0" t="0" r="0" b="0"/>
            <wp:wrapTight wrapText="bothSides">
              <wp:wrapPolygon edited="0">
                <wp:start x="2215" y="435"/>
                <wp:lineTo x="2215" y="1481"/>
                <wp:lineTo x="3877" y="2003"/>
                <wp:lineTo x="6323" y="2003"/>
                <wp:lineTo x="6323" y="2526"/>
                <wp:lineTo x="9046" y="3397"/>
                <wp:lineTo x="231" y="3658"/>
                <wp:lineTo x="185" y="4355"/>
                <wp:lineTo x="1062" y="4790"/>
                <wp:lineTo x="692" y="5313"/>
                <wp:lineTo x="185" y="6184"/>
                <wp:lineTo x="185" y="6358"/>
                <wp:lineTo x="969" y="7577"/>
                <wp:lineTo x="231" y="8100"/>
                <wp:lineTo x="231" y="8710"/>
                <wp:lineTo x="1062" y="8971"/>
                <wp:lineTo x="277" y="10365"/>
                <wp:lineTo x="231" y="10713"/>
                <wp:lineTo x="738" y="11584"/>
                <wp:lineTo x="1062" y="11758"/>
                <wp:lineTo x="231" y="12455"/>
                <wp:lineTo x="231" y="13152"/>
                <wp:lineTo x="1062" y="13152"/>
                <wp:lineTo x="1062" y="14545"/>
                <wp:lineTo x="277" y="14632"/>
                <wp:lineTo x="277" y="15242"/>
                <wp:lineTo x="1062" y="15939"/>
                <wp:lineTo x="415" y="16723"/>
                <wp:lineTo x="231" y="17071"/>
                <wp:lineTo x="277" y="17419"/>
                <wp:lineTo x="1015" y="18726"/>
                <wp:lineTo x="415" y="19074"/>
                <wp:lineTo x="508" y="19771"/>
                <wp:lineTo x="10800" y="20119"/>
                <wp:lineTo x="2723" y="20119"/>
                <wp:lineTo x="2631" y="20468"/>
                <wp:lineTo x="2723" y="20990"/>
                <wp:lineTo x="19523" y="20990"/>
                <wp:lineTo x="19708" y="20119"/>
                <wp:lineTo x="18369" y="20119"/>
                <wp:lineTo x="21231" y="19771"/>
                <wp:lineTo x="21231" y="4006"/>
                <wp:lineTo x="20677" y="4006"/>
                <wp:lineTo x="10800" y="3397"/>
                <wp:lineTo x="12231" y="3397"/>
                <wp:lineTo x="14815" y="2526"/>
                <wp:lineTo x="14769" y="2003"/>
                <wp:lineTo x="18738" y="1481"/>
                <wp:lineTo x="18923" y="871"/>
                <wp:lineTo x="18277" y="435"/>
                <wp:lineTo x="2215" y="435"/>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1D3367AF" w14:textId="77777777" w:rsidR="00125A26"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713BEC27" w14:textId="77777777" w:rsidR="001A6CC0" w:rsidRDefault="001A6CC0"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22DF8C94" w14:textId="10BE1CDA" w:rsidR="001A6CC0" w:rsidRDefault="001A6CC0"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672F2EBD" w14:textId="18949CA4" w:rsidR="001A6CC0" w:rsidRDefault="001A6CC0"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1820E400" w14:textId="184A0BB5" w:rsidR="001A6CC0" w:rsidRDefault="00706DB0"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rPr>
        <mc:AlternateContent>
          <mc:Choice Requires="wps">
            <w:drawing>
              <wp:anchor distT="0" distB="0" distL="114300" distR="114300" simplePos="0" relativeHeight="251649536" behindDoc="0" locked="0" layoutInCell="1" allowOverlap="1" wp14:anchorId="5BF22326" wp14:editId="7C1B818C">
                <wp:simplePos x="0" y="0"/>
                <wp:positionH relativeFrom="column">
                  <wp:posOffset>-1237371</wp:posOffset>
                </wp:positionH>
                <wp:positionV relativeFrom="paragraph">
                  <wp:posOffset>9867</wp:posOffset>
                </wp:positionV>
                <wp:extent cx="1327355" cy="422787"/>
                <wp:effectExtent l="0" t="0" r="0" b="0"/>
                <wp:wrapNone/>
                <wp:docPr id="2" name="Rectangle 2"/>
                <wp:cNvGraphicFramePr/>
                <a:graphic xmlns:a="http://schemas.openxmlformats.org/drawingml/2006/main">
                  <a:graphicData uri="http://schemas.microsoft.com/office/word/2010/wordprocessingShape">
                    <wps:wsp>
                      <wps:cNvSpPr/>
                      <wps:spPr>
                        <a:xfrm>
                          <a:off x="0" y="0"/>
                          <a:ext cx="1327355" cy="4227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463DD2" w14:textId="32541DD9" w:rsidR="006A4FFA" w:rsidRPr="00E62C2C" w:rsidRDefault="006A4FFA" w:rsidP="00832BC5">
                            <w:pPr>
                              <w:rPr>
                                <w:rFonts w:cstheme="minorHAnsi"/>
                                <w:b/>
                                <w:bCs/>
                                <w:color w:val="000000" w:themeColor="text1"/>
                                <w:sz w:val="18"/>
                                <w:szCs w:val="18"/>
                              </w:rPr>
                            </w:pPr>
                            <w:r w:rsidRPr="00E62C2C">
                              <w:rPr>
                                <w:b/>
                                <w:bCs/>
                                <w:color w:val="000000" w:themeColor="text1"/>
                                <w:sz w:val="18"/>
                                <w:szCs w:val="18"/>
                              </w:rPr>
                              <w:t xml:space="preserve">Acute Renal Failure </w:t>
                            </w:r>
                            <w:r w:rsidRPr="00E62C2C">
                              <w:rPr>
                                <w:rFonts w:eastAsia="Times New Roman" w:cstheme="minorHAnsi"/>
                                <w:b/>
                                <w:bCs/>
                                <w:color w:val="000000" w:themeColor="text1"/>
                                <w:sz w:val="18"/>
                                <w:szCs w:val="18"/>
                              </w:rPr>
                              <w:t xml:space="preserve">Deep Vein Thrombosis </w:t>
                            </w:r>
                            <w:r w:rsidRPr="00E62C2C">
                              <w:rPr>
                                <w:rFonts w:cstheme="minorHAnsi"/>
                                <w:b/>
                                <w:bCs/>
                                <w:color w:val="000000" w:themeColor="text1"/>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22326" id="Rectangle 2" o:spid="_x0000_s1026" style="position:absolute;margin-left:-97.45pt;margin-top:.8pt;width:104.5pt;height:3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" filled="f" stroked="f" strokeweight="2pt">
                <v:textbox>
                  <w:txbxContent>
                    <w:p w14:paraId="3E463DD2" w14:textId="32541DD9" w:rsidR="006A4FFA" w:rsidRPr="00E62C2C" w:rsidRDefault="006A4FFA" w:rsidP="00832BC5">
                      <w:pPr>
                        <w:rPr>
                          <w:rFonts w:cstheme="minorHAnsi"/>
                          <w:b/>
                          <w:bCs/>
                          <w:color w:val="000000" w:themeColor="text1"/>
                          <w:sz w:val="18"/>
                          <w:szCs w:val="18"/>
                        </w:rPr>
                      </w:pPr>
                      <w:r w:rsidRPr="00E62C2C">
                        <w:rPr>
                          <w:b/>
                          <w:bCs/>
                          <w:color w:val="000000" w:themeColor="text1"/>
                          <w:sz w:val="18"/>
                          <w:szCs w:val="18"/>
                        </w:rPr>
                        <w:t xml:space="preserve">Acute Renal Failure </w:t>
                      </w:r>
                      <w:r w:rsidRPr="00E62C2C">
                        <w:rPr>
                          <w:rFonts w:eastAsia="Times New Roman" w:cstheme="minorHAnsi"/>
                          <w:b/>
                          <w:bCs/>
                          <w:color w:val="000000" w:themeColor="text1"/>
                          <w:sz w:val="18"/>
                          <w:szCs w:val="18"/>
                        </w:rPr>
                        <w:t xml:space="preserve">Deep Vein Thrombosis </w:t>
                      </w:r>
                      <w:r w:rsidRPr="00E62C2C">
                        <w:rPr>
                          <w:rFonts w:cstheme="minorHAnsi"/>
                          <w:b/>
                          <w:bCs/>
                          <w:color w:val="000000" w:themeColor="text1"/>
                          <w:sz w:val="18"/>
                          <w:szCs w:val="18"/>
                        </w:rPr>
                        <w:t xml:space="preserve"> </w:t>
                      </w:r>
                    </w:p>
                  </w:txbxContent>
                </v:textbox>
              </v:rect>
            </w:pict>
          </mc:Fallback>
        </mc:AlternateContent>
      </w:r>
    </w:p>
    <w:p w14:paraId="40D79796" w14:textId="77777777" w:rsidR="001A6CC0" w:rsidRDefault="001A6CC0"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29DF2930" w14:textId="62F822A6" w:rsidR="001A6CC0" w:rsidRDefault="001A6CC0" w:rsidP="00B82BC1">
      <w:pPr>
        <w:autoSpaceDE w:val="0"/>
        <w:autoSpaceDN w:val="0"/>
        <w:adjustRightInd w:val="0"/>
        <w:spacing w:after="0" w:line="480" w:lineRule="auto"/>
        <w:rPr>
          <w:noProof/>
        </w:rPr>
      </w:pPr>
    </w:p>
    <w:p w14:paraId="7DFAEA57" w14:textId="323AF280" w:rsidR="00C25742" w:rsidRDefault="003525E2" w:rsidP="00B82BC1">
      <w:pPr>
        <w:autoSpaceDE w:val="0"/>
        <w:autoSpaceDN w:val="0"/>
        <w:adjustRightInd w:val="0"/>
        <w:spacing w:after="0" w:line="480" w:lineRule="auto"/>
        <w:rPr>
          <w:noProof/>
        </w:rPr>
      </w:pPr>
      <w:r>
        <w:rPr>
          <w:noProof/>
        </w:rPr>
        <w:drawing>
          <wp:anchor distT="0" distB="0" distL="114300" distR="114300" simplePos="0" relativeHeight="251661824" behindDoc="1" locked="0" layoutInCell="1" allowOverlap="1" wp14:anchorId="32173575" wp14:editId="1FA68217">
            <wp:simplePos x="0" y="0"/>
            <wp:positionH relativeFrom="margin">
              <wp:posOffset>-520700</wp:posOffset>
            </wp:positionH>
            <wp:positionV relativeFrom="margin">
              <wp:posOffset>3310255</wp:posOffset>
            </wp:positionV>
            <wp:extent cx="6321425" cy="3964940"/>
            <wp:effectExtent l="0" t="0" r="3175"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581D5979" w14:textId="015C74EE"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78FE59EF" w14:textId="35D1A816"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68EB0FB4" w14:textId="77777777" w:rsidR="00125A26"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45969CEA" w14:textId="540CEF1B" w:rsidR="00125A26" w:rsidRPr="0072384B" w:rsidRDefault="007D2D1F" w:rsidP="00932EC7">
      <w:pPr>
        <w:rPr>
          <w:rFonts w:ascii="Times New Roman" w:hAnsi="Times New Roman" w:cs="Times New Roman"/>
          <w:b/>
          <w:sz w:val="24"/>
          <w:szCs w:val="24"/>
        </w:rPr>
      </w:pPr>
      <w:r>
        <w:rPr>
          <w:b/>
          <w:noProof/>
          <w:sz w:val="28"/>
          <w:szCs w:val="28"/>
        </w:rPr>
        <w:lastRenderedPageBreak/>
        <mc:AlternateContent>
          <mc:Choice Requires="wps">
            <w:drawing>
              <wp:anchor distT="0" distB="0" distL="114300" distR="114300" simplePos="0" relativeHeight="251673088" behindDoc="0" locked="0" layoutInCell="1" allowOverlap="1" wp14:anchorId="13E17F28" wp14:editId="21E04518">
                <wp:simplePos x="0" y="0"/>
                <wp:positionH relativeFrom="column">
                  <wp:posOffset>4014036</wp:posOffset>
                </wp:positionH>
                <wp:positionV relativeFrom="paragraph">
                  <wp:posOffset>2742720</wp:posOffset>
                </wp:positionV>
                <wp:extent cx="847446" cy="252761"/>
                <wp:effectExtent l="0" t="0" r="0" b="0"/>
                <wp:wrapNone/>
                <wp:docPr id="10" name="Rectangle 10"/>
                <wp:cNvGraphicFramePr/>
                <a:graphic xmlns:a="http://schemas.openxmlformats.org/drawingml/2006/main">
                  <a:graphicData uri="http://schemas.microsoft.com/office/word/2010/wordprocessingShape">
                    <wps:wsp>
                      <wps:cNvSpPr/>
                      <wps:spPr>
                        <a:xfrm>
                          <a:off x="0" y="0"/>
                          <a:ext cx="847446" cy="252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358D5" w14:textId="0659EA48" w:rsidR="006A4FFA" w:rsidRPr="007D2D1F" w:rsidRDefault="006A4FFA" w:rsidP="007D2D1F">
                            <w:pPr>
                              <w:jc w:val="center"/>
                              <w:rPr>
                                <w:rFonts w:ascii="Times New Roman" w:hAnsi="Times New Roman" w:cs="Times New Roman"/>
                                <w:b/>
                                <w:bCs/>
                                <w:color w:val="000000" w:themeColor="text1"/>
                                <w:sz w:val="20"/>
                                <w:szCs w:val="20"/>
                              </w:rPr>
                            </w:pPr>
                            <w:r w:rsidRPr="007D2D1F">
                              <w:rPr>
                                <w:rFonts w:ascii="Times New Roman" w:hAnsi="Times New Roman" w:cs="Times New Roman"/>
                                <w:b/>
                                <w:bCs/>
                                <w:color w:val="000000" w:themeColor="text1"/>
                                <w:sz w:val="20"/>
                                <w:szCs w:val="20"/>
                              </w:rPr>
                              <w:t>S7d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17F28" id="Rectangle 10" o:spid="_x0000_s1027" style="position:absolute;margin-left:316.05pt;margin-top:215.95pt;width:66.75pt;height:1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" filled="f" stroked="f" strokeweight="2pt">
                <v:textbox>
                  <w:txbxContent>
                    <w:p w14:paraId="540358D5" w14:textId="0659EA48" w:rsidR="006A4FFA" w:rsidRPr="007D2D1F" w:rsidRDefault="006A4FFA" w:rsidP="007D2D1F">
                      <w:pPr>
                        <w:jc w:val="center"/>
                        <w:rPr>
                          <w:rFonts w:ascii="Times New Roman" w:hAnsi="Times New Roman" w:cs="Times New Roman"/>
                          <w:b/>
                          <w:bCs/>
                          <w:color w:val="000000" w:themeColor="text1"/>
                          <w:sz w:val="20"/>
                          <w:szCs w:val="20"/>
                        </w:rPr>
                      </w:pPr>
                      <w:r w:rsidRPr="007D2D1F">
                        <w:rPr>
                          <w:rFonts w:ascii="Times New Roman" w:hAnsi="Times New Roman" w:cs="Times New Roman"/>
                          <w:b/>
                          <w:bCs/>
                          <w:color w:val="000000" w:themeColor="text1"/>
                          <w:sz w:val="20"/>
                          <w:szCs w:val="20"/>
                        </w:rPr>
                        <w:t>S7d</w:t>
                      </w:r>
                    </w:p>
                  </w:txbxContent>
                </v:textbox>
              </v:rect>
            </w:pict>
          </mc:Fallback>
        </mc:AlternateContent>
      </w:r>
      <w:r w:rsidR="00496269">
        <w:rPr>
          <w:b/>
          <w:noProof/>
          <w:sz w:val="28"/>
          <w:szCs w:val="28"/>
        </w:rPr>
        <mc:AlternateContent>
          <mc:Choice Requires="wps">
            <w:drawing>
              <wp:anchor distT="0" distB="0" distL="114300" distR="114300" simplePos="0" relativeHeight="251671040" behindDoc="0" locked="0" layoutInCell="1" allowOverlap="1" wp14:anchorId="648591C0" wp14:editId="70FD4E94">
                <wp:simplePos x="0" y="0"/>
                <wp:positionH relativeFrom="column">
                  <wp:posOffset>386576</wp:posOffset>
                </wp:positionH>
                <wp:positionV relativeFrom="paragraph">
                  <wp:posOffset>2750634</wp:posOffset>
                </wp:positionV>
                <wp:extent cx="847446" cy="252761"/>
                <wp:effectExtent l="0" t="0" r="0" b="0"/>
                <wp:wrapNone/>
                <wp:docPr id="9" name="Rectangle 9"/>
                <wp:cNvGraphicFramePr/>
                <a:graphic xmlns:a="http://schemas.openxmlformats.org/drawingml/2006/main">
                  <a:graphicData uri="http://schemas.microsoft.com/office/word/2010/wordprocessingShape">
                    <wps:wsp>
                      <wps:cNvSpPr/>
                      <wps:spPr>
                        <a:xfrm>
                          <a:off x="0" y="0"/>
                          <a:ext cx="847446" cy="252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DF691" w14:textId="1AC396FB" w:rsidR="006A4FFA" w:rsidRPr="007D2D1F" w:rsidRDefault="006A4FFA" w:rsidP="00496269">
                            <w:pPr>
                              <w:jc w:val="center"/>
                              <w:rPr>
                                <w:rFonts w:ascii="Times New Roman" w:hAnsi="Times New Roman" w:cs="Times New Roman"/>
                                <w:b/>
                                <w:bCs/>
                                <w:color w:val="000000" w:themeColor="text1"/>
                                <w:sz w:val="20"/>
                                <w:szCs w:val="20"/>
                              </w:rPr>
                            </w:pPr>
                            <w:r w:rsidRPr="007D2D1F">
                              <w:rPr>
                                <w:rFonts w:ascii="Times New Roman" w:hAnsi="Times New Roman" w:cs="Times New Roman"/>
                                <w:b/>
                                <w:bCs/>
                                <w:color w:val="000000" w:themeColor="text1"/>
                                <w:sz w:val="20"/>
                                <w:szCs w:val="20"/>
                              </w:rPr>
                              <w:t>S7c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591C0" id="Rectangle 9" o:spid="_x0000_s1028" style="position:absolute;margin-left:30.45pt;margin-top:216.6pt;width:66.75pt;height:1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" filled="f" stroked="f" strokeweight="2pt">
                <v:textbox>
                  <w:txbxContent>
                    <w:p w14:paraId="7F7DF691" w14:textId="1AC396FB" w:rsidR="006A4FFA" w:rsidRPr="007D2D1F" w:rsidRDefault="006A4FFA" w:rsidP="00496269">
                      <w:pPr>
                        <w:jc w:val="center"/>
                        <w:rPr>
                          <w:rFonts w:ascii="Times New Roman" w:hAnsi="Times New Roman" w:cs="Times New Roman"/>
                          <w:b/>
                          <w:bCs/>
                          <w:color w:val="000000" w:themeColor="text1"/>
                          <w:sz w:val="20"/>
                          <w:szCs w:val="20"/>
                        </w:rPr>
                      </w:pPr>
                      <w:r w:rsidRPr="007D2D1F">
                        <w:rPr>
                          <w:rFonts w:ascii="Times New Roman" w:hAnsi="Times New Roman" w:cs="Times New Roman"/>
                          <w:b/>
                          <w:bCs/>
                          <w:color w:val="000000" w:themeColor="text1"/>
                          <w:sz w:val="20"/>
                          <w:szCs w:val="20"/>
                        </w:rPr>
                        <w:t>S7c</w:t>
                      </w:r>
                    </w:p>
                  </w:txbxContent>
                </v:textbox>
              </v:rect>
            </w:pict>
          </mc:Fallback>
        </mc:AlternateContent>
      </w:r>
      <w:r w:rsidR="003D11CC">
        <w:rPr>
          <w:b/>
          <w:noProof/>
          <w:sz w:val="28"/>
          <w:szCs w:val="28"/>
        </w:rPr>
        <mc:AlternateContent>
          <mc:Choice Requires="wps">
            <w:drawing>
              <wp:anchor distT="0" distB="0" distL="114300" distR="114300" simplePos="0" relativeHeight="251668992" behindDoc="0" locked="0" layoutInCell="1" allowOverlap="1" wp14:anchorId="32464E6A" wp14:editId="4193171B">
                <wp:simplePos x="0" y="0"/>
                <wp:positionH relativeFrom="column">
                  <wp:posOffset>3925230</wp:posOffset>
                </wp:positionH>
                <wp:positionV relativeFrom="paragraph">
                  <wp:posOffset>133815</wp:posOffset>
                </wp:positionV>
                <wp:extent cx="847446" cy="252761"/>
                <wp:effectExtent l="0" t="0" r="0" b="0"/>
                <wp:wrapNone/>
                <wp:docPr id="8" name="Rectangle 8"/>
                <wp:cNvGraphicFramePr/>
                <a:graphic xmlns:a="http://schemas.openxmlformats.org/drawingml/2006/main">
                  <a:graphicData uri="http://schemas.microsoft.com/office/word/2010/wordprocessingShape">
                    <wps:wsp>
                      <wps:cNvSpPr/>
                      <wps:spPr>
                        <a:xfrm>
                          <a:off x="0" y="0"/>
                          <a:ext cx="847446" cy="252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4BCA88" w14:textId="2CC25461" w:rsidR="006A4FFA" w:rsidRPr="007D2D1F" w:rsidRDefault="006A4FFA" w:rsidP="003D11CC">
                            <w:pPr>
                              <w:jc w:val="center"/>
                              <w:rPr>
                                <w:rFonts w:ascii="Times New Roman" w:hAnsi="Times New Roman" w:cs="Times New Roman"/>
                                <w:b/>
                                <w:bCs/>
                                <w:color w:val="000000" w:themeColor="text1"/>
                                <w:sz w:val="20"/>
                                <w:szCs w:val="20"/>
                              </w:rPr>
                            </w:pPr>
                            <w:r w:rsidRPr="007D2D1F">
                              <w:rPr>
                                <w:rFonts w:ascii="Times New Roman" w:hAnsi="Times New Roman" w:cs="Times New Roman"/>
                                <w:b/>
                                <w:bCs/>
                                <w:color w:val="000000" w:themeColor="text1"/>
                                <w:sz w:val="20"/>
                                <w:szCs w:val="20"/>
                              </w:rPr>
                              <w:t>S7b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64E6A" id="Rectangle 8" o:spid="_x0000_s1029" style="position:absolute;margin-left:309.05pt;margin-top:10.55pt;width:66.75pt;height:1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" filled="f" stroked="f" strokeweight="2pt">
                <v:textbox>
                  <w:txbxContent>
                    <w:p w14:paraId="524BCA88" w14:textId="2CC25461" w:rsidR="006A4FFA" w:rsidRPr="007D2D1F" w:rsidRDefault="006A4FFA" w:rsidP="003D11CC">
                      <w:pPr>
                        <w:jc w:val="center"/>
                        <w:rPr>
                          <w:rFonts w:ascii="Times New Roman" w:hAnsi="Times New Roman" w:cs="Times New Roman"/>
                          <w:b/>
                          <w:bCs/>
                          <w:color w:val="000000" w:themeColor="text1"/>
                          <w:sz w:val="20"/>
                          <w:szCs w:val="20"/>
                        </w:rPr>
                      </w:pPr>
                      <w:r w:rsidRPr="007D2D1F">
                        <w:rPr>
                          <w:rFonts w:ascii="Times New Roman" w:hAnsi="Times New Roman" w:cs="Times New Roman"/>
                          <w:b/>
                          <w:bCs/>
                          <w:color w:val="000000" w:themeColor="text1"/>
                          <w:sz w:val="20"/>
                          <w:szCs w:val="20"/>
                        </w:rPr>
                        <w:t>S7b</w:t>
                      </w:r>
                    </w:p>
                  </w:txbxContent>
                </v:textbox>
              </v:rect>
            </w:pict>
          </mc:Fallback>
        </mc:AlternateContent>
      </w:r>
      <w:r w:rsidR="004F72EC">
        <w:rPr>
          <w:b/>
          <w:noProof/>
          <w:sz w:val="28"/>
          <w:szCs w:val="28"/>
        </w:rPr>
        <mc:AlternateContent>
          <mc:Choice Requires="wps">
            <w:drawing>
              <wp:anchor distT="0" distB="0" distL="114300" distR="114300" simplePos="0" relativeHeight="251666944" behindDoc="0" locked="0" layoutInCell="1" allowOverlap="1" wp14:anchorId="5F69C223" wp14:editId="631DF04F">
                <wp:simplePos x="0" y="0"/>
                <wp:positionH relativeFrom="column">
                  <wp:posOffset>394010</wp:posOffset>
                </wp:positionH>
                <wp:positionV relativeFrom="paragraph">
                  <wp:posOffset>208155</wp:posOffset>
                </wp:positionV>
                <wp:extent cx="847446" cy="252761"/>
                <wp:effectExtent l="0" t="0" r="0" b="0"/>
                <wp:wrapNone/>
                <wp:docPr id="4" name="Rectangle 4"/>
                <wp:cNvGraphicFramePr/>
                <a:graphic xmlns:a="http://schemas.openxmlformats.org/drawingml/2006/main">
                  <a:graphicData uri="http://schemas.microsoft.com/office/word/2010/wordprocessingShape">
                    <wps:wsp>
                      <wps:cNvSpPr/>
                      <wps:spPr>
                        <a:xfrm>
                          <a:off x="0" y="0"/>
                          <a:ext cx="847446" cy="2527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B76F2" w14:textId="6233464F" w:rsidR="006A4FFA" w:rsidRPr="007D2D1F" w:rsidRDefault="006A4FFA" w:rsidP="004F72EC">
                            <w:pPr>
                              <w:jc w:val="center"/>
                              <w:rPr>
                                <w:rFonts w:ascii="Times New Roman" w:hAnsi="Times New Roman" w:cs="Times New Roman"/>
                                <w:b/>
                                <w:bCs/>
                                <w:color w:val="000000" w:themeColor="text1"/>
                                <w:sz w:val="20"/>
                                <w:szCs w:val="20"/>
                              </w:rPr>
                            </w:pPr>
                            <w:r w:rsidRPr="007D2D1F">
                              <w:rPr>
                                <w:rFonts w:ascii="Times New Roman" w:hAnsi="Times New Roman" w:cs="Times New Roman"/>
                                <w:b/>
                                <w:bCs/>
                                <w:color w:val="000000" w:themeColor="text1"/>
                                <w:sz w:val="20"/>
                                <w:szCs w:val="20"/>
                              </w:rPr>
                              <w:t>S7a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9C223" id="Rectangle 4" o:spid="_x0000_s1030" style="position:absolute;margin-left:31pt;margin-top:16.4pt;width:66.75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" filled="f" stroked="f" strokeweight="2pt">
                <v:textbox>
                  <w:txbxContent>
                    <w:p w14:paraId="548B76F2" w14:textId="6233464F" w:rsidR="006A4FFA" w:rsidRPr="007D2D1F" w:rsidRDefault="006A4FFA" w:rsidP="004F72EC">
                      <w:pPr>
                        <w:jc w:val="center"/>
                        <w:rPr>
                          <w:rFonts w:ascii="Times New Roman" w:hAnsi="Times New Roman" w:cs="Times New Roman"/>
                          <w:b/>
                          <w:bCs/>
                          <w:color w:val="000000" w:themeColor="text1"/>
                          <w:sz w:val="20"/>
                          <w:szCs w:val="20"/>
                        </w:rPr>
                      </w:pPr>
                      <w:r w:rsidRPr="007D2D1F">
                        <w:rPr>
                          <w:rFonts w:ascii="Times New Roman" w:hAnsi="Times New Roman" w:cs="Times New Roman"/>
                          <w:b/>
                          <w:bCs/>
                          <w:color w:val="000000" w:themeColor="text1"/>
                          <w:sz w:val="20"/>
                          <w:szCs w:val="20"/>
                        </w:rPr>
                        <w:t>S7a</w:t>
                      </w:r>
                    </w:p>
                  </w:txbxContent>
                </v:textbox>
              </v:rect>
            </w:pict>
          </mc:Fallback>
        </mc:AlternateContent>
      </w:r>
      <w:r w:rsidR="00C94B46" w:rsidRPr="0072384B">
        <w:rPr>
          <w:b/>
          <w:noProof/>
          <w:sz w:val="28"/>
          <w:szCs w:val="28"/>
        </w:rPr>
        <w:drawing>
          <wp:anchor distT="0" distB="0" distL="114300" distR="114300" simplePos="0" relativeHeight="251644416" behindDoc="0" locked="0" layoutInCell="1" allowOverlap="1" wp14:anchorId="2E8C2F74" wp14:editId="23687C48">
            <wp:simplePos x="0" y="0"/>
            <wp:positionH relativeFrom="margin">
              <wp:posOffset>-555625</wp:posOffset>
            </wp:positionH>
            <wp:positionV relativeFrom="margin">
              <wp:posOffset>2898140</wp:posOffset>
            </wp:positionV>
            <wp:extent cx="3477895" cy="2624455"/>
            <wp:effectExtent l="0" t="0" r="8255"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477895" cy="2624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94B46" w:rsidRPr="0072384B">
        <w:rPr>
          <w:b/>
          <w:noProof/>
          <w:sz w:val="28"/>
          <w:szCs w:val="28"/>
        </w:rPr>
        <w:drawing>
          <wp:anchor distT="0" distB="0" distL="114300" distR="114300" simplePos="0" relativeHeight="251652608" behindDoc="1" locked="0" layoutInCell="1" allowOverlap="1" wp14:anchorId="35878524" wp14:editId="7B34D0BE">
            <wp:simplePos x="0" y="0"/>
            <wp:positionH relativeFrom="column">
              <wp:posOffset>2979420</wp:posOffset>
            </wp:positionH>
            <wp:positionV relativeFrom="paragraph">
              <wp:posOffset>260985</wp:posOffset>
            </wp:positionV>
            <wp:extent cx="2830195" cy="2640330"/>
            <wp:effectExtent l="0" t="0" r="8255" b="7620"/>
            <wp:wrapTight wrapText="bothSides">
              <wp:wrapPolygon edited="0">
                <wp:start x="0" y="0"/>
                <wp:lineTo x="0" y="21506"/>
                <wp:lineTo x="21518" y="21506"/>
                <wp:lineTo x="21518" y="0"/>
                <wp:lineTo x="0" y="0"/>
              </wp:wrapPolygon>
            </wp:wrapTight>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830195" cy="26403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94B46" w:rsidRPr="0072384B">
        <w:rPr>
          <w:rFonts w:ascii="Times New Roman" w:hAnsi="Times New Roman" w:cs="Times New Roman"/>
          <w:b/>
          <w:noProof/>
        </w:rPr>
        <w:drawing>
          <wp:anchor distT="0" distB="0" distL="114300" distR="114300" simplePos="0" relativeHeight="251655680" behindDoc="1" locked="0" layoutInCell="1" allowOverlap="1" wp14:anchorId="222CBC51" wp14:editId="2FADA239">
            <wp:simplePos x="0" y="0"/>
            <wp:positionH relativeFrom="margin">
              <wp:posOffset>2906395</wp:posOffset>
            </wp:positionH>
            <wp:positionV relativeFrom="paragraph">
              <wp:posOffset>2832735</wp:posOffset>
            </wp:positionV>
            <wp:extent cx="3286760" cy="2725420"/>
            <wp:effectExtent l="0" t="0" r="8890" b="0"/>
            <wp:wrapTight wrapText="bothSides">
              <wp:wrapPolygon edited="0">
                <wp:start x="0" y="0"/>
                <wp:lineTo x="0" y="21439"/>
                <wp:lineTo x="21533" y="21439"/>
                <wp:lineTo x="2153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286760" cy="2725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32EC7" w:rsidRPr="0072384B">
        <w:rPr>
          <w:b/>
          <w:noProof/>
          <w:sz w:val="28"/>
          <w:szCs w:val="28"/>
        </w:rPr>
        <w:drawing>
          <wp:anchor distT="0" distB="0" distL="114300" distR="114300" simplePos="0" relativeHeight="251647488" behindDoc="1" locked="0" layoutInCell="1" allowOverlap="1" wp14:anchorId="738B222C" wp14:editId="33353C99">
            <wp:simplePos x="0" y="0"/>
            <wp:positionH relativeFrom="column">
              <wp:posOffset>-556895</wp:posOffset>
            </wp:positionH>
            <wp:positionV relativeFrom="paragraph">
              <wp:posOffset>219075</wp:posOffset>
            </wp:positionV>
            <wp:extent cx="4359910" cy="2438400"/>
            <wp:effectExtent l="0" t="0" r="2540" b="0"/>
            <wp:wrapTight wrapText="bothSides">
              <wp:wrapPolygon edited="0">
                <wp:start x="0" y="0"/>
                <wp:lineTo x="0" y="21431"/>
                <wp:lineTo x="21518" y="21431"/>
                <wp:lineTo x="21518" y="0"/>
                <wp:lineTo x="0" y="0"/>
              </wp:wrapPolygon>
            </wp:wrapTight>
            <wp:docPr id="20" name="Picture 7" descr="C:\Users\kaushik\Desktop\NHA\COST_BOOK_CHAPTER\Fig_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ushik\Desktop\NHA\COST_BOOK_CHAPTER\Fig_A.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9910" cy="2438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32EC7">
        <w:rPr>
          <w:rFonts w:ascii="Times New Roman" w:hAnsi="Times New Roman" w:cs="Times New Roman"/>
          <w:b/>
          <w:sz w:val="24"/>
          <w:szCs w:val="24"/>
        </w:rPr>
        <w:t>F</w:t>
      </w:r>
      <w:r w:rsidR="00E9762B">
        <w:rPr>
          <w:rFonts w:ascii="Times New Roman" w:hAnsi="Times New Roman" w:cs="Times New Roman"/>
          <w:b/>
          <w:sz w:val="24"/>
          <w:szCs w:val="24"/>
        </w:rPr>
        <w:t>igure S</w:t>
      </w:r>
      <w:r w:rsidR="008B7BFB">
        <w:rPr>
          <w:rFonts w:ascii="Times New Roman" w:hAnsi="Times New Roman" w:cs="Times New Roman"/>
          <w:b/>
          <w:sz w:val="24"/>
          <w:szCs w:val="24"/>
        </w:rPr>
        <w:t>7</w:t>
      </w:r>
      <w:r w:rsidR="00125A26" w:rsidRPr="0072384B">
        <w:rPr>
          <w:rFonts w:ascii="Times New Roman" w:hAnsi="Times New Roman" w:cs="Times New Roman"/>
          <w:b/>
          <w:sz w:val="24"/>
          <w:szCs w:val="24"/>
        </w:rPr>
        <w:t xml:space="preserve">: </w:t>
      </w:r>
      <w:r w:rsidR="00574350">
        <w:rPr>
          <w:rFonts w:ascii="Times New Roman" w:hAnsi="Times New Roman" w:cs="Times New Roman"/>
          <w:b/>
          <w:sz w:val="24"/>
          <w:szCs w:val="24"/>
        </w:rPr>
        <w:t>Predicted</w:t>
      </w:r>
      <w:r w:rsidR="002314CB">
        <w:rPr>
          <w:rFonts w:ascii="Times New Roman" w:hAnsi="Times New Roman" w:cs="Times New Roman"/>
          <w:b/>
          <w:sz w:val="24"/>
          <w:szCs w:val="24"/>
        </w:rPr>
        <w:t xml:space="preserve"> vs. </w:t>
      </w:r>
      <w:r w:rsidR="00574350">
        <w:rPr>
          <w:rFonts w:ascii="Times New Roman" w:hAnsi="Times New Roman" w:cs="Times New Roman"/>
          <w:b/>
          <w:sz w:val="24"/>
          <w:szCs w:val="24"/>
        </w:rPr>
        <w:t>Observed Cost</w:t>
      </w:r>
    </w:p>
    <w:p w14:paraId="2E149E94" w14:textId="319F9137" w:rsidR="00502846" w:rsidRDefault="00502846" w:rsidP="00B82BC1">
      <w:pPr>
        <w:rPr>
          <w:rFonts w:ascii="Times New Roman" w:hAnsi="Times New Roman" w:cs="Times New Roman"/>
          <w:b/>
          <w:sz w:val="24"/>
          <w:szCs w:val="24"/>
        </w:rPr>
      </w:pPr>
    </w:p>
    <w:p w14:paraId="62820B47" w14:textId="059D08BE" w:rsidR="00574350" w:rsidRDefault="00574350" w:rsidP="00574350">
      <w:pPr>
        <w:spacing w:after="0" w:line="240" w:lineRule="auto"/>
        <w:jc w:val="both"/>
        <w:rPr>
          <w:rFonts w:ascii="Times New Roman" w:eastAsia="Calibri" w:hAnsi="Times New Roman" w:cs="Times New Roman"/>
          <w:sz w:val="24"/>
          <w:szCs w:val="24"/>
        </w:rPr>
      </w:pPr>
      <w:r w:rsidRPr="002314CB">
        <w:rPr>
          <w:rFonts w:ascii="Times New Roman" w:hAnsi="Times New Roman" w:cs="Times New Roman"/>
          <w:b/>
          <w:sz w:val="24"/>
          <w:szCs w:val="24"/>
        </w:rPr>
        <w:t>Note:</w:t>
      </w:r>
      <w:r w:rsidRPr="0072384B">
        <w:rPr>
          <w:rFonts w:ascii="Times New Roman" w:hAnsi="Times New Roman" w:cs="Times New Roman"/>
          <w:sz w:val="24"/>
          <w:szCs w:val="24"/>
        </w:rPr>
        <w:t xml:space="preserve"> </w:t>
      </w:r>
      <w:r w:rsidR="002314CB">
        <w:rPr>
          <w:rFonts w:ascii="Times New Roman" w:eastAsia="Calibri" w:hAnsi="Times New Roman" w:cs="Times New Roman"/>
          <w:sz w:val="24"/>
          <w:szCs w:val="24"/>
        </w:rPr>
        <w:t>F</w:t>
      </w:r>
      <w:r w:rsidRPr="0072384B">
        <w:rPr>
          <w:rFonts w:ascii="Times New Roman" w:eastAsia="Calibri" w:hAnsi="Times New Roman" w:cs="Times New Roman"/>
          <w:sz w:val="24"/>
          <w:szCs w:val="24"/>
        </w:rPr>
        <w:t>ig</w:t>
      </w:r>
      <w:r w:rsidR="00E9762B">
        <w:rPr>
          <w:rFonts w:ascii="Times New Roman" w:eastAsia="Calibri" w:hAnsi="Times New Roman" w:cs="Times New Roman"/>
          <w:sz w:val="24"/>
          <w:szCs w:val="24"/>
        </w:rPr>
        <w:t>ures</w:t>
      </w:r>
      <w:r>
        <w:rPr>
          <w:rFonts w:ascii="Times New Roman" w:eastAsia="Calibri" w:hAnsi="Times New Roman" w:cs="Times New Roman"/>
          <w:sz w:val="24"/>
          <w:szCs w:val="24"/>
        </w:rPr>
        <w:t xml:space="preserve"> </w:t>
      </w:r>
      <w:r w:rsidR="00781AE5">
        <w:rPr>
          <w:rFonts w:ascii="Times New Roman" w:eastAsia="Calibri" w:hAnsi="Times New Roman" w:cs="Times New Roman"/>
          <w:sz w:val="24"/>
          <w:szCs w:val="24"/>
        </w:rPr>
        <w:t xml:space="preserve">S7a </w:t>
      </w:r>
      <w:r>
        <w:rPr>
          <w:rFonts w:ascii="Times New Roman" w:eastAsia="Calibri" w:hAnsi="Times New Roman" w:cs="Times New Roman"/>
          <w:sz w:val="24"/>
          <w:szCs w:val="24"/>
        </w:rPr>
        <w:t xml:space="preserve">– </w:t>
      </w:r>
      <w:r w:rsidR="00781AE5">
        <w:rPr>
          <w:rFonts w:ascii="Times New Roman" w:eastAsia="Calibri" w:hAnsi="Times New Roman" w:cs="Times New Roman"/>
          <w:sz w:val="24"/>
          <w:szCs w:val="24"/>
        </w:rPr>
        <w:t>S7d</w:t>
      </w:r>
      <w:r w:rsidR="00781AE5" w:rsidRPr="0072384B">
        <w:rPr>
          <w:rFonts w:ascii="Times New Roman" w:eastAsia="Calibri" w:hAnsi="Times New Roman" w:cs="Times New Roman"/>
          <w:sz w:val="24"/>
          <w:szCs w:val="24"/>
        </w:rPr>
        <w:t xml:space="preserve"> </w:t>
      </w:r>
      <w:r w:rsidRPr="0072384B">
        <w:rPr>
          <w:rFonts w:ascii="Times New Roman" w:eastAsia="Calibri" w:hAnsi="Times New Roman" w:cs="Times New Roman"/>
          <w:sz w:val="24"/>
          <w:szCs w:val="24"/>
        </w:rPr>
        <w:t xml:space="preserve">show the error term, measured as the </w:t>
      </w:r>
      <w:r w:rsidRPr="0072384B">
        <w:rPr>
          <w:rFonts w:ascii="Times New Roman" w:eastAsia="Calibri" w:hAnsi="Times New Roman" w:cs="Times New Roman"/>
          <w:noProof/>
          <w:sz w:val="24"/>
          <w:szCs w:val="24"/>
        </w:rPr>
        <w:t>difference</w:t>
      </w:r>
      <w:r w:rsidRPr="0072384B">
        <w:rPr>
          <w:rFonts w:ascii="Times New Roman" w:eastAsia="Calibri" w:hAnsi="Times New Roman" w:cs="Times New Roman"/>
          <w:sz w:val="24"/>
          <w:szCs w:val="24"/>
        </w:rPr>
        <w:t xml:space="preserve"> between naïve predicted cost and true cost against the number of health conditions, history of hospitalization and institutionalization and death. The results suggest a need for the non-linear adjustment.</w:t>
      </w:r>
    </w:p>
    <w:p w14:paraId="05ACA127" w14:textId="354F0908" w:rsidR="00574350" w:rsidRDefault="00574350" w:rsidP="00B82BC1">
      <w:pPr>
        <w:rPr>
          <w:rFonts w:ascii="Times New Roman" w:hAnsi="Times New Roman" w:cs="Times New Roman"/>
          <w:b/>
          <w:sz w:val="24"/>
          <w:szCs w:val="24"/>
        </w:rPr>
      </w:pPr>
    </w:p>
    <w:p w14:paraId="6673F8FD" w14:textId="62AFB1DE" w:rsidR="00574350" w:rsidRDefault="00574350" w:rsidP="00B82BC1">
      <w:pPr>
        <w:rPr>
          <w:rFonts w:ascii="Times New Roman" w:hAnsi="Times New Roman" w:cs="Times New Roman"/>
          <w:b/>
          <w:sz w:val="24"/>
          <w:szCs w:val="24"/>
        </w:rPr>
      </w:pPr>
    </w:p>
    <w:p w14:paraId="6EED3E9C" w14:textId="77777777" w:rsidR="00125A26" w:rsidRDefault="00125A26" w:rsidP="00B82BC1">
      <w:pPr>
        <w:jc w:val="center"/>
        <w:rPr>
          <w:rFonts w:ascii="Times New Roman" w:hAnsi="Times New Roman" w:cs="Times New Roman"/>
          <w:b/>
          <w:sz w:val="24"/>
          <w:szCs w:val="24"/>
        </w:rPr>
      </w:pPr>
    </w:p>
    <w:p w14:paraId="73044088" w14:textId="77777777" w:rsidR="00932EC7" w:rsidRPr="0072384B" w:rsidRDefault="00932EC7" w:rsidP="00B82BC1">
      <w:pPr>
        <w:jc w:val="center"/>
        <w:rPr>
          <w:rFonts w:ascii="Times New Roman" w:hAnsi="Times New Roman" w:cs="Times New Roman"/>
          <w:b/>
          <w:sz w:val="24"/>
          <w:szCs w:val="24"/>
        </w:rPr>
      </w:pPr>
    </w:p>
    <w:p w14:paraId="1916D24C" w14:textId="77777777" w:rsidR="00125A26" w:rsidRPr="0072384B" w:rsidRDefault="00125A26" w:rsidP="00B82BC1">
      <w:pPr>
        <w:autoSpaceDE w:val="0"/>
        <w:autoSpaceDN w:val="0"/>
        <w:adjustRightInd w:val="0"/>
        <w:spacing w:after="0" w:line="480" w:lineRule="auto"/>
        <w:rPr>
          <w:rFonts w:ascii="Times New Roman" w:hAnsi="Times New Roman" w:cs="Times New Roman"/>
          <w:b/>
          <w:color w:val="000000"/>
          <w:sz w:val="24"/>
          <w:szCs w:val="24"/>
          <w:shd w:val="clear" w:color="auto" w:fill="FFFFFF"/>
        </w:rPr>
      </w:pPr>
    </w:p>
    <w:p w14:paraId="011BDDBC" w14:textId="63A8317E" w:rsidR="00125A26" w:rsidRPr="0072384B" w:rsidRDefault="00125A26" w:rsidP="00B82BC1">
      <w:pPr>
        <w:tabs>
          <w:tab w:val="left" w:pos="7011"/>
        </w:tabs>
        <w:rPr>
          <w:rFonts w:ascii="Times New Roman" w:hAnsi="Times New Roman" w:cs="Times New Roman"/>
          <w:b/>
          <w:sz w:val="24"/>
          <w:szCs w:val="24"/>
        </w:rPr>
      </w:pPr>
      <w:r w:rsidRPr="0072384B">
        <w:rPr>
          <w:rFonts w:ascii="Times New Roman" w:hAnsi="Times New Roman" w:cs="Times New Roman"/>
          <w:b/>
          <w:sz w:val="24"/>
          <w:szCs w:val="24"/>
        </w:rPr>
        <w:lastRenderedPageBreak/>
        <w:t>T</w:t>
      </w:r>
      <w:r w:rsidR="0094599C">
        <w:rPr>
          <w:rFonts w:ascii="Times New Roman" w:hAnsi="Times New Roman" w:cs="Times New Roman"/>
          <w:b/>
          <w:sz w:val="24"/>
          <w:szCs w:val="24"/>
        </w:rPr>
        <w:t>able S</w:t>
      </w:r>
      <w:r w:rsidR="005C0C3A">
        <w:rPr>
          <w:rFonts w:ascii="Times New Roman" w:hAnsi="Times New Roman" w:cs="Times New Roman"/>
          <w:b/>
          <w:sz w:val="24"/>
          <w:szCs w:val="24"/>
        </w:rPr>
        <w:t>1</w:t>
      </w:r>
      <w:r w:rsidRPr="0072384B">
        <w:rPr>
          <w:rFonts w:ascii="Times New Roman" w:hAnsi="Times New Roman" w:cs="Times New Roman"/>
          <w:b/>
          <w:sz w:val="24"/>
          <w:szCs w:val="24"/>
        </w:rPr>
        <w:t xml:space="preserve">:  </w:t>
      </w:r>
      <w:r w:rsidR="002314CB">
        <w:rPr>
          <w:rFonts w:ascii="Times New Roman" w:hAnsi="Times New Roman" w:cs="Times New Roman"/>
          <w:b/>
          <w:sz w:val="24"/>
          <w:szCs w:val="24"/>
        </w:rPr>
        <w:t>C</w:t>
      </w:r>
      <w:r w:rsidRPr="0072384B">
        <w:rPr>
          <w:rFonts w:ascii="Times New Roman" w:hAnsi="Times New Roman" w:cs="Times New Roman"/>
          <w:b/>
          <w:sz w:val="24"/>
          <w:szCs w:val="24"/>
        </w:rPr>
        <w:t xml:space="preserve">onditions in each </w:t>
      </w:r>
      <w:r w:rsidR="002314CB">
        <w:rPr>
          <w:rFonts w:ascii="Times New Roman" w:hAnsi="Times New Roman" w:cs="Times New Roman"/>
          <w:b/>
          <w:sz w:val="24"/>
          <w:szCs w:val="24"/>
        </w:rPr>
        <w:t xml:space="preserve">of the </w:t>
      </w:r>
      <w:r w:rsidRPr="0072384B">
        <w:rPr>
          <w:rFonts w:ascii="Times New Roman" w:hAnsi="Times New Roman" w:cs="Times New Roman"/>
          <w:b/>
          <w:sz w:val="24"/>
          <w:szCs w:val="24"/>
        </w:rPr>
        <w:t>multiple CCS categories and prevalence rates</w:t>
      </w:r>
    </w:p>
    <w:p w14:paraId="251626AD" w14:textId="77777777" w:rsidR="00125A26" w:rsidRPr="0072384B" w:rsidRDefault="00125A26" w:rsidP="00B14831">
      <w:pPr>
        <w:spacing w:after="0"/>
        <w:rPr>
          <w:rFonts w:ascii="Times New Roman" w:hAnsi="Times New Roman" w:cs="Times New Roman"/>
          <w:b/>
          <w:sz w:val="10"/>
          <w:szCs w:val="10"/>
        </w:rPr>
      </w:pPr>
    </w:p>
    <w:tbl>
      <w:tblPr>
        <w:tblW w:w="9155" w:type="dxa"/>
        <w:tblInd w:w="94" w:type="dxa"/>
        <w:tblLook w:val="04A0" w:firstRow="1" w:lastRow="0" w:firstColumn="1" w:lastColumn="0" w:noHBand="0" w:noVBand="1"/>
      </w:tblPr>
      <w:tblGrid>
        <w:gridCol w:w="5389"/>
        <w:gridCol w:w="1522"/>
        <w:gridCol w:w="2244"/>
      </w:tblGrid>
      <w:tr w:rsidR="00125A26" w:rsidRPr="0072384B" w14:paraId="7B9B16FF" w14:textId="77777777" w:rsidTr="00B714A2">
        <w:trPr>
          <w:trHeight w:val="695"/>
        </w:trPr>
        <w:tc>
          <w:tcPr>
            <w:tcW w:w="5389" w:type="dxa"/>
            <w:tcBorders>
              <w:bottom w:val="double" w:sz="4" w:space="0" w:color="auto"/>
            </w:tcBorders>
            <w:shd w:val="clear" w:color="000000" w:fill="FFFFFF"/>
            <w:vAlign w:val="bottom"/>
            <w:hideMark/>
          </w:tcPr>
          <w:p w14:paraId="5DD68939" w14:textId="02119DCA" w:rsidR="00125A26" w:rsidRPr="0072384B" w:rsidRDefault="00125A26" w:rsidP="006B358C">
            <w:pPr>
              <w:spacing w:after="0" w:line="240" w:lineRule="auto"/>
              <w:jc w:val="both"/>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Multi-level CCS / Condition label</w:t>
            </w:r>
            <w:r w:rsidR="00D775ED">
              <w:rPr>
                <w:rFonts w:ascii="Times New Roman" w:eastAsia="Times New Roman" w:hAnsi="Times New Roman" w:cs="Times New Roman"/>
                <w:b/>
                <w:bCs/>
                <w:color w:val="000000"/>
              </w:rPr>
              <w:t xml:space="preserve"> </w:t>
            </w:r>
            <w:r w:rsidRPr="0072384B">
              <w:rPr>
                <w:rFonts w:ascii="Times New Roman" w:eastAsia="Times New Roman" w:hAnsi="Times New Roman" w:cs="Times New Roman"/>
                <w:b/>
                <w:bCs/>
                <w:color w:val="000000"/>
              </w:rPr>
              <w:t>(ID)</w:t>
            </w:r>
          </w:p>
        </w:tc>
        <w:tc>
          <w:tcPr>
            <w:tcW w:w="1522" w:type="dxa"/>
            <w:tcBorders>
              <w:bottom w:val="double" w:sz="4" w:space="0" w:color="auto"/>
            </w:tcBorders>
            <w:shd w:val="clear" w:color="000000" w:fill="FFFFFF"/>
            <w:vAlign w:val="bottom"/>
            <w:hideMark/>
          </w:tcPr>
          <w:p w14:paraId="0A5B34E7"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Prevalence (Calibrated Conditions)</w:t>
            </w:r>
          </w:p>
        </w:tc>
        <w:tc>
          <w:tcPr>
            <w:tcW w:w="2244" w:type="dxa"/>
            <w:tcBorders>
              <w:bottom w:val="double" w:sz="4" w:space="0" w:color="auto"/>
            </w:tcBorders>
            <w:shd w:val="clear" w:color="000000" w:fill="FFFFFF"/>
            <w:vAlign w:val="bottom"/>
            <w:hideMark/>
          </w:tcPr>
          <w:p w14:paraId="68092DF9"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Combined Prevalence</w:t>
            </w:r>
          </w:p>
          <w:p w14:paraId="4335A22B"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(Multi-level CCS)</w:t>
            </w:r>
          </w:p>
        </w:tc>
      </w:tr>
      <w:tr w:rsidR="00125A26" w:rsidRPr="0072384B" w14:paraId="5ED469B5" w14:textId="77777777" w:rsidTr="00B714A2">
        <w:trPr>
          <w:trHeight w:val="324"/>
        </w:trPr>
        <w:tc>
          <w:tcPr>
            <w:tcW w:w="5389" w:type="dxa"/>
            <w:tcBorders>
              <w:top w:val="double" w:sz="4" w:space="0" w:color="auto"/>
              <w:bottom w:val="dotted" w:sz="4" w:space="0" w:color="auto"/>
            </w:tcBorders>
            <w:shd w:val="clear" w:color="000000" w:fill="FFFFFF"/>
            <w:hideMark/>
          </w:tcPr>
          <w:p w14:paraId="6E049301" w14:textId="77777777" w:rsidR="004D63B5" w:rsidRDefault="004D63B5" w:rsidP="006B358C">
            <w:pPr>
              <w:spacing w:after="0" w:line="240" w:lineRule="auto"/>
              <w:rPr>
                <w:rFonts w:ascii="Times New Roman" w:eastAsia="Times New Roman" w:hAnsi="Times New Roman" w:cs="Times New Roman"/>
                <w:b/>
                <w:bCs/>
                <w:color w:val="000000"/>
              </w:rPr>
            </w:pPr>
          </w:p>
          <w:p w14:paraId="07CE2A81"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1-Infectious and parasitic diseases</w:t>
            </w:r>
          </w:p>
        </w:tc>
        <w:tc>
          <w:tcPr>
            <w:tcW w:w="1522" w:type="dxa"/>
            <w:tcBorders>
              <w:top w:val="double" w:sz="4" w:space="0" w:color="auto"/>
              <w:bottom w:val="dotted" w:sz="4" w:space="0" w:color="auto"/>
            </w:tcBorders>
            <w:shd w:val="clear" w:color="000000" w:fill="FFFFFF"/>
            <w:hideMark/>
          </w:tcPr>
          <w:p w14:paraId="0B413FB4"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244" w:type="dxa"/>
            <w:tcBorders>
              <w:top w:val="double" w:sz="4" w:space="0" w:color="auto"/>
              <w:bottom w:val="dotted" w:sz="4" w:space="0" w:color="auto"/>
            </w:tcBorders>
            <w:shd w:val="clear" w:color="000000" w:fill="FFFFFF"/>
            <w:hideMark/>
          </w:tcPr>
          <w:p w14:paraId="40888147" w14:textId="77777777" w:rsidR="004D63B5" w:rsidRDefault="004D63B5" w:rsidP="006B358C">
            <w:pPr>
              <w:spacing w:after="0" w:line="240" w:lineRule="auto"/>
              <w:jc w:val="center"/>
              <w:rPr>
                <w:rFonts w:ascii="Times New Roman" w:eastAsia="Times New Roman" w:hAnsi="Times New Roman" w:cs="Times New Roman"/>
                <w:b/>
                <w:bCs/>
                <w:color w:val="000000"/>
              </w:rPr>
            </w:pPr>
          </w:p>
          <w:p w14:paraId="61358FA4"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65%</w:t>
            </w:r>
          </w:p>
        </w:tc>
      </w:tr>
      <w:tr w:rsidR="00125A26" w:rsidRPr="0072384B" w14:paraId="7F4A64CE" w14:textId="77777777" w:rsidTr="00B714A2">
        <w:trPr>
          <w:trHeight w:val="310"/>
        </w:trPr>
        <w:tc>
          <w:tcPr>
            <w:tcW w:w="5389" w:type="dxa"/>
            <w:tcBorders>
              <w:top w:val="dotted" w:sz="4" w:space="0" w:color="auto"/>
              <w:bottom w:val="dotted" w:sz="4" w:space="0" w:color="auto"/>
            </w:tcBorders>
            <w:shd w:val="clear" w:color="000000" w:fill="FFFFFF"/>
            <w:vAlign w:val="bottom"/>
            <w:hideMark/>
          </w:tcPr>
          <w:p w14:paraId="15E82A82"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Immunizations and screening for infectious disease (4)</w:t>
            </w:r>
          </w:p>
        </w:tc>
        <w:tc>
          <w:tcPr>
            <w:tcW w:w="1522" w:type="dxa"/>
            <w:tcBorders>
              <w:top w:val="dotted" w:sz="4" w:space="0" w:color="auto"/>
              <w:bottom w:val="dotted" w:sz="4" w:space="0" w:color="auto"/>
            </w:tcBorders>
            <w:shd w:val="clear" w:color="000000" w:fill="FFFFFF"/>
            <w:vAlign w:val="bottom"/>
            <w:hideMark/>
          </w:tcPr>
          <w:p w14:paraId="06B38A55"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53%</w:t>
            </w:r>
          </w:p>
        </w:tc>
        <w:tc>
          <w:tcPr>
            <w:tcW w:w="2244" w:type="dxa"/>
            <w:tcBorders>
              <w:top w:val="dotted" w:sz="4" w:space="0" w:color="auto"/>
              <w:bottom w:val="dotted" w:sz="4" w:space="0" w:color="auto"/>
            </w:tcBorders>
            <w:shd w:val="clear" w:color="000000" w:fill="FFFFFF"/>
            <w:vAlign w:val="bottom"/>
            <w:hideMark/>
          </w:tcPr>
          <w:p w14:paraId="30CE8ED6"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91B77CF" w14:textId="77777777" w:rsidTr="00B714A2">
        <w:trPr>
          <w:trHeight w:hRule="exact" w:val="363"/>
        </w:trPr>
        <w:tc>
          <w:tcPr>
            <w:tcW w:w="5389" w:type="dxa"/>
            <w:tcBorders>
              <w:top w:val="dotted" w:sz="4" w:space="0" w:color="auto"/>
              <w:bottom w:val="double" w:sz="4" w:space="0" w:color="auto"/>
            </w:tcBorders>
            <w:shd w:val="clear" w:color="000000" w:fill="FFFFFF"/>
            <w:vAlign w:val="bottom"/>
            <w:hideMark/>
          </w:tcPr>
          <w:p w14:paraId="768B75FF" w14:textId="78DF0ED1"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Tuberculosis, Other Infectious disease (106)</w:t>
            </w:r>
          </w:p>
          <w:p w14:paraId="5F3A9D63" w14:textId="77777777" w:rsidR="00125A26" w:rsidRPr="0072384B" w:rsidRDefault="00125A26" w:rsidP="006B358C">
            <w:pPr>
              <w:spacing w:after="0" w:line="240" w:lineRule="auto"/>
              <w:rPr>
                <w:rFonts w:ascii="Times New Roman" w:eastAsia="Times New Roman" w:hAnsi="Times New Roman" w:cs="Times New Roman"/>
                <w:color w:val="000000"/>
              </w:rPr>
            </w:pPr>
          </w:p>
        </w:tc>
        <w:tc>
          <w:tcPr>
            <w:tcW w:w="1522" w:type="dxa"/>
            <w:tcBorders>
              <w:top w:val="dotted" w:sz="4" w:space="0" w:color="auto"/>
              <w:bottom w:val="double" w:sz="4" w:space="0" w:color="auto"/>
            </w:tcBorders>
            <w:shd w:val="clear" w:color="000000" w:fill="FFFFFF"/>
            <w:vAlign w:val="bottom"/>
            <w:hideMark/>
          </w:tcPr>
          <w:p w14:paraId="41FF5C05" w14:textId="77777777" w:rsidR="00125A26"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28%</w:t>
            </w:r>
          </w:p>
          <w:p w14:paraId="6B30C328" w14:textId="77777777" w:rsidR="00444F7B" w:rsidRDefault="00444F7B" w:rsidP="006B358C">
            <w:pPr>
              <w:spacing w:after="0" w:line="240" w:lineRule="auto"/>
              <w:jc w:val="center"/>
              <w:rPr>
                <w:rFonts w:ascii="Times New Roman" w:eastAsia="Times New Roman" w:hAnsi="Times New Roman" w:cs="Times New Roman"/>
                <w:color w:val="000000"/>
              </w:rPr>
            </w:pPr>
          </w:p>
          <w:p w14:paraId="48BBBC42" w14:textId="77777777" w:rsidR="00444F7B" w:rsidRDefault="00444F7B" w:rsidP="006B358C">
            <w:pPr>
              <w:spacing w:after="0" w:line="240" w:lineRule="auto"/>
              <w:jc w:val="center"/>
              <w:rPr>
                <w:rFonts w:ascii="Times New Roman" w:eastAsia="Times New Roman" w:hAnsi="Times New Roman" w:cs="Times New Roman"/>
                <w:color w:val="000000"/>
              </w:rPr>
            </w:pPr>
          </w:p>
          <w:p w14:paraId="7BD9BCE6" w14:textId="77777777" w:rsidR="00444F7B" w:rsidRPr="0072384B" w:rsidRDefault="00444F7B" w:rsidP="006B358C">
            <w:pPr>
              <w:spacing w:after="0" w:line="240" w:lineRule="auto"/>
              <w:jc w:val="center"/>
              <w:rPr>
                <w:rFonts w:ascii="Times New Roman" w:eastAsia="Times New Roman" w:hAnsi="Times New Roman" w:cs="Times New Roman"/>
                <w:color w:val="000000"/>
              </w:rPr>
            </w:pPr>
          </w:p>
          <w:p w14:paraId="7C7A0700"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c>
          <w:tcPr>
            <w:tcW w:w="2244" w:type="dxa"/>
            <w:tcBorders>
              <w:top w:val="dotted" w:sz="4" w:space="0" w:color="auto"/>
              <w:bottom w:val="double" w:sz="4" w:space="0" w:color="auto"/>
            </w:tcBorders>
            <w:shd w:val="clear" w:color="000000" w:fill="FFFFFF"/>
            <w:vAlign w:val="bottom"/>
            <w:hideMark/>
          </w:tcPr>
          <w:p w14:paraId="706B8D5F"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35FE8A2" w14:textId="77777777" w:rsidTr="00B714A2">
        <w:trPr>
          <w:trHeight w:val="324"/>
        </w:trPr>
        <w:tc>
          <w:tcPr>
            <w:tcW w:w="5389" w:type="dxa"/>
            <w:tcBorders>
              <w:top w:val="double" w:sz="4" w:space="0" w:color="auto"/>
              <w:bottom w:val="dotted" w:sz="4" w:space="0" w:color="auto"/>
            </w:tcBorders>
            <w:shd w:val="clear" w:color="000000" w:fill="FFFFFF"/>
            <w:vAlign w:val="bottom"/>
            <w:hideMark/>
          </w:tcPr>
          <w:p w14:paraId="5DD03B9B"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2-Neoplasms</w:t>
            </w:r>
          </w:p>
        </w:tc>
        <w:tc>
          <w:tcPr>
            <w:tcW w:w="1522" w:type="dxa"/>
            <w:tcBorders>
              <w:top w:val="double" w:sz="4" w:space="0" w:color="auto"/>
              <w:bottom w:val="dotted" w:sz="4" w:space="0" w:color="auto"/>
            </w:tcBorders>
            <w:shd w:val="clear" w:color="000000" w:fill="FFFFFF"/>
            <w:vAlign w:val="bottom"/>
            <w:hideMark/>
          </w:tcPr>
          <w:p w14:paraId="188B895F"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244" w:type="dxa"/>
            <w:tcBorders>
              <w:top w:val="double" w:sz="4" w:space="0" w:color="auto"/>
              <w:bottom w:val="dotted" w:sz="4" w:space="0" w:color="auto"/>
            </w:tcBorders>
            <w:shd w:val="clear" w:color="000000" w:fill="FFFFFF"/>
            <w:vAlign w:val="bottom"/>
            <w:hideMark/>
          </w:tcPr>
          <w:p w14:paraId="3C21AFBE"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50%</w:t>
            </w:r>
          </w:p>
        </w:tc>
      </w:tr>
      <w:tr w:rsidR="00125A26" w:rsidRPr="0072384B" w14:paraId="2CC06DD2" w14:textId="77777777" w:rsidTr="00B714A2">
        <w:trPr>
          <w:trHeight w:val="310"/>
        </w:trPr>
        <w:tc>
          <w:tcPr>
            <w:tcW w:w="5389" w:type="dxa"/>
            <w:tcBorders>
              <w:top w:val="dotted" w:sz="4" w:space="0" w:color="auto"/>
              <w:bottom w:val="dotted" w:sz="4" w:space="0" w:color="auto"/>
            </w:tcBorders>
            <w:shd w:val="clear" w:color="000000" w:fill="FFFFFF"/>
            <w:vAlign w:val="bottom"/>
            <w:hideMark/>
          </w:tcPr>
          <w:p w14:paraId="416C7C2C"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Cervical Cancer and Other Cancer (120)</w:t>
            </w:r>
          </w:p>
        </w:tc>
        <w:tc>
          <w:tcPr>
            <w:tcW w:w="1522" w:type="dxa"/>
            <w:tcBorders>
              <w:top w:val="dotted" w:sz="4" w:space="0" w:color="auto"/>
              <w:bottom w:val="dotted" w:sz="4" w:space="0" w:color="auto"/>
            </w:tcBorders>
            <w:shd w:val="clear" w:color="000000" w:fill="FFFFFF"/>
            <w:vAlign w:val="bottom"/>
            <w:hideMark/>
          </w:tcPr>
          <w:p w14:paraId="79E47E6B"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w:t>
            </w:r>
          </w:p>
        </w:tc>
        <w:tc>
          <w:tcPr>
            <w:tcW w:w="2244" w:type="dxa"/>
            <w:tcBorders>
              <w:top w:val="dotted" w:sz="4" w:space="0" w:color="auto"/>
              <w:bottom w:val="dotted" w:sz="4" w:space="0" w:color="auto"/>
            </w:tcBorders>
            <w:shd w:val="clear" w:color="000000" w:fill="FFFFFF"/>
            <w:vAlign w:val="bottom"/>
            <w:hideMark/>
          </w:tcPr>
          <w:p w14:paraId="4DD2D84A"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21E851B3" w14:textId="77777777" w:rsidTr="00B714A2">
        <w:trPr>
          <w:trHeight w:val="310"/>
        </w:trPr>
        <w:tc>
          <w:tcPr>
            <w:tcW w:w="5389" w:type="dxa"/>
            <w:tcBorders>
              <w:top w:val="dotted" w:sz="4" w:space="0" w:color="auto"/>
              <w:bottom w:val="dotted" w:sz="4" w:space="0" w:color="auto"/>
            </w:tcBorders>
            <w:shd w:val="clear" w:color="000000" w:fill="FFFFFF"/>
            <w:vAlign w:val="bottom"/>
            <w:hideMark/>
          </w:tcPr>
          <w:p w14:paraId="6D41CA15"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Benign Neoplasm (13)</w:t>
            </w:r>
          </w:p>
        </w:tc>
        <w:tc>
          <w:tcPr>
            <w:tcW w:w="1522" w:type="dxa"/>
            <w:tcBorders>
              <w:top w:val="dotted" w:sz="4" w:space="0" w:color="auto"/>
              <w:bottom w:val="dotted" w:sz="4" w:space="0" w:color="auto"/>
            </w:tcBorders>
            <w:shd w:val="clear" w:color="000000" w:fill="FFFFFF"/>
            <w:vAlign w:val="bottom"/>
            <w:hideMark/>
          </w:tcPr>
          <w:p w14:paraId="0FF27BB2"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w:t>
            </w:r>
          </w:p>
        </w:tc>
        <w:tc>
          <w:tcPr>
            <w:tcW w:w="2244" w:type="dxa"/>
            <w:tcBorders>
              <w:top w:val="dotted" w:sz="4" w:space="0" w:color="auto"/>
              <w:bottom w:val="dotted" w:sz="4" w:space="0" w:color="auto"/>
            </w:tcBorders>
            <w:shd w:val="clear" w:color="000000" w:fill="FFFFFF"/>
            <w:vAlign w:val="bottom"/>
            <w:hideMark/>
          </w:tcPr>
          <w:p w14:paraId="64801D13"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BCD05ED" w14:textId="77777777" w:rsidTr="00B714A2">
        <w:trPr>
          <w:trHeight w:val="310"/>
        </w:trPr>
        <w:tc>
          <w:tcPr>
            <w:tcW w:w="5389" w:type="dxa"/>
            <w:tcBorders>
              <w:top w:val="dotted" w:sz="4" w:space="0" w:color="auto"/>
              <w:bottom w:val="dotted" w:sz="4" w:space="0" w:color="auto"/>
            </w:tcBorders>
            <w:shd w:val="clear" w:color="000000" w:fill="FFFFFF"/>
            <w:vAlign w:val="bottom"/>
            <w:hideMark/>
          </w:tcPr>
          <w:p w14:paraId="6892F3CD"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Skin Cancer (8)</w:t>
            </w:r>
          </w:p>
        </w:tc>
        <w:tc>
          <w:tcPr>
            <w:tcW w:w="1522" w:type="dxa"/>
            <w:tcBorders>
              <w:top w:val="dotted" w:sz="4" w:space="0" w:color="auto"/>
              <w:bottom w:val="dotted" w:sz="4" w:space="0" w:color="auto"/>
            </w:tcBorders>
            <w:shd w:val="clear" w:color="000000" w:fill="FFFFFF"/>
            <w:vAlign w:val="bottom"/>
            <w:hideMark/>
          </w:tcPr>
          <w:p w14:paraId="689FED04"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14%</w:t>
            </w:r>
          </w:p>
        </w:tc>
        <w:tc>
          <w:tcPr>
            <w:tcW w:w="2244" w:type="dxa"/>
            <w:tcBorders>
              <w:top w:val="dotted" w:sz="4" w:space="0" w:color="auto"/>
              <w:bottom w:val="dotted" w:sz="4" w:space="0" w:color="auto"/>
            </w:tcBorders>
            <w:shd w:val="clear" w:color="000000" w:fill="FFFFFF"/>
            <w:vAlign w:val="bottom"/>
            <w:hideMark/>
          </w:tcPr>
          <w:p w14:paraId="5A54A1B8"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4B2813B8" w14:textId="77777777" w:rsidTr="00B714A2">
        <w:trPr>
          <w:trHeight w:val="310"/>
        </w:trPr>
        <w:tc>
          <w:tcPr>
            <w:tcW w:w="5389" w:type="dxa"/>
            <w:tcBorders>
              <w:top w:val="dotted" w:sz="4" w:space="0" w:color="auto"/>
              <w:bottom w:val="dotted" w:sz="4" w:space="0" w:color="auto"/>
            </w:tcBorders>
            <w:shd w:val="clear" w:color="000000" w:fill="FFFFFF"/>
            <w:vAlign w:val="bottom"/>
            <w:hideMark/>
          </w:tcPr>
          <w:p w14:paraId="03695F7F"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Breast Cancer (9)</w:t>
            </w:r>
          </w:p>
        </w:tc>
        <w:tc>
          <w:tcPr>
            <w:tcW w:w="1522" w:type="dxa"/>
            <w:tcBorders>
              <w:top w:val="dotted" w:sz="4" w:space="0" w:color="auto"/>
              <w:bottom w:val="dotted" w:sz="4" w:space="0" w:color="auto"/>
            </w:tcBorders>
            <w:shd w:val="clear" w:color="000000" w:fill="FFFFFF"/>
            <w:vAlign w:val="bottom"/>
            <w:hideMark/>
          </w:tcPr>
          <w:p w14:paraId="7C812B21"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w:t>
            </w:r>
          </w:p>
        </w:tc>
        <w:tc>
          <w:tcPr>
            <w:tcW w:w="2244" w:type="dxa"/>
            <w:tcBorders>
              <w:top w:val="dotted" w:sz="4" w:space="0" w:color="auto"/>
              <w:bottom w:val="dotted" w:sz="4" w:space="0" w:color="auto"/>
            </w:tcBorders>
            <w:shd w:val="clear" w:color="000000" w:fill="FFFFFF"/>
            <w:vAlign w:val="bottom"/>
            <w:hideMark/>
          </w:tcPr>
          <w:p w14:paraId="02608056" w14:textId="77777777" w:rsidR="00125A26" w:rsidRPr="0072384B" w:rsidRDefault="00125A26" w:rsidP="0074021E">
            <w:pPr>
              <w:spacing w:after="0" w:line="240" w:lineRule="auto"/>
              <w:jc w:val="center"/>
              <w:rPr>
                <w:rFonts w:ascii="Times New Roman" w:eastAsia="Times New Roman" w:hAnsi="Times New Roman" w:cs="Times New Roman"/>
                <w:color w:val="000000"/>
              </w:rPr>
            </w:pPr>
          </w:p>
        </w:tc>
      </w:tr>
      <w:tr w:rsidR="00125A26" w:rsidRPr="0072384B" w14:paraId="45823897" w14:textId="77777777" w:rsidTr="00B714A2">
        <w:trPr>
          <w:trHeight w:val="310"/>
        </w:trPr>
        <w:tc>
          <w:tcPr>
            <w:tcW w:w="5389" w:type="dxa"/>
            <w:tcBorders>
              <w:top w:val="dotted" w:sz="4" w:space="0" w:color="auto"/>
              <w:bottom w:val="dotted" w:sz="4" w:space="0" w:color="auto"/>
            </w:tcBorders>
            <w:shd w:val="clear" w:color="000000" w:fill="FFFFFF"/>
            <w:vAlign w:val="bottom"/>
            <w:hideMark/>
          </w:tcPr>
          <w:p w14:paraId="5B8967B1"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Prostate Cancer (11)</w:t>
            </w:r>
          </w:p>
        </w:tc>
        <w:tc>
          <w:tcPr>
            <w:tcW w:w="1522" w:type="dxa"/>
            <w:tcBorders>
              <w:top w:val="dotted" w:sz="4" w:space="0" w:color="auto"/>
              <w:bottom w:val="dotted" w:sz="4" w:space="0" w:color="auto"/>
            </w:tcBorders>
            <w:shd w:val="clear" w:color="000000" w:fill="FFFFFF"/>
            <w:vAlign w:val="bottom"/>
            <w:hideMark/>
          </w:tcPr>
          <w:p w14:paraId="415BC6B8"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w:t>
            </w:r>
          </w:p>
        </w:tc>
        <w:tc>
          <w:tcPr>
            <w:tcW w:w="2244" w:type="dxa"/>
            <w:tcBorders>
              <w:top w:val="dotted" w:sz="4" w:space="0" w:color="auto"/>
              <w:bottom w:val="dotted" w:sz="4" w:space="0" w:color="auto"/>
            </w:tcBorders>
            <w:shd w:val="clear" w:color="000000" w:fill="FFFFFF"/>
            <w:vAlign w:val="bottom"/>
            <w:hideMark/>
          </w:tcPr>
          <w:p w14:paraId="78E35D61" w14:textId="77777777" w:rsidR="00125A26" w:rsidRPr="0072384B" w:rsidRDefault="00125A26" w:rsidP="0074021E">
            <w:pPr>
              <w:spacing w:after="0" w:line="240" w:lineRule="auto"/>
              <w:jc w:val="center"/>
              <w:rPr>
                <w:rFonts w:ascii="Times New Roman" w:eastAsia="Times New Roman" w:hAnsi="Times New Roman" w:cs="Times New Roman"/>
                <w:color w:val="000000"/>
              </w:rPr>
            </w:pPr>
          </w:p>
        </w:tc>
      </w:tr>
      <w:tr w:rsidR="00125A26" w:rsidRPr="0072384B" w14:paraId="055B760F" w14:textId="77777777" w:rsidTr="00B714A2">
        <w:trPr>
          <w:trHeight w:val="310"/>
        </w:trPr>
        <w:tc>
          <w:tcPr>
            <w:tcW w:w="5389" w:type="dxa"/>
            <w:tcBorders>
              <w:top w:val="dotted" w:sz="4" w:space="0" w:color="auto"/>
              <w:bottom w:val="dotted" w:sz="4" w:space="0" w:color="auto"/>
            </w:tcBorders>
            <w:shd w:val="clear" w:color="000000" w:fill="FFFFFF"/>
            <w:vAlign w:val="bottom"/>
            <w:hideMark/>
          </w:tcPr>
          <w:p w14:paraId="2FC1D77E"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Colon Cancer (6)</w:t>
            </w:r>
          </w:p>
        </w:tc>
        <w:tc>
          <w:tcPr>
            <w:tcW w:w="1522" w:type="dxa"/>
            <w:tcBorders>
              <w:top w:val="dotted" w:sz="4" w:space="0" w:color="auto"/>
              <w:bottom w:val="dotted" w:sz="4" w:space="0" w:color="auto"/>
            </w:tcBorders>
            <w:shd w:val="clear" w:color="000000" w:fill="FFFFFF"/>
            <w:vAlign w:val="bottom"/>
            <w:hideMark/>
          </w:tcPr>
          <w:p w14:paraId="3A74C00F"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w:t>
            </w:r>
          </w:p>
        </w:tc>
        <w:tc>
          <w:tcPr>
            <w:tcW w:w="2244" w:type="dxa"/>
            <w:tcBorders>
              <w:top w:val="dotted" w:sz="4" w:space="0" w:color="auto"/>
              <w:bottom w:val="dotted" w:sz="4" w:space="0" w:color="auto"/>
            </w:tcBorders>
            <w:shd w:val="clear" w:color="000000" w:fill="FFFFFF"/>
            <w:vAlign w:val="bottom"/>
            <w:hideMark/>
          </w:tcPr>
          <w:p w14:paraId="2BF8DDA3"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3C69F29" w14:textId="77777777" w:rsidTr="00B714A2">
        <w:trPr>
          <w:trHeight w:val="281"/>
        </w:trPr>
        <w:tc>
          <w:tcPr>
            <w:tcW w:w="5389" w:type="dxa"/>
            <w:tcBorders>
              <w:top w:val="dotted" w:sz="4" w:space="0" w:color="auto"/>
              <w:bottom w:val="dotted" w:sz="4" w:space="0" w:color="auto"/>
            </w:tcBorders>
            <w:shd w:val="clear" w:color="000000" w:fill="FFFFFF"/>
            <w:vAlign w:val="bottom"/>
            <w:hideMark/>
          </w:tcPr>
          <w:p w14:paraId="20CCC7A3"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Lung Cancer (7)</w:t>
            </w:r>
          </w:p>
        </w:tc>
        <w:tc>
          <w:tcPr>
            <w:tcW w:w="1522" w:type="dxa"/>
            <w:tcBorders>
              <w:top w:val="dotted" w:sz="4" w:space="0" w:color="auto"/>
              <w:bottom w:val="dotted" w:sz="4" w:space="0" w:color="auto"/>
            </w:tcBorders>
            <w:shd w:val="clear" w:color="000000" w:fill="FFFFFF"/>
            <w:vAlign w:val="bottom"/>
            <w:hideMark/>
          </w:tcPr>
          <w:p w14:paraId="6B1375CE"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w:t>
            </w:r>
          </w:p>
        </w:tc>
        <w:tc>
          <w:tcPr>
            <w:tcW w:w="2244" w:type="dxa"/>
            <w:tcBorders>
              <w:top w:val="dotted" w:sz="4" w:space="0" w:color="auto"/>
              <w:bottom w:val="dotted" w:sz="4" w:space="0" w:color="auto"/>
            </w:tcBorders>
            <w:shd w:val="clear" w:color="000000" w:fill="FFFFFF"/>
            <w:vAlign w:val="bottom"/>
            <w:hideMark/>
          </w:tcPr>
          <w:p w14:paraId="649B4583"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55BF88C0" w14:textId="77777777" w:rsidTr="00B714A2">
        <w:trPr>
          <w:trHeight w:val="281"/>
        </w:trPr>
        <w:tc>
          <w:tcPr>
            <w:tcW w:w="5389" w:type="dxa"/>
            <w:tcBorders>
              <w:top w:val="dotted" w:sz="4" w:space="0" w:color="auto"/>
              <w:bottom w:val="double" w:sz="4" w:space="0" w:color="auto"/>
            </w:tcBorders>
            <w:shd w:val="clear" w:color="000000" w:fill="FFFFFF"/>
            <w:vAlign w:val="bottom"/>
            <w:hideMark/>
          </w:tcPr>
          <w:p w14:paraId="65D4C94D"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Hematologic Cancers (12)</w:t>
            </w:r>
          </w:p>
        </w:tc>
        <w:tc>
          <w:tcPr>
            <w:tcW w:w="1522" w:type="dxa"/>
            <w:tcBorders>
              <w:top w:val="dotted" w:sz="4" w:space="0" w:color="auto"/>
              <w:bottom w:val="double" w:sz="4" w:space="0" w:color="auto"/>
            </w:tcBorders>
            <w:shd w:val="clear" w:color="000000" w:fill="FFFFFF"/>
            <w:vAlign w:val="bottom"/>
            <w:hideMark/>
          </w:tcPr>
          <w:p w14:paraId="2F3B6DE8"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w:t>
            </w:r>
          </w:p>
        </w:tc>
        <w:tc>
          <w:tcPr>
            <w:tcW w:w="2244" w:type="dxa"/>
            <w:tcBorders>
              <w:top w:val="dotted" w:sz="4" w:space="0" w:color="auto"/>
              <w:bottom w:val="double" w:sz="4" w:space="0" w:color="auto"/>
            </w:tcBorders>
            <w:shd w:val="clear" w:color="000000" w:fill="FFFFFF"/>
            <w:vAlign w:val="bottom"/>
            <w:hideMark/>
          </w:tcPr>
          <w:p w14:paraId="15F43C71"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B714A2" w:rsidRPr="0072384B" w14:paraId="735C4F0F" w14:textId="77777777" w:rsidTr="00B714A2">
        <w:trPr>
          <w:trHeight w:val="622"/>
        </w:trPr>
        <w:tc>
          <w:tcPr>
            <w:tcW w:w="5389" w:type="dxa"/>
            <w:tcBorders>
              <w:top w:val="double" w:sz="4" w:space="0" w:color="auto"/>
              <w:bottom w:val="dotted" w:sz="4" w:space="0" w:color="auto"/>
            </w:tcBorders>
            <w:shd w:val="clear" w:color="000000" w:fill="FFFFFF"/>
            <w:vAlign w:val="bottom"/>
            <w:hideMark/>
          </w:tcPr>
          <w:p w14:paraId="2FEE1574" w14:textId="77777777" w:rsidR="00B714A2" w:rsidRPr="0072384B" w:rsidRDefault="00B714A2"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3-Endocrine; nutritional; and metabolic diseases and immunity disorders</w:t>
            </w:r>
          </w:p>
        </w:tc>
        <w:tc>
          <w:tcPr>
            <w:tcW w:w="1522" w:type="dxa"/>
            <w:tcBorders>
              <w:top w:val="double" w:sz="4" w:space="0" w:color="auto"/>
              <w:bottom w:val="dotted" w:sz="4" w:space="0" w:color="auto"/>
            </w:tcBorders>
            <w:shd w:val="clear" w:color="000000" w:fill="FFFFFF"/>
            <w:vAlign w:val="bottom"/>
            <w:hideMark/>
          </w:tcPr>
          <w:p w14:paraId="43F4AF2C" w14:textId="77777777" w:rsidR="00B714A2" w:rsidRPr="0072384B" w:rsidRDefault="00B714A2"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p w14:paraId="5BB9C59A" w14:textId="1CF0FEFB" w:rsidR="00B714A2" w:rsidRPr="0072384B" w:rsidRDefault="00B714A2"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2244" w:type="dxa"/>
            <w:tcBorders>
              <w:top w:val="double" w:sz="4" w:space="0" w:color="auto"/>
              <w:bottom w:val="dotted" w:sz="4" w:space="0" w:color="auto"/>
            </w:tcBorders>
            <w:shd w:val="clear" w:color="000000" w:fill="FFFFFF"/>
            <w:vAlign w:val="center"/>
            <w:hideMark/>
          </w:tcPr>
          <w:p w14:paraId="00DE8336" w14:textId="77777777" w:rsidR="00B714A2" w:rsidRPr="0072384B" w:rsidRDefault="00B714A2"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83%</w:t>
            </w:r>
          </w:p>
        </w:tc>
      </w:tr>
      <w:tr w:rsidR="00125A26" w:rsidRPr="0072384B" w14:paraId="51E25CAD" w14:textId="77777777" w:rsidTr="00B714A2">
        <w:trPr>
          <w:trHeight w:val="296"/>
        </w:trPr>
        <w:tc>
          <w:tcPr>
            <w:tcW w:w="5389" w:type="dxa"/>
            <w:tcBorders>
              <w:top w:val="dotted" w:sz="4" w:space="0" w:color="auto"/>
              <w:bottom w:val="dotted" w:sz="4" w:space="0" w:color="auto"/>
            </w:tcBorders>
            <w:shd w:val="clear" w:color="000000" w:fill="FFFFFF"/>
            <w:vAlign w:val="bottom"/>
            <w:hideMark/>
          </w:tcPr>
          <w:p w14:paraId="6CAE4249"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Hyperlipidemia (18)</w:t>
            </w:r>
          </w:p>
        </w:tc>
        <w:tc>
          <w:tcPr>
            <w:tcW w:w="1522" w:type="dxa"/>
            <w:tcBorders>
              <w:top w:val="dotted" w:sz="4" w:space="0" w:color="auto"/>
              <w:bottom w:val="dotted" w:sz="4" w:space="0" w:color="auto"/>
            </w:tcBorders>
            <w:shd w:val="clear" w:color="000000" w:fill="FFFFFF"/>
            <w:vAlign w:val="bottom"/>
            <w:hideMark/>
          </w:tcPr>
          <w:p w14:paraId="7431E40D"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62%</w:t>
            </w:r>
          </w:p>
        </w:tc>
        <w:tc>
          <w:tcPr>
            <w:tcW w:w="2244" w:type="dxa"/>
            <w:tcBorders>
              <w:top w:val="dotted" w:sz="4" w:space="0" w:color="auto"/>
              <w:bottom w:val="dotted" w:sz="4" w:space="0" w:color="auto"/>
            </w:tcBorders>
            <w:shd w:val="clear" w:color="000000" w:fill="FFFFFF"/>
            <w:vAlign w:val="bottom"/>
            <w:hideMark/>
          </w:tcPr>
          <w:p w14:paraId="3906B88A"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EBFB39E" w14:textId="77777777" w:rsidTr="00B714A2">
        <w:trPr>
          <w:trHeight w:val="296"/>
        </w:trPr>
        <w:tc>
          <w:tcPr>
            <w:tcW w:w="5389" w:type="dxa"/>
            <w:tcBorders>
              <w:top w:val="dotted" w:sz="4" w:space="0" w:color="auto"/>
              <w:bottom w:val="dotted" w:sz="4" w:space="0" w:color="auto"/>
            </w:tcBorders>
            <w:shd w:val="clear" w:color="000000" w:fill="FFFFFF"/>
            <w:vAlign w:val="bottom"/>
            <w:hideMark/>
          </w:tcPr>
          <w:p w14:paraId="740A2AD1"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Endocrine Diseases (21)</w:t>
            </w:r>
          </w:p>
        </w:tc>
        <w:tc>
          <w:tcPr>
            <w:tcW w:w="1522" w:type="dxa"/>
            <w:tcBorders>
              <w:top w:val="dotted" w:sz="4" w:space="0" w:color="auto"/>
              <w:bottom w:val="dotted" w:sz="4" w:space="0" w:color="auto"/>
            </w:tcBorders>
            <w:shd w:val="clear" w:color="000000" w:fill="FFFFFF"/>
            <w:vAlign w:val="bottom"/>
            <w:hideMark/>
          </w:tcPr>
          <w:p w14:paraId="45198930"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38%</w:t>
            </w:r>
          </w:p>
        </w:tc>
        <w:tc>
          <w:tcPr>
            <w:tcW w:w="2244" w:type="dxa"/>
            <w:tcBorders>
              <w:top w:val="dotted" w:sz="4" w:space="0" w:color="auto"/>
              <w:bottom w:val="dotted" w:sz="4" w:space="0" w:color="auto"/>
            </w:tcBorders>
            <w:shd w:val="clear" w:color="000000" w:fill="FFFFFF"/>
            <w:vAlign w:val="bottom"/>
            <w:hideMark/>
          </w:tcPr>
          <w:p w14:paraId="7FB0DA9D"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0B62FBD4" w14:textId="77777777" w:rsidTr="00A66334">
        <w:trPr>
          <w:trHeight w:val="296"/>
        </w:trPr>
        <w:tc>
          <w:tcPr>
            <w:tcW w:w="5389" w:type="dxa"/>
            <w:tcBorders>
              <w:top w:val="dotted" w:sz="4" w:space="0" w:color="auto"/>
              <w:bottom w:val="dotted" w:sz="4" w:space="0" w:color="auto"/>
            </w:tcBorders>
            <w:shd w:val="clear" w:color="000000" w:fill="FFFFFF"/>
            <w:vAlign w:val="bottom"/>
            <w:hideMark/>
          </w:tcPr>
          <w:p w14:paraId="5B5A9488"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Diabetes Mellitus (16)</w:t>
            </w:r>
          </w:p>
        </w:tc>
        <w:tc>
          <w:tcPr>
            <w:tcW w:w="1522" w:type="dxa"/>
            <w:tcBorders>
              <w:top w:val="dotted" w:sz="4" w:space="0" w:color="auto"/>
              <w:bottom w:val="dotted" w:sz="4" w:space="0" w:color="auto"/>
            </w:tcBorders>
            <w:shd w:val="clear" w:color="000000" w:fill="FFFFFF"/>
            <w:vAlign w:val="bottom"/>
            <w:hideMark/>
          </w:tcPr>
          <w:p w14:paraId="3D0100F8"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32%</w:t>
            </w:r>
          </w:p>
        </w:tc>
        <w:tc>
          <w:tcPr>
            <w:tcW w:w="2244" w:type="dxa"/>
            <w:tcBorders>
              <w:top w:val="dotted" w:sz="4" w:space="0" w:color="auto"/>
              <w:bottom w:val="dotted" w:sz="4" w:space="0" w:color="auto"/>
            </w:tcBorders>
            <w:shd w:val="clear" w:color="000000" w:fill="FFFFFF"/>
            <w:vAlign w:val="bottom"/>
            <w:hideMark/>
          </w:tcPr>
          <w:p w14:paraId="6A8F0295"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4EED28B1" w14:textId="77777777" w:rsidTr="00A66334">
        <w:trPr>
          <w:trHeight w:val="296"/>
        </w:trPr>
        <w:tc>
          <w:tcPr>
            <w:tcW w:w="5389" w:type="dxa"/>
            <w:tcBorders>
              <w:top w:val="dotted" w:sz="4" w:space="0" w:color="auto"/>
              <w:bottom w:val="dotted" w:sz="4" w:space="0" w:color="auto"/>
            </w:tcBorders>
            <w:shd w:val="clear" w:color="000000" w:fill="FFFFFF"/>
            <w:vAlign w:val="bottom"/>
            <w:hideMark/>
          </w:tcPr>
          <w:p w14:paraId="6F63A47E"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Thyroid Disorders (15)</w:t>
            </w:r>
          </w:p>
        </w:tc>
        <w:tc>
          <w:tcPr>
            <w:tcW w:w="1522" w:type="dxa"/>
            <w:tcBorders>
              <w:top w:val="dotted" w:sz="4" w:space="0" w:color="auto"/>
              <w:bottom w:val="dotted" w:sz="4" w:space="0" w:color="auto"/>
            </w:tcBorders>
            <w:shd w:val="clear" w:color="000000" w:fill="FFFFFF"/>
            <w:vAlign w:val="bottom"/>
            <w:hideMark/>
          </w:tcPr>
          <w:p w14:paraId="5CAA639E"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28%</w:t>
            </w:r>
          </w:p>
        </w:tc>
        <w:tc>
          <w:tcPr>
            <w:tcW w:w="2244" w:type="dxa"/>
            <w:tcBorders>
              <w:top w:val="dotted" w:sz="4" w:space="0" w:color="auto"/>
              <w:bottom w:val="dotted" w:sz="4" w:space="0" w:color="auto"/>
            </w:tcBorders>
            <w:shd w:val="clear" w:color="000000" w:fill="FFFFFF"/>
            <w:vAlign w:val="bottom"/>
            <w:hideMark/>
          </w:tcPr>
          <w:p w14:paraId="0FBC8955"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01264DA2" w14:textId="77777777" w:rsidTr="00A66334">
        <w:trPr>
          <w:trHeight w:val="281"/>
        </w:trPr>
        <w:tc>
          <w:tcPr>
            <w:tcW w:w="5389" w:type="dxa"/>
            <w:tcBorders>
              <w:top w:val="dotted" w:sz="4" w:space="0" w:color="auto"/>
              <w:bottom w:val="dotted" w:sz="4" w:space="0" w:color="auto"/>
            </w:tcBorders>
            <w:shd w:val="clear" w:color="000000" w:fill="FFFFFF"/>
            <w:vAlign w:val="bottom"/>
            <w:hideMark/>
          </w:tcPr>
          <w:p w14:paraId="7B3EEB95"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Gout and other crystal arthropathies (20)</w:t>
            </w:r>
          </w:p>
        </w:tc>
        <w:tc>
          <w:tcPr>
            <w:tcW w:w="1522" w:type="dxa"/>
            <w:tcBorders>
              <w:top w:val="dotted" w:sz="4" w:space="0" w:color="auto"/>
              <w:bottom w:val="dotted" w:sz="4" w:space="0" w:color="auto"/>
            </w:tcBorders>
            <w:shd w:val="clear" w:color="000000" w:fill="FFFFFF"/>
            <w:vAlign w:val="bottom"/>
            <w:hideMark/>
          </w:tcPr>
          <w:p w14:paraId="37E0B8CD"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8%</w:t>
            </w:r>
          </w:p>
        </w:tc>
        <w:tc>
          <w:tcPr>
            <w:tcW w:w="2244" w:type="dxa"/>
            <w:tcBorders>
              <w:top w:val="dotted" w:sz="4" w:space="0" w:color="auto"/>
              <w:bottom w:val="dotted" w:sz="4" w:space="0" w:color="auto"/>
            </w:tcBorders>
            <w:shd w:val="clear" w:color="000000" w:fill="FFFFFF"/>
            <w:vAlign w:val="bottom"/>
            <w:hideMark/>
          </w:tcPr>
          <w:p w14:paraId="431E6C1C"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4453309" w14:textId="77777777" w:rsidTr="00A66334">
        <w:trPr>
          <w:trHeight w:val="281"/>
        </w:trPr>
        <w:tc>
          <w:tcPr>
            <w:tcW w:w="5389" w:type="dxa"/>
            <w:tcBorders>
              <w:top w:val="dotted" w:sz="4" w:space="0" w:color="auto"/>
              <w:bottom w:val="dotted" w:sz="4" w:space="0" w:color="auto"/>
            </w:tcBorders>
            <w:shd w:val="clear" w:color="000000" w:fill="FFFFFF"/>
            <w:vAlign w:val="bottom"/>
            <w:hideMark/>
          </w:tcPr>
          <w:p w14:paraId="357D0310" w14:textId="7E9839F0"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Undiagnosed Diabetes Mellitus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(17)</w:t>
            </w:r>
          </w:p>
        </w:tc>
        <w:tc>
          <w:tcPr>
            <w:tcW w:w="1522" w:type="dxa"/>
            <w:tcBorders>
              <w:top w:val="dotted" w:sz="4" w:space="0" w:color="auto"/>
              <w:bottom w:val="dotted" w:sz="4" w:space="0" w:color="auto"/>
            </w:tcBorders>
            <w:shd w:val="clear" w:color="000000" w:fill="FFFFFF"/>
            <w:vAlign w:val="bottom"/>
            <w:hideMark/>
          </w:tcPr>
          <w:p w14:paraId="17EB5408"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w:t>
            </w:r>
          </w:p>
        </w:tc>
        <w:tc>
          <w:tcPr>
            <w:tcW w:w="2244" w:type="dxa"/>
            <w:tcBorders>
              <w:top w:val="dotted" w:sz="4" w:space="0" w:color="auto"/>
              <w:bottom w:val="dotted" w:sz="4" w:space="0" w:color="auto"/>
            </w:tcBorders>
            <w:shd w:val="clear" w:color="000000" w:fill="FFFFFF"/>
            <w:vAlign w:val="bottom"/>
            <w:hideMark/>
          </w:tcPr>
          <w:p w14:paraId="3A038655"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4240E5D5" w14:textId="77777777" w:rsidTr="00323CF2">
        <w:trPr>
          <w:trHeight w:val="281"/>
        </w:trPr>
        <w:tc>
          <w:tcPr>
            <w:tcW w:w="5389" w:type="dxa"/>
            <w:tcBorders>
              <w:top w:val="dotted" w:sz="4" w:space="0" w:color="auto"/>
              <w:bottom w:val="double" w:sz="4" w:space="0" w:color="auto"/>
            </w:tcBorders>
            <w:shd w:val="clear" w:color="000000" w:fill="FFFFFF"/>
            <w:vAlign w:val="bottom"/>
            <w:hideMark/>
          </w:tcPr>
          <w:p w14:paraId="5DC3B709"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Undiagnosed Hyperlipidemia (19)</w:t>
            </w:r>
          </w:p>
        </w:tc>
        <w:tc>
          <w:tcPr>
            <w:tcW w:w="1522" w:type="dxa"/>
            <w:tcBorders>
              <w:top w:val="dotted" w:sz="4" w:space="0" w:color="auto"/>
              <w:bottom w:val="double" w:sz="4" w:space="0" w:color="auto"/>
            </w:tcBorders>
            <w:shd w:val="clear" w:color="000000" w:fill="FFFFFF"/>
            <w:vAlign w:val="bottom"/>
            <w:hideMark/>
          </w:tcPr>
          <w:p w14:paraId="3851BB26"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w:t>
            </w:r>
          </w:p>
        </w:tc>
        <w:tc>
          <w:tcPr>
            <w:tcW w:w="2244" w:type="dxa"/>
            <w:tcBorders>
              <w:top w:val="dotted" w:sz="4" w:space="0" w:color="auto"/>
              <w:bottom w:val="double" w:sz="4" w:space="0" w:color="auto"/>
            </w:tcBorders>
            <w:shd w:val="clear" w:color="000000" w:fill="FFFFFF"/>
            <w:vAlign w:val="bottom"/>
            <w:hideMark/>
          </w:tcPr>
          <w:p w14:paraId="32856358"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5EA63DA" w14:textId="77777777" w:rsidTr="00323CF2">
        <w:trPr>
          <w:trHeight w:val="310"/>
        </w:trPr>
        <w:tc>
          <w:tcPr>
            <w:tcW w:w="5389" w:type="dxa"/>
            <w:tcBorders>
              <w:top w:val="double" w:sz="4" w:space="0" w:color="auto"/>
              <w:bottom w:val="dotted" w:sz="4" w:space="0" w:color="auto"/>
            </w:tcBorders>
            <w:shd w:val="clear" w:color="000000" w:fill="FFFFFF"/>
            <w:vAlign w:val="bottom"/>
            <w:hideMark/>
          </w:tcPr>
          <w:p w14:paraId="4EBE056E"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4-Diseases of the blood and blood-forming organs</w:t>
            </w:r>
          </w:p>
        </w:tc>
        <w:tc>
          <w:tcPr>
            <w:tcW w:w="1522" w:type="dxa"/>
            <w:tcBorders>
              <w:top w:val="double" w:sz="4" w:space="0" w:color="auto"/>
              <w:bottom w:val="dotted" w:sz="4" w:space="0" w:color="auto"/>
            </w:tcBorders>
            <w:shd w:val="clear" w:color="000000" w:fill="FFFFFF"/>
            <w:vAlign w:val="bottom"/>
            <w:hideMark/>
          </w:tcPr>
          <w:p w14:paraId="6AE319C3" w14:textId="77777777" w:rsidR="00125A26" w:rsidRPr="0072384B" w:rsidRDefault="00125A26" w:rsidP="006B358C">
            <w:pPr>
              <w:spacing w:after="0" w:line="240" w:lineRule="auto"/>
              <w:jc w:val="center"/>
              <w:rPr>
                <w:rFonts w:ascii="Times New Roman" w:eastAsia="Times New Roman" w:hAnsi="Times New Roman" w:cs="Times New Roman"/>
                <w:b/>
                <w:color w:val="000000"/>
              </w:rPr>
            </w:pPr>
            <w:r w:rsidRPr="0072384B">
              <w:rPr>
                <w:rFonts w:ascii="Times New Roman" w:eastAsia="Times New Roman" w:hAnsi="Times New Roman" w:cs="Times New Roman"/>
                <w:b/>
                <w:color w:val="000000"/>
              </w:rPr>
              <w:t> </w:t>
            </w:r>
          </w:p>
        </w:tc>
        <w:tc>
          <w:tcPr>
            <w:tcW w:w="2244" w:type="dxa"/>
            <w:tcBorders>
              <w:top w:val="double" w:sz="4" w:space="0" w:color="auto"/>
              <w:bottom w:val="dotted" w:sz="4" w:space="0" w:color="auto"/>
            </w:tcBorders>
            <w:shd w:val="clear" w:color="000000" w:fill="FFFFFF"/>
            <w:vAlign w:val="bottom"/>
            <w:hideMark/>
          </w:tcPr>
          <w:p w14:paraId="25602EA6" w14:textId="77777777" w:rsidR="00125A26" w:rsidRPr="0072384B" w:rsidRDefault="00125A26" w:rsidP="006B358C">
            <w:pPr>
              <w:spacing w:after="0" w:line="240" w:lineRule="auto"/>
              <w:jc w:val="center"/>
              <w:rPr>
                <w:rFonts w:ascii="Times New Roman" w:eastAsia="Times New Roman" w:hAnsi="Times New Roman" w:cs="Times New Roman"/>
                <w:b/>
                <w:color w:val="000000"/>
              </w:rPr>
            </w:pPr>
            <w:r w:rsidRPr="0072384B">
              <w:rPr>
                <w:rFonts w:ascii="Times New Roman" w:eastAsia="Times New Roman" w:hAnsi="Times New Roman" w:cs="Times New Roman"/>
                <w:b/>
                <w:color w:val="000000"/>
              </w:rPr>
              <w:t>35%</w:t>
            </w:r>
          </w:p>
        </w:tc>
      </w:tr>
      <w:tr w:rsidR="00125A26" w:rsidRPr="0072384B" w14:paraId="647B9B2B" w14:textId="77777777" w:rsidTr="00323CF2">
        <w:trPr>
          <w:trHeight w:val="296"/>
        </w:trPr>
        <w:tc>
          <w:tcPr>
            <w:tcW w:w="5389" w:type="dxa"/>
            <w:tcBorders>
              <w:top w:val="dotted" w:sz="4" w:space="0" w:color="auto"/>
              <w:bottom w:val="dotted" w:sz="4" w:space="0" w:color="auto"/>
            </w:tcBorders>
            <w:shd w:val="clear" w:color="000000" w:fill="FFFFFF"/>
            <w:vAlign w:val="bottom"/>
            <w:hideMark/>
          </w:tcPr>
          <w:p w14:paraId="3C05A253"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Anemias (22)</w:t>
            </w:r>
          </w:p>
        </w:tc>
        <w:tc>
          <w:tcPr>
            <w:tcW w:w="1522" w:type="dxa"/>
            <w:tcBorders>
              <w:top w:val="dotted" w:sz="4" w:space="0" w:color="auto"/>
              <w:bottom w:val="dotted" w:sz="4" w:space="0" w:color="auto"/>
            </w:tcBorders>
            <w:shd w:val="clear" w:color="000000" w:fill="FFFFFF"/>
            <w:vAlign w:val="bottom"/>
            <w:hideMark/>
          </w:tcPr>
          <w:p w14:paraId="3F311502"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29% </w:t>
            </w:r>
          </w:p>
        </w:tc>
        <w:tc>
          <w:tcPr>
            <w:tcW w:w="2244" w:type="dxa"/>
            <w:tcBorders>
              <w:top w:val="dotted" w:sz="4" w:space="0" w:color="auto"/>
              <w:bottom w:val="dotted" w:sz="4" w:space="0" w:color="auto"/>
            </w:tcBorders>
            <w:shd w:val="clear" w:color="000000" w:fill="FFFFFF"/>
            <w:vAlign w:val="bottom"/>
            <w:hideMark/>
          </w:tcPr>
          <w:p w14:paraId="58FFB2CF"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7A0AD08" w14:textId="77777777" w:rsidTr="0074308F">
        <w:trPr>
          <w:trHeight w:val="296"/>
        </w:trPr>
        <w:tc>
          <w:tcPr>
            <w:tcW w:w="5389" w:type="dxa"/>
            <w:tcBorders>
              <w:top w:val="dotted" w:sz="4" w:space="0" w:color="auto"/>
              <w:bottom w:val="double" w:sz="4" w:space="0" w:color="auto"/>
            </w:tcBorders>
            <w:shd w:val="clear" w:color="000000" w:fill="FFFFFF"/>
            <w:vAlign w:val="bottom"/>
            <w:hideMark/>
          </w:tcPr>
          <w:p w14:paraId="74FCB701"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Hematologic Disease (23)</w:t>
            </w:r>
          </w:p>
        </w:tc>
        <w:tc>
          <w:tcPr>
            <w:tcW w:w="1522" w:type="dxa"/>
            <w:tcBorders>
              <w:top w:val="dotted" w:sz="4" w:space="0" w:color="auto"/>
              <w:bottom w:val="double" w:sz="4" w:space="0" w:color="auto"/>
            </w:tcBorders>
            <w:shd w:val="clear" w:color="000000" w:fill="FFFFFF"/>
            <w:vAlign w:val="bottom"/>
            <w:hideMark/>
          </w:tcPr>
          <w:p w14:paraId="1E05A145"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 </w:t>
            </w:r>
          </w:p>
        </w:tc>
        <w:tc>
          <w:tcPr>
            <w:tcW w:w="2244" w:type="dxa"/>
            <w:tcBorders>
              <w:top w:val="dotted" w:sz="4" w:space="0" w:color="auto"/>
              <w:bottom w:val="double" w:sz="4" w:space="0" w:color="auto"/>
            </w:tcBorders>
            <w:shd w:val="clear" w:color="000000" w:fill="FFFFFF"/>
            <w:vAlign w:val="bottom"/>
            <w:hideMark/>
          </w:tcPr>
          <w:p w14:paraId="590889F0"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060DE1B3" w14:textId="77777777" w:rsidTr="0016659B">
        <w:trPr>
          <w:trHeight w:val="310"/>
        </w:trPr>
        <w:tc>
          <w:tcPr>
            <w:tcW w:w="5389" w:type="dxa"/>
            <w:tcBorders>
              <w:top w:val="double" w:sz="4" w:space="0" w:color="auto"/>
              <w:bottom w:val="dotted" w:sz="4" w:space="0" w:color="auto"/>
            </w:tcBorders>
            <w:shd w:val="clear" w:color="000000" w:fill="FFFFFF"/>
            <w:vAlign w:val="bottom"/>
            <w:hideMark/>
          </w:tcPr>
          <w:p w14:paraId="2A1AD483"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5-Mental Illness</w:t>
            </w:r>
          </w:p>
        </w:tc>
        <w:tc>
          <w:tcPr>
            <w:tcW w:w="1522" w:type="dxa"/>
            <w:tcBorders>
              <w:top w:val="double" w:sz="4" w:space="0" w:color="auto"/>
              <w:bottom w:val="dotted" w:sz="4" w:space="0" w:color="auto"/>
            </w:tcBorders>
            <w:shd w:val="clear" w:color="000000" w:fill="FFFFFF"/>
            <w:vAlign w:val="bottom"/>
            <w:hideMark/>
          </w:tcPr>
          <w:p w14:paraId="62577FCD"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244" w:type="dxa"/>
            <w:tcBorders>
              <w:top w:val="double" w:sz="4" w:space="0" w:color="auto"/>
              <w:bottom w:val="dotted" w:sz="4" w:space="0" w:color="auto"/>
            </w:tcBorders>
            <w:shd w:val="clear" w:color="000000" w:fill="FFFFFF"/>
            <w:vAlign w:val="bottom"/>
            <w:hideMark/>
          </w:tcPr>
          <w:p w14:paraId="51CECFFC"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46%</w:t>
            </w:r>
          </w:p>
        </w:tc>
      </w:tr>
      <w:tr w:rsidR="00125A26" w:rsidRPr="0072384B" w14:paraId="21759AC3" w14:textId="77777777" w:rsidTr="0016659B">
        <w:trPr>
          <w:trHeight w:val="296"/>
        </w:trPr>
        <w:tc>
          <w:tcPr>
            <w:tcW w:w="5389" w:type="dxa"/>
            <w:tcBorders>
              <w:top w:val="dotted" w:sz="4" w:space="0" w:color="auto"/>
              <w:bottom w:val="dotted" w:sz="4" w:space="0" w:color="auto"/>
            </w:tcBorders>
            <w:shd w:val="clear" w:color="000000" w:fill="FFFFFF"/>
            <w:vAlign w:val="bottom"/>
            <w:hideMark/>
          </w:tcPr>
          <w:p w14:paraId="5D9839C3"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ETOH Abuse, Illicit Drug Use, Tobacco Use (107)</w:t>
            </w:r>
          </w:p>
        </w:tc>
        <w:tc>
          <w:tcPr>
            <w:tcW w:w="1522" w:type="dxa"/>
            <w:tcBorders>
              <w:top w:val="dotted" w:sz="4" w:space="0" w:color="auto"/>
              <w:bottom w:val="dotted" w:sz="4" w:space="0" w:color="auto"/>
            </w:tcBorders>
            <w:shd w:val="clear" w:color="000000" w:fill="FFFFFF"/>
            <w:vAlign w:val="bottom"/>
            <w:hideMark/>
          </w:tcPr>
          <w:p w14:paraId="33ECCE59"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13%</w:t>
            </w:r>
          </w:p>
        </w:tc>
        <w:tc>
          <w:tcPr>
            <w:tcW w:w="2244" w:type="dxa"/>
            <w:tcBorders>
              <w:top w:val="dotted" w:sz="4" w:space="0" w:color="auto"/>
              <w:bottom w:val="dotted" w:sz="4" w:space="0" w:color="auto"/>
            </w:tcBorders>
            <w:shd w:val="clear" w:color="000000" w:fill="FFFFFF"/>
            <w:noWrap/>
            <w:vAlign w:val="bottom"/>
            <w:hideMark/>
          </w:tcPr>
          <w:p w14:paraId="1EB50460"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4FCCB5FC" w14:textId="77777777" w:rsidTr="0016659B">
        <w:trPr>
          <w:trHeight w:val="296"/>
        </w:trPr>
        <w:tc>
          <w:tcPr>
            <w:tcW w:w="5389" w:type="dxa"/>
            <w:tcBorders>
              <w:top w:val="dotted" w:sz="4" w:space="0" w:color="auto"/>
              <w:bottom w:val="dotted" w:sz="4" w:space="0" w:color="auto"/>
            </w:tcBorders>
            <w:shd w:val="clear" w:color="000000" w:fill="FFFFFF"/>
            <w:vAlign w:val="bottom"/>
            <w:hideMark/>
          </w:tcPr>
          <w:p w14:paraId="37BEF40C"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Depression (28)</w:t>
            </w:r>
          </w:p>
        </w:tc>
        <w:tc>
          <w:tcPr>
            <w:tcW w:w="1522" w:type="dxa"/>
            <w:tcBorders>
              <w:top w:val="dotted" w:sz="4" w:space="0" w:color="auto"/>
              <w:bottom w:val="dotted" w:sz="4" w:space="0" w:color="auto"/>
            </w:tcBorders>
            <w:shd w:val="clear" w:color="000000" w:fill="FFFFFF"/>
            <w:vAlign w:val="bottom"/>
            <w:hideMark/>
          </w:tcPr>
          <w:p w14:paraId="33A53598"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13%</w:t>
            </w:r>
          </w:p>
        </w:tc>
        <w:tc>
          <w:tcPr>
            <w:tcW w:w="2244" w:type="dxa"/>
            <w:tcBorders>
              <w:top w:val="dotted" w:sz="4" w:space="0" w:color="auto"/>
              <w:bottom w:val="dotted" w:sz="4" w:space="0" w:color="auto"/>
            </w:tcBorders>
            <w:shd w:val="clear" w:color="000000" w:fill="FFFFFF"/>
            <w:noWrap/>
            <w:vAlign w:val="bottom"/>
            <w:hideMark/>
          </w:tcPr>
          <w:p w14:paraId="6405DBC3"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C754CBF" w14:textId="77777777" w:rsidTr="0016659B">
        <w:trPr>
          <w:trHeight w:val="281"/>
        </w:trPr>
        <w:tc>
          <w:tcPr>
            <w:tcW w:w="5389" w:type="dxa"/>
            <w:tcBorders>
              <w:top w:val="dotted" w:sz="4" w:space="0" w:color="auto"/>
              <w:bottom w:val="dotted" w:sz="4" w:space="0" w:color="auto"/>
            </w:tcBorders>
            <w:shd w:val="clear" w:color="000000" w:fill="FFFFFF"/>
            <w:vAlign w:val="bottom"/>
            <w:hideMark/>
          </w:tcPr>
          <w:p w14:paraId="7B6E5ED5" w14:textId="428CCE21"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Anxiety and Posttraumatic Stress Disorder (108)</w:t>
            </w:r>
          </w:p>
        </w:tc>
        <w:tc>
          <w:tcPr>
            <w:tcW w:w="1522" w:type="dxa"/>
            <w:tcBorders>
              <w:top w:val="dotted" w:sz="4" w:space="0" w:color="auto"/>
              <w:bottom w:val="dotted" w:sz="4" w:space="0" w:color="auto"/>
            </w:tcBorders>
            <w:shd w:val="clear" w:color="000000" w:fill="FFFFFF"/>
            <w:vAlign w:val="bottom"/>
            <w:hideMark/>
          </w:tcPr>
          <w:p w14:paraId="54390CDC"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13%</w:t>
            </w:r>
          </w:p>
        </w:tc>
        <w:tc>
          <w:tcPr>
            <w:tcW w:w="2244" w:type="dxa"/>
            <w:tcBorders>
              <w:top w:val="dotted" w:sz="4" w:space="0" w:color="auto"/>
              <w:bottom w:val="dotted" w:sz="4" w:space="0" w:color="auto"/>
            </w:tcBorders>
            <w:shd w:val="clear" w:color="000000" w:fill="FFFFFF"/>
            <w:noWrap/>
            <w:vAlign w:val="bottom"/>
            <w:hideMark/>
          </w:tcPr>
          <w:p w14:paraId="2BAF3AF3"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4642EFF5" w14:textId="77777777" w:rsidTr="00DE0735">
        <w:trPr>
          <w:trHeight w:val="281"/>
        </w:trPr>
        <w:tc>
          <w:tcPr>
            <w:tcW w:w="5389" w:type="dxa"/>
            <w:tcBorders>
              <w:top w:val="dotted" w:sz="4" w:space="0" w:color="auto"/>
              <w:bottom w:val="dotted" w:sz="4" w:space="0" w:color="auto"/>
            </w:tcBorders>
            <w:shd w:val="clear" w:color="000000" w:fill="FFFFFF"/>
            <w:vAlign w:val="bottom"/>
            <w:hideMark/>
          </w:tcPr>
          <w:p w14:paraId="3B0E3EBD"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Dementia (27)</w:t>
            </w:r>
          </w:p>
        </w:tc>
        <w:tc>
          <w:tcPr>
            <w:tcW w:w="1522" w:type="dxa"/>
            <w:tcBorders>
              <w:top w:val="dotted" w:sz="4" w:space="0" w:color="auto"/>
              <w:bottom w:val="dotted" w:sz="4" w:space="0" w:color="auto"/>
            </w:tcBorders>
            <w:shd w:val="clear" w:color="000000" w:fill="FFFFFF"/>
            <w:vAlign w:val="bottom"/>
            <w:hideMark/>
          </w:tcPr>
          <w:p w14:paraId="2C899C2C"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w:t>
            </w:r>
          </w:p>
        </w:tc>
        <w:tc>
          <w:tcPr>
            <w:tcW w:w="2244" w:type="dxa"/>
            <w:tcBorders>
              <w:top w:val="dotted" w:sz="4" w:space="0" w:color="auto"/>
              <w:bottom w:val="dotted" w:sz="4" w:space="0" w:color="auto"/>
            </w:tcBorders>
            <w:shd w:val="clear" w:color="000000" w:fill="FFFFFF"/>
            <w:noWrap/>
            <w:vAlign w:val="bottom"/>
            <w:hideMark/>
          </w:tcPr>
          <w:p w14:paraId="363910B6"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5CA5C8B7" w14:textId="77777777" w:rsidTr="00DE0735">
        <w:trPr>
          <w:trHeight w:val="281"/>
        </w:trPr>
        <w:tc>
          <w:tcPr>
            <w:tcW w:w="5389" w:type="dxa"/>
            <w:tcBorders>
              <w:top w:val="dotted" w:sz="4" w:space="0" w:color="auto"/>
              <w:bottom w:val="dotted" w:sz="4" w:space="0" w:color="auto"/>
            </w:tcBorders>
            <w:shd w:val="clear" w:color="000000" w:fill="FFFFFF"/>
            <w:vAlign w:val="bottom"/>
            <w:hideMark/>
          </w:tcPr>
          <w:p w14:paraId="10FC5BAE" w14:textId="1B9ED6A2"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xml:space="preserve">ADD-ADHD, </w:t>
            </w:r>
            <w:r w:rsidR="0016659B">
              <w:rPr>
                <w:rFonts w:ascii="Times New Roman" w:eastAsia="Times New Roman" w:hAnsi="Times New Roman" w:cs="Times New Roman"/>
                <w:color w:val="000000"/>
              </w:rPr>
              <w:t>O</w:t>
            </w:r>
            <w:r w:rsidRPr="0072384B">
              <w:rPr>
                <w:rFonts w:ascii="Times New Roman" w:eastAsia="Times New Roman" w:hAnsi="Times New Roman" w:cs="Times New Roman"/>
                <w:color w:val="000000"/>
              </w:rPr>
              <w:t>ther Mental Health Disorders (109)</w:t>
            </w:r>
          </w:p>
        </w:tc>
        <w:tc>
          <w:tcPr>
            <w:tcW w:w="1522" w:type="dxa"/>
            <w:tcBorders>
              <w:top w:val="dotted" w:sz="4" w:space="0" w:color="auto"/>
              <w:bottom w:val="dotted" w:sz="4" w:space="0" w:color="auto"/>
            </w:tcBorders>
            <w:shd w:val="clear" w:color="000000" w:fill="FFFFFF"/>
            <w:vAlign w:val="bottom"/>
            <w:hideMark/>
          </w:tcPr>
          <w:p w14:paraId="3C55D53D"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w:t>
            </w:r>
          </w:p>
        </w:tc>
        <w:tc>
          <w:tcPr>
            <w:tcW w:w="2244" w:type="dxa"/>
            <w:tcBorders>
              <w:top w:val="dotted" w:sz="4" w:space="0" w:color="auto"/>
              <w:bottom w:val="dotted" w:sz="4" w:space="0" w:color="auto"/>
            </w:tcBorders>
            <w:shd w:val="clear" w:color="000000" w:fill="FFFFFF"/>
            <w:noWrap/>
            <w:vAlign w:val="bottom"/>
            <w:hideMark/>
          </w:tcPr>
          <w:p w14:paraId="43E25363"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r>
      <w:tr w:rsidR="00125A26" w:rsidRPr="0072384B" w14:paraId="2FC76582" w14:textId="77777777" w:rsidTr="00DE0735">
        <w:trPr>
          <w:trHeight w:val="281"/>
        </w:trPr>
        <w:tc>
          <w:tcPr>
            <w:tcW w:w="5389" w:type="dxa"/>
            <w:tcBorders>
              <w:top w:val="dotted" w:sz="4" w:space="0" w:color="auto"/>
              <w:bottom w:val="dotted" w:sz="4" w:space="0" w:color="auto"/>
            </w:tcBorders>
            <w:shd w:val="clear" w:color="000000" w:fill="FFFFFF"/>
            <w:vAlign w:val="bottom"/>
            <w:hideMark/>
          </w:tcPr>
          <w:p w14:paraId="5F1206D2" w14:textId="77777777" w:rsidR="00125A26" w:rsidRPr="0072384B" w:rsidRDefault="00125A26" w:rsidP="0074021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Schizophrenia (30)</w:t>
            </w:r>
          </w:p>
        </w:tc>
        <w:tc>
          <w:tcPr>
            <w:tcW w:w="1522" w:type="dxa"/>
            <w:tcBorders>
              <w:top w:val="dotted" w:sz="4" w:space="0" w:color="auto"/>
              <w:bottom w:val="dotted" w:sz="4" w:space="0" w:color="auto"/>
            </w:tcBorders>
            <w:shd w:val="clear" w:color="000000" w:fill="FFFFFF"/>
            <w:vAlign w:val="bottom"/>
            <w:hideMark/>
          </w:tcPr>
          <w:p w14:paraId="519C872C"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w:t>
            </w:r>
          </w:p>
        </w:tc>
        <w:tc>
          <w:tcPr>
            <w:tcW w:w="2244" w:type="dxa"/>
            <w:tcBorders>
              <w:top w:val="dotted" w:sz="4" w:space="0" w:color="auto"/>
              <w:bottom w:val="dotted" w:sz="4" w:space="0" w:color="auto"/>
            </w:tcBorders>
            <w:shd w:val="clear" w:color="000000" w:fill="FFFFFF"/>
            <w:noWrap/>
            <w:vAlign w:val="bottom"/>
            <w:hideMark/>
          </w:tcPr>
          <w:p w14:paraId="7CFA7780" w14:textId="77777777" w:rsidR="00125A26" w:rsidRPr="0072384B" w:rsidRDefault="00125A26" w:rsidP="0074021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5E463A30" w14:textId="77777777" w:rsidTr="00DE0735">
        <w:trPr>
          <w:trHeight w:val="281"/>
        </w:trPr>
        <w:tc>
          <w:tcPr>
            <w:tcW w:w="5389" w:type="dxa"/>
            <w:tcBorders>
              <w:top w:val="dotted" w:sz="4" w:space="0" w:color="auto"/>
              <w:bottom w:val="double" w:sz="4" w:space="0" w:color="auto"/>
            </w:tcBorders>
            <w:shd w:val="clear" w:color="000000" w:fill="FFFFFF"/>
            <w:vAlign w:val="bottom"/>
            <w:hideMark/>
          </w:tcPr>
          <w:p w14:paraId="0F8DF762"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Bipolar disorder (29)</w:t>
            </w:r>
          </w:p>
        </w:tc>
        <w:tc>
          <w:tcPr>
            <w:tcW w:w="1522" w:type="dxa"/>
            <w:tcBorders>
              <w:top w:val="dotted" w:sz="4" w:space="0" w:color="auto"/>
              <w:bottom w:val="double" w:sz="4" w:space="0" w:color="auto"/>
            </w:tcBorders>
            <w:shd w:val="clear" w:color="000000" w:fill="FFFFFF"/>
            <w:vAlign w:val="bottom"/>
            <w:hideMark/>
          </w:tcPr>
          <w:p w14:paraId="54582532"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w:t>
            </w:r>
          </w:p>
        </w:tc>
        <w:tc>
          <w:tcPr>
            <w:tcW w:w="2244" w:type="dxa"/>
            <w:tcBorders>
              <w:top w:val="dotted" w:sz="4" w:space="0" w:color="auto"/>
              <w:bottom w:val="double" w:sz="4" w:space="0" w:color="auto"/>
            </w:tcBorders>
            <w:shd w:val="clear" w:color="000000" w:fill="FFFFFF"/>
            <w:noWrap/>
            <w:vAlign w:val="bottom"/>
            <w:hideMark/>
          </w:tcPr>
          <w:p w14:paraId="5497CAA7"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bl>
    <w:p w14:paraId="0FA5F6A0" w14:textId="77777777" w:rsidR="00893F30" w:rsidRDefault="00893F30">
      <w:r>
        <w:br w:type="page"/>
      </w:r>
    </w:p>
    <w:tbl>
      <w:tblPr>
        <w:tblW w:w="9155" w:type="dxa"/>
        <w:tblInd w:w="94" w:type="dxa"/>
        <w:tblLook w:val="04A0" w:firstRow="1" w:lastRow="0" w:firstColumn="1" w:lastColumn="0" w:noHBand="0" w:noVBand="1"/>
      </w:tblPr>
      <w:tblGrid>
        <w:gridCol w:w="5389"/>
        <w:gridCol w:w="1522"/>
        <w:gridCol w:w="2244"/>
      </w:tblGrid>
      <w:tr w:rsidR="00125A26" w:rsidRPr="0072384B" w14:paraId="3DF586DF" w14:textId="77777777" w:rsidTr="004D63B5">
        <w:trPr>
          <w:trHeight w:val="281"/>
        </w:trPr>
        <w:tc>
          <w:tcPr>
            <w:tcW w:w="5389" w:type="dxa"/>
            <w:shd w:val="clear" w:color="000000" w:fill="FFFFFF"/>
            <w:vAlign w:val="bottom"/>
            <w:hideMark/>
          </w:tcPr>
          <w:p w14:paraId="47333541" w14:textId="63A36D53" w:rsidR="00125A26" w:rsidRPr="0072384B" w:rsidRDefault="00125A26" w:rsidP="006B358C">
            <w:pPr>
              <w:spacing w:after="0" w:line="240" w:lineRule="auto"/>
              <w:rPr>
                <w:rFonts w:ascii="Times New Roman" w:eastAsia="Times New Roman" w:hAnsi="Times New Roman" w:cs="Times New Roman"/>
                <w:color w:val="000000"/>
              </w:rPr>
            </w:pPr>
          </w:p>
        </w:tc>
        <w:tc>
          <w:tcPr>
            <w:tcW w:w="1522" w:type="dxa"/>
            <w:shd w:val="clear" w:color="000000" w:fill="FFFFFF"/>
            <w:vAlign w:val="bottom"/>
            <w:hideMark/>
          </w:tcPr>
          <w:p w14:paraId="128ED515"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c>
          <w:tcPr>
            <w:tcW w:w="2244" w:type="dxa"/>
            <w:shd w:val="clear" w:color="000000" w:fill="FFFFFF"/>
            <w:noWrap/>
            <w:vAlign w:val="bottom"/>
            <w:hideMark/>
          </w:tcPr>
          <w:p w14:paraId="0C9151A3"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r>
    </w:tbl>
    <w:p w14:paraId="0F43FCBF" w14:textId="25F93D16" w:rsidR="00125A26" w:rsidRPr="0072384B" w:rsidRDefault="00125A26" w:rsidP="00B14831">
      <w:pPr>
        <w:spacing w:after="0"/>
        <w:rPr>
          <w:rFonts w:ascii="Times New Roman" w:hAnsi="Times New Roman" w:cs="Times New Roman"/>
          <w:b/>
          <w:sz w:val="24"/>
          <w:szCs w:val="24"/>
        </w:rPr>
      </w:pPr>
      <w:r w:rsidRPr="0072384B">
        <w:rPr>
          <w:rFonts w:ascii="Times New Roman" w:hAnsi="Times New Roman" w:cs="Times New Roman"/>
          <w:b/>
          <w:sz w:val="24"/>
          <w:szCs w:val="24"/>
        </w:rPr>
        <w:t>T</w:t>
      </w:r>
      <w:r w:rsidR="0094599C">
        <w:rPr>
          <w:rFonts w:ascii="Times New Roman" w:hAnsi="Times New Roman" w:cs="Times New Roman"/>
          <w:b/>
          <w:sz w:val="24"/>
          <w:szCs w:val="24"/>
        </w:rPr>
        <w:t>able S</w:t>
      </w:r>
      <w:r w:rsidR="006F74C4">
        <w:rPr>
          <w:rFonts w:ascii="Times New Roman" w:hAnsi="Times New Roman" w:cs="Times New Roman"/>
          <w:b/>
          <w:sz w:val="24"/>
          <w:szCs w:val="24"/>
        </w:rPr>
        <w:t>1</w:t>
      </w:r>
      <w:r w:rsidRPr="0072384B">
        <w:rPr>
          <w:rFonts w:ascii="Times New Roman" w:hAnsi="Times New Roman" w:cs="Times New Roman"/>
          <w:b/>
          <w:sz w:val="24"/>
          <w:szCs w:val="24"/>
        </w:rPr>
        <w:t xml:space="preserve"> (Contd.): </w:t>
      </w:r>
      <w:r w:rsidR="002314CB">
        <w:rPr>
          <w:rFonts w:ascii="Times New Roman" w:hAnsi="Times New Roman" w:cs="Times New Roman"/>
          <w:b/>
          <w:sz w:val="24"/>
          <w:szCs w:val="24"/>
        </w:rPr>
        <w:t>C</w:t>
      </w:r>
      <w:r w:rsidRPr="0072384B">
        <w:rPr>
          <w:rFonts w:ascii="Times New Roman" w:hAnsi="Times New Roman" w:cs="Times New Roman"/>
          <w:b/>
          <w:sz w:val="24"/>
          <w:szCs w:val="24"/>
        </w:rPr>
        <w:t xml:space="preserve">onditions in each </w:t>
      </w:r>
      <w:r w:rsidR="00184DDD">
        <w:rPr>
          <w:rFonts w:ascii="Times New Roman" w:hAnsi="Times New Roman" w:cs="Times New Roman"/>
          <w:b/>
          <w:sz w:val="24"/>
          <w:szCs w:val="24"/>
        </w:rPr>
        <w:t xml:space="preserve">of the </w:t>
      </w:r>
      <w:r w:rsidRPr="0072384B">
        <w:rPr>
          <w:rFonts w:ascii="Times New Roman" w:hAnsi="Times New Roman" w:cs="Times New Roman"/>
          <w:b/>
          <w:sz w:val="24"/>
          <w:szCs w:val="24"/>
        </w:rPr>
        <w:t>multiple CCS categories and prevalence rates</w:t>
      </w:r>
    </w:p>
    <w:p w14:paraId="3E43D5CC" w14:textId="77777777" w:rsidR="00125A26" w:rsidRPr="0072384B" w:rsidRDefault="00125A26" w:rsidP="00B14831">
      <w:pPr>
        <w:spacing w:after="0"/>
        <w:rPr>
          <w:rFonts w:ascii="Times New Roman" w:hAnsi="Times New Roman" w:cs="Times New Roman"/>
          <w:b/>
          <w:sz w:val="10"/>
          <w:szCs w:val="10"/>
        </w:rPr>
      </w:pPr>
    </w:p>
    <w:tbl>
      <w:tblPr>
        <w:tblW w:w="9289" w:type="dxa"/>
        <w:tblInd w:w="94" w:type="dxa"/>
        <w:tblLook w:val="04A0" w:firstRow="1" w:lastRow="0" w:firstColumn="1" w:lastColumn="0" w:noHBand="0" w:noVBand="1"/>
      </w:tblPr>
      <w:tblGrid>
        <w:gridCol w:w="5823"/>
        <w:gridCol w:w="1409"/>
        <w:gridCol w:w="2057"/>
      </w:tblGrid>
      <w:tr w:rsidR="00125A26" w:rsidRPr="0072384B" w14:paraId="38BBF3EC" w14:textId="77777777" w:rsidTr="005D15B4">
        <w:trPr>
          <w:trHeight w:val="800"/>
        </w:trPr>
        <w:tc>
          <w:tcPr>
            <w:tcW w:w="5823" w:type="dxa"/>
            <w:tcBorders>
              <w:bottom w:val="double" w:sz="4" w:space="0" w:color="auto"/>
            </w:tcBorders>
            <w:shd w:val="clear" w:color="000000" w:fill="FFFFFF"/>
            <w:vAlign w:val="bottom"/>
            <w:hideMark/>
          </w:tcPr>
          <w:p w14:paraId="4B6DC59B"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Multi-level CCS /Condition label (ID)</w:t>
            </w:r>
          </w:p>
        </w:tc>
        <w:tc>
          <w:tcPr>
            <w:tcW w:w="1409" w:type="dxa"/>
            <w:tcBorders>
              <w:bottom w:val="double" w:sz="4" w:space="0" w:color="auto"/>
            </w:tcBorders>
            <w:shd w:val="clear" w:color="000000" w:fill="FFFFFF"/>
            <w:vAlign w:val="bottom"/>
            <w:hideMark/>
          </w:tcPr>
          <w:p w14:paraId="4D42A49F"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Prevalence (Calibrated Conditions)</w:t>
            </w:r>
          </w:p>
        </w:tc>
        <w:tc>
          <w:tcPr>
            <w:tcW w:w="2057" w:type="dxa"/>
            <w:tcBorders>
              <w:bottom w:val="double" w:sz="4" w:space="0" w:color="auto"/>
            </w:tcBorders>
            <w:shd w:val="clear" w:color="000000" w:fill="FFFFFF"/>
            <w:vAlign w:val="bottom"/>
            <w:hideMark/>
          </w:tcPr>
          <w:p w14:paraId="10B25563"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Combined Prevalence</w:t>
            </w:r>
          </w:p>
          <w:p w14:paraId="2482607A"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(Multi-level CCS)</w:t>
            </w:r>
          </w:p>
        </w:tc>
      </w:tr>
      <w:tr w:rsidR="00125A26" w:rsidRPr="0072384B" w14:paraId="5CF0B90F" w14:textId="77777777" w:rsidTr="005D15B4">
        <w:trPr>
          <w:trHeight w:val="312"/>
        </w:trPr>
        <w:tc>
          <w:tcPr>
            <w:tcW w:w="5823" w:type="dxa"/>
            <w:tcBorders>
              <w:top w:val="double" w:sz="4" w:space="0" w:color="auto"/>
              <w:bottom w:val="dotted" w:sz="4" w:space="0" w:color="auto"/>
            </w:tcBorders>
            <w:shd w:val="clear" w:color="000000" w:fill="FFFFFF"/>
            <w:vAlign w:val="bottom"/>
            <w:hideMark/>
          </w:tcPr>
          <w:p w14:paraId="4FD45AA2" w14:textId="77777777" w:rsidR="004D63B5" w:rsidRDefault="004D63B5" w:rsidP="006B358C">
            <w:pPr>
              <w:spacing w:after="0" w:line="240" w:lineRule="auto"/>
              <w:rPr>
                <w:rFonts w:ascii="Times New Roman" w:eastAsia="Times New Roman" w:hAnsi="Times New Roman" w:cs="Times New Roman"/>
                <w:b/>
                <w:bCs/>
                <w:color w:val="000000"/>
              </w:rPr>
            </w:pPr>
          </w:p>
          <w:p w14:paraId="1D898924"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6-Diseases of the nervous system and sense organs</w:t>
            </w:r>
          </w:p>
        </w:tc>
        <w:tc>
          <w:tcPr>
            <w:tcW w:w="1409" w:type="dxa"/>
            <w:tcBorders>
              <w:top w:val="double" w:sz="4" w:space="0" w:color="auto"/>
              <w:bottom w:val="dotted" w:sz="4" w:space="0" w:color="auto"/>
            </w:tcBorders>
            <w:shd w:val="clear" w:color="000000" w:fill="FFFFFF"/>
            <w:vAlign w:val="bottom"/>
            <w:hideMark/>
          </w:tcPr>
          <w:p w14:paraId="405EECD7"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057" w:type="dxa"/>
            <w:tcBorders>
              <w:top w:val="double" w:sz="4" w:space="0" w:color="auto"/>
              <w:bottom w:val="dotted" w:sz="4" w:space="0" w:color="auto"/>
            </w:tcBorders>
            <w:shd w:val="clear" w:color="000000" w:fill="FFFFFF"/>
            <w:vAlign w:val="bottom"/>
            <w:hideMark/>
          </w:tcPr>
          <w:p w14:paraId="14B0C7E1"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82%</w:t>
            </w:r>
          </w:p>
        </w:tc>
      </w:tr>
      <w:tr w:rsidR="00125A26" w:rsidRPr="0072384B" w14:paraId="60692A9F" w14:textId="77777777" w:rsidTr="005D15B4">
        <w:trPr>
          <w:trHeight w:val="297"/>
        </w:trPr>
        <w:tc>
          <w:tcPr>
            <w:tcW w:w="5823" w:type="dxa"/>
            <w:tcBorders>
              <w:top w:val="dotted" w:sz="4" w:space="0" w:color="auto"/>
              <w:bottom w:val="dotted" w:sz="4" w:space="0" w:color="auto"/>
            </w:tcBorders>
            <w:shd w:val="clear" w:color="000000" w:fill="FFFFFF"/>
            <w:vAlign w:val="bottom"/>
            <w:hideMark/>
          </w:tcPr>
          <w:p w14:paraId="19F868BE" w14:textId="30F39C35"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Eye Disorders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(45)</w:t>
            </w:r>
          </w:p>
        </w:tc>
        <w:tc>
          <w:tcPr>
            <w:tcW w:w="1409" w:type="dxa"/>
            <w:tcBorders>
              <w:top w:val="dotted" w:sz="4" w:space="0" w:color="auto"/>
              <w:bottom w:val="dotted" w:sz="4" w:space="0" w:color="auto"/>
            </w:tcBorders>
            <w:shd w:val="clear" w:color="000000" w:fill="FFFFFF"/>
            <w:vAlign w:val="bottom"/>
            <w:hideMark/>
          </w:tcPr>
          <w:p w14:paraId="69D6F0E7"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43%</w:t>
            </w:r>
          </w:p>
        </w:tc>
        <w:tc>
          <w:tcPr>
            <w:tcW w:w="2057" w:type="dxa"/>
            <w:tcBorders>
              <w:top w:val="dotted" w:sz="4" w:space="0" w:color="auto"/>
              <w:bottom w:val="dotted" w:sz="4" w:space="0" w:color="auto"/>
            </w:tcBorders>
            <w:shd w:val="clear" w:color="000000" w:fill="FFFFFF"/>
            <w:vAlign w:val="bottom"/>
            <w:hideMark/>
          </w:tcPr>
          <w:p w14:paraId="75E4AA60"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1E613189" w14:textId="77777777" w:rsidTr="005D15B4">
        <w:trPr>
          <w:trHeight w:val="297"/>
        </w:trPr>
        <w:tc>
          <w:tcPr>
            <w:tcW w:w="5823" w:type="dxa"/>
            <w:tcBorders>
              <w:top w:val="dotted" w:sz="4" w:space="0" w:color="auto"/>
              <w:bottom w:val="dotted" w:sz="4" w:space="0" w:color="auto"/>
            </w:tcBorders>
            <w:shd w:val="clear" w:color="000000" w:fill="FFFFFF"/>
            <w:vAlign w:val="bottom"/>
            <w:hideMark/>
          </w:tcPr>
          <w:p w14:paraId="3D94F871" w14:textId="32A242E1"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Cataract</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(43)</w:t>
            </w:r>
          </w:p>
        </w:tc>
        <w:tc>
          <w:tcPr>
            <w:tcW w:w="1409" w:type="dxa"/>
            <w:tcBorders>
              <w:top w:val="dotted" w:sz="4" w:space="0" w:color="auto"/>
              <w:bottom w:val="dotted" w:sz="4" w:space="0" w:color="auto"/>
            </w:tcBorders>
            <w:shd w:val="clear" w:color="000000" w:fill="FFFFFF"/>
            <w:vAlign w:val="bottom"/>
            <w:hideMark/>
          </w:tcPr>
          <w:p w14:paraId="170BE95C"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40%</w:t>
            </w:r>
          </w:p>
        </w:tc>
        <w:tc>
          <w:tcPr>
            <w:tcW w:w="2057" w:type="dxa"/>
            <w:tcBorders>
              <w:top w:val="dotted" w:sz="4" w:space="0" w:color="auto"/>
              <w:bottom w:val="dotted" w:sz="4" w:space="0" w:color="auto"/>
            </w:tcBorders>
            <w:shd w:val="clear" w:color="000000" w:fill="FFFFFF"/>
            <w:vAlign w:val="bottom"/>
            <w:hideMark/>
          </w:tcPr>
          <w:p w14:paraId="3F042DE3"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D520FF6" w14:textId="77777777" w:rsidTr="005D15B4">
        <w:trPr>
          <w:trHeight w:val="297"/>
        </w:trPr>
        <w:tc>
          <w:tcPr>
            <w:tcW w:w="5823" w:type="dxa"/>
            <w:tcBorders>
              <w:top w:val="dotted" w:sz="4" w:space="0" w:color="auto"/>
              <w:bottom w:val="dotted" w:sz="4" w:space="0" w:color="auto"/>
            </w:tcBorders>
            <w:shd w:val="clear" w:color="000000" w:fill="FFFFFF"/>
            <w:vAlign w:val="bottom"/>
            <w:hideMark/>
          </w:tcPr>
          <w:p w14:paraId="11B626F8" w14:textId="77777777"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Disease of the Central Nervous System (48)</w:t>
            </w:r>
          </w:p>
        </w:tc>
        <w:tc>
          <w:tcPr>
            <w:tcW w:w="1409" w:type="dxa"/>
            <w:tcBorders>
              <w:top w:val="dotted" w:sz="4" w:space="0" w:color="auto"/>
              <w:bottom w:val="dotted" w:sz="4" w:space="0" w:color="auto"/>
            </w:tcBorders>
            <w:shd w:val="clear" w:color="000000" w:fill="FFFFFF"/>
            <w:vAlign w:val="bottom"/>
            <w:hideMark/>
          </w:tcPr>
          <w:p w14:paraId="1401B58A"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31%</w:t>
            </w:r>
          </w:p>
        </w:tc>
        <w:tc>
          <w:tcPr>
            <w:tcW w:w="2057" w:type="dxa"/>
            <w:tcBorders>
              <w:top w:val="dotted" w:sz="4" w:space="0" w:color="auto"/>
              <w:bottom w:val="dotted" w:sz="4" w:space="0" w:color="auto"/>
            </w:tcBorders>
            <w:shd w:val="clear" w:color="000000" w:fill="FFFFFF"/>
            <w:vAlign w:val="bottom"/>
            <w:hideMark/>
          </w:tcPr>
          <w:p w14:paraId="209E2083"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564BB652" w14:textId="77777777" w:rsidTr="005D15B4">
        <w:trPr>
          <w:trHeight w:val="297"/>
        </w:trPr>
        <w:tc>
          <w:tcPr>
            <w:tcW w:w="5823" w:type="dxa"/>
            <w:tcBorders>
              <w:top w:val="dotted" w:sz="4" w:space="0" w:color="auto"/>
              <w:bottom w:val="dotted" w:sz="4" w:space="0" w:color="auto"/>
            </w:tcBorders>
            <w:shd w:val="clear" w:color="000000" w:fill="FFFFFF"/>
            <w:vAlign w:val="bottom"/>
            <w:hideMark/>
          </w:tcPr>
          <w:p w14:paraId="003B506D" w14:textId="0CBC6603"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Glaucoma</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(44)</w:t>
            </w:r>
          </w:p>
        </w:tc>
        <w:tc>
          <w:tcPr>
            <w:tcW w:w="1409" w:type="dxa"/>
            <w:tcBorders>
              <w:top w:val="dotted" w:sz="4" w:space="0" w:color="auto"/>
              <w:bottom w:val="dotted" w:sz="4" w:space="0" w:color="auto"/>
            </w:tcBorders>
            <w:shd w:val="clear" w:color="000000" w:fill="FFFFFF"/>
            <w:vAlign w:val="bottom"/>
            <w:hideMark/>
          </w:tcPr>
          <w:p w14:paraId="7E89030A"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20%</w:t>
            </w:r>
          </w:p>
        </w:tc>
        <w:tc>
          <w:tcPr>
            <w:tcW w:w="2057" w:type="dxa"/>
            <w:tcBorders>
              <w:top w:val="dotted" w:sz="4" w:space="0" w:color="auto"/>
              <w:bottom w:val="dotted" w:sz="4" w:space="0" w:color="auto"/>
            </w:tcBorders>
            <w:shd w:val="clear" w:color="000000" w:fill="FFFFFF"/>
            <w:vAlign w:val="bottom"/>
            <w:hideMark/>
          </w:tcPr>
          <w:p w14:paraId="6946A598"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541C48A" w14:textId="77777777" w:rsidTr="005D15B4">
        <w:trPr>
          <w:trHeight w:val="297"/>
        </w:trPr>
        <w:tc>
          <w:tcPr>
            <w:tcW w:w="5823" w:type="dxa"/>
            <w:tcBorders>
              <w:top w:val="dotted" w:sz="4" w:space="0" w:color="auto"/>
              <w:bottom w:val="dotted" w:sz="4" w:space="0" w:color="auto"/>
            </w:tcBorders>
            <w:shd w:val="clear" w:color="000000" w:fill="FFFFFF"/>
            <w:vAlign w:val="bottom"/>
            <w:hideMark/>
          </w:tcPr>
          <w:p w14:paraId="319E5C87" w14:textId="15EC77A6"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Ear Disorders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(47)</w:t>
            </w:r>
          </w:p>
        </w:tc>
        <w:tc>
          <w:tcPr>
            <w:tcW w:w="1409" w:type="dxa"/>
            <w:tcBorders>
              <w:top w:val="dotted" w:sz="4" w:space="0" w:color="auto"/>
              <w:bottom w:val="dotted" w:sz="4" w:space="0" w:color="auto"/>
            </w:tcBorders>
            <w:shd w:val="clear" w:color="000000" w:fill="FFFFFF"/>
            <w:vAlign w:val="bottom"/>
            <w:hideMark/>
          </w:tcPr>
          <w:p w14:paraId="235080BC"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w:t>
            </w:r>
          </w:p>
        </w:tc>
        <w:tc>
          <w:tcPr>
            <w:tcW w:w="2057" w:type="dxa"/>
            <w:tcBorders>
              <w:top w:val="dotted" w:sz="4" w:space="0" w:color="auto"/>
              <w:bottom w:val="dotted" w:sz="4" w:space="0" w:color="auto"/>
            </w:tcBorders>
            <w:shd w:val="clear" w:color="000000" w:fill="FFFFFF"/>
            <w:vAlign w:val="bottom"/>
            <w:hideMark/>
          </w:tcPr>
          <w:p w14:paraId="62677008"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1EA7BE02" w14:textId="77777777" w:rsidTr="005D15B4">
        <w:trPr>
          <w:trHeight w:val="283"/>
        </w:trPr>
        <w:tc>
          <w:tcPr>
            <w:tcW w:w="5823" w:type="dxa"/>
            <w:tcBorders>
              <w:top w:val="dotted" w:sz="4" w:space="0" w:color="auto"/>
              <w:bottom w:val="dotted" w:sz="4" w:space="0" w:color="auto"/>
            </w:tcBorders>
            <w:shd w:val="clear" w:color="000000" w:fill="FFFFFF"/>
            <w:vAlign w:val="bottom"/>
            <w:hideMark/>
          </w:tcPr>
          <w:p w14:paraId="371DAF9C" w14:textId="2BB6E0D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Vestibular Disorders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(46)</w:t>
            </w:r>
          </w:p>
        </w:tc>
        <w:tc>
          <w:tcPr>
            <w:tcW w:w="1409" w:type="dxa"/>
            <w:tcBorders>
              <w:top w:val="dotted" w:sz="4" w:space="0" w:color="auto"/>
              <w:bottom w:val="dotted" w:sz="4" w:space="0" w:color="auto"/>
            </w:tcBorders>
            <w:shd w:val="clear" w:color="000000" w:fill="FFFFFF"/>
            <w:vAlign w:val="bottom"/>
            <w:hideMark/>
          </w:tcPr>
          <w:p w14:paraId="08E6C679"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14%</w:t>
            </w:r>
          </w:p>
        </w:tc>
        <w:tc>
          <w:tcPr>
            <w:tcW w:w="2057" w:type="dxa"/>
            <w:tcBorders>
              <w:top w:val="dotted" w:sz="4" w:space="0" w:color="auto"/>
              <w:bottom w:val="dotted" w:sz="4" w:space="0" w:color="auto"/>
            </w:tcBorders>
            <w:shd w:val="clear" w:color="000000" w:fill="FFFFFF"/>
            <w:vAlign w:val="bottom"/>
            <w:hideMark/>
          </w:tcPr>
          <w:p w14:paraId="1858B86C"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08C7FB86" w14:textId="77777777" w:rsidTr="005D15B4">
        <w:trPr>
          <w:trHeight w:val="283"/>
        </w:trPr>
        <w:tc>
          <w:tcPr>
            <w:tcW w:w="5823" w:type="dxa"/>
            <w:tcBorders>
              <w:top w:val="dotted" w:sz="4" w:space="0" w:color="auto"/>
              <w:bottom w:val="dotted" w:sz="4" w:space="0" w:color="auto"/>
            </w:tcBorders>
            <w:shd w:val="clear" w:color="000000" w:fill="FFFFFF"/>
            <w:vAlign w:val="bottom"/>
            <w:hideMark/>
          </w:tcPr>
          <w:p w14:paraId="2431241A" w14:textId="21DC612A"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Headaches and Migraine</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(111)</w:t>
            </w:r>
          </w:p>
        </w:tc>
        <w:tc>
          <w:tcPr>
            <w:tcW w:w="1409" w:type="dxa"/>
            <w:tcBorders>
              <w:top w:val="dotted" w:sz="4" w:space="0" w:color="auto"/>
              <w:bottom w:val="dotted" w:sz="4" w:space="0" w:color="auto"/>
            </w:tcBorders>
            <w:shd w:val="clear" w:color="000000" w:fill="FFFFFF"/>
            <w:vAlign w:val="bottom"/>
            <w:hideMark/>
          </w:tcPr>
          <w:p w14:paraId="0C42B6F7"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w:t>
            </w:r>
          </w:p>
        </w:tc>
        <w:tc>
          <w:tcPr>
            <w:tcW w:w="2057" w:type="dxa"/>
            <w:tcBorders>
              <w:top w:val="dotted" w:sz="4" w:space="0" w:color="auto"/>
              <w:bottom w:val="dotted" w:sz="4" w:space="0" w:color="auto"/>
            </w:tcBorders>
            <w:shd w:val="clear" w:color="000000" w:fill="FFFFFF"/>
            <w:vAlign w:val="bottom"/>
            <w:hideMark/>
          </w:tcPr>
          <w:p w14:paraId="7671DA13"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1A04FEF" w14:textId="77777777" w:rsidTr="005D15B4">
        <w:trPr>
          <w:trHeight w:val="283"/>
        </w:trPr>
        <w:tc>
          <w:tcPr>
            <w:tcW w:w="5823" w:type="dxa"/>
            <w:tcBorders>
              <w:top w:val="dotted" w:sz="4" w:space="0" w:color="auto"/>
              <w:bottom w:val="dotted" w:sz="4" w:space="0" w:color="auto"/>
            </w:tcBorders>
            <w:shd w:val="clear" w:color="000000" w:fill="FFFFFF"/>
            <w:vAlign w:val="bottom"/>
            <w:hideMark/>
          </w:tcPr>
          <w:p w14:paraId="7B08F774" w14:textId="11A9409E"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Parkinson's Disease, Multiple Sclerosis,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Paralysis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(110)</w:t>
            </w:r>
          </w:p>
        </w:tc>
        <w:tc>
          <w:tcPr>
            <w:tcW w:w="1409" w:type="dxa"/>
            <w:tcBorders>
              <w:top w:val="dotted" w:sz="4" w:space="0" w:color="auto"/>
              <w:bottom w:val="dotted" w:sz="4" w:space="0" w:color="auto"/>
            </w:tcBorders>
            <w:shd w:val="clear" w:color="000000" w:fill="FFFFFF"/>
            <w:vAlign w:val="bottom"/>
            <w:hideMark/>
          </w:tcPr>
          <w:p w14:paraId="220A0AB0"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w:t>
            </w:r>
          </w:p>
        </w:tc>
        <w:tc>
          <w:tcPr>
            <w:tcW w:w="2057" w:type="dxa"/>
            <w:tcBorders>
              <w:top w:val="dotted" w:sz="4" w:space="0" w:color="auto"/>
              <w:bottom w:val="dotted" w:sz="4" w:space="0" w:color="auto"/>
            </w:tcBorders>
            <w:shd w:val="clear" w:color="000000" w:fill="FFFFFF"/>
            <w:vAlign w:val="bottom"/>
            <w:hideMark/>
          </w:tcPr>
          <w:p w14:paraId="7648CAFD"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595A598" w14:textId="77777777" w:rsidTr="005D15B4">
        <w:trPr>
          <w:trHeight w:val="283"/>
        </w:trPr>
        <w:tc>
          <w:tcPr>
            <w:tcW w:w="5823" w:type="dxa"/>
            <w:tcBorders>
              <w:top w:val="dotted" w:sz="4" w:space="0" w:color="auto"/>
              <w:bottom w:val="dotted" w:sz="4" w:space="0" w:color="auto"/>
            </w:tcBorders>
            <w:shd w:val="clear" w:color="000000" w:fill="FFFFFF"/>
            <w:vAlign w:val="bottom"/>
            <w:hideMark/>
          </w:tcPr>
          <w:p w14:paraId="5E275FC2" w14:textId="25209F01"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Seizure Disorders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(40)</w:t>
            </w:r>
          </w:p>
        </w:tc>
        <w:tc>
          <w:tcPr>
            <w:tcW w:w="1409" w:type="dxa"/>
            <w:tcBorders>
              <w:top w:val="dotted" w:sz="4" w:space="0" w:color="auto"/>
              <w:bottom w:val="dotted" w:sz="4" w:space="0" w:color="auto"/>
            </w:tcBorders>
            <w:shd w:val="clear" w:color="000000" w:fill="FFFFFF"/>
            <w:vAlign w:val="bottom"/>
            <w:hideMark/>
          </w:tcPr>
          <w:p w14:paraId="279190CF"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w:t>
            </w:r>
          </w:p>
        </w:tc>
        <w:tc>
          <w:tcPr>
            <w:tcW w:w="2057" w:type="dxa"/>
            <w:tcBorders>
              <w:top w:val="dotted" w:sz="4" w:space="0" w:color="auto"/>
              <w:bottom w:val="dotted" w:sz="4" w:space="0" w:color="auto"/>
            </w:tcBorders>
            <w:shd w:val="clear" w:color="000000" w:fill="FFFFFF"/>
            <w:vAlign w:val="bottom"/>
            <w:hideMark/>
          </w:tcPr>
          <w:p w14:paraId="166D2E4B"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C0FA616" w14:textId="77777777" w:rsidTr="005D15B4">
        <w:trPr>
          <w:trHeight w:val="283"/>
        </w:trPr>
        <w:tc>
          <w:tcPr>
            <w:tcW w:w="5823" w:type="dxa"/>
            <w:tcBorders>
              <w:top w:val="dotted" w:sz="4" w:space="0" w:color="auto"/>
              <w:bottom w:val="double" w:sz="4" w:space="0" w:color="auto"/>
            </w:tcBorders>
            <w:shd w:val="clear" w:color="000000" w:fill="FFFFFF"/>
            <w:vAlign w:val="bottom"/>
            <w:hideMark/>
          </w:tcPr>
          <w:p w14:paraId="08FEBAD3" w14:textId="6F80A647"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Otitis Media</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(36)</w:t>
            </w:r>
          </w:p>
        </w:tc>
        <w:tc>
          <w:tcPr>
            <w:tcW w:w="1409" w:type="dxa"/>
            <w:tcBorders>
              <w:top w:val="dotted" w:sz="4" w:space="0" w:color="auto"/>
              <w:bottom w:val="double" w:sz="4" w:space="0" w:color="auto"/>
            </w:tcBorders>
            <w:shd w:val="clear" w:color="000000" w:fill="FFFFFF"/>
            <w:vAlign w:val="bottom"/>
            <w:hideMark/>
          </w:tcPr>
          <w:p w14:paraId="2F51D4D8"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w:t>
            </w:r>
          </w:p>
        </w:tc>
        <w:tc>
          <w:tcPr>
            <w:tcW w:w="2057" w:type="dxa"/>
            <w:tcBorders>
              <w:top w:val="dotted" w:sz="4" w:space="0" w:color="auto"/>
              <w:bottom w:val="double" w:sz="4" w:space="0" w:color="auto"/>
            </w:tcBorders>
            <w:shd w:val="clear" w:color="000000" w:fill="FFFFFF"/>
            <w:vAlign w:val="bottom"/>
            <w:hideMark/>
          </w:tcPr>
          <w:p w14:paraId="715F320A"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r>
      <w:tr w:rsidR="00125A26" w:rsidRPr="0072384B" w14:paraId="1B5577B3" w14:textId="77777777" w:rsidTr="005D15B4">
        <w:trPr>
          <w:trHeight w:val="312"/>
        </w:trPr>
        <w:tc>
          <w:tcPr>
            <w:tcW w:w="5823" w:type="dxa"/>
            <w:tcBorders>
              <w:top w:val="double" w:sz="4" w:space="0" w:color="auto"/>
              <w:bottom w:val="dotted" w:sz="4" w:space="0" w:color="auto"/>
            </w:tcBorders>
            <w:shd w:val="clear" w:color="000000" w:fill="FFFFFF"/>
            <w:vAlign w:val="bottom"/>
            <w:hideMark/>
          </w:tcPr>
          <w:p w14:paraId="13FD6E73"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7-Diseases of the circulatory system</w:t>
            </w:r>
          </w:p>
        </w:tc>
        <w:tc>
          <w:tcPr>
            <w:tcW w:w="1409" w:type="dxa"/>
            <w:tcBorders>
              <w:top w:val="double" w:sz="4" w:space="0" w:color="auto"/>
              <w:bottom w:val="dotted" w:sz="4" w:space="0" w:color="auto"/>
            </w:tcBorders>
            <w:shd w:val="clear" w:color="000000" w:fill="FFFFFF"/>
            <w:vAlign w:val="bottom"/>
            <w:hideMark/>
          </w:tcPr>
          <w:p w14:paraId="7C82F091"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057" w:type="dxa"/>
            <w:tcBorders>
              <w:top w:val="double" w:sz="4" w:space="0" w:color="auto"/>
              <w:bottom w:val="dotted" w:sz="4" w:space="0" w:color="auto"/>
            </w:tcBorders>
            <w:shd w:val="clear" w:color="000000" w:fill="FFFFFF"/>
            <w:vAlign w:val="bottom"/>
            <w:hideMark/>
          </w:tcPr>
          <w:p w14:paraId="4653E3C3"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90%</w:t>
            </w:r>
          </w:p>
        </w:tc>
      </w:tr>
      <w:tr w:rsidR="00125A26" w:rsidRPr="0072384B" w14:paraId="0184CF33" w14:textId="77777777" w:rsidTr="005D15B4">
        <w:trPr>
          <w:trHeight w:val="312"/>
        </w:trPr>
        <w:tc>
          <w:tcPr>
            <w:tcW w:w="5823" w:type="dxa"/>
            <w:tcBorders>
              <w:top w:val="dotted" w:sz="4" w:space="0" w:color="auto"/>
              <w:bottom w:val="dotted" w:sz="4" w:space="0" w:color="auto"/>
            </w:tcBorders>
            <w:shd w:val="clear" w:color="000000" w:fill="FFFFFF"/>
            <w:vAlign w:val="bottom"/>
            <w:hideMark/>
          </w:tcPr>
          <w:p w14:paraId="38DDC8EC" w14:textId="3577E57C"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Hypertension</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(49)</w:t>
            </w:r>
          </w:p>
        </w:tc>
        <w:tc>
          <w:tcPr>
            <w:tcW w:w="1409" w:type="dxa"/>
            <w:tcBorders>
              <w:top w:val="dotted" w:sz="4" w:space="0" w:color="auto"/>
              <w:bottom w:val="dotted" w:sz="4" w:space="0" w:color="auto"/>
            </w:tcBorders>
            <w:shd w:val="clear" w:color="000000" w:fill="FFFFFF"/>
            <w:vAlign w:val="bottom"/>
            <w:hideMark/>
          </w:tcPr>
          <w:p w14:paraId="2F71D6BC"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71%</w:t>
            </w:r>
          </w:p>
        </w:tc>
        <w:tc>
          <w:tcPr>
            <w:tcW w:w="2057" w:type="dxa"/>
            <w:tcBorders>
              <w:top w:val="dotted" w:sz="4" w:space="0" w:color="auto"/>
              <w:bottom w:val="dotted" w:sz="4" w:space="0" w:color="auto"/>
            </w:tcBorders>
            <w:shd w:val="clear" w:color="000000" w:fill="FFFFFF"/>
            <w:vAlign w:val="bottom"/>
            <w:hideMark/>
          </w:tcPr>
          <w:p w14:paraId="3D47AB56"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51F8796" w14:textId="77777777" w:rsidTr="005D15B4">
        <w:trPr>
          <w:trHeight w:val="297"/>
        </w:trPr>
        <w:tc>
          <w:tcPr>
            <w:tcW w:w="5823" w:type="dxa"/>
            <w:tcBorders>
              <w:top w:val="dotted" w:sz="4" w:space="0" w:color="auto"/>
              <w:bottom w:val="dotted" w:sz="4" w:space="0" w:color="auto"/>
            </w:tcBorders>
            <w:shd w:val="clear" w:color="000000" w:fill="FFFFFF"/>
            <w:noWrap/>
            <w:vAlign w:val="bottom"/>
            <w:hideMark/>
          </w:tcPr>
          <w:p w14:paraId="5F0D798B" w14:textId="53AB8AE8"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Vascular Diseases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(62)</w:t>
            </w:r>
          </w:p>
        </w:tc>
        <w:tc>
          <w:tcPr>
            <w:tcW w:w="1409" w:type="dxa"/>
            <w:tcBorders>
              <w:top w:val="dotted" w:sz="4" w:space="0" w:color="auto"/>
              <w:bottom w:val="dotted" w:sz="4" w:space="0" w:color="auto"/>
            </w:tcBorders>
            <w:shd w:val="clear" w:color="000000" w:fill="FFFFFF"/>
            <w:noWrap/>
            <w:vAlign w:val="bottom"/>
            <w:hideMark/>
          </w:tcPr>
          <w:p w14:paraId="22FCB52C"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36%</w:t>
            </w:r>
          </w:p>
        </w:tc>
        <w:tc>
          <w:tcPr>
            <w:tcW w:w="2057" w:type="dxa"/>
            <w:tcBorders>
              <w:top w:val="dotted" w:sz="4" w:space="0" w:color="auto"/>
              <w:bottom w:val="dotted" w:sz="4" w:space="0" w:color="auto"/>
            </w:tcBorders>
            <w:shd w:val="clear" w:color="000000" w:fill="FFFFFF"/>
            <w:noWrap/>
            <w:vAlign w:val="bottom"/>
            <w:hideMark/>
          </w:tcPr>
          <w:p w14:paraId="53BF1899"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14B7D16" w14:textId="77777777" w:rsidTr="005D15B4">
        <w:trPr>
          <w:trHeight w:val="312"/>
        </w:trPr>
        <w:tc>
          <w:tcPr>
            <w:tcW w:w="5823" w:type="dxa"/>
            <w:tcBorders>
              <w:top w:val="dotted" w:sz="4" w:space="0" w:color="auto"/>
              <w:bottom w:val="dotted" w:sz="4" w:space="0" w:color="auto"/>
            </w:tcBorders>
            <w:shd w:val="clear" w:color="000000" w:fill="FFFFFF"/>
            <w:vAlign w:val="bottom"/>
            <w:hideMark/>
          </w:tcPr>
          <w:p w14:paraId="05A175D0" w14:textId="76FCBD58"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Atrial Fibrillation and Flutter, Other Arrhythmias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(112)</w:t>
            </w:r>
          </w:p>
        </w:tc>
        <w:tc>
          <w:tcPr>
            <w:tcW w:w="1409" w:type="dxa"/>
            <w:tcBorders>
              <w:top w:val="dotted" w:sz="4" w:space="0" w:color="auto"/>
              <w:bottom w:val="dotted" w:sz="4" w:space="0" w:color="auto"/>
            </w:tcBorders>
            <w:shd w:val="clear" w:color="000000" w:fill="FFFFFF"/>
            <w:vAlign w:val="bottom"/>
            <w:hideMark/>
          </w:tcPr>
          <w:p w14:paraId="1E316AC1"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32%</w:t>
            </w:r>
          </w:p>
        </w:tc>
        <w:tc>
          <w:tcPr>
            <w:tcW w:w="2057" w:type="dxa"/>
            <w:tcBorders>
              <w:top w:val="dotted" w:sz="4" w:space="0" w:color="auto"/>
              <w:bottom w:val="dotted" w:sz="4" w:space="0" w:color="auto"/>
            </w:tcBorders>
            <w:shd w:val="clear" w:color="000000" w:fill="FFFFFF"/>
            <w:vAlign w:val="bottom"/>
            <w:hideMark/>
          </w:tcPr>
          <w:p w14:paraId="68D93ECF"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r>
      <w:tr w:rsidR="00125A26" w:rsidRPr="0072384B" w14:paraId="48C02912" w14:textId="77777777" w:rsidTr="005D15B4">
        <w:trPr>
          <w:trHeight w:val="297"/>
        </w:trPr>
        <w:tc>
          <w:tcPr>
            <w:tcW w:w="5823" w:type="dxa"/>
            <w:tcBorders>
              <w:top w:val="dotted" w:sz="4" w:space="0" w:color="auto"/>
              <w:bottom w:val="dotted" w:sz="4" w:space="0" w:color="auto"/>
            </w:tcBorders>
            <w:shd w:val="clear" w:color="000000" w:fill="FFFFFF"/>
            <w:noWrap/>
            <w:vAlign w:val="bottom"/>
            <w:hideMark/>
          </w:tcPr>
          <w:p w14:paraId="780AB8CA" w14:textId="58F8DBB8"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Cardiovascular Diseases</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(61)</w:t>
            </w:r>
          </w:p>
        </w:tc>
        <w:tc>
          <w:tcPr>
            <w:tcW w:w="1409" w:type="dxa"/>
            <w:tcBorders>
              <w:top w:val="dotted" w:sz="4" w:space="0" w:color="auto"/>
              <w:bottom w:val="dotted" w:sz="4" w:space="0" w:color="auto"/>
            </w:tcBorders>
            <w:shd w:val="clear" w:color="000000" w:fill="FFFFFF"/>
            <w:noWrap/>
            <w:vAlign w:val="bottom"/>
            <w:hideMark/>
          </w:tcPr>
          <w:p w14:paraId="4E600AB4"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31%</w:t>
            </w:r>
          </w:p>
        </w:tc>
        <w:tc>
          <w:tcPr>
            <w:tcW w:w="2057" w:type="dxa"/>
            <w:tcBorders>
              <w:top w:val="dotted" w:sz="4" w:space="0" w:color="auto"/>
              <w:bottom w:val="dotted" w:sz="4" w:space="0" w:color="auto"/>
            </w:tcBorders>
            <w:shd w:val="clear" w:color="000000" w:fill="FFFFFF"/>
            <w:noWrap/>
            <w:vAlign w:val="bottom"/>
            <w:hideMark/>
          </w:tcPr>
          <w:p w14:paraId="558775D4"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226E7E0" w14:textId="77777777" w:rsidTr="005D15B4">
        <w:trPr>
          <w:trHeight w:val="312"/>
        </w:trPr>
        <w:tc>
          <w:tcPr>
            <w:tcW w:w="5823" w:type="dxa"/>
            <w:tcBorders>
              <w:top w:val="dotted" w:sz="4" w:space="0" w:color="auto"/>
              <w:bottom w:val="dotted" w:sz="4" w:space="0" w:color="auto"/>
            </w:tcBorders>
            <w:shd w:val="clear" w:color="000000" w:fill="FFFFFF"/>
            <w:vAlign w:val="bottom"/>
            <w:hideMark/>
          </w:tcPr>
          <w:p w14:paraId="0EF47654" w14:textId="5E11FA55"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xml:space="preserve">Coronary Atherosclerosis and </w:t>
            </w:r>
            <w:r w:rsidRPr="0072384B">
              <w:rPr>
                <w:rFonts w:ascii="Times New Roman" w:eastAsia="Times New Roman" w:hAnsi="Times New Roman" w:cs="Times New Roman"/>
                <w:noProof/>
                <w:color w:val="000000"/>
              </w:rPr>
              <w:t>other heart disease</w:t>
            </w:r>
            <w:r w:rsidR="007B386D">
              <w:rPr>
                <w:rFonts w:ascii="Times New Roman" w:eastAsia="Times New Roman" w:hAnsi="Times New Roman" w:cs="Times New Roman"/>
                <w:noProof/>
                <w:color w:val="000000"/>
              </w:rPr>
              <w:t xml:space="preserve"> </w:t>
            </w:r>
            <w:r w:rsidRPr="0072384B">
              <w:rPr>
                <w:rFonts w:ascii="Times New Roman" w:eastAsia="Times New Roman" w:hAnsi="Times New Roman" w:cs="Times New Roman"/>
                <w:color w:val="000000"/>
              </w:rPr>
              <w:t>(52)</w:t>
            </w:r>
          </w:p>
        </w:tc>
        <w:tc>
          <w:tcPr>
            <w:tcW w:w="1409" w:type="dxa"/>
            <w:tcBorders>
              <w:top w:val="dotted" w:sz="4" w:space="0" w:color="auto"/>
              <w:bottom w:val="dotted" w:sz="4" w:space="0" w:color="auto"/>
            </w:tcBorders>
            <w:shd w:val="clear" w:color="000000" w:fill="FFFFFF"/>
            <w:vAlign w:val="bottom"/>
            <w:hideMark/>
          </w:tcPr>
          <w:p w14:paraId="536C1F60"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27%</w:t>
            </w:r>
          </w:p>
        </w:tc>
        <w:tc>
          <w:tcPr>
            <w:tcW w:w="2057" w:type="dxa"/>
            <w:tcBorders>
              <w:top w:val="dotted" w:sz="4" w:space="0" w:color="auto"/>
              <w:bottom w:val="dotted" w:sz="4" w:space="0" w:color="auto"/>
            </w:tcBorders>
            <w:shd w:val="clear" w:color="000000" w:fill="FFFFFF"/>
            <w:vAlign w:val="bottom"/>
            <w:hideMark/>
          </w:tcPr>
          <w:p w14:paraId="75FC7BD1"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r>
      <w:tr w:rsidR="00125A26" w:rsidRPr="0072384B" w14:paraId="0B640896" w14:textId="77777777" w:rsidTr="005D15B4">
        <w:trPr>
          <w:trHeight w:val="312"/>
        </w:trPr>
        <w:tc>
          <w:tcPr>
            <w:tcW w:w="5823" w:type="dxa"/>
            <w:tcBorders>
              <w:top w:val="dotted" w:sz="4" w:space="0" w:color="auto"/>
              <w:bottom w:val="dotted" w:sz="4" w:space="0" w:color="auto"/>
            </w:tcBorders>
            <w:shd w:val="clear" w:color="000000" w:fill="FFFFFF"/>
            <w:vAlign w:val="bottom"/>
            <w:hideMark/>
          </w:tcPr>
          <w:p w14:paraId="599A6C64" w14:textId="72BD7C92"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Peripheral Vascular Disease</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(60)</w:t>
            </w:r>
          </w:p>
        </w:tc>
        <w:tc>
          <w:tcPr>
            <w:tcW w:w="1409" w:type="dxa"/>
            <w:tcBorders>
              <w:top w:val="dotted" w:sz="4" w:space="0" w:color="auto"/>
              <w:bottom w:val="dotted" w:sz="4" w:space="0" w:color="auto"/>
            </w:tcBorders>
            <w:shd w:val="clear" w:color="000000" w:fill="FFFFFF"/>
            <w:vAlign w:val="bottom"/>
            <w:hideMark/>
          </w:tcPr>
          <w:p w14:paraId="143D2773"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20%</w:t>
            </w:r>
          </w:p>
        </w:tc>
        <w:tc>
          <w:tcPr>
            <w:tcW w:w="2057" w:type="dxa"/>
            <w:tcBorders>
              <w:top w:val="dotted" w:sz="4" w:space="0" w:color="auto"/>
              <w:bottom w:val="dotted" w:sz="4" w:space="0" w:color="auto"/>
            </w:tcBorders>
            <w:shd w:val="clear" w:color="000000" w:fill="FFFFFF"/>
            <w:vAlign w:val="bottom"/>
            <w:hideMark/>
          </w:tcPr>
          <w:p w14:paraId="091F2891"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r>
      <w:tr w:rsidR="00125A26" w:rsidRPr="0072384B" w14:paraId="03E8EA77" w14:textId="77777777" w:rsidTr="005D15B4">
        <w:trPr>
          <w:trHeight w:val="297"/>
        </w:trPr>
        <w:tc>
          <w:tcPr>
            <w:tcW w:w="5823" w:type="dxa"/>
            <w:tcBorders>
              <w:top w:val="dotted" w:sz="4" w:space="0" w:color="auto"/>
              <w:bottom w:val="dotted" w:sz="4" w:space="0" w:color="auto"/>
            </w:tcBorders>
            <w:shd w:val="clear" w:color="000000" w:fill="FFFFFF"/>
            <w:vAlign w:val="bottom"/>
            <w:hideMark/>
          </w:tcPr>
          <w:p w14:paraId="17AA2807" w14:textId="6A60EA3E"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Cerebrovascular disease</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(59)</w:t>
            </w:r>
          </w:p>
        </w:tc>
        <w:tc>
          <w:tcPr>
            <w:tcW w:w="1409" w:type="dxa"/>
            <w:tcBorders>
              <w:top w:val="dotted" w:sz="4" w:space="0" w:color="auto"/>
              <w:bottom w:val="dotted" w:sz="4" w:space="0" w:color="auto"/>
            </w:tcBorders>
            <w:shd w:val="clear" w:color="000000" w:fill="FFFFFF"/>
            <w:vAlign w:val="bottom"/>
            <w:hideMark/>
          </w:tcPr>
          <w:p w14:paraId="75CE5D98"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w:t>
            </w:r>
          </w:p>
        </w:tc>
        <w:tc>
          <w:tcPr>
            <w:tcW w:w="2057" w:type="dxa"/>
            <w:tcBorders>
              <w:top w:val="dotted" w:sz="4" w:space="0" w:color="auto"/>
              <w:bottom w:val="dotted" w:sz="4" w:space="0" w:color="auto"/>
            </w:tcBorders>
            <w:shd w:val="clear" w:color="000000" w:fill="FFFFFF"/>
            <w:vAlign w:val="bottom"/>
            <w:hideMark/>
          </w:tcPr>
          <w:p w14:paraId="08E9943F"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2AEFBF5" w14:textId="77777777" w:rsidTr="005D15B4">
        <w:trPr>
          <w:trHeight w:val="312"/>
        </w:trPr>
        <w:tc>
          <w:tcPr>
            <w:tcW w:w="5823" w:type="dxa"/>
            <w:tcBorders>
              <w:top w:val="dotted" w:sz="4" w:space="0" w:color="auto"/>
              <w:bottom w:val="dotted" w:sz="4" w:space="0" w:color="auto"/>
            </w:tcBorders>
            <w:shd w:val="clear" w:color="000000" w:fill="FFFFFF"/>
            <w:vAlign w:val="bottom"/>
            <w:hideMark/>
          </w:tcPr>
          <w:p w14:paraId="197785D7" w14:textId="23073A72"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Congestive Heart Failure</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(56)</w:t>
            </w:r>
          </w:p>
        </w:tc>
        <w:tc>
          <w:tcPr>
            <w:tcW w:w="1409" w:type="dxa"/>
            <w:tcBorders>
              <w:top w:val="dotted" w:sz="4" w:space="0" w:color="auto"/>
              <w:bottom w:val="dotted" w:sz="4" w:space="0" w:color="auto"/>
            </w:tcBorders>
            <w:shd w:val="clear" w:color="000000" w:fill="FFFFFF"/>
            <w:vAlign w:val="bottom"/>
            <w:hideMark/>
          </w:tcPr>
          <w:p w14:paraId="19563BD6"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w:t>
            </w:r>
          </w:p>
        </w:tc>
        <w:tc>
          <w:tcPr>
            <w:tcW w:w="2057" w:type="dxa"/>
            <w:tcBorders>
              <w:top w:val="dotted" w:sz="4" w:space="0" w:color="auto"/>
              <w:bottom w:val="dotted" w:sz="4" w:space="0" w:color="auto"/>
            </w:tcBorders>
            <w:shd w:val="clear" w:color="000000" w:fill="FFFFFF"/>
            <w:vAlign w:val="bottom"/>
            <w:hideMark/>
          </w:tcPr>
          <w:p w14:paraId="1C423319"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r>
      <w:tr w:rsidR="00125A26" w:rsidRPr="0072384B" w14:paraId="1D146120" w14:textId="77777777" w:rsidTr="005D15B4">
        <w:trPr>
          <w:trHeight w:val="297"/>
        </w:trPr>
        <w:tc>
          <w:tcPr>
            <w:tcW w:w="5823" w:type="dxa"/>
            <w:tcBorders>
              <w:top w:val="dotted" w:sz="4" w:space="0" w:color="auto"/>
              <w:bottom w:val="dotted" w:sz="4" w:space="0" w:color="auto"/>
            </w:tcBorders>
            <w:shd w:val="clear" w:color="000000" w:fill="FFFFFF"/>
            <w:vAlign w:val="bottom"/>
            <w:hideMark/>
          </w:tcPr>
          <w:p w14:paraId="7E04B07B" w14:textId="6759ECCC"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Acute myocardial infarction</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(51)</w:t>
            </w:r>
          </w:p>
        </w:tc>
        <w:tc>
          <w:tcPr>
            <w:tcW w:w="1409" w:type="dxa"/>
            <w:tcBorders>
              <w:top w:val="dotted" w:sz="4" w:space="0" w:color="auto"/>
              <w:bottom w:val="dotted" w:sz="4" w:space="0" w:color="auto"/>
            </w:tcBorders>
            <w:shd w:val="clear" w:color="000000" w:fill="FFFFFF"/>
            <w:vAlign w:val="bottom"/>
            <w:hideMark/>
          </w:tcPr>
          <w:p w14:paraId="14F34DA8"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11%</w:t>
            </w:r>
          </w:p>
        </w:tc>
        <w:tc>
          <w:tcPr>
            <w:tcW w:w="2057" w:type="dxa"/>
            <w:tcBorders>
              <w:top w:val="dotted" w:sz="4" w:space="0" w:color="auto"/>
              <w:bottom w:val="dotted" w:sz="4" w:space="0" w:color="auto"/>
            </w:tcBorders>
            <w:shd w:val="clear" w:color="000000" w:fill="FFFFFF"/>
            <w:vAlign w:val="bottom"/>
            <w:hideMark/>
          </w:tcPr>
          <w:p w14:paraId="54F6D9F5"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58605BCB" w14:textId="77777777" w:rsidTr="005D15B4">
        <w:trPr>
          <w:trHeight w:val="312"/>
        </w:trPr>
        <w:tc>
          <w:tcPr>
            <w:tcW w:w="5823" w:type="dxa"/>
            <w:tcBorders>
              <w:top w:val="dotted" w:sz="4" w:space="0" w:color="auto"/>
              <w:bottom w:val="dotted" w:sz="4" w:space="0" w:color="auto"/>
            </w:tcBorders>
            <w:shd w:val="clear" w:color="000000" w:fill="FFFFFF"/>
            <w:vAlign w:val="bottom"/>
            <w:hideMark/>
          </w:tcPr>
          <w:p w14:paraId="31DEC94A" w14:textId="7FDE2F96"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Acute hemorrhagic stroke, Acute ischemic stroke</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(113)</w:t>
            </w:r>
          </w:p>
        </w:tc>
        <w:tc>
          <w:tcPr>
            <w:tcW w:w="1409" w:type="dxa"/>
            <w:tcBorders>
              <w:top w:val="dotted" w:sz="4" w:space="0" w:color="auto"/>
              <w:bottom w:val="dotted" w:sz="4" w:space="0" w:color="auto"/>
            </w:tcBorders>
            <w:shd w:val="clear" w:color="000000" w:fill="FFFFFF"/>
            <w:vAlign w:val="bottom"/>
            <w:hideMark/>
          </w:tcPr>
          <w:p w14:paraId="4ADCEC5B"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w:t>
            </w:r>
          </w:p>
        </w:tc>
        <w:tc>
          <w:tcPr>
            <w:tcW w:w="2057" w:type="dxa"/>
            <w:tcBorders>
              <w:top w:val="dotted" w:sz="4" w:space="0" w:color="auto"/>
              <w:bottom w:val="dotted" w:sz="4" w:space="0" w:color="auto"/>
            </w:tcBorders>
            <w:shd w:val="clear" w:color="000000" w:fill="FFFFFF"/>
            <w:vAlign w:val="bottom"/>
            <w:hideMark/>
          </w:tcPr>
          <w:p w14:paraId="18643C0C"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F088400" w14:textId="77777777" w:rsidTr="005D15B4">
        <w:trPr>
          <w:trHeight w:val="312"/>
        </w:trPr>
        <w:tc>
          <w:tcPr>
            <w:tcW w:w="5823" w:type="dxa"/>
            <w:tcBorders>
              <w:top w:val="dotted" w:sz="4" w:space="0" w:color="auto"/>
              <w:bottom w:val="dotted" w:sz="4" w:space="0" w:color="auto"/>
            </w:tcBorders>
            <w:shd w:val="clear" w:color="000000" w:fill="FFFFFF"/>
            <w:noWrap/>
            <w:vAlign w:val="bottom"/>
            <w:hideMark/>
          </w:tcPr>
          <w:p w14:paraId="03AE66DF" w14:textId="09D499C3"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Deep Vein Thrombosis or DVT</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(64)</w:t>
            </w:r>
          </w:p>
        </w:tc>
        <w:tc>
          <w:tcPr>
            <w:tcW w:w="1409" w:type="dxa"/>
            <w:tcBorders>
              <w:top w:val="dotted" w:sz="4" w:space="0" w:color="auto"/>
              <w:bottom w:val="dotted" w:sz="4" w:space="0" w:color="auto"/>
            </w:tcBorders>
            <w:shd w:val="clear" w:color="000000" w:fill="FFFFFF"/>
            <w:noWrap/>
            <w:vAlign w:val="bottom"/>
            <w:hideMark/>
          </w:tcPr>
          <w:p w14:paraId="54AD309C"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w:t>
            </w:r>
          </w:p>
        </w:tc>
        <w:tc>
          <w:tcPr>
            <w:tcW w:w="2057" w:type="dxa"/>
            <w:tcBorders>
              <w:top w:val="dotted" w:sz="4" w:space="0" w:color="auto"/>
              <w:bottom w:val="dotted" w:sz="4" w:space="0" w:color="auto"/>
            </w:tcBorders>
            <w:shd w:val="clear" w:color="000000" w:fill="FFFFFF"/>
            <w:noWrap/>
            <w:vAlign w:val="bottom"/>
            <w:hideMark/>
          </w:tcPr>
          <w:p w14:paraId="132EA1F9"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D8EA2D7" w14:textId="77777777" w:rsidTr="005D15B4">
        <w:trPr>
          <w:trHeight w:val="312"/>
        </w:trPr>
        <w:tc>
          <w:tcPr>
            <w:tcW w:w="5823" w:type="dxa"/>
            <w:tcBorders>
              <w:top w:val="dotted" w:sz="4" w:space="0" w:color="auto"/>
              <w:bottom w:val="dotted" w:sz="4" w:space="0" w:color="auto"/>
            </w:tcBorders>
            <w:shd w:val="clear" w:color="000000" w:fill="FFFFFF"/>
            <w:vAlign w:val="bottom"/>
            <w:hideMark/>
          </w:tcPr>
          <w:p w14:paraId="04BCFD33" w14:textId="3C1B8284"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Pulmonary Embolism</w:t>
            </w:r>
            <w:r w:rsidR="007B386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(63)</w:t>
            </w:r>
          </w:p>
        </w:tc>
        <w:tc>
          <w:tcPr>
            <w:tcW w:w="1409" w:type="dxa"/>
            <w:tcBorders>
              <w:top w:val="dotted" w:sz="4" w:space="0" w:color="auto"/>
              <w:bottom w:val="dotted" w:sz="4" w:space="0" w:color="auto"/>
            </w:tcBorders>
            <w:shd w:val="clear" w:color="000000" w:fill="FFFFFF"/>
            <w:vAlign w:val="bottom"/>
            <w:hideMark/>
          </w:tcPr>
          <w:p w14:paraId="614A311E"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w:t>
            </w:r>
          </w:p>
        </w:tc>
        <w:tc>
          <w:tcPr>
            <w:tcW w:w="2057" w:type="dxa"/>
            <w:tcBorders>
              <w:top w:val="dotted" w:sz="4" w:space="0" w:color="auto"/>
              <w:bottom w:val="dotted" w:sz="4" w:space="0" w:color="auto"/>
            </w:tcBorders>
            <w:shd w:val="clear" w:color="000000" w:fill="FFFFFF"/>
            <w:vAlign w:val="bottom"/>
            <w:hideMark/>
          </w:tcPr>
          <w:p w14:paraId="764B3073"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288660CE" w14:textId="77777777" w:rsidTr="005D15B4">
        <w:trPr>
          <w:trHeight w:val="297"/>
        </w:trPr>
        <w:tc>
          <w:tcPr>
            <w:tcW w:w="5823" w:type="dxa"/>
            <w:tcBorders>
              <w:top w:val="dotted" w:sz="4" w:space="0" w:color="auto"/>
              <w:bottom w:val="dotted" w:sz="4" w:space="0" w:color="auto"/>
            </w:tcBorders>
            <w:shd w:val="clear" w:color="000000" w:fill="FFFFFF"/>
            <w:vAlign w:val="bottom"/>
            <w:hideMark/>
          </w:tcPr>
          <w:p w14:paraId="2409DDB6" w14:textId="44B9F613"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Undiagnosed Hypertension</w:t>
            </w:r>
            <w:r w:rsidR="005D15B4">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(50)</w:t>
            </w:r>
          </w:p>
        </w:tc>
        <w:tc>
          <w:tcPr>
            <w:tcW w:w="1409" w:type="dxa"/>
            <w:tcBorders>
              <w:top w:val="dotted" w:sz="4" w:space="0" w:color="auto"/>
              <w:bottom w:val="dotted" w:sz="4" w:space="0" w:color="auto"/>
            </w:tcBorders>
            <w:shd w:val="clear" w:color="000000" w:fill="FFFFFF"/>
            <w:vAlign w:val="bottom"/>
            <w:hideMark/>
          </w:tcPr>
          <w:p w14:paraId="298B4D29"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w:t>
            </w:r>
          </w:p>
        </w:tc>
        <w:tc>
          <w:tcPr>
            <w:tcW w:w="2057" w:type="dxa"/>
            <w:tcBorders>
              <w:top w:val="dotted" w:sz="4" w:space="0" w:color="auto"/>
              <w:bottom w:val="dotted" w:sz="4" w:space="0" w:color="auto"/>
            </w:tcBorders>
            <w:shd w:val="clear" w:color="000000" w:fill="FFFFFF"/>
            <w:vAlign w:val="bottom"/>
            <w:hideMark/>
          </w:tcPr>
          <w:p w14:paraId="601BE0A7"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3EDDEDE" w14:textId="77777777" w:rsidTr="005D15B4">
        <w:trPr>
          <w:trHeight w:val="297"/>
        </w:trPr>
        <w:tc>
          <w:tcPr>
            <w:tcW w:w="5823" w:type="dxa"/>
            <w:tcBorders>
              <w:top w:val="dotted" w:sz="4" w:space="0" w:color="auto"/>
              <w:bottom w:val="double" w:sz="4" w:space="0" w:color="auto"/>
            </w:tcBorders>
            <w:shd w:val="clear" w:color="000000" w:fill="FFFFFF"/>
            <w:vAlign w:val="bottom"/>
            <w:hideMark/>
          </w:tcPr>
          <w:p w14:paraId="463C7529" w14:textId="2D221C35"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Cardiac Arrest</w:t>
            </w:r>
            <w:r w:rsidR="005D15B4">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(55)</w:t>
            </w:r>
          </w:p>
        </w:tc>
        <w:tc>
          <w:tcPr>
            <w:tcW w:w="1409" w:type="dxa"/>
            <w:tcBorders>
              <w:top w:val="dotted" w:sz="4" w:space="0" w:color="auto"/>
              <w:bottom w:val="double" w:sz="4" w:space="0" w:color="auto"/>
            </w:tcBorders>
            <w:shd w:val="clear" w:color="000000" w:fill="FFFFFF"/>
            <w:vAlign w:val="bottom"/>
            <w:hideMark/>
          </w:tcPr>
          <w:p w14:paraId="186773D3"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w:t>
            </w:r>
          </w:p>
        </w:tc>
        <w:tc>
          <w:tcPr>
            <w:tcW w:w="2057" w:type="dxa"/>
            <w:tcBorders>
              <w:top w:val="dotted" w:sz="4" w:space="0" w:color="auto"/>
              <w:bottom w:val="double" w:sz="4" w:space="0" w:color="auto"/>
            </w:tcBorders>
            <w:shd w:val="clear" w:color="000000" w:fill="FFFFFF"/>
            <w:vAlign w:val="bottom"/>
            <w:hideMark/>
          </w:tcPr>
          <w:p w14:paraId="53D31588"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07FE90B" w14:textId="77777777" w:rsidTr="005D15B4">
        <w:trPr>
          <w:trHeight w:val="325"/>
        </w:trPr>
        <w:tc>
          <w:tcPr>
            <w:tcW w:w="5823" w:type="dxa"/>
            <w:tcBorders>
              <w:top w:val="double" w:sz="4" w:space="0" w:color="auto"/>
              <w:bottom w:val="dotted" w:sz="4" w:space="0" w:color="auto"/>
            </w:tcBorders>
            <w:shd w:val="clear" w:color="000000" w:fill="FFFFFF"/>
            <w:noWrap/>
            <w:vAlign w:val="bottom"/>
            <w:hideMark/>
          </w:tcPr>
          <w:p w14:paraId="378BCA08"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8-Diseases of the respiratory system</w:t>
            </w:r>
          </w:p>
        </w:tc>
        <w:tc>
          <w:tcPr>
            <w:tcW w:w="1409" w:type="dxa"/>
            <w:tcBorders>
              <w:top w:val="double" w:sz="4" w:space="0" w:color="auto"/>
              <w:bottom w:val="dotted" w:sz="4" w:space="0" w:color="auto"/>
            </w:tcBorders>
            <w:shd w:val="clear" w:color="000000" w:fill="FFFFFF"/>
            <w:noWrap/>
            <w:vAlign w:val="bottom"/>
            <w:hideMark/>
          </w:tcPr>
          <w:p w14:paraId="08D27784"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057" w:type="dxa"/>
            <w:tcBorders>
              <w:top w:val="double" w:sz="4" w:space="0" w:color="auto"/>
              <w:bottom w:val="dotted" w:sz="4" w:space="0" w:color="auto"/>
            </w:tcBorders>
            <w:shd w:val="clear" w:color="000000" w:fill="FFFFFF"/>
            <w:noWrap/>
            <w:vAlign w:val="bottom"/>
            <w:hideMark/>
          </w:tcPr>
          <w:p w14:paraId="0D3FB7EE"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66%</w:t>
            </w:r>
          </w:p>
        </w:tc>
      </w:tr>
      <w:tr w:rsidR="00125A26" w:rsidRPr="0072384B" w14:paraId="0011DAF9" w14:textId="77777777" w:rsidTr="005D15B4">
        <w:trPr>
          <w:trHeight w:val="297"/>
        </w:trPr>
        <w:tc>
          <w:tcPr>
            <w:tcW w:w="5823" w:type="dxa"/>
            <w:tcBorders>
              <w:top w:val="dotted" w:sz="4" w:space="0" w:color="auto"/>
              <w:bottom w:val="dotted" w:sz="4" w:space="0" w:color="auto"/>
            </w:tcBorders>
            <w:shd w:val="clear" w:color="000000" w:fill="FFFFFF"/>
            <w:noWrap/>
            <w:vAlign w:val="bottom"/>
            <w:hideMark/>
          </w:tcPr>
          <w:p w14:paraId="261C450E" w14:textId="10A0E6E9"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Respiratory symptoms</w:t>
            </w:r>
            <w:r w:rsidR="005D15B4">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(70)</w:t>
            </w:r>
          </w:p>
        </w:tc>
        <w:tc>
          <w:tcPr>
            <w:tcW w:w="1409" w:type="dxa"/>
            <w:tcBorders>
              <w:top w:val="dotted" w:sz="4" w:space="0" w:color="auto"/>
              <w:bottom w:val="dotted" w:sz="4" w:space="0" w:color="auto"/>
            </w:tcBorders>
            <w:shd w:val="clear" w:color="000000" w:fill="FFFFFF"/>
            <w:noWrap/>
            <w:vAlign w:val="bottom"/>
            <w:hideMark/>
          </w:tcPr>
          <w:p w14:paraId="2591FFCE"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38%</w:t>
            </w:r>
          </w:p>
        </w:tc>
        <w:tc>
          <w:tcPr>
            <w:tcW w:w="2057" w:type="dxa"/>
            <w:tcBorders>
              <w:top w:val="dotted" w:sz="4" w:space="0" w:color="auto"/>
              <w:bottom w:val="dotted" w:sz="4" w:space="0" w:color="auto"/>
            </w:tcBorders>
            <w:shd w:val="clear" w:color="000000" w:fill="FFFFFF"/>
            <w:noWrap/>
            <w:vAlign w:val="bottom"/>
            <w:hideMark/>
          </w:tcPr>
          <w:p w14:paraId="6D0F53E1"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7957AC3" w14:textId="77777777" w:rsidTr="005D15B4">
        <w:trPr>
          <w:trHeight w:val="297"/>
        </w:trPr>
        <w:tc>
          <w:tcPr>
            <w:tcW w:w="5823" w:type="dxa"/>
            <w:tcBorders>
              <w:top w:val="dotted" w:sz="4" w:space="0" w:color="auto"/>
              <w:bottom w:val="dotted" w:sz="4" w:space="0" w:color="auto"/>
            </w:tcBorders>
            <w:shd w:val="clear" w:color="000000" w:fill="FFFFFF"/>
            <w:noWrap/>
            <w:vAlign w:val="bottom"/>
            <w:hideMark/>
          </w:tcPr>
          <w:p w14:paraId="480A3C3A" w14:textId="07C74154"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Acute respiratory infection</w:t>
            </w:r>
            <w:r w:rsidR="005D15B4">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(69)</w:t>
            </w:r>
          </w:p>
        </w:tc>
        <w:tc>
          <w:tcPr>
            <w:tcW w:w="1409" w:type="dxa"/>
            <w:tcBorders>
              <w:top w:val="dotted" w:sz="4" w:space="0" w:color="auto"/>
              <w:bottom w:val="dotted" w:sz="4" w:space="0" w:color="auto"/>
            </w:tcBorders>
            <w:shd w:val="clear" w:color="000000" w:fill="FFFFFF"/>
            <w:noWrap/>
            <w:vAlign w:val="bottom"/>
            <w:hideMark/>
          </w:tcPr>
          <w:p w14:paraId="4BB558A2"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27%</w:t>
            </w:r>
          </w:p>
        </w:tc>
        <w:tc>
          <w:tcPr>
            <w:tcW w:w="2057" w:type="dxa"/>
            <w:tcBorders>
              <w:top w:val="dotted" w:sz="4" w:space="0" w:color="auto"/>
              <w:bottom w:val="dotted" w:sz="4" w:space="0" w:color="auto"/>
            </w:tcBorders>
            <w:shd w:val="clear" w:color="000000" w:fill="FFFFFF"/>
            <w:noWrap/>
            <w:vAlign w:val="bottom"/>
            <w:hideMark/>
          </w:tcPr>
          <w:p w14:paraId="071624FC"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00A136B" w14:textId="77777777" w:rsidTr="005D15B4">
        <w:trPr>
          <w:trHeight w:val="312"/>
        </w:trPr>
        <w:tc>
          <w:tcPr>
            <w:tcW w:w="5823" w:type="dxa"/>
            <w:tcBorders>
              <w:top w:val="dotted" w:sz="4" w:space="0" w:color="auto"/>
              <w:bottom w:val="dotted" w:sz="4" w:space="0" w:color="auto"/>
            </w:tcBorders>
            <w:shd w:val="clear" w:color="000000" w:fill="FFFFFF"/>
            <w:noWrap/>
            <w:vAlign w:val="bottom"/>
            <w:hideMark/>
          </w:tcPr>
          <w:p w14:paraId="3C9372EA" w14:textId="0221EE57"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Respiratory Diseases</w:t>
            </w:r>
            <w:r w:rsidR="005D15B4">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(71)</w:t>
            </w:r>
          </w:p>
        </w:tc>
        <w:tc>
          <w:tcPr>
            <w:tcW w:w="1409" w:type="dxa"/>
            <w:tcBorders>
              <w:top w:val="dotted" w:sz="4" w:space="0" w:color="auto"/>
              <w:bottom w:val="dotted" w:sz="4" w:space="0" w:color="auto"/>
            </w:tcBorders>
            <w:shd w:val="clear" w:color="000000" w:fill="FFFFFF"/>
            <w:noWrap/>
            <w:vAlign w:val="bottom"/>
            <w:hideMark/>
          </w:tcPr>
          <w:p w14:paraId="7FAC6062"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26%</w:t>
            </w:r>
          </w:p>
        </w:tc>
        <w:tc>
          <w:tcPr>
            <w:tcW w:w="2057" w:type="dxa"/>
            <w:tcBorders>
              <w:top w:val="dotted" w:sz="4" w:space="0" w:color="auto"/>
              <w:bottom w:val="dotted" w:sz="4" w:space="0" w:color="auto"/>
            </w:tcBorders>
            <w:shd w:val="clear" w:color="000000" w:fill="FFFFFF"/>
            <w:noWrap/>
            <w:vAlign w:val="bottom"/>
            <w:hideMark/>
          </w:tcPr>
          <w:p w14:paraId="12FA8697"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3D03939" w14:textId="77777777" w:rsidTr="005D15B4">
        <w:trPr>
          <w:trHeight w:val="312"/>
        </w:trPr>
        <w:tc>
          <w:tcPr>
            <w:tcW w:w="5823" w:type="dxa"/>
            <w:tcBorders>
              <w:top w:val="dotted" w:sz="4" w:space="0" w:color="auto"/>
              <w:bottom w:val="dotted" w:sz="4" w:space="0" w:color="auto"/>
            </w:tcBorders>
            <w:shd w:val="clear" w:color="000000" w:fill="FFFFFF"/>
            <w:noWrap/>
            <w:vAlign w:val="bottom"/>
            <w:hideMark/>
          </w:tcPr>
          <w:p w14:paraId="0D97AB11" w14:textId="6743A4B5"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Chronic Obstructive Pulmonary Disease (67)</w:t>
            </w:r>
          </w:p>
        </w:tc>
        <w:tc>
          <w:tcPr>
            <w:tcW w:w="1409" w:type="dxa"/>
            <w:tcBorders>
              <w:top w:val="dotted" w:sz="4" w:space="0" w:color="auto"/>
              <w:bottom w:val="dotted" w:sz="4" w:space="0" w:color="auto"/>
            </w:tcBorders>
            <w:shd w:val="clear" w:color="000000" w:fill="FFFFFF"/>
            <w:noWrap/>
            <w:vAlign w:val="bottom"/>
            <w:hideMark/>
          </w:tcPr>
          <w:p w14:paraId="0E8A71B0"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w:t>
            </w:r>
          </w:p>
        </w:tc>
        <w:tc>
          <w:tcPr>
            <w:tcW w:w="2057" w:type="dxa"/>
            <w:tcBorders>
              <w:top w:val="dotted" w:sz="4" w:space="0" w:color="auto"/>
              <w:bottom w:val="dotted" w:sz="4" w:space="0" w:color="auto"/>
            </w:tcBorders>
            <w:shd w:val="clear" w:color="000000" w:fill="FFFFFF"/>
            <w:noWrap/>
            <w:vAlign w:val="bottom"/>
            <w:hideMark/>
          </w:tcPr>
          <w:p w14:paraId="70381D7D"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6E3EDFD" w14:textId="77777777" w:rsidTr="005D15B4">
        <w:trPr>
          <w:trHeight w:val="297"/>
        </w:trPr>
        <w:tc>
          <w:tcPr>
            <w:tcW w:w="5823" w:type="dxa"/>
            <w:tcBorders>
              <w:top w:val="dotted" w:sz="4" w:space="0" w:color="auto"/>
              <w:bottom w:val="dotted" w:sz="4" w:space="0" w:color="auto"/>
            </w:tcBorders>
            <w:shd w:val="clear" w:color="000000" w:fill="FFFFFF"/>
            <w:noWrap/>
            <w:vAlign w:val="bottom"/>
            <w:hideMark/>
          </w:tcPr>
          <w:p w14:paraId="56302070" w14:textId="0E72F998"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Asthma</w:t>
            </w:r>
            <w:r w:rsidR="005D15B4">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(68)</w:t>
            </w:r>
          </w:p>
        </w:tc>
        <w:tc>
          <w:tcPr>
            <w:tcW w:w="1409" w:type="dxa"/>
            <w:tcBorders>
              <w:top w:val="dotted" w:sz="4" w:space="0" w:color="auto"/>
              <w:bottom w:val="dotted" w:sz="4" w:space="0" w:color="auto"/>
            </w:tcBorders>
            <w:shd w:val="clear" w:color="000000" w:fill="FFFFFF"/>
            <w:noWrap/>
            <w:vAlign w:val="bottom"/>
            <w:hideMark/>
          </w:tcPr>
          <w:p w14:paraId="0F5955A3"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14%</w:t>
            </w:r>
          </w:p>
        </w:tc>
        <w:tc>
          <w:tcPr>
            <w:tcW w:w="2057" w:type="dxa"/>
            <w:tcBorders>
              <w:top w:val="dotted" w:sz="4" w:space="0" w:color="auto"/>
              <w:bottom w:val="dotted" w:sz="4" w:space="0" w:color="auto"/>
            </w:tcBorders>
            <w:shd w:val="clear" w:color="000000" w:fill="FFFFFF"/>
            <w:noWrap/>
            <w:vAlign w:val="bottom"/>
            <w:hideMark/>
          </w:tcPr>
          <w:p w14:paraId="713705BC"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F669ED0" w14:textId="77777777" w:rsidTr="005D15B4">
        <w:trPr>
          <w:trHeight w:val="312"/>
        </w:trPr>
        <w:tc>
          <w:tcPr>
            <w:tcW w:w="5823" w:type="dxa"/>
            <w:tcBorders>
              <w:top w:val="dotted" w:sz="4" w:space="0" w:color="auto"/>
              <w:bottom w:val="dotted" w:sz="4" w:space="0" w:color="auto"/>
            </w:tcBorders>
            <w:shd w:val="clear" w:color="000000" w:fill="FFFFFF"/>
            <w:noWrap/>
            <w:vAlign w:val="bottom"/>
            <w:hideMark/>
          </w:tcPr>
          <w:p w14:paraId="512DE3F1"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Pneumonia (65)</w:t>
            </w:r>
          </w:p>
        </w:tc>
        <w:tc>
          <w:tcPr>
            <w:tcW w:w="1409" w:type="dxa"/>
            <w:tcBorders>
              <w:top w:val="dotted" w:sz="4" w:space="0" w:color="auto"/>
              <w:bottom w:val="dotted" w:sz="4" w:space="0" w:color="auto"/>
            </w:tcBorders>
            <w:shd w:val="clear" w:color="000000" w:fill="FFFFFF"/>
            <w:noWrap/>
            <w:vAlign w:val="bottom"/>
            <w:hideMark/>
          </w:tcPr>
          <w:p w14:paraId="688E7701"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11%</w:t>
            </w:r>
          </w:p>
        </w:tc>
        <w:tc>
          <w:tcPr>
            <w:tcW w:w="2057" w:type="dxa"/>
            <w:tcBorders>
              <w:top w:val="dotted" w:sz="4" w:space="0" w:color="auto"/>
              <w:bottom w:val="dotted" w:sz="4" w:space="0" w:color="auto"/>
            </w:tcBorders>
            <w:shd w:val="clear" w:color="000000" w:fill="FFFFFF"/>
            <w:noWrap/>
            <w:vAlign w:val="bottom"/>
            <w:hideMark/>
          </w:tcPr>
          <w:p w14:paraId="3C785521"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5DF9CBAA" w14:textId="77777777" w:rsidTr="005D15B4">
        <w:trPr>
          <w:trHeight w:val="297"/>
        </w:trPr>
        <w:tc>
          <w:tcPr>
            <w:tcW w:w="5823" w:type="dxa"/>
            <w:tcBorders>
              <w:top w:val="dotted" w:sz="4" w:space="0" w:color="auto"/>
              <w:bottom w:val="double" w:sz="4" w:space="0" w:color="auto"/>
            </w:tcBorders>
            <w:shd w:val="clear" w:color="000000" w:fill="FFFFFF"/>
            <w:noWrap/>
            <w:vAlign w:val="bottom"/>
            <w:hideMark/>
          </w:tcPr>
          <w:p w14:paraId="4EE78ADF" w14:textId="2ECC8D13"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Influenza</w:t>
            </w:r>
            <w:r w:rsidR="0091414A">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(66)</w:t>
            </w:r>
          </w:p>
        </w:tc>
        <w:tc>
          <w:tcPr>
            <w:tcW w:w="1409" w:type="dxa"/>
            <w:tcBorders>
              <w:top w:val="dotted" w:sz="4" w:space="0" w:color="auto"/>
              <w:bottom w:val="double" w:sz="4" w:space="0" w:color="auto"/>
            </w:tcBorders>
            <w:shd w:val="clear" w:color="000000" w:fill="FFFFFF"/>
            <w:noWrap/>
            <w:vAlign w:val="bottom"/>
            <w:hideMark/>
          </w:tcPr>
          <w:p w14:paraId="23C769DA"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w:t>
            </w:r>
          </w:p>
        </w:tc>
        <w:tc>
          <w:tcPr>
            <w:tcW w:w="2057" w:type="dxa"/>
            <w:tcBorders>
              <w:top w:val="dotted" w:sz="4" w:space="0" w:color="auto"/>
              <w:bottom w:val="double" w:sz="4" w:space="0" w:color="auto"/>
            </w:tcBorders>
            <w:shd w:val="clear" w:color="000000" w:fill="FFFFFF"/>
            <w:noWrap/>
            <w:vAlign w:val="bottom"/>
            <w:hideMark/>
          </w:tcPr>
          <w:p w14:paraId="343485B2"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105D39B7" w14:textId="77777777" w:rsidTr="005D15B4">
        <w:trPr>
          <w:trHeight w:val="297"/>
        </w:trPr>
        <w:tc>
          <w:tcPr>
            <w:tcW w:w="5823" w:type="dxa"/>
            <w:tcBorders>
              <w:top w:val="double" w:sz="4" w:space="0" w:color="auto"/>
            </w:tcBorders>
            <w:shd w:val="clear" w:color="000000" w:fill="FFFFFF"/>
            <w:noWrap/>
            <w:vAlign w:val="bottom"/>
            <w:hideMark/>
          </w:tcPr>
          <w:p w14:paraId="530715F8" w14:textId="77777777" w:rsidR="00125A26" w:rsidRPr="0072384B" w:rsidRDefault="00125A26" w:rsidP="006B358C">
            <w:pPr>
              <w:spacing w:after="0" w:line="240" w:lineRule="auto"/>
              <w:rPr>
                <w:rFonts w:ascii="Times New Roman" w:eastAsia="Times New Roman" w:hAnsi="Times New Roman" w:cs="Times New Roman"/>
                <w:color w:val="000000"/>
              </w:rPr>
            </w:pPr>
          </w:p>
        </w:tc>
        <w:tc>
          <w:tcPr>
            <w:tcW w:w="1409" w:type="dxa"/>
            <w:tcBorders>
              <w:top w:val="double" w:sz="4" w:space="0" w:color="auto"/>
            </w:tcBorders>
            <w:shd w:val="clear" w:color="000000" w:fill="FFFFFF"/>
            <w:noWrap/>
            <w:vAlign w:val="bottom"/>
            <w:hideMark/>
          </w:tcPr>
          <w:p w14:paraId="51E2A36F"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c>
          <w:tcPr>
            <w:tcW w:w="2057" w:type="dxa"/>
            <w:tcBorders>
              <w:top w:val="double" w:sz="4" w:space="0" w:color="auto"/>
            </w:tcBorders>
            <w:shd w:val="clear" w:color="000000" w:fill="FFFFFF"/>
            <w:noWrap/>
            <w:vAlign w:val="bottom"/>
            <w:hideMark/>
          </w:tcPr>
          <w:p w14:paraId="7EA4B914" w14:textId="77777777" w:rsidR="00125A26" w:rsidRPr="0072384B" w:rsidRDefault="00125A26" w:rsidP="006B358C">
            <w:pPr>
              <w:spacing w:after="0" w:line="240" w:lineRule="auto"/>
              <w:jc w:val="center"/>
              <w:rPr>
                <w:rFonts w:ascii="Times New Roman" w:eastAsia="Times New Roman" w:hAnsi="Times New Roman" w:cs="Times New Roman"/>
                <w:color w:val="000000"/>
              </w:rPr>
            </w:pPr>
          </w:p>
        </w:tc>
      </w:tr>
    </w:tbl>
    <w:p w14:paraId="637BE849" w14:textId="2B255458" w:rsidR="00125A26" w:rsidRPr="0072384B" w:rsidRDefault="00125A26" w:rsidP="00B14831">
      <w:pPr>
        <w:spacing w:after="0"/>
        <w:rPr>
          <w:rFonts w:ascii="Times New Roman" w:hAnsi="Times New Roman" w:cs="Times New Roman"/>
          <w:b/>
          <w:sz w:val="24"/>
          <w:szCs w:val="24"/>
        </w:rPr>
      </w:pPr>
      <w:r w:rsidRPr="0072384B">
        <w:rPr>
          <w:rFonts w:ascii="Times New Roman" w:hAnsi="Times New Roman" w:cs="Times New Roman"/>
          <w:b/>
          <w:sz w:val="24"/>
          <w:szCs w:val="24"/>
        </w:rPr>
        <w:lastRenderedPageBreak/>
        <w:t>T</w:t>
      </w:r>
      <w:r w:rsidR="0094599C">
        <w:rPr>
          <w:rFonts w:ascii="Times New Roman" w:hAnsi="Times New Roman" w:cs="Times New Roman"/>
          <w:b/>
          <w:sz w:val="24"/>
          <w:szCs w:val="24"/>
        </w:rPr>
        <w:t>able S</w:t>
      </w:r>
      <w:r w:rsidR="006F74C4">
        <w:rPr>
          <w:rFonts w:ascii="Times New Roman" w:hAnsi="Times New Roman" w:cs="Times New Roman"/>
          <w:b/>
          <w:sz w:val="24"/>
          <w:szCs w:val="24"/>
        </w:rPr>
        <w:t>1</w:t>
      </w:r>
      <w:r w:rsidRPr="0072384B">
        <w:rPr>
          <w:rFonts w:ascii="Times New Roman" w:hAnsi="Times New Roman" w:cs="Times New Roman"/>
          <w:b/>
          <w:sz w:val="24"/>
          <w:szCs w:val="24"/>
        </w:rPr>
        <w:t xml:space="preserve"> (Contd.): </w:t>
      </w:r>
      <w:r w:rsidR="002314CB">
        <w:rPr>
          <w:rFonts w:ascii="Times New Roman" w:hAnsi="Times New Roman" w:cs="Times New Roman"/>
          <w:b/>
          <w:sz w:val="24"/>
          <w:szCs w:val="24"/>
        </w:rPr>
        <w:t>C</w:t>
      </w:r>
      <w:r w:rsidRPr="0072384B">
        <w:rPr>
          <w:rFonts w:ascii="Times New Roman" w:hAnsi="Times New Roman" w:cs="Times New Roman"/>
          <w:b/>
          <w:sz w:val="24"/>
          <w:szCs w:val="24"/>
        </w:rPr>
        <w:t xml:space="preserve">onditions in each </w:t>
      </w:r>
      <w:r w:rsidR="00184DDD">
        <w:rPr>
          <w:rFonts w:ascii="Times New Roman" w:hAnsi="Times New Roman" w:cs="Times New Roman"/>
          <w:b/>
          <w:sz w:val="24"/>
          <w:szCs w:val="24"/>
        </w:rPr>
        <w:t xml:space="preserve">of the </w:t>
      </w:r>
      <w:r w:rsidRPr="0072384B">
        <w:rPr>
          <w:rFonts w:ascii="Times New Roman" w:hAnsi="Times New Roman" w:cs="Times New Roman"/>
          <w:b/>
          <w:sz w:val="24"/>
          <w:szCs w:val="24"/>
        </w:rPr>
        <w:t xml:space="preserve">multiple CCS categories and prevalence rates </w:t>
      </w:r>
    </w:p>
    <w:p w14:paraId="238B2B50" w14:textId="77777777" w:rsidR="00125A26" w:rsidRPr="0072384B" w:rsidRDefault="00125A26" w:rsidP="00B14831">
      <w:pPr>
        <w:spacing w:after="0"/>
        <w:rPr>
          <w:rFonts w:ascii="Times New Roman" w:hAnsi="Times New Roman" w:cs="Times New Roman"/>
          <w:b/>
          <w:sz w:val="10"/>
          <w:szCs w:val="10"/>
        </w:rPr>
      </w:pPr>
      <w:r w:rsidRPr="0072384B">
        <w:rPr>
          <w:rFonts w:ascii="Times New Roman" w:hAnsi="Times New Roman" w:cs="Times New Roman"/>
          <w:b/>
          <w:sz w:val="24"/>
          <w:szCs w:val="24"/>
        </w:rPr>
        <w:t xml:space="preserve"> </w:t>
      </w:r>
    </w:p>
    <w:tbl>
      <w:tblPr>
        <w:tblW w:w="9402" w:type="dxa"/>
        <w:tblInd w:w="93" w:type="dxa"/>
        <w:tblLook w:val="04A0" w:firstRow="1" w:lastRow="0" w:firstColumn="1" w:lastColumn="0" w:noHBand="0" w:noVBand="1"/>
      </w:tblPr>
      <w:tblGrid>
        <w:gridCol w:w="5955"/>
        <w:gridCol w:w="1393"/>
        <w:gridCol w:w="2054"/>
      </w:tblGrid>
      <w:tr w:rsidR="00125A26" w:rsidRPr="0072384B" w14:paraId="1B85ED9E" w14:textId="77777777" w:rsidTr="00177AC1">
        <w:trPr>
          <w:trHeight w:val="945"/>
        </w:trPr>
        <w:tc>
          <w:tcPr>
            <w:tcW w:w="5955" w:type="dxa"/>
            <w:tcBorders>
              <w:bottom w:val="double" w:sz="4" w:space="0" w:color="auto"/>
            </w:tcBorders>
            <w:shd w:val="clear" w:color="000000" w:fill="FFFFFF"/>
            <w:vAlign w:val="center"/>
            <w:hideMark/>
          </w:tcPr>
          <w:p w14:paraId="2D095A08" w14:textId="77777777" w:rsidR="00125A26" w:rsidRPr="0072384B" w:rsidRDefault="00125A26" w:rsidP="006B358C">
            <w:pPr>
              <w:spacing w:after="0" w:line="240" w:lineRule="auto"/>
              <w:rPr>
                <w:rFonts w:ascii="Times New Roman" w:eastAsia="Times New Roman" w:hAnsi="Times New Roman" w:cs="Times New Roman"/>
                <w:b/>
                <w:bCs/>
                <w:color w:val="000000"/>
              </w:rPr>
            </w:pPr>
          </w:p>
          <w:p w14:paraId="5ACFA0B3" w14:textId="77777777" w:rsidR="00125A26" w:rsidRPr="0072384B" w:rsidRDefault="00125A26" w:rsidP="006B358C">
            <w:pPr>
              <w:spacing w:after="0" w:line="240" w:lineRule="auto"/>
              <w:rPr>
                <w:rFonts w:ascii="Times New Roman" w:eastAsia="Times New Roman" w:hAnsi="Times New Roman" w:cs="Times New Roman"/>
                <w:b/>
                <w:bCs/>
                <w:color w:val="000000"/>
              </w:rPr>
            </w:pPr>
          </w:p>
          <w:p w14:paraId="6A54CAEA" w14:textId="77777777" w:rsidR="00125A26" w:rsidRPr="0072384B" w:rsidRDefault="00125A26" w:rsidP="006B358C">
            <w:pPr>
              <w:spacing w:after="0" w:line="240" w:lineRule="auto"/>
              <w:rPr>
                <w:rFonts w:ascii="Times New Roman" w:eastAsia="Times New Roman" w:hAnsi="Times New Roman" w:cs="Times New Roman"/>
                <w:b/>
                <w:bCs/>
                <w:color w:val="000000"/>
              </w:rPr>
            </w:pPr>
          </w:p>
          <w:p w14:paraId="51F975AF"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Multi-level CCS /Condition label (ID)</w:t>
            </w:r>
          </w:p>
        </w:tc>
        <w:tc>
          <w:tcPr>
            <w:tcW w:w="1393" w:type="dxa"/>
            <w:tcBorders>
              <w:bottom w:val="double" w:sz="4" w:space="0" w:color="auto"/>
            </w:tcBorders>
            <w:shd w:val="clear" w:color="000000" w:fill="FFFFFF"/>
            <w:vAlign w:val="center"/>
            <w:hideMark/>
          </w:tcPr>
          <w:p w14:paraId="6A248C05"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p>
          <w:p w14:paraId="171C86AB"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Prevalence (Calibrated Conditions)</w:t>
            </w:r>
          </w:p>
        </w:tc>
        <w:tc>
          <w:tcPr>
            <w:tcW w:w="2054" w:type="dxa"/>
            <w:tcBorders>
              <w:bottom w:val="double" w:sz="4" w:space="0" w:color="auto"/>
            </w:tcBorders>
            <w:shd w:val="clear" w:color="000000" w:fill="FFFFFF"/>
            <w:vAlign w:val="center"/>
            <w:hideMark/>
          </w:tcPr>
          <w:p w14:paraId="3C670259"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p>
          <w:p w14:paraId="56D1DAF6"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Combined Prevalence</w:t>
            </w:r>
          </w:p>
          <w:p w14:paraId="4BC9E5E9"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(Multi-level CCS)</w:t>
            </w:r>
          </w:p>
        </w:tc>
      </w:tr>
      <w:tr w:rsidR="001F09EB" w:rsidRPr="0072384B" w14:paraId="53FE4730" w14:textId="77777777" w:rsidTr="00177AC1">
        <w:trPr>
          <w:trHeight w:val="463"/>
        </w:trPr>
        <w:tc>
          <w:tcPr>
            <w:tcW w:w="5955" w:type="dxa"/>
            <w:tcBorders>
              <w:top w:val="double" w:sz="4" w:space="0" w:color="auto"/>
            </w:tcBorders>
            <w:shd w:val="clear" w:color="000000" w:fill="FFFFFF"/>
            <w:noWrap/>
            <w:vAlign w:val="center"/>
            <w:hideMark/>
          </w:tcPr>
          <w:p w14:paraId="7BF9954B" w14:textId="77777777" w:rsidR="001F09EB" w:rsidRPr="0072384B" w:rsidRDefault="001F09EB"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9-Diseases of the digestive system</w:t>
            </w:r>
          </w:p>
        </w:tc>
        <w:tc>
          <w:tcPr>
            <w:tcW w:w="1393" w:type="dxa"/>
            <w:tcBorders>
              <w:top w:val="double" w:sz="4" w:space="0" w:color="auto"/>
            </w:tcBorders>
            <w:shd w:val="clear" w:color="000000" w:fill="FFFFFF"/>
            <w:vAlign w:val="center"/>
            <w:hideMark/>
          </w:tcPr>
          <w:p w14:paraId="30E168B7" w14:textId="77777777" w:rsidR="001F09EB" w:rsidRPr="0072384B" w:rsidRDefault="001F09EB" w:rsidP="006B358C">
            <w:pPr>
              <w:spacing w:after="0" w:line="240" w:lineRule="auto"/>
              <w:rPr>
                <w:rFonts w:ascii="Times New Roman" w:eastAsia="Times New Roman" w:hAnsi="Times New Roman" w:cs="Times New Roman"/>
                <w:b/>
                <w:bCs/>
                <w:color w:val="000000"/>
              </w:rPr>
            </w:pPr>
          </w:p>
        </w:tc>
        <w:tc>
          <w:tcPr>
            <w:tcW w:w="2054" w:type="dxa"/>
            <w:vMerge w:val="restart"/>
            <w:tcBorders>
              <w:top w:val="double" w:sz="4" w:space="0" w:color="auto"/>
            </w:tcBorders>
            <w:shd w:val="clear" w:color="000000" w:fill="FFFFFF"/>
            <w:vAlign w:val="center"/>
            <w:hideMark/>
          </w:tcPr>
          <w:p w14:paraId="15B4C96B" w14:textId="77777777" w:rsidR="001F09EB" w:rsidRDefault="001F09EB" w:rsidP="006B358C">
            <w:pPr>
              <w:spacing w:after="0" w:line="240" w:lineRule="auto"/>
              <w:jc w:val="center"/>
              <w:rPr>
                <w:rFonts w:ascii="Times New Roman" w:eastAsia="Times New Roman" w:hAnsi="Times New Roman" w:cs="Times New Roman"/>
                <w:b/>
                <w:bCs/>
                <w:color w:val="000000"/>
              </w:rPr>
            </w:pPr>
          </w:p>
          <w:p w14:paraId="539FC53E" w14:textId="77777777" w:rsidR="001F09EB" w:rsidRDefault="001F09EB" w:rsidP="006B358C">
            <w:pPr>
              <w:spacing w:after="0" w:line="240" w:lineRule="auto"/>
              <w:jc w:val="center"/>
              <w:rPr>
                <w:rFonts w:ascii="Times New Roman" w:eastAsia="Times New Roman" w:hAnsi="Times New Roman" w:cs="Times New Roman"/>
                <w:b/>
                <w:bCs/>
                <w:color w:val="000000"/>
              </w:rPr>
            </w:pPr>
          </w:p>
          <w:p w14:paraId="220F2D46" w14:textId="331DB4FB" w:rsidR="001F09EB" w:rsidRPr="0072384B" w:rsidRDefault="001F09EB"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57%</w:t>
            </w:r>
          </w:p>
          <w:p w14:paraId="3B48A255" w14:textId="77777777" w:rsidR="001F09EB" w:rsidRPr="0072384B" w:rsidRDefault="001F09EB" w:rsidP="006B358C">
            <w:pPr>
              <w:spacing w:after="0" w:line="240" w:lineRule="auto"/>
              <w:jc w:val="center"/>
              <w:rPr>
                <w:rFonts w:ascii="Calibri" w:eastAsia="Times New Roman" w:hAnsi="Calibri" w:cs="Times New Roman"/>
                <w:b/>
                <w:bCs/>
                <w:color w:val="000000"/>
              </w:rPr>
            </w:pPr>
            <w:r w:rsidRPr="0072384B">
              <w:rPr>
                <w:rFonts w:ascii="Calibri" w:eastAsia="Times New Roman" w:hAnsi="Calibri" w:cs="Times New Roman"/>
                <w:b/>
                <w:bCs/>
                <w:color w:val="000000"/>
              </w:rPr>
              <w:t> </w:t>
            </w:r>
          </w:p>
          <w:p w14:paraId="527B01BB" w14:textId="6C8870CA" w:rsidR="001F09EB" w:rsidRPr="0072384B" w:rsidRDefault="001F09EB" w:rsidP="006B358C">
            <w:pPr>
              <w:spacing w:after="0" w:line="240" w:lineRule="auto"/>
              <w:jc w:val="center"/>
              <w:rPr>
                <w:rFonts w:ascii="Times New Roman" w:eastAsia="Times New Roman" w:hAnsi="Times New Roman" w:cs="Times New Roman"/>
                <w:b/>
                <w:bCs/>
                <w:color w:val="000000"/>
              </w:rPr>
            </w:pPr>
            <w:r w:rsidRPr="0072384B">
              <w:rPr>
                <w:rFonts w:ascii="Calibri" w:eastAsia="Times New Roman" w:hAnsi="Calibri" w:cs="Times New Roman"/>
                <w:b/>
                <w:bCs/>
                <w:color w:val="000000"/>
              </w:rPr>
              <w:t> </w:t>
            </w:r>
          </w:p>
        </w:tc>
      </w:tr>
      <w:tr w:rsidR="001F09EB" w:rsidRPr="0072384B" w14:paraId="202A2D0E" w14:textId="77777777" w:rsidTr="00177AC1">
        <w:trPr>
          <w:trHeight w:val="606"/>
        </w:trPr>
        <w:tc>
          <w:tcPr>
            <w:tcW w:w="5955" w:type="dxa"/>
            <w:tcBorders>
              <w:bottom w:val="double" w:sz="4" w:space="0" w:color="auto"/>
            </w:tcBorders>
            <w:shd w:val="clear" w:color="000000" w:fill="FFFFFF"/>
            <w:hideMark/>
          </w:tcPr>
          <w:p w14:paraId="5CFDD7A0" w14:textId="77777777" w:rsidR="001F09EB" w:rsidRPr="0072384B" w:rsidRDefault="001F09EB" w:rsidP="006B358C">
            <w:pPr>
              <w:spacing w:after="0" w:line="240" w:lineRule="auto"/>
              <w:rPr>
                <w:rFonts w:ascii="Times New Roman" w:eastAsia="Times New Roman" w:hAnsi="Times New Roman" w:cs="Times New Roman"/>
                <w:color w:val="000000"/>
                <w:sz w:val="6"/>
                <w:szCs w:val="6"/>
              </w:rPr>
            </w:pPr>
          </w:p>
          <w:p w14:paraId="1145F124" w14:textId="2CEACB9F" w:rsidR="001F09EB" w:rsidRPr="0072384B" w:rsidRDefault="001F09EB"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Reflux/Ulcer Disease, Biliary Tract Disease, Liver Disease, Gastrointestinal Bleeding, Other Gastrointestinal Disorders</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(114)</w:t>
            </w:r>
          </w:p>
        </w:tc>
        <w:tc>
          <w:tcPr>
            <w:tcW w:w="1393" w:type="dxa"/>
            <w:tcBorders>
              <w:bottom w:val="double" w:sz="4" w:space="0" w:color="auto"/>
            </w:tcBorders>
            <w:shd w:val="clear" w:color="000000" w:fill="FFFFFF"/>
            <w:hideMark/>
          </w:tcPr>
          <w:p w14:paraId="4340A7A7" w14:textId="77777777" w:rsidR="001F09EB" w:rsidRPr="0072384B" w:rsidRDefault="001F09EB" w:rsidP="006B358C">
            <w:pPr>
              <w:spacing w:after="0" w:line="240" w:lineRule="auto"/>
              <w:jc w:val="center"/>
              <w:rPr>
                <w:rFonts w:ascii="Times New Roman" w:eastAsia="Times New Roman" w:hAnsi="Times New Roman" w:cs="Times New Roman"/>
                <w:color w:val="000000"/>
                <w:sz w:val="6"/>
                <w:szCs w:val="4"/>
              </w:rPr>
            </w:pPr>
          </w:p>
          <w:p w14:paraId="226C86A4" w14:textId="77777777" w:rsidR="001F09EB" w:rsidRPr="0072384B" w:rsidRDefault="001F09EB"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57%</w:t>
            </w:r>
          </w:p>
        </w:tc>
        <w:tc>
          <w:tcPr>
            <w:tcW w:w="2054" w:type="dxa"/>
            <w:vMerge/>
            <w:tcBorders>
              <w:bottom w:val="double" w:sz="4" w:space="0" w:color="auto"/>
            </w:tcBorders>
            <w:shd w:val="clear" w:color="000000" w:fill="FFFFFF"/>
            <w:vAlign w:val="bottom"/>
            <w:hideMark/>
          </w:tcPr>
          <w:p w14:paraId="3875F44E" w14:textId="75323459" w:rsidR="001F09EB" w:rsidRPr="0072384B" w:rsidRDefault="001F09EB" w:rsidP="006B358C">
            <w:pPr>
              <w:spacing w:after="0" w:line="240" w:lineRule="auto"/>
              <w:jc w:val="center"/>
              <w:rPr>
                <w:rFonts w:ascii="Calibri" w:eastAsia="Times New Roman" w:hAnsi="Calibri" w:cs="Times New Roman"/>
                <w:b/>
                <w:bCs/>
                <w:color w:val="000000"/>
              </w:rPr>
            </w:pPr>
          </w:p>
        </w:tc>
      </w:tr>
      <w:tr w:rsidR="00125A26" w:rsidRPr="0072384B" w14:paraId="52BB4FC2" w14:textId="77777777" w:rsidTr="00177AC1">
        <w:trPr>
          <w:trHeight w:val="311"/>
        </w:trPr>
        <w:tc>
          <w:tcPr>
            <w:tcW w:w="5955" w:type="dxa"/>
            <w:tcBorders>
              <w:top w:val="double" w:sz="4" w:space="0" w:color="auto"/>
              <w:bottom w:val="dotted" w:sz="4" w:space="0" w:color="auto"/>
            </w:tcBorders>
            <w:shd w:val="clear" w:color="000000" w:fill="FFFFFF"/>
            <w:noWrap/>
            <w:vAlign w:val="bottom"/>
            <w:hideMark/>
          </w:tcPr>
          <w:p w14:paraId="2FE9D512"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10-Diseases of the genitourinary system</w:t>
            </w:r>
          </w:p>
        </w:tc>
        <w:tc>
          <w:tcPr>
            <w:tcW w:w="1393" w:type="dxa"/>
            <w:tcBorders>
              <w:top w:val="double" w:sz="4" w:space="0" w:color="auto"/>
              <w:bottom w:val="dotted" w:sz="4" w:space="0" w:color="auto"/>
            </w:tcBorders>
            <w:shd w:val="clear" w:color="000000" w:fill="FFFFFF"/>
            <w:vAlign w:val="bottom"/>
            <w:hideMark/>
          </w:tcPr>
          <w:p w14:paraId="389FD853" w14:textId="77777777" w:rsidR="00125A26" w:rsidRPr="0072384B" w:rsidRDefault="00125A26" w:rsidP="006B358C">
            <w:pPr>
              <w:spacing w:after="0" w:line="240" w:lineRule="auto"/>
              <w:jc w:val="center"/>
              <w:rPr>
                <w:rFonts w:ascii="Calibri" w:eastAsia="Times New Roman" w:hAnsi="Calibri" w:cs="Times New Roman"/>
                <w:b/>
                <w:bCs/>
                <w:color w:val="000000"/>
              </w:rPr>
            </w:pPr>
            <w:r w:rsidRPr="0072384B">
              <w:rPr>
                <w:rFonts w:ascii="Calibri" w:eastAsia="Times New Roman" w:hAnsi="Calibri" w:cs="Times New Roman"/>
                <w:b/>
                <w:bCs/>
                <w:color w:val="000000"/>
              </w:rPr>
              <w:t> </w:t>
            </w:r>
          </w:p>
        </w:tc>
        <w:tc>
          <w:tcPr>
            <w:tcW w:w="2054" w:type="dxa"/>
            <w:tcBorders>
              <w:top w:val="double" w:sz="4" w:space="0" w:color="auto"/>
              <w:bottom w:val="dotted" w:sz="4" w:space="0" w:color="auto"/>
            </w:tcBorders>
            <w:shd w:val="clear" w:color="000000" w:fill="FFFFFF"/>
            <w:vAlign w:val="bottom"/>
            <w:hideMark/>
          </w:tcPr>
          <w:p w14:paraId="673AB840"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64%</w:t>
            </w:r>
          </w:p>
        </w:tc>
      </w:tr>
      <w:tr w:rsidR="00125A26" w:rsidRPr="0072384B" w14:paraId="29F3DB0F" w14:textId="77777777" w:rsidTr="00177AC1">
        <w:trPr>
          <w:trHeight w:val="324"/>
        </w:trPr>
        <w:tc>
          <w:tcPr>
            <w:tcW w:w="5955" w:type="dxa"/>
            <w:tcBorders>
              <w:top w:val="dotted" w:sz="4" w:space="0" w:color="auto"/>
              <w:bottom w:val="dotted" w:sz="4" w:space="0" w:color="auto"/>
            </w:tcBorders>
            <w:shd w:val="clear" w:color="000000" w:fill="FFFFFF"/>
            <w:noWrap/>
            <w:vAlign w:val="bottom"/>
            <w:hideMark/>
          </w:tcPr>
          <w:p w14:paraId="76EF9D84" w14:textId="1577B272"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UTI, Urinary Incontinence, Other Genitourinary Diseases</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 xml:space="preserve">(116)  </w:t>
            </w:r>
          </w:p>
        </w:tc>
        <w:tc>
          <w:tcPr>
            <w:tcW w:w="1393" w:type="dxa"/>
            <w:tcBorders>
              <w:top w:val="dotted" w:sz="4" w:space="0" w:color="auto"/>
              <w:bottom w:val="dotted" w:sz="4" w:space="0" w:color="auto"/>
            </w:tcBorders>
            <w:shd w:val="clear" w:color="000000" w:fill="FFFFFF"/>
            <w:vAlign w:val="bottom"/>
            <w:hideMark/>
          </w:tcPr>
          <w:p w14:paraId="617ABB33"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54%</w:t>
            </w:r>
          </w:p>
        </w:tc>
        <w:tc>
          <w:tcPr>
            <w:tcW w:w="2054" w:type="dxa"/>
            <w:tcBorders>
              <w:top w:val="dotted" w:sz="4" w:space="0" w:color="auto"/>
              <w:bottom w:val="dotted" w:sz="4" w:space="0" w:color="auto"/>
            </w:tcBorders>
            <w:shd w:val="clear" w:color="000000" w:fill="FFFFFF"/>
            <w:vAlign w:val="bottom"/>
            <w:hideMark/>
          </w:tcPr>
          <w:p w14:paraId="3C6C833F"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6968DB6" w14:textId="77777777" w:rsidTr="00177AC1">
        <w:trPr>
          <w:trHeight w:val="339"/>
        </w:trPr>
        <w:tc>
          <w:tcPr>
            <w:tcW w:w="5955" w:type="dxa"/>
            <w:tcBorders>
              <w:top w:val="dotted" w:sz="4" w:space="0" w:color="auto"/>
              <w:bottom w:val="dotted" w:sz="4" w:space="0" w:color="auto"/>
            </w:tcBorders>
            <w:shd w:val="clear" w:color="000000" w:fill="FFFFFF"/>
            <w:noWrap/>
            <w:vAlign w:val="bottom"/>
            <w:hideMark/>
          </w:tcPr>
          <w:p w14:paraId="0B2799C1" w14:textId="78017CC6"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Acute Renal Failure</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(77)</w:t>
            </w:r>
          </w:p>
        </w:tc>
        <w:tc>
          <w:tcPr>
            <w:tcW w:w="1393" w:type="dxa"/>
            <w:tcBorders>
              <w:top w:val="dotted" w:sz="4" w:space="0" w:color="auto"/>
              <w:bottom w:val="dotted" w:sz="4" w:space="0" w:color="auto"/>
            </w:tcBorders>
            <w:shd w:val="clear" w:color="000000" w:fill="FFFFFF"/>
            <w:vAlign w:val="bottom"/>
            <w:hideMark/>
          </w:tcPr>
          <w:p w14:paraId="094249A6"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w:t>
            </w:r>
          </w:p>
        </w:tc>
        <w:tc>
          <w:tcPr>
            <w:tcW w:w="2054" w:type="dxa"/>
            <w:tcBorders>
              <w:top w:val="dotted" w:sz="4" w:space="0" w:color="auto"/>
              <w:bottom w:val="dotted" w:sz="4" w:space="0" w:color="auto"/>
            </w:tcBorders>
            <w:shd w:val="clear" w:color="000000" w:fill="FFFFFF"/>
            <w:noWrap/>
            <w:vAlign w:val="bottom"/>
            <w:hideMark/>
          </w:tcPr>
          <w:p w14:paraId="4F101230"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1E3EC666" w14:textId="77777777" w:rsidTr="00177AC1">
        <w:trPr>
          <w:trHeight w:val="324"/>
        </w:trPr>
        <w:tc>
          <w:tcPr>
            <w:tcW w:w="5955" w:type="dxa"/>
            <w:tcBorders>
              <w:top w:val="dotted" w:sz="4" w:space="0" w:color="auto"/>
              <w:bottom w:val="dotted" w:sz="4" w:space="0" w:color="auto"/>
            </w:tcBorders>
            <w:shd w:val="clear" w:color="000000" w:fill="FFFFFF"/>
            <w:noWrap/>
            <w:vAlign w:val="bottom"/>
            <w:hideMark/>
          </w:tcPr>
          <w:p w14:paraId="48C74387" w14:textId="6C1CA6BF"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Chronic Renal Failure, End-stage Renal Disease (ESRD)</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(115)</w:t>
            </w:r>
          </w:p>
        </w:tc>
        <w:tc>
          <w:tcPr>
            <w:tcW w:w="1393" w:type="dxa"/>
            <w:tcBorders>
              <w:top w:val="dotted" w:sz="4" w:space="0" w:color="auto"/>
              <w:bottom w:val="dotted" w:sz="4" w:space="0" w:color="auto"/>
            </w:tcBorders>
            <w:shd w:val="clear" w:color="000000" w:fill="FFFFFF"/>
            <w:vAlign w:val="bottom"/>
            <w:hideMark/>
          </w:tcPr>
          <w:p w14:paraId="1F7665AA"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w:t>
            </w:r>
          </w:p>
        </w:tc>
        <w:tc>
          <w:tcPr>
            <w:tcW w:w="2054" w:type="dxa"/>
            <w:tcBorders>
              <w:top w:val="dotted" w:sz="4" w:space="0" w:color="auto"/>
              <w:bottom w:val="dotted" w:sz="4" w:space="0" w:color="auto"/>
            </w:tcBorders>
            <w:shd w:val="clear" w:color="000000" w:fill="FFFFFF"/>
            <w:vAlign w:val="bottom"/>
            <w:hideMark/>
          </w:tcPr>
          <w:p w14:paraId="1C26F983"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32BAE492" w14:textId="77777777" w:rsidTr="00177AC1">
        <w:trPr>
          <w:trHeight w:val="339"/>
        </w:trPr>
        <w:tc>
          <w:tcPr>
            <w:tcW w:w="5955" w:type="dxa"/>
            <w:tcBorders>
              <w:top w:val="dotted" w:sz="4" w:space="0" w:color="auto"/>
              <w:bottom w:val="double" w:sz="4" w:space="0" w:color="auto"/>
            </w:tcBorders>
            <w:shd w:val="clear" w:color="000000" w:fill="FFFFFF"/>
            <w:noWrap/>
            <w:vAlign w:val="bottom"/>
            <w:hideMark/>
          </w:tcPr>
          <w:p w14:paraId="694DE62F" w14:textId="2235E01B"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Hyperplasia of the Prostate</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(82)</w:t>
            </w:r>
          </w:p>
        </w:tc>
        <w:tc>
          <w:tcPr>
            <w:tcW w:w="1393" w:type="dxa"/>
            <w:tcBorders>
              <w:top w:val="dotted" w:sz="4" w:space="0" w:color="auto"/>
              <w:bottom w:val="double" w:sz="4" w:space="0" w:color="auto"/>
            </w:tcBorders>
            <w:shd w:val="clear" w:color="000000" w:fill="FFFFFF"/>
            <w:vAlign w:val="bottom"/>
            <w:hideMark/>
          </w:tcPr>
          <w:p w14:paraId="6C847C94"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w:t>
            </w:r>
          </w:p>
        </w:tc>
        <w:tc>
          <w:tcPr>
            <w:tcW w:w="2054" w:type="dxa"/>
            <w:tcBorders>
              <w:top w:val="dotted" w:sz="4" w:space="0" w:color="auto"/>
              <w:bottom w:val="double" w:sz="4" w:space="0" w:color="auto"/>
            </w:tcBorders>
            <w:shd w:val="clear" w:color="000000" w:fill="FFFFFF"/>
            <w:vAlign w:val="bottom"/>
            <w:hideMark/>
          </w:tcPr>
          <w:p w14:paraId="31AC1BFF"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F09EB" w:rsidRPr="0072384B" w14:paraId="19C80C65" w14:textId="77777777" w:rsidTr="00177AC1">
        <w:trPr>
          <w:trHeight w:val="355"/>
        </w:trPr>
        <w:tc>
          <w:tcPr>
            <w:tcW w:w="5955" w:type="dxa"/>
            <w:tcBorders>
              <w:top w:val="double" w:sz="4" w:space="0" w:color="auto"/>
            </w:tcBorders>
            <w:shd w:val="clear" w:color="000000" w:fill="FFFFFF"/>
            <w:noWrap/>
            <w:vAlign w:val="bottom"/>
            <w:hideMark/>
          </w:tcPr>
          <w:p w14:paraId="46DF9433" w14:textId="77777777" w:rsidR="001F09EB" w:rsidRPr="0072384B" w:rsidRDefault="001F09EB"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11-Complications of menopause; pregnancy; childbirth</w:t>
            </w:r>
          </w:p>
        </w:tc>
        <w:tc>
          <w:tcPr>
            <w:tcW w:w="1393" w:type="dxa"/>
            <w:tcBorders>
              <w:top w:val="double" w:sz="4" w:space="0" w:color="auto"/>
            </w:tcBorders>
            <w:shd w:val="clear" w:color="000000" w:fill="FFFFFF"/>
            <w:vAlign w:val="bottom"/>
            <w:hideMark/>
          </w:tcPr>
          <w:p w14:paraId="0A45363B" w14:textId="77777777" w:rsidR="001F09EB" w:rsidRPr="0072384B" w:rsidRDefault="001F09EB"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054" w:type="dxa"/>
            <w:vMerge w:val="restart"/>
            <w:tcBorders>
              <w:top w:val="double" w:sz="4" w:space="0" w:color="auto"/>
            </w:tcBorders>
            <w:shd w:val="clear" w:color="000000" w:fill="FFFFFF"/>
            <w:vAlign w:val="bottom"/>
            <w:hideMark/>
          </w:tcPr>
          <w:p w14:paraId="2112630B" w14:textId="77777777" w:rsidR="001F09EB" w:rsidRDefault="001F09EB" w:rsidP="006B358C">
            <w:pPr>
              <w:spacing w:after="0" w:line="240" w:lineRule="auto"/>
              <w:jc w:val="center"/>
              <w:rPr>
                <w:rFonts w:ascii="Times New Roman" w:eastAsia="Times New Roman" w:hAnsi="Times New Roman" w:cs="Times New Roman"/>
                <w:b/>
                <w:bCs/>
                <w:color w:val="000000"/>
              </w:rPr>
            </w:pPr>
          </w:p>
          <w:p w14:paraId="3994DB47" w14:textId="77777777" w:rsidR="001F09EB" w:rsidRPr="0072384B" w:rsidRDefault="001F09EB"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10%</w:t>
            </w:r>
          </w:p>
          <w:p w14:paraId="1EAD03DE" w14:textId="77777777" w:rsidR="001F09EB" w:rsidRPr="0072384B" w:rsidRDefault="001F09EB"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p w14:paraId="1C3E36C6" w14:textId="6E7A23A7" w:rsidR="001F09EB" w:rsidRPr="0072384B" w:rsidRDefault="001F09EB"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r>
      <w:tr w:rsidR="001F09EB" w:rsidRPr="0072384B" w14:paraId="72374A67" w14:textId="77777777" w:rsidTr="00177AC1">
        <w:trPr>
          <w:trHeight w:val="476"/>
        </w:trPr>
        <w:tc>
          <w:tcPr>
            <w:tcW w:w="5955" w:type="dxa"/>
            <w:tcBorders>
              <w:bottom w:val="double" w:sz="4" w:space="0" w:color="auto"/>
            </w:tcBorders>
            <w:shd w:val="clear" w:color="000000" w:fill="FFFFFF"/>
            <w:vAlign w:val="bottom"/>
            <w:hideMark/>
          </w:tcPr>
          <w:p w14:paraId="2A903697" w14:textId="07E322E2" w:rsidR="001F09EB" w:rsidRPr="0072384B" w:rsidRDefault="001F09EB" w:rsidP="006B358C">
            <w:pPr>
              <w:spacing w:after="0" w:line="240" w:lineRule="auto"/>
              <w:ind w:right="-155"/>
              <w:rPr>
                <w:rFonts w:ascii="Times New Roman" w:eastAsia="Times New Roman" w:hAnsi="Times New Roman" w:cs="Times New Roman"/>
                <w:color w:val="000000"/>
              </w:rPr>
            </w:pPr>
            <w:r w:rsidRPr="0072384B">
              <w:rPr>
                <w:rFonts w:ascii="Times New Roman" w:eastAsia="Times New Roman" w:hAnsi="Times New Roman" w:cs="Times New Roman"/>
                <w:color w:val="000000"/>
              </w:rPr>
              <w:t>Menopause, Pregnancy and Childbirth, Contraception and Procreation</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(117)</w:t>
            </w:r>
          </w:p>
        </w:tc>
        <w:tc>
          <w:tcPr>
            <w:tcW w:w="1393" w:type="dxa"/>
            <w:tcBorders>
              <w:bottom w:val="double" w:sz="4" w:space="0" w:color="auto"/>
            </w:tcBorders>
            <w:shd w:val="clear" w:color="000000" w:fill="FFFFFF"/>
            <w:vAlign w:val="center"/>
            <w:hideMark/>
          </w:tcPr>
          <w:p w14:paraId="596E5EC8" w14:textId="77777777" w:rsidR="001F09EB" w:rsidRDefault="001F09EB"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w:t>
            </w:r>
          </w:p>
          <w:p w14:paraId="798B05A9" w14:textId="77777777" w:rsidR="001F09EB" w:rsidRPr="0072384B" w:rsidRDefault="001F09EB" w:rsidP="006B358C">
            <w:pPr>
              <w:spacing w:after="0" w:line="240" w:lineRule="auto"/>
              <w:jc w:val="center"/>
              <w:rPr>
                <w:rFonts w:ascii="Times New Roman" w:eastAsia="Times New Roman" w:hAnsi="Times New Roman" w:cs="Times New Roman"/>
                <w:color w:val="000000"/>
              </w:rPr>
            </w:pPr>
          </w:p>
        </w:tc>
        <w:tc>
          <w:tcPr>
            <w:tcW w:w="2054" w:type="dxa"/>
            <w:vMerge/>
            <w:tcBorders>
              <w:bottom w:val="double" w:sz="4" w:space="0" w:color="auto"/>
            </w:tcBorders>
            <w:shd w:val="clear" w:color="000000" w:fill="FFFFFF"/>
            <w:vAlign w:val="bottom"/>
            <w:hideMark/>
          </w:tcPr>
          <w:p w14:paraId="6565172F" w14:textId="1B8788B9" w:rsidR="001F09EB" w:rsidRPr="0072384B" w:rsidRDefault="001F09EB" w:rsidP="006B358C">
            <w:pPr>
              <w:spacing w:after="0" w:line="240" w:lineRule="auto"/>
              <w:jc w:val="center"/>
              <w:rPr>
                <w:rFonts w:ascii="Times New Roman" w:eastAsia="Times New Roman" w:hAnsi="Times New Roman" w:cs="Times New Roman"/>
                <w:b/>
                <w:bCs/>
                <w:color w:val="000000"/>
              </w:rPr>
            </w:pPr>
          </w:p>
        </w:tc>
      </w:tr>
      <w:tr w:rsidR="00125A26" w:rsidRPr="0072384B" w14:paraId="38089298" w14:textId="77777777" w:rsidTr="00177AC1">
        <w:trPr>
          <w:trHeight w:val="355"/>
        </w:trPr>
        <w:tc>
          <w:tcPr>
            <w:tcW w:w="5955" w:type="dxa"/>
            <w:tcBorders>
              <w:top w:val="double" w:sz="4" w:space="0" w:color="auto"/>
            </w:tcBorders>
            <w:shd w:val="clear" w:color="000000" w:fill="FFFFFF"/>
            <w:noWrap/>
            <w:vAlign w:val="bottom"/>
            <w:hideMark/>
          </w:tcPr>
          <w:p w14:paraId="27032FF2"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12-Diseases of the skin and subcutaneous tissue</w:t>
            </w:r>
          </w:p>
        </w:tc>
        <w:tc>
          <w:tcPr>
            <w:tcW w:w="1393" w:type="dxa"/>
            <w:tcBorders>
              <w:top w:val="double" w:sz="4" w:space="0" w:color="auto"/>
            </w:tcBorders>
            <w:shd w:val="clear" w:color="000000" w:fill="FFFFFF"/>
            <w:vAlign w:val="bottom"/>
            <w:hideMark/>
          </w:tcPr>
          <w:p w14:paraId="40532A76"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054" w:type="dxa"/>
            <w:tcBorders>
              <w:top w:val="double" w:sz="4" w:space="0" w:color="auto"/>
            </w:tcBorders>
            <w:shd w:val="clear" w:color="000000" w:fill="FFFFFF"/>
            <w:vAlign w:val="bottom"/>
            <w:hideMark/>
          </w:tcPr>
          <w:p w14:paraId="5190B8A6"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42%</w:t>
            </w:r>
          </w:p>
        </w:tc>
      </w:tr>
      <w:tr w:rsidR="00125A26" w:rsidRPr="0072384B" w14:paraId="49058E1F" w14:textId="77777777" w:rsidTr="00177AC1">
        <w:trPr>
          <w:trHeight w:val="355"/>
        </w:trPr>
        <w:tc>
          <w:tcPr>
            <w:tcW w:w="5955" w:type="dxa"/>
            <w:tcBorders>
              <w:bottom w:val="double" w:sz="4" w:space="0" w:color="auto"/>
            </w:tcBorders>
            <w:shd w:val="clear" w:color="000000" w:fill="FFFFFF"/>
            <w:noWrap/>
            <w:vAlign w:val="bottom"/>
            <w:hideMark/>
          </w:tcPr>
          <w:p w14:paraId="3BECA656" w14:textId="2FBDFEFC"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Dermatologic Diseases</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(87)</w:t>
            </w:r>
          </w:p>
        </w:tc>
        <w:tc>
          <w:tcPr>
            <w:tcW w:w="1393" w:type="dxa"/>
            <w:tcBorders>
              <w:bottom w:val="double" w:sz="4" w:space="0" w:color="auto"/>
            </w:tcBorders>
            <w:shd w:val="clear" w:color="000000" w:fill="FFFFFF"/>
            <w:vAlign w:val="bottom"/>
            <w:hideMark/>
          </w:tcPr>
          <w:p w14:paraId="00B61846"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42%</w:t>
            </w:r>
          </w:p>
        </w:tc>
        <w:tc>
          <w:tcPr>
            <w:tcW w:w="2054" w:type="dxa"/>
            <w:tcBorders>
              <w:bottom w:val="double" w:sz="4" w:space="0" w:color="auto"/>
            </w:tcBorders>
            <w:shd w:val="clear" w:color="000000" w:fill="FFFFFF"/>
            <w:vAlign w:val="bottom"/>
            <w:hideMark/>
          </w:tcPr>
          <w:p w14:paraId="64CDDF8A"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0EB22B0E" w14:textId="77777777" w:rsidTr="00177AC1">
        <w:trPr>
          <w:trHeight w:val="693"/>
        </w:trPr>
        <w:tc>
          <w:tcPr>
            <w:tcW w:w="5955" w:type="dxa"/>
            <w:tcBorders>
              <w:top w:val="double" w:sz="4" w:space="0" w:color="auto"/>
              <w:bottom w:val="dotted" w:sz="4" w:space="0" w:color="auto"/>
            </w:tcBorders>
            <w:shd w:val="clear" w:color="000000" w:fill="FFFFFF"/>
            <w:vAlign w:val="center"/>
            <w:hideMark/>
          </w:tcPr>
          <w:p w14:paraId="752A0A29" w14:textId="2C5DFE20" w:rsidR="00125A26" w:rsidRPr="0072384B" w:rsidRDefault="00125A26" w:rsidP="001F09EB">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13-Diseases of the musculoskeletal system and connective </w:t>
            </w:r>
            <w:r w:rsidR="0031172D">
              <w:rPr>
                <w:rFonts w:ascii="Times New Roman" w:eastAsia="Times New Roman" w:hAnsi="Times New Roman" w:cs="Times New Roman"/>
                <w:b/>
                <w:bCs/>
                <w:color w:val="000000"/>
              </w:rPr>
              <w:t>tissue</w:t>
            </w:r>
          </w:p>
        </w:tc>
        <w:tc>
          <w:tcPr>
            <w:tcW w:w="1393" w:type="dxa"/>
            <w:tcBorders>
              <w:top w:val="double" w:sz="4" w:space="0" w:color="auto"/>
              <w:bottom w:val="dotted" w:sz="4" w:space="0" w:color="auto"/>
            </w:tcBorders>
            <w:shd w:val="clear" w:color="000000" w:fill="FFFFFF"/>
            <w:vAlign w:val="center"/>
            <w:hideMark/>
          </w:tcPr>
          <w:p w14:paraId="68D4AAFF" w14:textId="77777777" w:rsidR="00125A26" w:rsidRPr="0072384B" w:rsidRDefault="00125A26" w:rsidP="006B358C">
            <w:pPr>
              <w:spacing w:after="0" w:line="240" w:lineRule="auto"/>
              <w:rPr>
                <w:rFonts w:ascii="Calibri" w:eastAsia="Times New Roman" w:hAnsi="Calibri" w:cs="Times New Roman"/>
                <w:b/>
                <w:bCs/>
                <w:color w:val="000000"/>
              </w:rPr>
            </w:pPr>
            <w:r w:rsidRPr="0072384B">
              <w:rPr>
                <w:rFonts w:ascii="Calibri" w:eastAsia="Times New Roman" w:hAnsi="Calibri" w:cs="Times New Roman"/>
                <w:b/>
                <w:bCs/>
                <w:color w:val="000000"/>
              </w:rPr>
              <w:t> </w:t>
            </w:r>
          </w:p>
          <w:p w14:paraId="41B0EC40" w14:textId="77777777" w:rsidR="00125A26" w:rsidRPr="0072384B" w:rsidRDefault="00125A26" w:rsidP="006B358C">
            <w:pPr>
              <w:spacing w:after="0" w:line="240" w:lineRule="auto"/>
              <w:jc w:val="center"/>
              <w:rPr>
                <w:rFonts w:ascii="Calibri" w:eastAsia="Times New Roman" w:hAnsi="Calibri" w:cs="Times New Roman"/>
                <w:b/>
                <w:bCs/>
                <w:color w:val="000000"/>
              </w:rPr>
            </w:pPr>
            <w:r w:rsidRPr="0072384B">
              <w:rPr>
                <w:rFonts w:ascii="Calibri" w:eastAsia="Times New Roman" w:hAnsi="Calibri" w:cs="Times New Roman"/>
                <w:b/>
                <w:bCs/>
                <w:color w:val="000000"/>
              </w:rPr>
              <w:t> </w:t>
            </w:r>
          </w:p>
        </w:tc>
        <w:tc>
          <w:tcPr>
            <w:tcW w:w="2054" w:type="dxa"/>
            <w:tcBorders>
              <w:top w:val="double" w:sz="4" w:space="0" w:color="auto"/>
              <w:bottom w:val="dotted" w:sz="4" w:space="0" w:color="auto"/>
            </w:tcBorders>
            <w:shd w:val="clear" w:color="000000" w:fill="FFFFFF"/>
            <w:vAlign w:val="center"/>
            <w:hideMark/>
          </w:tcPr>
          <w:p w14:paraId="3B643781"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82%</w:t>
            </w:r>
          </w:p>
        </w:tc>
      </w:tr>
      <w:tr w:rsidR="00125A26" w:rsidRPr="0072384B" w14:paraId="365EEB4B" w14:textId="77777777" w:rsidTr="00177AC1">
        <w:trPr>
          <w:trHeight w:val="339"/>
        </w:trPr>
        <w:tc>
          <w:tcPr>
            <w:tcW w:w="5955" w:type="dxa"/>
            <w:tcBorders>
              <w:top w:val="dotted" w:sz="4" w:space="0" w:color="auto"/>
              <w:bottom w:val="dotted" w:sz="4" w:space="0" w:color="auto"/>
            </w:tcBorders>
            <w:shd w:val="clear" w:color="000000" w:fill="FFFFFF"/>
            <w:noWrap/>
            <w:vAlign w:val="bottom"/>
            <w:hideMark/>
          </w:tcPr>
          <w:p w14:paraId="642A6DBC" w14:textId="26EBDCF2"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Rheumatic Diseases</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(92)</w:t>
            </w:r>
          </w:p>
        </w:tc>
        <w:tc>
          <w:tcPr>
            <w:tcW w:w="1393" w:type="dxa"/>
            <w:tcBorders>
              <w:top w:val="dotted" w:sz="4" w:space="0" w:color="auto"/>
              <w:bottom w:val="dotted" w:sz="4" w:space="0" w:color="auto"/>
            </w:tcBorders>
            <w:shd w:val="clear" w:color="000000" w:fill="FFFFFF"/>
            <w:vAlign w:val="bottom"/>
            <w:hideMark/>
          </w:tcPr>
          <w:p w14:paraId="4AC0A13C"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58%</w:t>
            </w:r>
          </w:p>
        </w:tc>
        <w:tc>
          <w:tcPr>
            <w:tcW w:w="2054" w:type="dxa"/>
            <w:tcBorders>
              <w:top w:val="dotted" w:sz="4" w:space="0" w:color="auto"/>
              <w:bottom w:val="dotted" w:sz="4" w:space="0" w:color="auto"/>
            </w:tcBorders>
            <w:shd w:val="clear" w:color="000000" w:fill="FFFFFF"/>
            <w:vAlign w:val="bottom"/>
            <w:hideMark/>
          </w:tcPr>
          <w:p w14:paraId="5AF64FC4"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0165E6DD" w14:textId="77777777" w:rsidTr="00177AC1">
        <w:trPr>
          <w:trHeight w:val="324"/>
        </w:trPr>
        <w:tc>
          <w:tcPr>
            <w:tcW w:w="5955" w:type="dxa"/>
            <w:tcBorders>
              <w:top w:val="dotted" w:sz="4" w:space="0" w:color="auto"/>
              <w:bottom w:val="dotted" w:sz="4" w:space="0" w:color="auto"/>
            </w:tcBorders>
            <w:shd w:val="clear" w:color="000000" w:fill="FFFFFF"/>
            <w:noWrap/>
            <w:vAlign w:val="bottom"/>
            <w:hideMark/>
          </w:tcPr>
          <w:p w14:paraId="727574F5" w14:textId="4187E9C2"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Osteoarthritis</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(89)</w:t>
            </w:r>
          </w:p>
        </w:tc>
        <w:tc>
          <w:tcPr>
            <w:tcW w:w="1393" w:type="dxa"/>
            <w:tcBorders>
              <w:top w:val="dotted" w:sz="4" w:space="0" w:color="auto"/>
              <w:bottom w:val="dotted" w:sz="4" w:space="0" w:color="auto"/>
            </w:tcBorders>
            <w:shd w:val="clear" w:color="000000" w:fill="FFFFFF"/>
            <w:vAlign w:val="bottom"/>
            <w:hideMark/>
          </w:tcPr>
          <w:p w14:paraId="1F14DD9B"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49%</w:t>
            </w:r>
          </w:p>
        </w:tc>
        <w:tc>
          <w:tcPr>
            <w:tcW w:w="2054" w:type="dxa"/>
            <w:tcBorders>
              <w:top w:val="dotted" w:sz="4" w:space="0" w:color="auto"/>
              <w:bottom w:val="dotted" w:sz="4" w:space="0" w:color="auto"/>
            </w:tcBorders>
            <w:shd w:val="clear" w:color="000000" w:fill="FFFFFF"/>
            <w:vAlign w:val="bottom"/>
            <w:hideMark/>
          </w:tcPr>
          <w:p w14:paraId="7E864DDC"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8CF34E3" w14:textId="77777777" w:rsidTr="00177AC1">
        <w:trPr>
          <w:trHeight w:val="324"/>
        </w:trPr>
        <w:tc>
          <w:tcPr>
            <w:tcW w:w="5955" w:type="dxa"/>
            <w:tcBorders>
              <w:top w:val="dotted" w:sz="4" w:space="0" w:color="auto"/>
              <w:bottom w:val="dotted" w:sz="4" w:space="0" w:color="auto"/>
            </w:tcBorders>
            <w:shd w:val="clear" w:color="000000" w:fill="FFFFFF"/>
            <w:noWrap/>
            <w:vAlign w:val="bottom"/>
            <w:hideMark/>
          </w:tcPr>
          <w:p w14:paraId="3D565C2A" w14:textId="161F9A03"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Back Pain</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(90)</w:t>
            </w:r>
          </w:p>
        </w:tc>
        <w:tc>
          <w:tcPr>
            <w:tcW w:w="1393" w:type="dxa"/>
            <w:tcBorders>
              <w:top w:val="dotted" w:sz="4" w:space="0" w:color="auto"/>
              <w:bottom w:val="dotted" w:sz="4" w:space="0" w:color="auto"/>
            </w:tcBorders>
            <w:shd w:val="clear" w:color="000000" w:fill="FFFFFF"/>
            <w:vAlign w:val="bottom"/>
            <w:hideMark/>
          </w:tcPr>
          <w:p w14:paraId="351A93B9"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34%</w:t>
            </w:r>
          </w:p>
        </w:tc>
        <w:tc>
          <w:tcPr>
            <w:tcW w:w="2054" w:type="dxa"/>
            <w:tcBorders>
              <w:top w:val="dotted" w:sz="4" w:space="0" w:color="auto"/>
              <w:bottom w:val="dotted" w:sz="4" w:space="0" w:color="auto"/>
            </w:tcBorders>
            <w:shd w:val="clear" w:color="000000" w:fill="FFFFFF"/>
            <w:vAlign w:val="bottom"/>
            <w:hideMark/>
          </w:tcPr>
          <w:p w14:paraId="57A1E4B1"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5840C5C7" w14:textId="77777777" w:rsidTr="00177AC1">
        <w:trPr>
          <w:trHeight w:val="324"/>
        </w:trPr>
        <w:tc>
          <w:tcPr>
            <w:tcW w:w="5955" w:type="dxa"/>
            <w:tcBorders>
              <w:top w:val="dotted" w:sz="4" w:space="0" w:color="auto"/>
              <w:bottom w:val="dotted" w:sz="4" w:space="0" w:color="auto"/>
            </w:tcBorders>
            <w:shd w:val="clear" w:color="000000" w:fill="FFFFFF"/>
            <w:noWrap/>
            <w:vAlign w:val="bottom"/>
            <w:hideMark/>
          </w:tcPr>
          <w:p w14:paraId="402CD975" w14:textId="55641318"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Osteoporosis</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(91)</w:t>
            </w:r>
          </w:p>
        </w:tc>
        <w:tc>
          <w:tcPr>
            <w:tcW w:w="1393" w:type="dxa"/>
            <w:tcBorders>
              <w:top w:val="dotted" w:sz="4" w:space="0" w:color="auto"/>
              <w:bottom w:val="dotted" w:sz="4" w:space="0" w:color="auto"/>
            </w:tcBorders>
            <w:shd w:val="clear" w:color="000000" w:fill="FFFFFF"/>
            <w:vAlign w:val="bottom"/>
            <w:hideMark/>
          </w:tcPr>
          <w:p w14:paraId="139F340D"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w:t>
            </w:r>
          </w:p>
        </w:tc>
        <w:tc>
          <w:tcPr>
            <w:tcW w:w="2054" w:type="dxa"/>
            <w:tcBorders>
              <w:top w:val="dotted" w:sz="4" w:space="0" w:color="auto"/>
              <w:bottom w:val="dotted" w:sz="4" w:space="0" w:color="auto"/>
            </w:tcBorders>
            <w:shd w:val="clear" w:color="000000" w:fill="FFFFFF"/>
            <w:vAlign w:val="bottom"/>
            <w:hideMark/>
          </w:tcPr>
          <w:p w14:paraId="5D9C8254"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2C7DE90B" w14:textId="77777777" w:rsidTr="00177AC1">
        <w:trPr>
          <w:trHeight w:val="339"/>
        </w:trPr>
        <w:tc>
          <w:tcPr>
            <w:tcW w:w="5955" w:type="dxa"/>
            <w:tcBorders>
              <w:top w:val="dotted" w:sz="4" w:space="0" w:color="auto"/>
              <w:bottom w:val="double" w:sz="4" w:space="0" w:color="auto"/>
            </w:tcBorders>
            <w:shd w:val="clear" w:color="000000" w:fill="FFFFFF"/>
            <w:noWrap/>
            <w:vAlign w:val="bottom"/>
            <w:hideMark/>
          </w:tcPr>
          <w:p w14:paraId="47F04766" w14:textId="7B3D6DC9"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Rheumatoid Arthritis</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(88)</w:t>
            </w:r>
          </w:p>
        </w:tc>
        <w:tc>
          <w:tcPr>
            <w:tcW w:w="1393" w:type="dxa"/>
            <w:tcBorders>
              <w:top w:val="dotted" w:sz="4" w:space="0" w:color="auto"/>
              <w:bottom w:val="double" w:sz="4" w:space="0" w:color="auto"/>
            </w:tcBorders>
            <w:shd w:val="clear" w:color="000000" w:fill="FFFFFF"/>
            <w:vAlign w:val="bottom"/>
            <w:hideMark/>
          </w:tcPr>
          <w:p w14:paraId="67EFE14E"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w:t>
            </w:r>
          </w:p>
        </w:tc>
        <w:tc>
          <w:tcPr>
            <w:tcW w:w="2054" w:type="dxa"/>
            <w:tcBorders>
              <w:top w:val="dotted" w:sz="4" w:space="0" w:color="auto"/>
              <w:bottom w:val="double" w:sz="4" w:space="0" w:color="auto"/>
            </w:tcBorders>
            <w:shd w:val="clear" w:color="000000" w:fill="FFFFFF"/>
            <w:vAlign w:val="bottom"/>
            <w:hideMark/>
          </w:tcPr>
          <w:p w14:paraId="78A35196"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153289DE" w14:textId="77777777" w:rsidTr="00177AC1">
        <w:trPr>
          <w:trHeight w:val="339"/>
        </w:trPr>
        <w:tc>
          <w:tcPr>
            <w:tcW w:w="5955" w:type="dxa"/>
            <w:vMerge w:val="restart"/>
            <w:tcBorders>
              <w:top w:val="double" w:sz="4" w:space="0" w:color="auto"/>
            </w:tcBorders>
            <w:shd w:val="clear" w:color="000000" w:fill="FFFFFF"/>
            <w:vAlign w:val="bottom"/>
            <w:hideMark/>
          </w:tcPr>
          <w:p w14:paraId="75622714"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14-Congenital anomalies &amp; Certain conditions originating in the perinatal period</w:t>
            </w:r>
          </w:p>
        </w:tc>
        <w:tc>
          <w:tcPr>
            <w:tcW w:w="1393" w:type="dxa"/>
            <w:tcBorders>
              <w:top w:val="double" w:sz="4" w:space="0" w:color="auto"/>
            </w:tcBorders>
            <w:shd w:val="clear" w:color="000000" w:fill="FFFFFF"/>
            <w:vAlign w:val="bottom"/>
            <w:hideMark/>
          </w:tcPr>
          <w:p w14:paraId="51823389" w14:textId="77777777" w:rsidR="00125A26" w:rsidRPr="0072384B" w:rsidRDefault="00125A26" w:rsidP="006B358C">
            <w:pPr>
              <w:spacing w:after="0" w:line="240" w:lineRule="auto"/>
              <w:jc w:val="center"/>
              <w:rPr>
                <w:rFonts w:ascii="Calibri" w:eastAsia="Times New Roman" w:hAnsi="Calibri" w:cs="Times New Roman"/>
                <w:b/>
                <w:bCs/>
                <w:color w:val="000000"/>
              </w:rPr>
            </w:pPr>
            <w:r w:rsidRPr="0072384B">
              <w:rPr>
                <w:rFonts w:ascii="Calibri" w:eastAsia="Times New Roman" w:hAnsi="Calibri" w:cs="Times New Roman"/>
                <w:b/>
                <w:bCs/>
                <w:color w:val="000000"/>
              </w:rPr>
              <w:t> </w:t>
            </w:r>
          </w:p>
        </w:tc>
        <w:tc>
          <w:tcPr>
            <w:tcW w:w="2054" w:type="dxa"/>
            <w:tcBorders>
              <w:top w:val="double" w:sz="4" w:space="0" w:color="auto"/>
            </w:tcBorders>
            <w:shd w:val="clear" w:color="000000" w:fill="FFFFFF"/>
            <w:vAlign w:val="bottom"/>
            <w:hideMark/>
          </w:tcPr>
          <w:p w14:paraId="0AFFDF9F"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10%</w:t>
            </w:r>
          </w:p>
        </w:tc>
      </w:tr>
      <w:tr w:rsidR="00125A26" w:rsidRPr="0072384B" w14:paraId="413180BB" w14:textId="77777777" w:rsidTr="00177AC1">
        <w:trPr>
          <w:trHeight w:val="324"/>
        </w:trPr>
        <w:tc>
          <w:tcPr>
            <w:tcW w:w="5955" w:type="dxa"/>
            <w:vMerge/>
            <w:vAlign w:val="center"/>
            <w:hideMark/>
          </w:tcPr>
          <w:p w14:paraId="4EDFB87A" w14:textId="77777777" w:rsidR="00125A26" w:rsidRPr="0072384B" w:rsidRDefault="00125A26" w:rsidP="006B358C">
            <w:pPr>
              <w:spacing w:after="0" w:line="240" w:lineRule="auto"/>
              <w:rPr>
                <w:rFonts w:ascii="Times New Roman" w:eastAsia="Times New Roman" w:hAnsi="Times New Roman" w:cs="Times New Roman"/>
                <w:b/>
                <w:bCs/>
                <w:color w:val="000000"/>
              </w:rPr>
            </w:pPr>
          </w:p>
        </w:tc>
        <w:tc>
          <w:tcPr>
            <w:tcW w:w="1393" w:type="dxa"/>
            <w:shd w:val="clear" w:color="000000" w:fill="FFFFFF"/>
            <w:noWrap/>
            <w:vAlign w:val="bottom"/>
            <w:hideMark/>
          </w:tcPr>
          <w:p w14:paraId="77B50E50" w14:textId="77777777" w:rsidR="00125A26" w:rsidRPr="0072384B" w:rsidRDefault="00125A26" w:rsidP="006B358C">
            <w:pPr>
              <w:spacing w:after="0" w:line="240" w:lineRule="auto"/>
              <w:jc w:val="center"/>
              <w:rPr>
                <w:rFonts w:ascii="Calibri" w:eastAsia="Times New Roman" w:hAnsi="Calibri" w:cs="Times New Roman"/>
                <w:b/>
                <w:bCs/>
                <w:color w:val="000000"/>
              </w:rPr>
            </w:pPr>
            <w:r w:rsidRPr="0072384B">
              <w:rPr>
                <w:rFonts w:ascii="Calibri" w:eastAsia="Times New Roman" w:hAnsi="Calibri" w:cs="Times New Roman"/>
                <w:b/>
                <w:bCs/>
                <w:color w:val="000000"/>
              </w:rPr>
              <w:t> </w:t>
            </w:r>
          </w:p>
        </w:tc>
        <w:tc>
          <w:tcPr>
            <w:tcW w:w="2054" w:type="dxa"/>
            <w:shd w:val="clear" w:color="000000" w:fill="FFFFFF"/>
            <w:noWrap/>
            <w:vAlign w:val="bottom"/>
            <w:hideMark/>
          </w:tcPr>
          <w:p w14:paraId="77F305C6" w14:textId="77777777" w:rsidR="00125A26" w:rsidRPr="0072384B" w:rsidRDefault="00125A26" w:rsidP="006B358C">
            <w:pPr>
              <w:spacing w:after="0" w:line="240" w:lineRule="auto"/>
              <w:jc w:val="center"/>
              <w:rPr>
                <w:rFonts w:ascii="Calibri" w:eastAsia="Times New Roman" w:hAnsi="Calibri" w:cs="Times New Roman"/>
                <w:b/>
                <w:bCs/>
                <w:color w:val="000000"/>
              </w:rPr>
            </w:pPr>
            <w:r w:rsidRPr="0072384B">
              <w:rPr>
                <w:rFonts w:ascii="Calibri" w:eastAsia="Times New Roman" w:hAnsi="Calibri" w:cs="Times New Roman"/>
                <w:b/>
                <w:bCs/>
                <w:color w:val="000000"/>
              </w:rPr>
              <w:t> </w:t>
            </w:r>
          </w:p>
        </w:tc>
      </w:tr>
      <w:tr w:rsidR="00125A26" w:rsidRPr="0072384B" w14:paraId="69C8D75E" w14:textId="77777777" w:rsidTr="00177AC1">
        <w:trPr>
          <w:trHeight w:val="355"/>
        </w:trPr>
        <w:tc>
          <w:tcPr>
            <w:tcW w:w="5955" w:type="dxa"/>
            <w:tcBorders>
              <w:bottom w:val="double" w:sz="4" w:space="0" w:color="auto"/>
            </w:tcBorders>
            <w:shd w:val="clear" w:color="000000" w:fill="FFFFFF"/>
            <w:noWrap/>
            <w:vAlign w:val="bottom"/>
            <w:hideMark/>
          </w:tcPr>
          <w:p w14:paraId="23244CE5" w14:textId="54D3E48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Congenital Disorders, Newborn conditions</w:t>
            </w:r>
            <w:r w:rsidR="00886706">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(118)</w:t>
            </w:r>
          </w:p>
        </w:tc>
        <w:tc>
          <w:tcPr>
            <w:tcW w:w="1393" w:type="dxa"/>
            <w:tcBorders>
              <w:bottom w:val="double" w:sz="4" w:space="0" w:color="auto"/>
            </w:tcBorders>
            <w:shd w:val="clear" w:color="000000" w:fill="FFFFFF"/>
            <w:noWrap/>
            <w:vAlign w:val="bottom"/>
            <w:hideMark/>
          </w:tcPr>
          <w:p w14:paraId="42A6A131"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w:t>
            </w:r>
          </w:p>
        </w:tc>
        <w:tc>
          <w:tcPr>
            <w:tcW w:w="2054" w:type="dxa"/>
            <w:tcBorders>
              <w:bottom w:val="double" w:sz="4" w:space="0" w:color="auto"/>
            </w:tcBorders>
            <w:shd w:val="clear" w:color="000000" w:fill="FFFFFF"/>
            <w:noWrap/>
            <w:vAlign w:val="bottom"/>
            <w:hideMark/>
          </w:tcPr>
          <w:p w14:paraId="0D82B0E4"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2B0BEA07" w14:textId="77777777" w:rsidTr="00177AC1">
        <w:trPr>
          <w:trHeight w:val="355"/>
        </w:trPr>
        <w:tc>
          <w:tcPr>
            <w:tcW w:w="5955" w:type="dxa"/>
            <w:tcBorders>
              <w:top w:val="double" w:sz="4" w:space="0" w:color="auto"/>
              <w:bottom w:val="dotted" w:sz="4" w:space="0" w:color="auto"/>
            </w:tcBorders>
            <w:shd w:val="clear" w:color="000000" w:fill="FFFFFF"/>
            <w:noWrap/>
            <w:vAlign w:val="bottom"/>
            <w:hideMark/>
          </w:tcPr>
          <w:p w14:paraId="58FB285C"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15-Injury and poisoning</w:t>
            </w:r>
          </w:p>
        </w:tc>
        <w:tc>
          <w:tcPr>
            <w:tcW w:w="1393" w:type="dxa"/>
            <w:tcBorders>
              <w:top w:val="double" w:sz="4" w:space="0" w:color="auto"/>
              <w:bottom w:val="dotted" w:sz="4" w:space="0" w:color="auto"/>
            </w:tcBorders>
            <w:shd w:val="clear" w:color="000000" w:fill="FFFFFF"/>
            <w:noWrap/>
            <w:vAlign w:val="bottom"/>
            <w:hideMark/>
          </w:tcPr>
          <w:p w14:paraId="36482AE3"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054" w:type="dxa"/>
            <w:tcBorders>
              <w:top w:val="double" w:sz="4" w:space="0" w:color="auto"/>
              <w:bottom w:val="dotted" w:sz="4" w:space="0" w:color="auto"/>
            </w:tcBorders>
            <w:shd w:val="clear" w:color="000000" w:fill="FFFFFF"/>
            <w:noWrap/>
            <w:vAlign w:val="bottom"/>
            <w:hideMark/>
          </w:tcPr>
          <w:p w14:paraId="09A21BA9"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47%</w:t>
            </w:r>
          </w:p>
        </w:tc>
      </w:tr>
      <w:tr w:rsidR="00125A26" w:rsidRPr="0072384B" w14:paraId="126D0806" w14:textId="77777777" w:rsidTr="00177AC1">
        <w:trPr>
          <w:trHeight w:hRule="exact" w:val="288"/>
        </w:trPr>
        <w:tc>
          <w:tcPr>
            <w:tcW w:w="5955" w:type="dxa"/>
            <w:vMerge w:val="restart"/>
            <w:tcBorders>
              <w:top w:val="dotted" w:sz="4" w:space="0" w:color="auto"/>
              <w:bottom w:val="dotted" w:sz="4" w:space="0" w:color="auto"/>
            </w:tcBorders>
            <w:shd w:val="clear" w:color="000000" w:fill="FFFFFF"/>
            <w:vAlign w:val="bottom"/>
            <w:hideMark/>
          </w:tcPr>
          <w:p w14:paraId="5C0EF11D" w14:textId="4FB7F501" w:rsidR="00125A26"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xml:space="preserve">Trauma, Fractures, </w:t>
            </w:r>
            <w:r w:rsidR="00177AC1">
              <w:rPr>
                <w:rFonts w:ascii="Times New Roman" w:eastAsia="Times New Roman" w:hAnsi="Times New Roman" w:cs="Times New Roman"/>
                <w:color w:val="000000"/>
              </w:rPr>
              <w:t xml:space="preserve">Traumas, </w:t>
            </w:r>
            <w:r w:rsidRPr="0072384B">
              <w:rPr>
                <w:rFonts w:ascii="Times New Roman" w:eastAsia="Times New Roman" w:hAnsi="Times New Roman" w:cs="Times New Roman"/>
                <w:color w:val="000000"/>
              </w:rPr>
              <w:t>Poisoning</w:t>
            </w:r>
            <w:r w:rsidR="0031172D">
              <w:rPr>
                <w:rFonts w:ascii="Times New Roman" w:eastAsia="Times New Roman" w:hAnsi="Times New Roman" w:cs="Times New Roman"/>
                <w:color w:val="000000"/>
              </w:rPr>
              <w:t>,</w:t>
            </w:r>
            <w:r w:rsidRPr="0072384B">
              <w:rPr>
                <w:rFonts w:ascii="Times New Roman" w:eastAsia="Times New Roman" w:hAnsi="Times New Roman" w:cs="Times New Roman"/>
                <w:color w:val="000000"/>
              </w:rPr>
              <w:t xml:space="preserve"> Motor vehicle accident</w:t>
            </w:r>
            <w:r w:rsidR="0031172D">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(119)</w:t>
            </w:r>
          </w:p>
          <w:p w14:paraId="21485FAE" w14:textId="77777777" w:rsidR="0031172D" w:rsidRDefault="0031172D" w:rsidP="006B358C">
            <w:pPr>
              <w:spacing w:after="0" w:line="240" w:lineRule="auto"/>
              <w:rPr>
                <w:rFonts w:ascii="Times New Roman" w:eastAsia="Times New Roman" w:hAnsi="Times New Roman" w:cs="Times New Roman"/>
                <w:color w:val="000000"/>
              </w:rPr>
            </w:pPr>
          </w:p>
          <w:p w14:paraId="031DDAE6" w14:textId="7B3FDD05" w:rsidR="0031172D" w:rsidRPr="0072384B" w:rsidRDefault="0031172D" w:rsidP="006B358C">
            <w:pPr>
              <w:spacing w:after="0" w:line="240" w:lineRule="auto"/>
              <w:rPr>
                <w:rFonts w:ascii="Times New Roman" w:eastAsia="Times New Roman" w:hAnsi="Times New Roman" w:cs="Times New Roman"/>
                <w:color w:val="000000"/>
              </w:rPr>
            </w:pPr>
          </w:p>
        </w:tc>
        <w:tc>
          <w:tcPr>
            <w:tcW w:w="1393" w:type="dxa"/>
            <w:tcBorders>
              <w:top w:val="dotted" w:sz="4" w:space="0" w:color="auto"/>
            </w:tcBorders>
            <w:shd w:val="clear" w:color="000000" w:fill="FFFFFF"/>
            <w:noWrap/>
            <w:vAlign w:val="bottom"/>
          </w:tcPr>
          <w:p w14:paraId="2B63608E" w14:textId="4F7596CA" w:rsidR="00125A26" w:rsidRPr="0072384B" w:rsidRDefault="00125A26" w:rsidP="006B358C">
            <w:pPr>
              <w:spacing w:after="0" w:line="240" w:lineRule="auto"/>
              <w:jc w:val="center"/>
              <w:rPr>
                <w:rFonts w:ascii="Times New Roman" w:eastAsia="Times New Roman" w:hAnsi="Times New Roman" w:cs="Times New Roman"/>
                <w:color w:val="000000"/>
              </w:rPr>
            </w:pPr>
          </w:p>
        </w:tc>
        <w:tc>
          <w:tcPr>
            <w:tcW w:w="2054" w:type="dxa"/>
            <w:tcBorders>
              <w:top w:val="dotted" w:sz="4" w:space="0" w:color="auto"/>
            </w:tcBorders>
            <w:shd w:val="clear" w:color="000000" w:fill="FFFFFF"/>
            <w:noWrap/>
            <w:vAlign w:val="bottom"/>
          </w:tcPr>
          <w:p w14:paraId="1E7BE781" w14:textId="6C63E5D9" w:rsidR="00125A26" w:rsidRPr="0072384B" w:rsidRDefault="00125A26" w:rsidP="006B358C">
            <w:pPr>
              <w:spacing w:after="0" w:line="240" w:lineRule="auto"/>
              <w:jc w:val="center"/>
              <w:rPr>
                <w:rFonts w:ascii="Times New Roman" w:eastAsia="Times New Roman" w:hAnsi="Times New Roman" w:cs="Times New Roman"/>
                <w:color w:val="000000"/>
              </w:rPr>
            </w:pPr>
          </w:p>
        </w:tc>
      </w:tr>
      <w:tr w:rsidR="00177AC1" w:rsidRPr="0072384B" w14:paraId="64FA0B70" w14:textId="77777777" w:rsidTr="00177AC1">
        <w:trPr>
          <w:trHeight w:val="98"/>
        </w:trPr>
        <w:tc>
          <w:tcPr>
            <w:tcW w:w="5955" w:type="dxa"/>
            <w:vMerge/>
            <w:tcBorders>
              <w:top w:val="dotted" w:sz="4" w:space="0" w:color="auto"/>
              <w:bottom w:val="dotted" w:sz="4" w:space="0" w:color="auto"/>
            </w:tcBorders>
            <w:vAlign w:val="center"/>
            <w:hideMark/>
          </w:tcPr>
          <w:p w14:paraId="7BD97E94" w14:textId="77777777" w:rsidR="00177AC1" w:rsidRPr="0072384B" w:rsidRDefault="00177AC1" w:rsidP="00177AC1">
            <w:pPr>
              <w:spacing w:after="0" w:line="240" w:lineRule="auto"/>
              <w:rPr>
                <w:rFonts w:ascii="Times New Roman" w:eastAsia="Times New Roman" w:hAnsi="Times New Roman" w:cs="Times New Roman"/>
                <w:color w:val="000000"/>
              </w:rPr>
            </w:pPr>
          </w:p>
        </w:tc>
        <w:tc>
          <w:tcPr>
            <w:tcW w:w="1393" w:type="dxa"/>
            <w:tcBorders>
              <w:bottom w:val="dotted" w:sz="4" w:space="0" w:color="auto"/>
            </w:tcBorders>
            <w:shd w:val="clear" w:color="000000" w:fill="FFFFFF"/>
            <w:noWrap/>
            <w:vAlign w:val="bottom"/>
            <w:hideMark/>
          </w:tcPr>
          <w:p w14:paraId="61DA0101" w14:textId="59C4AED3" w:rsidR="00177AC1" w:rsidRPr="0072384B" w:rsidRDefault="00177AC1" w:rsidP="00177AC1">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46%</w:t>
            </w:r>
          </w:p>
        </w:tc>
        <w:tc>
          <w:tcPr>
            <w:tcW w:w="2054" w:type="dxa"/>
            <w:tcBorders>
              <w:bottom w:val="dotted" w:sz="4" w:space="0" w:color="auto"/>
            </w:tcBorders>
            <w:shd w:val="clear" w:color="000000" w:fill="FFFFFF"/>
            <w:noWrap/>
            <w:vAlign w:val="bottom"/>
            <w:hideMark/>
          </w:tcPr>
          <w:p w14:paraId="03656C58" w14:textId="17053D6C" w:rsidR="00177AC1" w:rsidRPr="0072384B" w:rsidRDefault="00177AC1" w:rsidP="00177AC1">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77AC1" w:rsidRPr="0072384B" w14:paraId="20AE3953" w14:textId="77777777" w:rsidTr="00177AC1">
        <w:trPr>
          <w:trHeight w:val="339"/>
        </w:trPr>
        <w:tc>
          <w:tcPr>
            <w:tcW w:w="5955" w:type="dxa"/>
            <w:tcBorders>
              <w:top w:val="dotted" w:sz="4" w:space="0" w:color="auto"/>
              <w:bottom w:val="double" w:sz="4" w:space="0" w:color="auto"/>
            </w:tcBorders>
            <w:shd w:val="clear" w:color="000000" w:fill="FFFFFF"/>
            <w:noWrap/>
            <w:vAlign w:val="bottom"/>
            <w:hideMark/>
          </w:tcPr>
          <w:p w14:paraId="6795AC9D" w14:textId="2C057C1C" w:rsidR="00177AC1" w:rsidRPr="0072384B" w:rsidRDefault="00177AC1" w:rsidP="00177AC1">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Hip Fracture</w:t>
            </w:r>
            <w:r w:rsidR="002B1E7E">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(96)</w:t>
            </w:r>
          </w:p>
        </w:tc>
        <w:tc>
          <w:tcPr>
            <w:tcW w:w="1393" w:type="dxa"/>
            <w:tcBorders>
              <w:top w:val="dotted" w:sz="4" w:space="0" w:color="auto"/>
              <w:bottom w:val="double" w:sz="4" w:space="0" w:color="auto"/>
            </w:tcBorders>
            <w:shd w:val="clear" w:color="000000" w:fill="FFFFFF"/>
            <w:noWrap/>
            <w:vAlign w:val="bottom"/>
            <w:hideMark/>
          </w:tcPr>
          <w:p w14:paraId="740BF692" w14:textId="77777777" w:rsidR="00177AC1" w:rsidRPr="0072384B" w:rsidRDefault="00177AC1" w:rsidP="00177AC1">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w:t>
            </w:r>
          </w:p>
        </w:tc>
        <w:tc>
          <w:tcPr>
            <w:tcW w:w="2054" w:type="dxa"/>
            <w:tcBorders>
              <w:top w:val="dotted" w:sz="4" w:space="0" w:color="auto"/>
              <w:bottom w:val="double" w:sz="4" w:space="0" w:color="auto"/>
            </w:tcBorders>
            <w:shd w:val="clear" w:color="000000" w:fill="FFFFFF"/>
            <w:noWrap/>
            <w:vAlign w:val="bottom"/>
            <w:hideMark/>
          </w:tcPr>
          <w:p w14:paraId="09FF42B1" w14:textId="77777777" w:rsidR="00177AC1" w:rsidRPr="0072384B" w:rsidRDefault="00177AC1" w:rsidP="00177AC1">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bl>
    <w:p w14:paraId="56D9E165" w14:textId="77777777" w:rsidR="00125A26" w:rsidRPr="0072384B" w:rsidRDefault="00125A26" w:rsidP="00B14831">
      <w:pPr>
        <w:rPr>
          <w:rFonts w:ascii="Times New Roman" w:hAnsi="Times New Roman" w:cs="Times New Roman"/>
          <w:b/>
          <w:sz w:val="24"/>
          <w:szCs w:val="24"/>
        </w:rPr>
      </w:pPr>
    </w:p>
    <w:p w14:paraId="7FA8BB07" w14:textId="77777777" w:rsidR="00125A26" w:rsidRPr="0072384B" w:rsidRDefault="00125A26" w:rsidP="00B14831"/>
    <w:p w14:paraId="071BE57F" w14:textId="77777777" w:rsidR="00125A26" w:rsidRPr="0072384B" w:rsidRDefault="00125A26" w:rsidP="00B14831"/>
    <w:p w14:paraId="543FE69E" w14:textId="77777777" w:rsidR="00125A26" w:rsidRPr="0072384B" w:rsidRDefault="00125A26" w:rsidP="00B14831">
      <w:pPr>
        <w:spacing w:after="0"/>
        <w:rPr>
          <w:rFonts w:ascii="Times New Roman" w:hAnsi="Times New Roman" w:cs="Times New Roman"/>
          <w:b/>
          <w:sz w:val="24"/>
          <w:szCs w:val="24"/>
        </w:rPr>
      </w:pPr>
    </w:p>
    <w:p w14:paraId="327F1F0E" w14:textId="6CA60BBB" w:rsidR="00125A26" w:rsidRPr="0072384B" w:rsidRDefault="00125A26" w:rsidP="00B14831">
      <w:pPr>
        <w:spacing w:after="0"/>
        <w:rPr>
          <w:rFonts w:ascii="Times New Roman" w:hAnsi="Times New Roman" w:cs="Times New Roman"/>
          <w:b/>
          <w:sz w:val="24"/>
          <w:szCs w:val="24"/>
        </w:rPr>
      </w:pPr>
      <w:r w:rsidRPr="0072384B">
        <w:rPr>
          <w:rFonts w:ascii="Times New Roman" w:hAnsi="Times New Roman" w:cs="Times New Roman"/>
          <w:b/>
          <w:sz w:val="24"/>
          <w:szCs w:val="24"/>
        </w:rPr>
        <w:t>T</w:t>
      </w:r>
      <w:r w:rsidR="0094599C">
        <w:rPr>
          <w:rFonts w:ascii="Times New Roman" w:hAnsi="Times New Roman" w:cs="Times New Roman"/>
          <w:b/>
          <w:sz w:val="24"/>
          <w:szCs w:val="24"/>
        </w:rPr>
        <w:t>able S</w:t>
      </w:r>
      <w:r w:rsidR="006F74C4">
        <w:rPr>
          <w:rFonts w:ascii="Times New Roman" w:hAnsi="Times New Roman" w:cs="Times New Roman"/>
          <w:b/>
          <w:sz w:val="24"/>
          <w:szCs w:val="24"/>
        </w:rPr>
        <w:t>1</w:t>
      </w:r>
      <w:r w:rsidRPr="0072384B">
        <w:rPr>
          <w:rFonts w:ascii="Times New Roman" w:hAnsi="Times New Roman" w:cs="Times New Roman"/>
          <w:b/>
          <w:sz w:val="24"/>
          <w:szCs w:val="24"/>
        </w:rPr>
        <w:t xml:space="preserve"> (Contd.): </w:t>
      </w:r>
      <w:r w:rsidR="002314CB">
        <w:rPr>
          <w:rFonts w:ascii="Times New Roman" w:hAnsi="Times New Roman" w:cs="Times New Roman"/>
          <w:b/>
          <w:sz w:val="24"/>
          <w:szCs w:val="24"/>
        </w:rPr>
        <w:t>C</w:t>
      </w:r>
      <w:r w:rsidRPr="0072384B">
        <w:rPr>
          <w:rFonts w:ascii="Times New Roman" w:hAnsi="Times New Roman" w:cs="Times New Roman"/>
          <w:b/>
          <w:sz w:val="24"/>
          <w:szCs w:val="24"/>
        </w:rPr>
        <w:t>onditions in each multiple CCS categories and prevalence rates</w:t>
      </w:r>
    </w:p>
    <w:p w14:paraId="51D725E4" w14:textId="77777777" w:rsidR="00125A26" w:rsidRPr="0072384B" w:rsidRDefault="00125A26" w:rsidP="00B14831">
      <w:pPr>
        <w:spacing w:after="0"/>
        <w:rPr>
          <w:rFonts w:ascii="Times New Roman" w:hAnsi="Times New Roman" w:cs="Times New Roman"/>
          <w:b/>
          <w:sz w:val="10"/>
          <w:szCs w:val="10"/>
        </w:rPr>
      </w:pPr>
      <w:r w:rsidRPr="0072384B">
        <w:rPr>
          <w:rFonts w:ascii="Times New Roman" w:hAnsi="Times New Roman" w:cs="Times New Roman"/>
          <w:b/>
          <w:sz w:val="10"/>
          <w:szCs w:val="10"/>
        </w:rPr>
        <w:t xml:space="preserve">  </w:t>
      </w:r>
    </w:p>
    <w:tbl>
      <w:tblPr>
        <w:tblW w:w="9522" w:type="dxa"/>
        <w:tblInd w:w="93" w:type="dxa"/>
        <w:tblLook w:val="04A0" w:firstRow="1" w:lastRow="0" w:firstColumn="1" w:lastColumn="0" w:noHBand="0" w:noVBand="1"/>
      </w:tblPr>
      <w:tblGrid>
        <w:gridCol w:w="5892"/>
        <w:gridCol w:w="1485"/>
        <w:gridCol w:w="2145"/>
      </w:tblGrid>
      <w:tr w:rsidR="00125A26" w:rsidRPr="0072384B" w14:paraId="7BCCFF6F" w14:textId="77777777" w:rsidTr="00DE6EFE">
        <w:trPr>
          <w:trHeight w:val="944"/>
        </w:trPr>
        <w:tc>
          <w:tcPr>
            <w:tcW w:w="5892" w:type="dxa"/>
            <w:tcBorders>
              <w:bottom w:val="double" w:sz="4" w:space="0" w:color="auto"/>
            </w:tcBorders>
            <w:shd w:val="clear" w:color="000000" w:fill="FFFFFF"/>
            <w:vAlign w:val="center"/>
            <w:hideMark/>
          </w:tcPr>
          <w:p w14:paraId="45D57272"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Multi-level CCS /Condition label (ID)</w:t>
            </w:r>
          </w:p>
        </w:tc>
        <w:tc>
          <w:tcPr>
            <w:tcW w:w="1485" w:type="dxa"/>
            <w:tcBorders>
              <w:bottom w:val="double" w:sz="4" w:space="0" w:color="auto"/>
            </w:tcBorders>
            <w:shd w:val="clear" w:color="000000" w:fill="FFFFFF"/>
            <w:vAlign w:val="center"/>
            <w:hideMark/>
          </w:tcPr>
          <w:p w14:paraId="2894585B"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Prevalence (Calibrated Conditions)</w:t>
            </w:r>
          </w:p>
        </w:tc>
        <w:tc>
          <w:tcPr>
            <w:tcW w:w="2145" w:type="dxa"/>
            <w:tcBorders>
              <w:bottom w:val="double" w:sz="4" w:space="0" w:color="auto"/>
            </w:tcBorders>
            <w:shd w:val="clear" w:color="000000" w:fill="FFFFFF"/>
            <w:vAlign w:val="center"/>
            <w:hideMark/>
          </w:tcPr>
          <w:p w14:paraId="5E0E65D6"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Combined Prevalence</w:t>
            </w:r>
          </w:p>
          <w:p w14:paraId="6965A738"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(Multi-level CCS)</w:t>
            </w:r>
          </w:p>
        </w:tc>
      </w:tr>
      <w:tr w:rsidR="00125A26" w:rsidRPr="0072384B" w14:paraId="68B0F48D" w14:textId="77777777" w:rsidTr="00DE6EFE">
        <w:trPr>
          <w:trHeight w:val="264"/>
        </w:trPr>
        <w:tc>
          <w:tcPr>
            <w:tcW w:w="5892" w:type="dxa"/>
            <w:tcBorders>
              <w:top w:val="double" w:sz="4" w:space="0" w:color="auto"/>
              <w:bottom w:val="dotted" w:sz="4" w:space="0" w:color="auto"/>
            </w:tcBorders>
            <w:shd w:val="clear" w:color="000000" w:fill="FFFFFF"/>
            <w:noWrap/>
            <w:vAlign w:val="bottom"/>
            <w:hideMark/>
          </w:tcPr>
          <w:p w14:paraId="02703B57"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16-Other conditions</w:t>
            </w:r>
          </w:p>
        </w:tc>
        <w:tc>
          <w:tcPr>
            <w:tcW w:w="1485" w:type="dxa"/>
            <w:tcBorders>
              <w:top w:val="double" w:sz="4" w:space="0" w:color="auto"/>
              <w:bottom w:val="dotted" w:sz="4" w:space="0" w:color="auto"/>
            </w:tcBorders>
            <w:shd w:val="clear" w:color="000000" w:fill="FFFFFF"/>
            <w:noWrap/>
            <w:vAlign w:val="bottom"/>
            <w:hideMark/>
          </w:tcPr>
          <w:p w14:paraId="26A12F61"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w:t>
            </w:r>
          </w:p>
        </w:tc>
        <w:tc>
          <w:tcPr>
            <w:tcW w:w="2145" w:type="dxa"/>
            <w:tcBorders>
              <w:top w:val="double" w:sz="4" w:space="0" w:color="auto"/>
              <w:bottom w:val="dotted" w:sz="4" w:space="0" w:color="auto"/>
            </w:tcBorders>
            <w:shd w:val="clear" w:color="000000" w:fill="FFFFFF"/>
            <w:noWrap/>
            <w:vAlign w:val="bottom"/>
            <w:hideMark/>
          </w:tcPr>
          <w:p w14:paraId="10A36D9E" w14:textId="77777777" w:rsidR="00125A26" w:rsidRPr="0072384B" w:rsidRDefault="00125A26" w:rsidP="006B358C">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83%</w:t>
            </w:r>
          </w:p>
        </w:tc>
      </w:tr>
      <w:tr w:rsidR="00125A26" w:rsidRPr="0072384B" w14:paraId="22BDB360" w14:textId="77777777" w:rsidTr="00DE6EFE">
        <w:trPr>
          <w:trHeight w:val="251"/>
        </w:trPr>
        <w:tc>
          <w:tcPr>
            <w:tcW w:w="5892" w:type="dxa"/>
            <w:tcBorders>
              <w:top w:val="dotted" w:sz="4" w:space="0" w:color="auto"/>
              <w:bottom w:val="dotted" w:sz="4" w:space="0" w:color="auto"/>
            </w:tcBorders>
            <w:shd w:val="clear" w:color="000000" w:fill="FFFFFF"/>
            <w:noWrap/>
            <w:hideMark/>
          </w:tcPr>
          <w:p w14:paraId="67A2C13A" w14:textId="6976F69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Signs and Symptoms</w:t>
            </w:r>
            <w:r w:rsidR="002B1E7E">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(99)</w:t>
            </w:r>
          </w:p>
        </w:tc>
        <w:tc>
          <w:tcPr>
            <w:tcW w:w="1485" w:type="dxa"/>
            <w:tcBorders>
              <w:top w:val="dotted" w:sz="4" w:space="0" w:color="auto"/>
              <w:bottom w:val="dotted" w:sz="4" w:space="0" w:color="auto"/>
            </w:tcBorders>
            <w:shd w:val="clear" w:color="000000" w:fill="FFFFFF"/>
            <w:noWrap/>
            <w:hideMark/>
          </w:tcPr>
          <w:p w14:paraId="69DBBF82"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74%</w:t>
            </w:r>
          </w:p>
        </w:tc>
        <w:tc>
          <w:tcPr>
            <w:tcW w:w="2145" w:type="dxa"/>
            <w:tcBorders>
              <w:top w:val="dotted" w:sz="4" w:space="0" w:color="auto"/>
              <w:bottom w:val="dotted" w:sz="4" w:space="0" w:color="auto"/>
            </w:tcBorders>
            <w:shd w:val="clear" w:color="000000" w:fill="FFFFFF"/>
            <w:noWrap/>
            <w:hideMark/>
          </w:tcPr>
          <w:p w14:paraId="2E4EDE95"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55492EA7" w14:textId="77777777" w:rsidTr="00DE6EFE">
        <w:trPr>
          <w:trHeight w:val="251"/>
        </w:trPr>
        <w:tc>
          <w:tcPr>
            <w:tcW w:w="5892" w:type="dxa"/>
            <w:tcBorders>
              <w:top w:val="dotted" w:sz="4" w:space="0" w:color="auto"/>
              <w:bottom w:val="double" w:sz="4" w:space="0" w:color="auto"/>
            </w:tcBorders>
            <w:shd w:val="clear" w:color="000000" w:fill="FFFFFF"/>
            <w:noWrap/>
            <w:hideMark/>
          </w:tcPr>
          <w:p w14:paraId="62973B05" w14:textId="13DEF672"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Residual, unclassified, all other E codes</w:t>
            </w:r>
            <w:r w:rsidR="002B1E7E">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(101)</w:t>
            </w:r>
          </w:p>
        </w:tc>
        <w:tc>
          <w:tcPr>
            <w:tcW w:w="1485" w:type="dxa"/>
            <w:tcBorders>
              <w:top w:val="dotted" w:sz="4" w:space="0" w:color="auto"/>
              <w:bottom w:val="double" w:sz="4" w:space="0" w:color="auto"/>
            </w:tcBorders>
            <w:shd w:val="clear" w:color="000000" w:fill="FFFFFF"/>
            <w:noWrap/>
            <w:hideMark/>
          </w:tcPr>
          <w:p w14:paraId="5EC02427"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48%</w:t>
            </w:r>
          </w:p>
        </w:tc>
        <w:tc>
          <w:tcPr>
            <w:tcW w:w="2145" w:type="dxa"/>
            <w:tcBorders>
              <w:top w:val="dotted" w:sz="4" w:space="0" w:color="auto"/>
              <w:bottom w:val="double" w:sz="4" w:space="0" w:color="auto"/>
            </w:tcBorders>
            <w:shd w:val="clear" w:color="000000" w:fill="FFFFFF"/>
            <w:noWrap/>
            <w:hideMark/>
          </w:tcPr>
          <w:p w14:paraId="0C37D73E"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45A99914" w14:textId="77777777" w:rsidTr="00DE6EFE">
        <w:trPr>
          <w:trHeight w:val="264"/>
        </w:trPr>
        <w:tc>
          <w:tcPr>
            <w:tcW w:w="5892" w:type="dxa"/>
            <w:tcBorders>
              <w:top w:val="double" w:sz="4" w:space="0" w:color="auto"/>
              <w:bottom w:val="dotted" w:sz="4" w:space="0" w:color="auto"/>
            </w:tcBorders>
            <w:shd w:val="clear" w:color="000000" w:fill="FFFFFF"/>
            <w:noWrap/>
            <w:vAlign w:val="bottom"/>
            <w:hideMark/>
          </w:tcPr>
          <w:p w14:paraId="738FA14B" w14:textId="77777777" w:rsidR="00125A26" w:rsidRPr="0072384B" w:rsidRDefault="00125A26" w:rsidP="006B358C">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17-Screening</w:t>
            </w:r>
          </w:p>
        </w:tc>
        <w:tc>
          <w:tcPr>
            <w:tcW w:w="1485" w:type="dxa"/>
            <w:tcBorders>
              <w:top w:val="double" w:sz="4" w:space="0" w:color="auto"/>
              <w:bottom w:val="dotted" w:sz="4" w:space="0" w:color="auto"/>
            </w:tcBorders>
            <w:shd w:val="clear" w:color="000000" w:fill="FFFFFF"/>
            <w:noWrap/>
            <w:vAlign w:val="bottom"/>
            <w:hideMark/>
          </w:tcPr>
          <w:p w14:paraId="682BB846" w14:textId="77777777" w:rsidR="00125A26" w:rsidRPr="0072384B" w:rsidRDefault="00125A26" w:rsidP="006B358C">
            <w:pPr>
              <w:spacing w:after="0" w:line="240" w:lineRule="auto"/>
              <w:jc w:val="center"/>
              <w:rPr>
                <w:rFonts w:ascii="Calibri" w:eastAsia="Times New Roman" w:hAnsi="Calibri" w:cs="Times New Roman"/>
                <w:b/>
                <w:bCs/>
                <w:color w:val="000000"/>
              </w:rPr>
            </w:pPr>
            <w:r w:rsidRPr="0072384B">
              <w:rPr>
                <w:rFonts w:ascii="Calibri" w:eastAsia="Times New Roman" w:hAnsi="Calibri" w:cs="Times New Roman"/>
                <w:b/>
                <w:bCs/>
                <w:color w:val="000000"/>
              </w:rPr>
              <w:t> </w:t>
            </w:r>
          </w:p>
        </w:tc>
        <w:tc>
          <w:tcPr>
            <w:tcW w:w="2145" w:type="dxa"/>
            <w:tcBorders>
              <w:top w:val="double" w:sz="4" w:space="0" w:color="auto"/>
              <w:bottom w:val="dotted" w:sz="4" w:space="0" w:color="auto"/>
            </w:tcBorders>
            <w:shd w:val="clear" w:color="000000" w:fill="FFFFFF"/>
            <w:noWrap/>
            <w:vAlign w:val="bottom"/>
            <w:hideMark/>
          </w:tcPr>
          <w:p w14:paraId="70494359" w14:textId="77777777" w:rsidR="00125A26" w:rsidRPr="0072384B" w:rsidRDefault="00125A26" w:rsidP="006B358C">
            <w:pPr>
              <w:spacing w:after="0" w:line="240" w:lineRule="auto"/>
              <w:jc w:val="center"/>
              <w:rPr>
                <w:rFonts w:ascii="Calibri" w:eastAsia="Times New Roman" w:hAnsi="Calibri" w:cs="Times New Roman"/>
                <w:b/>
                <w:bCs/>
                <w:color w:val="000000"/>
              </w:rPr>
            </w:pPr>
            <w:r w:rsidRPr="0072384B">
              <w:rPr>
                <w:rFonts w:ascii="Calibri" w:eastAsia="Times New Roman" w:hAnsi="Calibri" w:cs="Times New Roman"/>
                <w:b/>
                <w:bCs/>
                <w:color w:val="000000"/>
              </w:rPr>
              <w:t>41%</w:t>
            </w:r>
          </w:p>
        </w:tc>
      </w:tr>
      <w:tr w:rsidR="00125A26" w:rsidRPr="0072384B" w14:paraId="07600F38" w14:textId="77777777" w:rsidTr="00DE6EFE">
        <w:trPr>
          <w:trHeight w:val="251"/>
        </w:trPr>
        <w:tc>
          <w:tcPr>
            <w:tcW w:w="5892" w:type="dxa"/>
            <w:tcBorders>
              <w:top w:val="dotted" w:sz="4" w:space="0" w:color="auto"/>
              <w:bottom w:val="dotted" w:sz="4" w:space="0" w:color="auto"/>
            </w:tcBorders>
            <w:shd w:val="clear" w:color="000000" w:fill="FFFFFF"/>
            <w:noWrap/>
            <w:vAlign w:val="bottom"/>
            <w:hideMark/>
          </w:tcPr>
          <w:p w14:paraId="166275E6" w14:textId="77777777"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Screening: Breast Cancer (102)</w:t>
            </w:r>
          </w:p>
        </w:tc>
        <w:tc>
          <w:tcPr>
            <w:tcW w:w="1485" w:type="dxa"/>
            <w:tcBorders>
              <w:top w:val="dotted" w:sz="4" w:space="0" w:color="auto"/>
              <w:bottom w:val="dotted" w:sz="4" w:space="0" w:color="auto"/>
            </w:tcBorders>
            <w:shd w:val="clear" w:color="000000" w:fill="FFFFFF"/>
            <w:vAlign w:val="bottom"/>
            <w:hideMark/>
          </w:tcPr>
          <w:p w14:paraId="5A51C607"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w:t>
            </w:r>
          </w:p>
        </w:tc>
        <w:tc>
          <w:tcPr>
            <w:tcW w:w="2145" w:type="dxa"/>
            <w:tcBorders>
              <w:top w:val="dotted" w:sz="4" w:space="0" w:color="auto"/>
              <w:bottom w:val="dotted" w:sz="4" w:space="0" w:color="auto"/>
            </w:tcBorders>
            <w:shd w:val="clear" w:color="000000" w:fill="FFFFFF"/>
            <w:vAlign w:val="bottom"/>
            <w:hideMark/>
          </w:tcPr>
          <w:p w14:paraId="0E26F3B5"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EDBCAB2" w14:textId="77777777" w:rsidTr="00DE6EFE">
        <w:trPr>
          <w:trHeight w:val="240"/>
        </w:trPr>
        <w:tc>
          <w:tcPr>
            <w:tcW w:w="5892" w:type="dxa"/>
            <w:tcBorders>
              <w:top w:val="dotted" w:sz="4" w:space="0" w:color="auto"/>
              <w:bottom w:val="dotted" w:sz="4" w:space="0" w:color="auto"/>
            </w:tcBorders>
            <w:shd w:val="clear" w:color="000000" w:fill="FFFFFF"/>
            <w:noWrap/>
            <w:vAlign w:val="bottom"/>
            <w:hideMark/>
          </w:tcPr>
          <w:p w14:paraId="0B348E1F" w14:textId="6BA122FE"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Screening: Prostate Cancer</w:t>
            </w:r>
            <w:r w:rsidR="002B1E7E">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(104)</w:t>
            </w:r>
          </w:p>
        </w:tc>
        <w:tc>
          <w:tcPr>
            <w:tcW w:w="1485" w:type="dxa"/>
            <w:tcBorders>
              <w:top w:val="dotted" w:sz="4" w:space="0" w:color="auto"/>
              <w:bottom w:val="dotted" w:sz="4" w:space="0" w:color="auto"/>
            </w:tcBorders>
            <w:shd w:val="clear" w:color="000000" w:fill="FFFFFF"/>
            <w:vAlign w:val="bottom"/>
            <w:hideMark/>
          </w:tcPr>
          <w:p w14:paraId="7A3CE644"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13%</w:t>
            </w:r>
          </w:p>
        </w:tc>
        <w:tc>
          <w:tcPr>
            <w:tcW w:w="2145" w:type="dxa"/>
            <w:tcBorders>
              <w:top w:val="dotted" w:sz="4" w:space="0" w:color="auto"/>
              <w:bottom w:val="dotted" w:sz="4" w:space="0" w:color="auto"/>
            </w:tcBorders>
            <w:shd w:val="clear" w:color="000000" w:fill="FFFFFF"/>
            <w:vAlign w:val="bottom"/>
            <w:hideMark/>
          </w:tcPr>
          <w:p w14:paraId="0D5AC8F3"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468FA14" w14:textId="77777777" w:rsidTr="00DE6EFE">
        <w:trPr>
          <w:trHeight w:val="246"/>
        </w:trPr>
        <w:tc>
          <w:tcPr>
            <w:tcW w:w="5892" w:type="dxa"/>
            <w:tcBorders>
              <w:top w:val="dotted" w:sz="4" w:space="0" w:color="auto"/>
              <w:bottom w:val="dotted" w:sz="4" w:space="0" w:color="auto"/>
            </w:tcBorders>
            <w:shd w:val="clear" w:color="000000" w:fill="FFFFFF"/>
            <w:noWrap/>
            <w:hideMark/>
          </w:tcPr>
          <w:p w14:paraId="00FC0641" w14:textId="1FC8513A" w:rsidR="00125A26" w:rsidRPr="0072384B" w:rsidRDefault="00125A26" w:rsidP="001A2E8E">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Screening: Cervical Cancer</w:t>
            </w:r>
            <w:r w:rsidR="002B1E7E">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(105)</w:t>
            </w:r>
          </w:p>
        </w:tc>
        <w:tc>
          <w:tcPr>
            <w:tcW w:w="1485" w:type="dxa"/>
            <w:tcBorders>
              <w:top w:val="dotted" w:sz="4" w:space="0" w:color="auto"/>
              <w:bottom w:val="dotted" w:sz="4" w:space="0" w:color="auto"/>
            </w:tcBorders>
            <w:shd w:val="clear" w:color="000000" w:fill="FFFFFF"/>
            <w:hideMark/>
          </w:tcPr>
          <w:p w14:paraId="5F889B31"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w:t>
            </w:r>
          </w:p>
        </w:tc>
        <w:tc>
          <w:tcPr>
            <w:tcW w:w="2145" w:type="dxa"/>
            <w:tcBorders>
              <w:top w:val="dotted" w:sz="4" w:space="0" w:color="auto"/>
              <w:bottom w:val="dotted" w:sz="4" w:space="0" w:color="auto"/>
            </w:tcBorders>
            <w:shd w:val="clear" w:color="000000" w:fill="FFFFFF"/>
            <w:vAlign w:val="bottom"/>
            <w:hideMark/>
          </w:tcPr>
          <w:p w14:paraId="16B68DC2" w14:textId="77777777" w:rsidR="00125A26" w:rsidRPr="0072384B" w:rsidRDefault="00125A26" w:rsidP="001A2E8E">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0933AAD" w14:textId="77777777" w:rsidTr="00DE6EFE">
        <w:trPr>
          <w:trHeight w:val="240"/>
        </w:trPr>
        <w:tc>
          <w:tcPr>
            <w:tcW w:w="5892" w:type="dxa"/>
            <w:tcBorders>
              <w:top w:val="dotted" w:sz="4" w:space="0" w:color="auto"/>
              <w:bottom w:val="double" w:sz="4" w:space="0" w:color="auto"/>
            </w:tcBorders>
            <w:shd w:val="clear" w:color="000000" w:fill="FFFFFF"/>
            <w:noWrap/>
            <w:vAlign w:val="bottom"/>
            <w:hideMark/>
          </w:tcPr>
          <w:p w14:paraId="7A4ED0B7" w14:textId="62E0E7B9" w:rsidR="00125A26" w:rsidRPr="0072384B" w:rsidRDefault="00125A26" w:rsidP="006B358C">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Screening: Colon Cancer</w:t>
            </w:r>
            <w:r w:rsidR="002B1E7E">
              <w:rPr>
                <w:rFonts w:ascii="Times New Roman" w:eastAsia="Times New Roman" w:hAnsi="Times New Roman" w:cs="Times New Roman"/>
                <w:color w:val="000000"/>
              </w:rPr>
              <w:t xml:space="preserve"> </w:t>
            </w:r>
            <w:r w:rsidRPr="0072384B">
              <w:rPr>
                <w:rFonts w:ascii="Times New Roman" w:eastAsia="Times New Roman" w:hAnsi="Times New Roman" w:cs="Times New Roman"/>
                <w:color w:val="000000"/>
              </w:rPr>
              <w:t>(103)</w:t>
            </w:r>
          </w:p>
        </w:tc>
        <w:tc>
          <w:tcPr>
            <w:tcW w:w="1485" w:type="dxa"/>
            <w:tcBorders>
              <w:top w:val="dotted" w:sz="4" w:space="0" w:color="auto"/>
              <w:bottom w:val="double" w:sz="4" w:space="0" w:color="auto"/>
            </w:tcBorders>
            <w:shd w:val="clear" w:color="000000" w:fill="FFFFFF"/>
            <w:vAlign w:val="bottom"/>
            <w:hideMark/>
          </w:tcPr>
          <w:p w14:paraId="3CA9FBA2"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8%</w:t>
            </w:r>
          </w:p>
        </w:tc>
        <w:tc>
          <w:tcPr>
            <w:tcW w:w="2145" w:type="dxa"/>
            <w:tcBorders>
              <w:top w:val="dotted" w:sz="4" w:space="0" w:color="auto"/>
              <w:bottom w:val="double" w:sz="4" w:space="0" w:color="auto"/>
            </w:tcBorders>
            <w:shd w:val="clear" w:color="000000" w:fill="FFFFFF"/>
            <w:vAlign w:val="bottom"/>
            <w:hideMark/>
          </w:tcPr>
          <w:p w14:paraId="60275921" w14:textId="77777777" w:rsidR="00125A26" w:rsidRPr="0072384B" w:rsidRDefault="00125A26" w:rsidP="006B358C">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bl>
    <w:p w14:paraId="0B3EEA13" w14:textId="77777777" w:rsidR="00125A26" w:rsidRPr="0072384B" w:rsidRDefault="00125A26" w:rsidP="00B14831">
      <w:pPr>
        <w:spacing w:after="0" w:line="240" w:lineRule="auto"/>
        <w:jc w:val="both"/>
        <w:rPr>
          <w:rFonts w:ascii="Times New Roman" w:hAnsi="Times New Roman" w:cs="Times New Roman"/>
          <w:b/>
          <w:sz w:val="6"/>
          <w:szCs w:val="6"/>
        </w:rPr>
      </w:pPr>
    </w:p>
    <w:p w14:paraId="1B4695B3" w14:textId="0ED896AB" w:rsidR="00125A26" w:rsidRPr="0072384B" w:rsidRDefault="00125A26" w:rsidP="00DC05CF">
      <w:pPr>
        <w:rPr>
          <w:b/>
          <w:sz w:val="28"/>
          <w:szCs w:val="28"/>
        </w:rPr>
      </w:pPr>
      <w:r w:rsidRPr="0072384B">
        <w:rPr>
          <w:rFonts w:ascii="Times New Roman" w:hAnsi="Times New Roman" w:cs="Times New Roman"/>
          <w:b/>
        </w:rPr>
        <w:t>Note:</w:t>
      </w:r>
      <w:r w:rsidRPr="0072384B">
        <w:rPr>
          <w:rFonts w:ascii="Times New Roman" w:hAnsi="Times New Roman" w:cs="Times New Roman"/>
        </w:rPr>
        <w:t xml:space="preserve"> Prevalence rates are from calibrated health conditions. We use the information from NHANES to compare, calibrate and refine the estimates of medical conditions in MCBS.  First, missing data on demographic, socio-economic and self-reported medical conditions in MCBS and NHANES are imputed using </w:t>
      </w:r>
      <w:r w:rsidR="007143BE">
        <w:rPr>
          <w:rFonts w:ascii="Times New Roman" w:hAnsi="Times New Roman" w:cs="Times New Roman"/>
        </w:rPr>
        <w:t xml:space="preserve">a </w:t>
      </w:r>
      <w:r w:rsidRPr="0072384B">
        <w:rPr>
          <w:rFonts w:ascii="Times New Roman" w:hAnsi="Times New Roman" w:cs="Times New Roman"/>
        </w:rPr>
        <w:t xml:space="preserve">sequential regression multiple–imputation procedure. We then use three types of calibration processes to impute a set of 101 health indicators and 4 screening variables that we call “calibrated medical conditions.”  These three types of calibration process include: (1) calibration of conditions that have </w:t>
      </w:r>
      <w:r w:rsidR="00514477">
        <w:rPr>
          <w:rFonts w:ascii="Times New Roman" w:hAnsi="Times New Roman" w:cs="Times New Roman"/>
        </w:rPr>
        <w:t>s</w:t>
      </w:r>
      <w:r w:rsidRPr="0072384B">
        <w:rPr>
          <w:rFonts w:ascii="Times New Roman" w:hAnsi="Times New Roman" w:cs="Times New Roman"/>
        </w:rPr>
        <w:t>elf-</w:t>
      </w:r>
      <w:r w:rsidR="00514477">
        <w:rPr>
          <w:rFonts w:ascii="Times New Roman" w:hAnsi="Times New Roman" w:cs="Times New Roman"/>
        </w:rPr>
        <w:t>r</w:t>
      </w:r>
      <w:r w:rsidRPr="0072384B">
        <w:rPr>
          <w:rFonts w:ascii="Times New Roman" w:hAnsi="Times New Roman" w:cs="Times New Roman"/>
        </w:rPr>
        <w:t xml:space="preserve">eport available in NHANES; (2) calibration of conditions with no </w:t>
      </w:r>
      <w:r w:rsidR="00514477">
        <w:rPr>
          <w:rFonts w:ascii="Times New Roman" w:hAnsi="Times New Roman" w:cs="Times New Roman"/>
        </w:rPr>
        <w:t>s</w:t>
      </w:r>
      <w:r w:rsidRPr="0072384B">
        <w:rPr>
          <w:rFonts w:ascii="Times New Roman" w:hAnsi="Times New Roman" w:cs="Times New Roman"/>
        </w:rPr>
        <w:t>elf-</w:t>
      </w:r>
      <w:r w:rsidR="00514477">
        <w:rPr>
          <w:rFonts w:ascii="Times New Roman" w:hAnsi="Times New Roman" w:cs="Times New Roman"/>
        </w:rPr>
        <w:t>r</w:t>
      </w:r>
      <w:r w:rsidRPr="0072384B">
        <w:rPr>
          <w:rFonts w:ascii="Times New Roman" w:hAnsi="Times New Roman" w:cs="Times New Roman"/>
        </w:rPr>
        <w:t xml:space="preserve">eport in NHANES and (3) calibration of </w:t>
      </w:r>
      <w:r w:rsidR="007143BE">
        <w:rPr>
          <w:rFonts w:ascii="Times New Roman" w:hAnsi="Times New Roman" w:cs="Times New Roman"/>
        </w:rPr>
        <w:t xml:space="preserve">the </w:t>
      </w:r>
      <w:r w:rsidRPr="0072384B">
        <w:rPr>
          <w:rFonts w:ascii="Times New Roman" w:hAnsi="Times New Roman" w:cs="Times New Roman"/>
        </w:rPr>
        <w:t xml:space="preserve">institutionalized population for all conditions. This calibration process produces five imputed data sets. The average prevalence rates reported here </w:t>
      </w:r>
      <w:r w:rsidR="007143BE">
        <w:rPr>
          <w:rFonts w:ascii="Times New Roman" w:hAnsi="Times New Roman" w:cs="Times New Roman"/>
        </w:rPr>
        <w:t>are</w:t>
      </w:r>
      <w:r w:rsidRPr="0072384B">
        <w:rPr>
          <w:rFonts w:ascii="Times New Roman" w:hAnsi="Times New Roman" w:cs="Times New Roman"/>
        </w:rPr>
        <w:t xml:space="preserve"> calculated using all five imputed data sets using MIANALYZE</w:t>
      </w:r>
      <w:r w:rsidR="007143BE">
        <w:rPr>
          <w:rFonts w:ascii="Times New Roman" w:hAnsi="Times New Roman" w:cs="Times New Roman"/>
        </w:rPr>
        <w:t xml:space="preserve"> (in SAS</w:t>
      </w:r>
      <w:r w:rsidR="007143BE">
        <w:rPr>
          <w:rStyle w:val="FootnoteReference"/>
          <w:rFonts w:ascii="Times New Roman" w:hAnsi="Times New Roman" w:cs="Times New Roman"/>
        </w:rPr>
        <w:footnoteReference w:id="1"/>
      </w:r>
      <w:r w:rsidR="007143BE">
        <w:rPr>
          <w:rFonts w:ascii="Times New Roman" w:hAnsi="Times New Roman" w:cs="Times New Roman"/>
        </w:rPr>
        <w:t>)</w:t>
      </w:r>
      <w:r w:rsidRPr="0072384B">
        <w:rPr>
          <w:rFonts w:ascii="Times New Roman" w:hAnsi="Times New Roman" w:cs="Times New Roman"/>
        </w:rPr>
        <w:t xml:space="preserve">. </w:t>
      </w:r>
      <w:r w:rsidRPr="0072384B">
        <w:rPr>
          <w:rFonts w:ascii="Times New Roman" w:eastAsia="Times New Roman" w:hAnsi="Times New Roman" w:cs="Times New Roman"/>
          <w:bCs/>
          <w:color w:val="000000"/>
        </w:rPr>
        <w:t>T</w:t>
      </w:r>
      <w:r w:rsidR="0094599C">
        <w:rPr>
          <w:rFonts w:ascii="Times New Roman" w:eastAsia="Times New Roman" w:hAnsi="Times New Roman" w:cs="Times New Roman"/>
          <w:bCs/>
          <w:color w:val="000000"/>
        </w:rPr>
        <w:t>able S</w:t>
      </w:r>
      <w:r w:rsidR="0079234C">
        <w:rPr>
          <w:rFonts w:ascii="Times New Roman" w:eastAsia="Times New Roman" w:hAnsi="Times New Roman" w:cs="Times New Roman"/>
          <w:bCs/>
          <w:color w:val="000000"/>
        </w:rPr>
        <w:t>1</w:t>
      </w:r>
      <w:r w:rsidRPr="0072384B">
        <w:rPr>
          <w:rFonts w:ascii="Times New Roman" w:eastAsia="Times New Roman" w:hAnsi="Times New Roman" w:cs="Times New Roman"/>
          <w:b/>
          <w:bCs/>
          <w:color w:val="000000"/>
        </w:rPr>
        <w:t xml:space="preserve"> </w:t>
      </w:r>
      <w:r w:rsidRPr="0072384B">
        <w:rPr>
          <w:rFonts w:ascii="Times New Roman" w:eastAsia="Times New Roman" w:hAnsi="Times New Roman" w:cs="Times New Roman"/>
          <w:bCs/>
          <w:color w:val="000000"/>
        </w:rPr>
        <w:t xml:space="preserve">is sorted from highest to lowest prevalence within each broad disease category. </w:t>
      </w:r>
    </w:p>
    <w:p w14:paraId="7DE9A613" w14:textId="5D8C946B" w:rsidR="008B2926" w:rsidRDefault="008B2926">
      <w:pPr>
        <w:rPr>
          <w:rFonts w:ascii="Times New Roman" w:hAnsi="Times New Roman" w:cs="Times New Roman"/>
          <w:b/>
        </w:rPr>
      </w:pPr>
      <w:r>
        <w:rPr>
          <w:rFonts w:ascii="Times New Roman" w:hAnsi="Times New Roman" w:cs="Times New Roman"/>
          <w:b/>
        </w:rPr>
        <w:br w:type="page"/>
      </w:r>
    </w:p>
    <w:tbl>
      <w:tblPr>
        <w:tblStyle w:val="TableGrid"/>
        <w:tblW w:w="0" w:type="auto"/>
        <w:tblLook w:val="04A0" w:firstRow="1" w:lastRow="0" w:firstColumn="1" w:lastColumn="0" w:noHBand="0" w:noVBand="1"/>
      </w:tblPr>
      <w:tblGrid>
        <w:gridCol w:w="5704"/>
        <w:gridCol w:w="2934"/>
      </w:tblGrid>
      <w:tr w:rsidR="00D82FE5" w14:paraId="2691201A" w14:textId="77777777" w:rsidTr="00BA2F6A">
        <w:trPr>
          <w:trHeight w:val="724"/>
        </w:trPr>
        <w:tc>
          <w:tcPr>
            <w:tcW w:w="8638" w:type="dxa"/>
            <w:gridSpan w:val="2"/>
            <w:tcBorders>
              <w:top w:val="nil"/>
              <w:left w:val="nil"/>
              <w:bottom w:val="double" w:sz="4" w:space="0" w:color="auto"/>
              <w:right w:val="nil"/>
            </w:tcBorders>
          </w:tcPr>
          <w:p w14:paraId="7DB1BC48" w14:textId="618CB542" w:rsidR="00D82FE5" w:rsidRPr="0055623B" w:rsidRDefault="00136159" w:rsidP="0055623B">
            <w:pPr>
              <w:rPr>
                <w:rFonts w:ascii="Times New Roman" w:hAnsi="Times New Roman" w:cs="Times New Roman"/>
                <w:b/>
                <w:sz w:val="24"/>
                <w:szCs w:val="24"/>
              </w:rPr>
            </w:pPr>
            <w:r w:rsidRPr="0055623B">
              <w:rPr>
                <w:rFonts w:ascii="Times New Roman" w:hAnsi="Times New Roman" w:cs="Times New Roman"/>
                <w:b/>
                <w:sz w:val="24"/>
                <w:szCs w:val="24"/>
              </w:rPr>
              <w:lastRenderedPageBreak/>
              <w:t>T</w:t>
            </w:r>
            <w:r w:rsidR="0094599C" w:rsidRPr="0055623B">
              <w:rPr>
                <w:rFonts w:ascii="Times New Roman" w:hAnsi="Times New Roman" w:cs="Times New Roman"/>
                <w:b/>
                <w:sz w:val="24"/>
                <w:szCs w:val="24"/>
              </w:rPr>
              <w:t>able S</w:t>
            </w:r>
            <w:r w:rsidR="006F74C4" w:rsidRPr="0055623B">
              <w:rPr>
                <w:rFonts w:ascii="Times New Roman" w:hAnsi="Times New Roman" w:cs="Times New Roman"/>
                <w:b/>
                <w:sz w:val="24"/>
                <w:szCs w:val="24"/>
              </w:rPr>
              <w:t>2</w:t>
            </w:r>
            <w:r w:rsidRPr="0055623B">
              <w:rPr>
                <w:rFonts w:ascii="Times New Roman" w:hAnsi="Times New Roman" w:cs="Times New Roman"/>
                <w:b/>
                <w:sz w:val="24"/>
                <w:szCs w:val="24"/>
              </w:rPr>
              <w:t xml:space="preserve">: </w:t>
            </w:r>
            <w:r w:rsidR="00E012E5" w:rsidRPr="0055623B">
              <w:rPr>
                <w:rFonts w:ascii="Times New Roman" w:hAnsi="Times New Roman" w:cs="Times New Roman"/>
                <w:b/>
                <w:sz w:val="24"/>
                <w:szCs w:val="24"/>
              </w:rPr>
              <w:t>Percentage</w:t>
            </w:r>
            <w:r w:rsidRPr="0055623B">
              <w:rPr>
                <w:rFonts w:ascii="Times New Roman" w:hAnsi="Times New Roman" w:cs="Times New Roman"/>
                <w:b/>
                <w:sz w:val="24"/>
                <w:szCs w:val="24"/>
              </w:rPr>
              <w:t xml:space="preserve"> of conditions with claims reporting single conditions in MCBS</w:t>
            </w:r>
          </w:p>
        </w:tc>
      </w:tr>
      <w:tr w:rsidR="00D82FE5" w14:paraId="4955AFA6" w14:textId="77777777" w:rsidTr="00BA2F6A">
        <w:trPr>
          <w:trHeight w:val="241"/>
        </w:trPr>
        <w:tc>
          <w:tcPr>
            <w:tcW w:w="5704" w:type="dxa"/>
            <w:tcBorders>
              <w:top w:val="double" w:sz="4" w:space="0" w:color="auto"/>
              <w:left w:val="nil"/>
              <w:bottom w:val="double" w:sz="4" w:space="0" w:color="auto"/>
              <w:right w:val="nil"/>
            </w:tcBorders>
          </w:tcPr>
          <w:p w14:paraId="2889485C" w14:textId="381B581D" w:rsidR="00D82FE5" w:rsidRDefault="00136159" w:rsidP="00B14831">
            <w:pPr>
              <w:rPr>
                <w:rFonts w:ascii="Times New Roman" w:hAnsi="Times New Roman" w:cs="Times New Roman"/>
                <w:b/>
              </w:rPr>
            </w:pPr>
            <w:r>
              <w:rPr>
                <w:rFonts w:ascii="Times New Roman" w:hAnsi="Times New Roman" w:cs="Times New Roman"/>
                <w:b/>
              </w:rPr>
              <w:t>File</w:t>
            </w:r>
          </w:p>
        </w:tc>
        <w:tc>
          <w:tcPr>
            <w:tcW w:w="2933" w:type="dxa"/>
            <w:tcBorders>
              <w:top w:val="double" w:sz="4" w:space="0" w:color="auto"/>
              <w:left w:val="nil"/>
              <w:bottom w:val="double" w:sz="4" w:space="0" w:color="auto"/>
              <w:right w:val="nil"/>
            </w:tcBorders>
          </w:tcPr>
          <w:p w14:paraId="35A9ACC4" w14:textId="0329477C" w:rsidR="00D82FE5" w:rsidRDefault="00136159" w:rsidP="009A48FB">
            <w:pPr>
              <w:jc w:val="center"/>
              <w:rPr>
                <w:rFonts w:ascii="Times New Roman" w:hAnsi="Times New Roman" w:cs="Times New Roman"/>
                <w:b/>
              </w:rPr>
            </w:pPr>
            <w:r>
              <w:rPr>
                <w:rFonts w:ascii="Times New Roman" w:hAnsi="Times New Roman" w:cs="Times New Roman"/>
                <w:b/>
              </w:rPr>
              <w:t>Number</w:t>
            </w:r>
          </w:p>
        </w:tc>
      </w:tr>
      <w:tr w:rsidR="00D82FE5" w14:paraId="08E4CE4B" w14:textId="77777777" w:rsidTr="00BA2F6A">
        <w:trPr>
          <w:trHeight w:val="252"/>
        </w:trPr>
        <w:tc>
          <w:tcPr>
            <w:tcW w:w="5704" w:type="dxa"/>
            <w:tcBorders>
              <w:top w:val="double" w:sz="4" w:space="0" w:color="auto"/>
              <w:left w:val="nil"/>
              <w:bottom w:val="dotted" w:sz="4" w:space="0" w:color="auto"/>
              <w:right w:val="nil"/>
            </w:tcBorders>
          </w:tcPr>
          <w:p w14:paraId="774041FA" w14:textId="21B8E1A1" w:rsidR="00D82FE5" w:rsidRPr="00887452" w:rsidRDefault="00E06C48" w:rsidP="00B14831">
            <w:pPr>
              <w:rPr>
                <w:rFonts w:ascii="Times New Roman" w:hAnsi="Times New Roman" w:cs="Times New Roman"/>
                <w:bCs/>
              </w:rPr>
            </w:pPr>
            <w:r w:rsidRPr="00887452">
              <w:rPr>
                <w:rFonts w:ascii="Times New Roman" w:hAnsi="Times New Roman" w:cs="Times New Roman"/>
                <w:bCs/>
              </w:rPr>
              <w:t>Carrier</w:t>
            </w:r>
          </w:p>
        </w:tc>
        <w:tc>
          <w:tcPr>
            <w:tcW w:w="2933" w:type="dxa"/>
            <w:tcBorders>
              <w:top w:val="double" w:sz="4" w:space="0" w:color="auto"/>
              <w:left w:val="nil"/>
              <w:bottom w:val="dotted" w:sz="4" w:space="0" w:color="auto"/>
              <w:right w:val="nil"/>
            </w:tcBorders>
          </w:tcPr>
          <w:p w14:paraId="77300961" w14:textId="70502A82" w:rsidR="00D82FE5" w:rsidRPr="00887452" w:rsidRDefault="00927E80" w:rsidP="009A48FB">
            <w:pPr>
              <w:jc w:val="center"/>
              <w:rPr>
                <w:rFonts w:ascii="Times New Roman" w:hAnsi="Times New Roman" w:cs="Times New Roman"/>
                <w:bCs/>
              </w:rPr>
            </w:pPr>
            <w:r>
              <w:rPr>
                <w:rFonts w:ascii="Times New Roman" w:hAnsi="Times New Roman" w:cs="Times New Roman"/>
                <w:bCs/>
              </w:rPr>
              <w:t>100%</w:t>
            </w:r>
          </w:p>
        </w:tc>
      </w:tr>
      <w:tr w:rsidR="00D82FE5" w14:paraId="1EBE554B" w14:textId="77777777" w:rsidTr="00BA2F6A">
        <w:trPr>
          <w:trHeight w:val="241"/>
        </w:trPr>
        <w:tc>
          <w:tcPr>
            <w:tcW w:w="5704" w:type="dxa"/>
            <w:tcBorders>
              <w:top w:val="dotted" w:sz="4" w:space="0" w:color="auto"/>
              <w:left w:val="nil"/>
              <w:bottom w:val="dotted" w:sz="4" w:space="0" w:color="auto"/>
              <w:right w:val="nil"/>
            </w:tcBorders>
          </w:tcPr>
          <w:p w14:paraId="4CCAD70E" w14:textId="134A78A6" w:rsidR="00D82FE5" w:rsidRPr="00887452" w:rsidRDefault="00E06C48" w:rsidP="00B14831">
            <w:pPr>
              <w:rPr>
                <w:rFonts w:ascii="Times New Roman" w:hAnsi="Times New Roman" w:cs="Times New Roman"/>
                <w:bCs/>
              </w:rPr>
            </w:pPr>
            <w:r w:rsidRPr="00887452">
              <w:rPr>
                <w:rFonts w:ascii="Times New Roman" w:hAnsi="Times New Roman" w:cs="Times New Roman"/>
                <w:bCs/>
              </w:rPr>
              <w:t>Outpatient</w:t>
            </w:r>
          </w:p>
        </w:tc>
        <w:tc>
          <w:tcPr>
            <w:tcW w:w="2933" w:type="dxa"/>
            <w:tcBorders>
              <w:top w:val="dotted" w:sz="4" w:space="0" w:color="auto"/>
              <w:left w:val="nil"/>
              <w:bottom w:val="dotted" w:sz="4" w:space="0" w:color="auto"/>
              <w:right w:val="nil"/>
            </w:tcBorders>
          </w:tcPr>
          <w:p w14:paraId="1CA91CB0" w14:textId="1C89675A" w:rsidR="00D82FE5" w:rsidRPr="00887452" w:rsidRDefault="00927E80" w:rsidP="009A48FB">
            <w:pPr>
              <w:jc w:val="center"/>
              <w:rPr>
                <w:rFonts w:ascii="Times New Roman" w:hAnsi="Times New Roman" w:cs="Times New Roman"/>
                <w:bCs/>
              </w:rPr>
            </w:pPr>
            <w:r>
              <w:rPr>
                <w:rFonts w:ascii="Times New Roman" w:hAnsi="Times New Roman" w:cs="Times New Roman"/>
                <w:bCs/>
              </w:rPr>
              <w:t>100%</w:t>
            </w:r>
          </w:p>
        </w:tc>
      </w:tr>
      <w:tr w:rsidR="00D82FE5" w14:paraId="10D8C3E2" w14:textId="77777777" w:rsidTr="00BA2F6A">
        <w:trPr>
          <w:trHeight w:val="241"/>
        </w:trPr>
        <w:tc>
          <w:tcPr>
            <w:tcW w:w="5704" w:type="dxa"/>
            <w:tcBorders>
              <w:top w:val="dotted" w:sz="4" w:space="0" w:color="auto"/>
              <w:left w:val="nil"/>
              <w:bottom w:val="dotted" w:sz="4" w:space="0" w:color="auto"/>
              <w:right w:val="nil"/>
            </w:tcBorders>
          </w:tcPr>
          <w:p w14:paraId="06DAF16C" w14:textId="52F2D31A" w:rsidR="00D82FE5" w:rsidRPr="00887452" w:rsidRDefault="00E06C48" w:rsidP="00B14831">
            <w:pPr>
              <w:rPr>
                <w:rFonts w:ascii="Times New Roman" w:hAnsi="Times New Roman" w:cs="Times New Roman"/>
                <w:bCs/>
              </w:rPr>
            </w:pPr>
            <w:r w:rsidRPr="00887452">
              <w:rPr>
                <w:rFonts w:ascii="Times New Roman" w:hAnsi="Times New Roman" w:cs="Times New Roman"/>
                <w:bCs/>
              </w:rPr>
              <w:t>Inpatient</w:t>
            </w:r>
          </w:p>
        </w:tc>
        <w:tc>
          <w:tcPr>
            <w:tcW w:w="2933" w:type="dxa"/>
            <w:tcBorders>
              <w:top w:val="dotted" w:sz="4" w:space="0" w:color="auto"/>
              <w:left w:val="nil"/>
              <w:bottom w:val="dotted" w:sz="4" w:space="0" w:color="auto"/>
              <w:right w:val="nil"/>
            </w:tcBorders>
          </w:tcPr>
          <w:p w14:paraId="186C612D" w14:textId="6A447928" w:rsidR="00D82FE5" w:rsidRPr="00887452" w:rsidRDefault="00927E80" w:rsidP="009A48FB">
            <w:pPr>
              <w:jc w:val="center"/>
              <w:rPr>
                <w:rFonts w:ascii="Times New Roman" w:hAnsi="Times New Roman" w:cs="Times New Roman"/>
                <w:bCs/>
              </w:rPr>
            </w:pPr>
            <w:r>
              <w:rPr>
                <w:rFonts w:ascii="Times New Roman" w:hAnsi="Times New Roman" w:cs="Times New Roman"/>
                <w:bCs/>
              </w:rPr>
              <w:t>13%</w:t>
            </w:r>
          </w:p>
        </w:tc>
      </w:tr>
      <w:tr w:rsidR="00D82FE5" w14:paraId="0DAA86B4" w14:textId="77777777" w:rsidTr="00BA2F6A">
        <w:trPr>
          <w:trHeight w:val="241"/>
        </w:trPr>
        <w:tc>
          <w:tcPr>
            <w:tcW w:w="5704" w:type="dxa"/>
            <w:tcBorders>
              <w:top w:val="dotted" w:sz="4" w:space="0" w:color="auto"/>
              <w:left w:val="nil"/>
              <w:bottom w:val="dotted" w:sz="4" w:space="0" w:color="auto"/>
              <w:right w:val="nil"/>
            </w:tcBorders>
          </w:tcPr>
          <w:p w14:paraId="66DF61FB" w14:textId="3BE7F036" w:rsidR="00D82FE5" w:rsidRPr="00887452" w:rsidRDefault="00887452" w:rsidP="00B14831">
            <w:pPr>
              <w:rPr>
                <w:rFonts w:ascii="Times New Roman" w:hAnsi="Times New Roman" w:cs="Times New Roman"/>
                <w:bCs/>
              </w:rPr>
            </w:pPr>
            <w:r w:rsidRPr="00887452">
              <w:rPr>
                <w:rFonts w:ascii="Times New Roman" w:hAnsi="Times New Roman" w:cs="Times New Roman"/>
                <w:bCs/>
              </w:rPr>
              <w:t>S</w:t>
            </w:r>
            <w:r w:rsidR="00212025">
              <w:rPr>
                <w:rFonts w:ascii="Times New Roman" w:hAnsi="Times New Roman" w:cs="Times New Roman"/>
                <w:bCs/>
              </w:rPr>
              <w:t>killed Nursing Facility</w:t>
            </w:r>
          </w:p>
        </w:tc>
        <w:tc>
          <w:tcPr>
            <w:tcW w:w="2933" w:type="dxa"/>
            <w:tcBorders>
              <w:top w:val="dotted" w:sz="4" w:space="0" w:color="auto"/>
              <w:left w:val="nil"/>
              <w:bottom w:val="dotted" w:sz="4" w:space="0" w:color="auto"/>
              <w:right w:val="nil"/>
            </w:tcBorders>
          </w:tcPr>
          <w:p w14:paraId="22BED2D2" w14:textId="2B22D81B" w:rsidR="00D82FE5" w:rsidRPr="00887452" w:rsidRDefault="00927E80" w:rsidP="009A48FB">
            <w:pPr>
              <w:jc w:val="center"/>
              <w:rPr>
                <w:rFonts w:ascii="Times New Roman" w:hAnsi="Times New Roman" w:cs="Times New Roman"/>
                <w:bCs/>
              </w:rPr>
            </w:pPr>
            <w:r>
              <w:rPr>
                <w:rFonts w:ascii="Times New Roman" w:hAnsi="Times New Roman" w:cs="Times New Roman"/>
                <w:bCs/>
              </w:rPr>
              <w:t>35%</w:t>
            </w:r>
          </w:p>
        </w:tc>
      </w:tr>
      <w:tr w:rsidR="00D82FE5" w14:paraId="706D7640" w14:textId="77777777" w:rsidTr="00BA2F6A">
        <w:trPr>
          <w:trHeight w:val="241"/>
        </w:trPr>
        <w:tc>
          <w:tcPr>
            <w:tcW w:w="5704" w:type="dxa"/>
            <w:tcBorders>
              <w:top w:val="dotted" w:sz="4" w:space="0" w:color="auto"/>
              <w:left w:val="nil"/>
              <w:bottom w:val="dotted" w:sz="4" w:space="0" w:color="auto"/>
              <w:right w:val="nil"/>
            </w:tcBorders>
          </w:tcPr>
          <w:p w14:paraId="61FE54A5" w14:textId="6D94871D" w:rsidR="00D82FE5" w:rsidRPr="00887452" w:rsidRDefault="00212025" w:rsidP="00B14831">
            <w:pPr>
              <w:rPr>
                <w:rFonts w:ascii="Times New Roman" w:hAnsi="Times New Roman" w:cs="Times New Roman"/>
                <w:bCs/>
              </w:rPr>
            </w:pPr>
            <w:r>
              <w:rPr>
                <w:rFonts w:ascii="Times New Roman" w:hAnsi="Times New Roman" w:cs="Times New Roman"/>
                <w:bCs/>
              </w:rPr>
              <w:t>Home Health Agency</w:t>
            </w:r>
          </w:p>
        </w:tc>
        <w:tc>
          <w:tcPr>
            <w:tcW w:w="2933" w:type="dxa"/>
            <w:tcBorders>
              <w:top w:val="dotted" w:sz="4" w:space="0" w:color="auto"/>
              <w:left w:val="nil"/>
              <w:bottom w:val="dotted" w:sz="4" w:space="0" w:color="auto"/>
              <w:right w:val="nil"/>
            </w:tcBorders>
          </w:tcPr>
          <w:p w14:paraId="7502330D" w14:textId="2413F059" w:rsidR="00D82FE5" w:rsidRPr="00887452" w:rsidRDefault="00927E80" w:rsidP="009A48FB">
            <w:pPr>
              <w:jc w:val="center"/>
              <w:rPr>
                <w:rFonts w:ascii="Times New Roman" w:hAnsi="Times New Roman" w:cs="Times New Roman"/>
                <w:bCs/>
              </w:rPr>
            </w:pPr>
            <w:r>
              <w:rPr>
                <w:rFonts w:ascii="Times New Roman" w:hAnsi="Times New Roman" w:cs="Times New Roman"/>
                <w:bCs/>
              </w:rPr>
              <w:t>20%</w:t>
            </w:r>
          </w:p>
        </w:tc>
      </w:tr>
      <w:tr w:rsidR="00D82FE5" w14:paraId="64DD1EF2" w14:textId="77777777" w:rsidTr="00BA2F6A">
        <w:trPr>
          <w:trHeight w:val="241"/>
        </w:trPr>
        <w:tc>
          <w:tcPr>
            <w:tcW w:w="5704" w:type="dxa"/>
            <w:tcBorders>
              <w:top w:val="dotted" w:sz="4" w:space="0" w:color="auto"/>
              <w:left w:val="nil"/>
              <w:bottom w:val="dotted" w:sz="4" w:space="0" w:color="auto"/>
              <w:right w:val="nil"/>
            </w:tcBorders>
          </w:tcPr>
          <w:p w14:paraId="325E7142" w14:textId="688544A8" w:rsidR="00D82FE5" w:rsidRPr="00887452" w:rsidRDefault="00212025" w:rsidP="00B14831">
            <w:pPr>
              <w:rPr>
                <w:rFonts w:ascii="Times New Roman" w:hAnsi="Times New Roman" w:cs="Times New Roman"/>
                <w:bCs/>
              </w:rPr>
            </w:pPr>
            <w:r>
              <w:rPr>
                <w:rFonts w:ascii="Times New Roman" w:hAnsi="Times New Roman" w:cs="Times New Roman"/>
                <w:bCs/>
              </w:rPr>
              <w:t>Durable Medical Equipment</w:t>
            </w:r>
          </w:p>
        </w:tc>
        <w:tc>
          <w:tcPr>
            <w:tcW w:w="2933" w:type="dxa"/>
            <w:tcBorders>
              <w:top w:val="dotted" w:sz="4" w:space="0" w:color="auto"/>
              <w:left w:val="nil"/>
              <w:bottom w:val="dotted" w:sz="4" w:space="0" w:color="auto"/>
              <w:right w:val="nil"/>
            </w:tcBorders>
          </w:tcPr>
          <w:p w14:paraId="6C2BBC21" w14:textId="59B28C97" w:rsidR="00D82FE5" w:rsidRPr="00887452" w:rsidRDefault="00927E80" w:rsidP="009A48FB">
            <w:pPr>
              <w:jc w:val="center"/>
              <w:rPr>
                <w:rFonts w:ascii="Times New Roman" w:hAnsi="Times New Roman" w:cs="Times New Roman"/>
                <w:bCs/>
              </w:rPr>
            </w:pPr>
            <w:r>
              <w:rPr>
                <w:rFonts w:ascii="Times New Roman" w:hAnsi="Times New Roman" w:cs="Times New Roman"/>
                <w:bCs/>
              </w:rPr>
              <w:t>58%</w:t>
            </w:r>
          </w:p>
        </w:tc>
      </w:tr>
      <w:tr w:rsidR="00887452" w14:paraId="22357509" w14:textId="77777777" w:rsidTr="00BA2F6A">
        <w:trPr>
          <w:trHeight w:val="241"/>
        </w:trPr>
        <w:tc>
          <w:tcPr>
            <w:tcW w:w="5704" w:type="dxa"/>
            <w:tcBorders>
              <w:top w:val="dotted" w:sz="4" w:space="0" w:color="auto"/>
              <w:left w:val="nil"/>
              <w:bottom w:val="dotted" w:sz="4" w:space="0" w:color="auto"/>
              <w:right w:val="nil"/>
            </w:tcBorders>
          </w:tcPr>
          <w:p w14:paraId="02AA07F4" w14:textId="790376DF" w:rsidR="00887452" w:rsidRPr="00887452" w:rsidRDefault="00887452" w:rsidP="00B14831">
            <w:pPr>
              <w:rPr>
                <w:rFonts w:ascii="Times New Roman" w:hAnsi="Times New Roman" w:cs="Times New Roman"/>
                <w:bCs/>
              </w:rPr>
            </w:pPr>
            <w:r w:rsidRPr="00887452">
              <w:rPr>
                <w:rFonts w:ascii="Times New Roman" w:hAnsi="Times New Roman" w:cs="Times New Roman"/>
                <w:bCs/>
              </w:rPr>
              <w:t>Hospice</w:t>
            </w:r>
          </w:p>
        </w:tc>
        <w:tc>
          <w:tcPr>
            <w:tcW w:w="2933" w:type="dxa"/>
            <w:tcBorders>
              <w:top w:val="dotted" w:sz="4" w:space="0" w:color="auto"/>
              <w:left w:val="nil"/>
              <w:bottom w:val="dotted" w:sz="4" w:space="0" w:color="auto"/>
              <w:right w:val="nil"/>
            </w:tcBorders>
          </w:tcPr>
          <w:p w14:paraId="4FFFC500" w14:textId="4F3FB974" w:rsidR="00887452" w:rsidRPr="00887452" w:rsidRDefault="00927E80" w:rsidP="009A48FB">
            <w:pPr>
              <w:jc w:val="center"/>
              <w:rPr>
                <w:rFonts w:ascii="Times New Roman" w:hAnsi="Times New Roman" w:cs="Times New Roman"/>
                <w:bCs/>
              </w:rPr>
            </w:pPr>
            <w:r>
              <w:rPr>
                <w:rFonts w:ascii="Times New Roman" w:hAnsi="Times New Roman" w:cs="Times New Roman"/>
                <w:bCs/>
              </w:rPr>
              <w:t>39%</w:t>
            </w:r>
          </w:p>
        </w:tc>
      </w:tr>
      <w:tr w:rsidR="00887452" w14:paraId="2F5079A7" w14:textId="77777777" w:rsidTr="00BA2F6A">
        <w:trPr>
          <w:trHeight w:val="252"/>
        </w:trPr>
        <w:tc>
          <w:tcPr>
            <w:tcW w:w="5704" w:type="dxa"/>
            <w:tcBorders>
              <w:top w:val="dotted" w:sz="4" w:space="0" w:color="auto"/>
              <w:left w:val="nil"/>
              <w:bottom w:val="double" w:sz="4" w:space="0" w:color="auto"/>
              <w:right w:val="nil"/>
            </w:tcBorders>
          </w:tcPr>
          <w:p w14:paraId="141F680D" w14:textId="4DDB5326" w:rsidR="00887452" w:rsidRPr="00887452" w:rsidRDefault="00DC37FA" w:rsidP="00B14831">
            <w:pPr>
              <w:rPr>
                <w:rFonts w:ascii="Times New Roman" w:hAnsi="Times New Roman" w:cs="Times New Roman"/>
                <w:bCs/>
              </w:rPr>
            </w:pPr>
            <w:r>
              <w:rPr>
                <w:rFonts w:ascii="Times New Roman" w:hAnsi="Times New Roman" w:cs="Times New Roman"/>
                <w:bCs/>
              </w:rPr>
              <w:t>Prescription Drug</w:t>
            </w:r>
          </w:p>
        </w:tc>
        <w:tc>
          <w:tcPr>
            <w:tcW w:w="2933" w:type="dxa"/>
            <w:tcBorders>
              <w:top w:val="dotted" w:sz="4" w:space="0" w:color="auto"/>
              <w:left w:val="nil"/>
              <w:bottom w:val="double" w:sz="4" w:space="0" w:color="auto"/>
              <w:right w:val="nil"/>
            </w:tcBorders>
          </w:tcPr>
          <w:p w14:paraId="13E76669" w14:textId="1570C1DA" w:rsidR="00887452" w:rsidRPr="00887452" w:rsidRDefault="00927E80" w:rsidP="009A48FB">
            <w:pPr>
              <w:jc w:val="center"/>
              <w:rPr>
                <w:rFonts w:ascii="Times New Roman" w:hAnsi="Times New Roman" w:cs="Times New Roman"/>
                <w:bCs/>
              </w:rPr>
            </w:pPr>
            <w:r>
              <w:rPr>
                <w:rFonts w:ascii="Times New Roman" w:hAnsi="Times New Roman" w:cs="Times New Roman"/>
                <w:bCs/>
              </w:rPr>
              <w:t>N/A</w:t>
            </w:r>
          </w:p>
        </w:tc>
      </w:tr>
      <w:tr w:rsidR="00DC37FA" w14:paraId="75E2C4AC" w14:textId="77777777" w:rsidTr="00BA2F6A">
        <w:trPr>
          <w:trHeight w:val="548"/>
        </w:trPr>
        <w:tc>
          <w:tcPr>
            <w:tcW w:w="8638" w:type="dxa"/>
            <w:gridSpan w:val="2"/>
            <w:tcBorders>
              <w:top w:val="double" w:sz="4" w:space="0" w:color="auto"/>
              <w:left w:val="nil"/>
              <w:bottom w:val="nil"/>
              <w:right w:val="nil"/>
            </w:tcBorders>
          </w:tcPr>
          <w:p w14:paraId="1DD7ABB3" w14:textId="5BF53EF9" w:rsidR="00DC37FA" w:rsidRDefault="00DC37FA" w:rsidP="008160BA">
            <w:pPr>
              <w:rPr>
                <w:rFonts w:ascii="Times New Roman" w:hAnsi="Times New Roman" w:cs="Times New Roman"/>
                <w:bCs/>
              </w:rPr>
            </w:pPr>
            <w:r w:rsidRPr="00487367">
              <w:rPr>
                <w:rFonts w:ascii="Times New Roman" w:hAnsi="Times New Roman" w:cs="Times New Roman"/>
                <w:b/>
                <w:bCs/>
              </w:rPr>
              <w:t>Note:</w:t>
            </w:r>
            <w:r>
              <w:rPr>
                <w:rFonts w:ascii="Times New Roman" w:hAnsi="Times New Roman" w:cs="Times New Roman"/>
                <w:bCs/>
              </w:rPr>
              <w:t xml:space="preserve"> The sample is the </w:t>
            </w:r>
            <w:r w:rsidR="008160BA">
              <w:rPr>
                <w:rFonts w:ascii="Times New Roman" w:hAnsi="Times New Roman" w:cs="Times New Roman"/>
                <w:bCs/>
              </w:rPr>
              <w:t>105 conditions obtained after collapsing and expanding the CCS codes, less the conditions of undiagnosed hypertension, high cholesterol, and diabetes.</w:t>
            </w:r>
            <w:r w:rsidR="00927E80">
              <w:rPr>
                <w:rFonts w:ascii="Times New Roman" w:hAnsi="Times New Roman" w:cs="Times New Roman"/>
                <w:bCs/>
              </w:rPr>
              <w:t xml:space="preserve"> N/A=Not Applicable (ICD9-CM diagnosis codes in Prescription Drugs claims not available)  </w:t>
            </w:r>
          </w:p>
        </w:tc>
      </w:tr>
    </w:tbl>
    <w:p w14:paraId="072B2C55" w14:textId="74BA1DD8" w:rsidR="00487367" w:rsidRDefault="00487367" w:rsidP="00C94249">
      <w:pPr>
        <w:rPr>
          <w:rFonts w:ascii="Times New Roman" w:hAnsi="Times New Roman" w:cs="Times New Roman"/>
          <w:b/>
        </w:rPr>
      </w:pPr>
    </w:p>
    <w:p w14:paraId="2317DF48" w14:textId="65DD91B7" w:rsidR="007143BE" w:rsidRDefault="007143BE" w:rsidP="00C94249">
      <w:pPr>
        <w:rPr>
          <w:rFonts w:ascii="Times New Roman" w:hAnsi="Times New Roman" w:cs="Times New Roman"/>
          <w:b/>
        </w:rPr>
      </w:pPr>
    </w:p>
    <w:p w14:paraId="002BFB0B" w14:textId="324A7524" w:rsidR="007143BE" w:rsidRDefault="007143BE" w:rsidP="00C94249">
      <w:pPr>
        <w:rPr>
          <w:rFonts w:ascii="Times New Roman" w:hAnsi="Times New Roman" w:cs="Times New Roman"/>
          <w:b/>
        </w:rPr>
      </w:pPr>
    </w:p>
    <w:p w14:paraId="2BE28BB1" w14:textId="3736B3AD" w:rsidR="005565A0" w:rsidRPr="0072384B" w:rsidRDefault="005565A0" w:rsidP="00C94249">
      <w:pPr>
        <w:rPr>
          <w:rFonts w:ascii="Times New Roman" w:hAnsi="Times New Roman" w:cs="Times New Roman"/>
          <w:b/>
          <w:sz w:val="24"/>
          <w:szCs w:val="24"/>
        </w:rPr>
      </w:pPr>
      <w:r w:rsidRPr="0072384B">
        <w:rPr>
          <w:rFonts w:ascii="Times New Roman" w:hAnsi="Times New Roman" w:cs="Times New Roman"/>
          <w:b/>
          <w:sz w:val="24"/>
          <w:szCs w:val="24"/>
        </w:rPr>
        <w:t>T</w:t>
      </w:r>
      <w:r w:rsidR="0094599C">
        <w:rPr>
          <w:rFonts w:ascii="Times New Roman" w:hAnsi="Times New Roman" w:cs="Times New Roman"/>
          <w:b/>
          <w:sz w:val="24"/>
          <w:szCs w:val="24"/>
        </w:rPr>
        <w:t>able S</w:t>
      </w:r>
      <w:r w:rsidR="006F74C4">
        <w:rPr>
          <w:rFonts w:ascii="Times New Roman" w:hAnsi="Times New Roman" w:cs="Times New Roman"/>
          <w:b/>
          <w:sz w:val="24"/>
          <w:szCs w:val="24"/>
        </w:rPr>
        <w:t>3</w:t>
      </w:r>
      <w:r w:rsidRPr="0072384B">
        <w:rPr>
          <w:rFonts w:ascii="Times New Roman" w:hAnsi="Times New Roman" w:cs="Times New Roman"/>
          <w:b/>
          <w:sz w:val="24"/>
          <w:szCs w:val="24"/>
        </w:rPr>
        <w:t xml:space="preserve">: Adjusted </w:t>
      </w:r>
      <w:r w:rsidR="006058EE">
        <w:rPr>
          <w:rFonts w:ascii="Times New Roman" w:hAnsi="Times New Roman" w:cs="Times New Roman"/>
          <w:b/>
          <w:sz w:val="24"/>
          <w:szCs w:val="24"/>
        </w:rPr>
        <w:t>c</w:t>
      </w:r>
      <w:r w:rsidRPr="0072384B">
        <w:rPr>
          <w:rFonts w:ascii="Times New Roman" w:hAnsi="Times New Roman" w:cs="Times New Roman"/>
          <w:b/>
          <w:sz w:val="24"/>
          <w:szCs w:val="24"/>
        </w:rPr>
        <w:t xml:space="preserve">osts </w:t>
      </w:r>
      <w:r w:rsidR="006058EE">
        <w:rPr>
          <w:rFonts w:ascii="Times New Roman" w:hAnsi="Times New Roman" w:cs="Times New Roman"/>
          <w:b/>
          <w:sz w:val="24"/>
          <w:szCs w:val="24"/>
        </w:rPr>
        <w:t>m</w:t>
      </w:r>
      <w:r w:rsidRPr="0072384B">
        <w:rPr>
          <w:rFonts w:ascii="Times New Roman" w:hAnsi="Times New Roman" w:cs="Times New Roman"/>
          <w:b/>
          <w:sz w:val="24"/>
          <w:szCs w:val="24"/>
        </w:rPr>
        <w:t xml:space="preserve">odel </w:t>
      </w:r>
      <w:r w:rsidR="006058EE">
        <w:rPr>
          <w:rFonts w:ascii="Times New Roman" w:hAnsi="Times New Roman" w:cs="Times New Roman"/>
          <w:b/>
          <w:sz w:val="24"/>
          <w:szCs w:val="24"/>
        </w:rPr>
        <w:t>e</w:t>
      </w:r>
      <w:r w:rsidRPr="0072384B">
        <w:rPr>
          <w:rFonts w:ascii="Times New Roman" w:hAnsi="Times New Roman" w:cs="Times New Roman"/>
          <w:b/>
          <w:sz w:val="24"/>
          <w:szCs w:val="24"/>
        </w:rPr>
        <w:t xml:space="preserve">stimates </w:t>
      </w:r>
      <w:r w:rsidR="004A0714">
        <w:rPr>
          <w:rFonts w:ascii="Times New Roman" w:hAnsi="Times New Roman" w:cs="Times New Roman"/>
          <w:b/>
          <w:sz w:val="24"/>
          <w:szCs w:val="24"/>
        </w:rPr>
        <w:t>(</w:t>
      </w:r>
      <w:r w:rsidR="002314CB">
        <w:rPr>
          <w:rFonts w:ascii="Times New Roman" w:hAnsi="Times New Roman" w:cs="Times New Roman"/>
          <w:b/>
          <w:sz w:val="24"/>
          <w:szCs w:val="24"/>
        </w:rPr>
        <w:t>p</w:t>
      </w:r>
      <w:r w:rsidR="004A0714">
        <w:rPr>
          <w:rFonts w:ascii="Times New Roman" w:hAnsi="Times New Roman" w:cs="Times New Roman"/>
          <w:b/>
          <w:sz w:val="24"/>
          <w:szCs w:val="24"/>
        </w:rPr>
        <w:t xml:space="preserve">ropensity </w:t>
      </w:r>
      <w:r w:rsidR="006058EE">
        <w:rPr>
          <w:rFonts w:ascii="Times New Roman" w:hAnsi="Times New Roman" w:cs="Times New Roman"/>
          <w:b/>
          <w:sz w:val="24"/>
          <w:szCs w:val="24"/>
        </w:rPr>
        <w:t>s</w:t>
      </w:r>
      <w:r w:rsidR="004A0714">
        <w:rPr>
          <w:rFonts w:ascii="Times New Roman" w:hAnsi="Times New Roman" w:cs="Times New Roman"/>
          <w:b/>
          <w:sz w:val="24"/>
          <w:szCs w:val="24"/>
        </w:rPr>
        <w:t xml:space="preserve">core </w:t>
      </w:r>
      <w:r w:rsidR="006058EE">
        <w:rPr>
          <w:rFonts w:ascii="Times New Roman" w:hAnsi="Times New Roman" w:cs="Times New Roman"/>
          <w:b/>
          <w:sz w:val="24"/>
          <w:szCs w:val="24"/>
        </w:rPr>
        <w:t>m</w:t>
      </w:r>
      <w:r w:rsidR="004A0714">
        <w:rPr>
          <w:rFonts w:ascii="Times New Roman" w:hAnsi="Times New Roman" w:cs="Times New Roman"/>
          <w:b/>
          <w:sz w:val="24"/>
          <w:szCs w:val="24"/>
        </w:rPr>
        <w:t>ethod)</w:t>
      </w:r>
    </w:p>
    <w:tbl>
      <w:tblPr>
        <w:tblW w:w="8756" w:type="dxa"/>
        <w:tblLook w:val="04A0" w:firstRow="1" w:lastRow="0" w:firstColumn="1" w:lastColumn="0" w:noHBand="0" w:noVBand="1"/>
      </w:tblPr>
      <w:tblGrid>
        <w:gridCol w:w="4788"/>
        <w:gridCol w:w="3968"/>
      </w:tblGrid>
      <w:tr w:rsidR="00487367" w:rsidRPr="0072384B" w14:paraId="502060CA" w14:textId="77777777" w:rsidTr="003337B3">
        <w:trPr>
          <w:trHeight w:val="388"/>
        </w:trPr>
        <w:tc>
          <w:tcPr>
            <w:tcW w:w="4788" w:type="dxa"/>
            <w:tcBorders>
              <w:top w:val="double" w:sz="4" w:space="0" w:color="auto"/>
              <w:left w:val="nil"/>
              <w:bottom w:val="double" w:sz="4" w:space="0" w:color="auto"/>
              <w:right w:val="nil"/>
            </w:tcBorders>
            <w:shd w:val="clear" w:color="000000" w:fill="FFFFFF"/>
            <w:vAlign w:val="center"/>
            <w:hideMark/>
          </w:tcPr>
          <w:p w14:paraId="72520364" w14:textId="77777777" w:rsidR="00487367" w:rsidRPr="0072384B" w:rsidRDefault="00487367" w:rsidP="00CA331C">
            <w:pPr>
              <w:spacing w:after="0" w:line="240" w:lineRule="auto"/>
              <w:rPr>
                <w:rFonts w:ascii="Times New Roman" w:eastAsia="Times New Roman" w:hAnsi="Times New Roman" w:cs="Times New Roman"/>
                <w:b/>
                <w:bCs/>
                <w:color w:val="222222"/>
              </w:rPr>
            </w:pPr>
            <w:r w:rsidRPr="0072384B">
              <w:rPr>
                <w:rFonts w:ascii="Times New Roman" w:eastAsia="Times New Roman" w:hAnsi="Times New Roman" w:cs="Times New Roman"/>
                <w:b/>
                <w:bCs/>
                <w:color w:val="222222"/>
              </w:rPr>
              <w:t>Parameters</w:t>
            </w:r>
          </w:p>
        </w:tc>
        <w:tc>
          <w:tcPr>
            <w:tcW w:w="3968" w:type="dxa"/>
            <w:tcBorders>
              <w:top w:val="double" w:sz="4" w:space="0" w:color="auto"/>
              <w:left w:val="nil"/>
              <w:bottom w:val="double" w:sz="4" w:space="0" w:color="auto"/>
              <w:right w:val="nil"/>
            </w:tcBorders>
            <w:shd w:val="clear" w:color="auto" w:fill="auto"/>
            <w:noWrap/>
            <w:vAlign w:val="center"/>
            <w:hideMark/>
          </w:tcPr>
          <w:p w14:paraId="4F590B36" w14:textId="5D4E1C77" w:rsidR="00487367" w:rsidRDefault="00487367" w:rsidP="00CA331C">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r w:rsidR="00CE6738">
              <w:rPr>
                <w:rFonts w:ascii="Times New Roman" w:eastAsia="Times New Roman" w:hAnsi="Times New Roman" w:cs="Times New Roman"/>
                <w:b/>
                <w:bCs/>
                <w:color w:val="000000"/>
              </w:rPr>
              <w:t xml:space="preserve">    </w:t>
            </w:r>
            <w:r w:rsidR="003337B3">
              <w:rPr>
                <w:rFonts w:ascii="Times New Roman" w:eastAsia="Times New Roman" w:hAnsi="Times New Roman" w:cs="Times New Roman"/>
                <w:b/>
                <w:bCs/>
                <w:color w:val="000000"/>
              </w:rPr>
              <w:t xml:space="preserve">     </w:t>
            </w:r>
            <w:r w:rsidRPr="0072384B">
              <w:rPr>
                <w:rFonts w:ascii="Times New Roman" w:eastAsia="Times New Roman" w:hAnsi="Times New Roman" w:cs="Times New Roman"/>
                <w:b/>
                <w:bCs/>
                <w:color w:val="000000"/>
              </w:rPr>
              <w:t>Coefficient</w:t>
            </w:r>
            <w:r>
              <w:rPr>
                <w:rFonts w:ascii="Times New Roman" w:eastAsia="Times New Roman" w:hAnsi="Times New Roman" w:cs="Times New Roman"/>
                <w:b/>
                <w:bCs/>
                <w:color w:val="000000"/>
              </w:rPr>
              <w:t xml:space="preserve"> </w:t>
            </w:r>
          </w:p>
          <w:p w14:paraId="2610086F" w14:textId="77777777" w:rsidR="00487367" w:rsidRPr="0072384B" w:rsidRDefault="00487367" w:rsidP="00CA331C">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t>
            </w:r>
            <w:r w:rsidRPr="0072384B">
              <w:rPr>
                <w:rFonts w:ascii="Times New Roman" w:eastAsia="Times New Roman" w:hAnsi="Times New Roman" w:cs="Times New Roman"/>
                <w:b/>
                <w:bCs/>
                <w:color w:val="000000"/>
              </w:rPr>
              <w:t>Standard Erro</w:t>
            </w:r>
            <w:r>
              <w:rPr>
                <w:rFonts w:ascii="Times New Roman" w:eastAsia="Times New Roman" w:hAnsi="Times New Roman" w:cs="Times New Roman"/>
                <w:b/>
                <w:bCs/>
                <w:color w:val="000000"/>
              </w:rPr>
              <w:t>r)</w:t>
            </w:r>
          </w:p>
        </w:tc>
      </w:tr>
      <w:tr w:rsidR="00487367" w:rsidRPr="0072384B" w14:paraId="2743E74C" w14:textId="77777777" w:rsidTr="00BE1D7C">
        <w:trPr>
          <w:trHeight w:val="388"/>
        </w:trPr>
        <w:tc>
          <w:tcPr>
            <w:tcW w:w="4788" w:type="dxa"/>
            <w:tcBorders>
              <w:top w:val="double" w:sz="4" w:space="0" w:color="auto"/>
              <w:left w:val="nil"/>
              <w:bottom w:val="dotted" w:sz="4" w:space="0" w:color="auto"/>
              <w:right w:val="nil"/>
            </w:tcBorders>
            <w:shd w:val="clear" w:color="000000" w:fill="FFFFFF"/>
            <w:vAlign w:val="center"/>
            <w:hideMark/>
          </w:tcPr>
          <w:p w14:paraId="052E16C1" w14:textId="77777777"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Intercept</w:t>
            </w:r>
          </w:p>
        </w:tc>
        <w:tc>
          <w:tcPr>
            <w:tcW w:w="3968" w:type="dxa"/>
            <w:tcBorders>
              <w:top w:val="double" w:sz="4" w:space="0" w:color="auto"/>
              <w:left w:val="nil"/>
              <w:bottom w:val="dotted" w:sz="4" w:space="0" w:color="auto"/>
              <w:right w:val="nil"/>
            </w:tcBorders>
            <w:shd w:val="clear" w:color="000000" w:fill="FFFFFF"/>
            <w:vAlign w:val="center"/>
            <w:hideMark/>
          </w:tcPr>
          <w:p w14:paraId="542B96C5" w14:textId="119E5566" w:rsidR="00487367" w:rsidRPr="0072384B" w:rsidRDefault="00487367" w:rsidP="00CA331C">
            <w:pPr>
              <w:spacing w:after="0" w:line="240" w:lineRule="auto"/>
              <w:jc w:val="center"/>
              <w:rPr>
                <w:rFonts w:ascii="Times New Roman" w:eastAsia="Times New Roman" w:hAnsi="Times New Roman" w:cs="Times New Roman"/>
                <w:color w:val="222222"/>
              </w:rPr>
            </w:pPr>
            <w:proofErr w:type="gramStart"/>
            <w:r w:rsidRPr="0072384B">
              <w:rPr>
                <w:rFonts w:ascii="Times New Roman" w:eastAsia="Times New Roman" w:hAnsi="Times New Roman" w:cs="Times New Roman"/>
                <w:color w:val="222222"/>
              </w:rPr>
              <w:t xml:space="preserve">0.3956 </w:t>
            </w:r>
            <w:r w:rsidR="00045FD1">
              <w:rPr>
                <w:rFonts w:ascii="Times New Roman" w:eastAsia="Times New Roman" w:hAnsi="Times New Roman" w:cs="Times New Roman"/>
                <w:color w:val="222222"/>
              </w:rPr>
              <w:t xml:space="preserve"> </w:t>
            </w:r>
            <w:r w:rsidRPr="0072384B">
              <w:rPr>
                <w:rFonts w:ascii="Times New Roman" w:eastAsia="Times New Roman" w:hAnsi="Times New Roman" w:cs="Times New Roman"/>
                <w:color w:val="222222"/>
              </w:rPr>
              <w:t>(</w:t>
            </w:r>
            <w:proofErr w:type="gramEnd"/>
            <w:r w:rsidRPr="0072384B">
              <w:rPr>
                <w:rFonts w:ascii="Times New Roman" w:eastAsia="Times New Roman" w:hAnsi="Times New Roman" w:cs="Times New Roman"/>
                <w:color w:val="222222"/>
              </w:rPr>
              <w:t>0.0462)</w:t>
            </w:r>
          </w:p>
        </w:tc>
      </w:tr>
      <w:tr w:rsidR="00487367" w:rsidRPr="0072384B" w14:paraId="2F8B2979" w14:textId="77777777" w:rsidTr="00BE1D7C">
        <w:trPr>
          <w:trHeight w:val="370"/>
        </w:trPr>
        <w:tc>
          <w:tcPr>
            <w:tcW w:w="4788" w:type="dxa"/>
            <w:tcBorders>
              <w:top w:val="dotted" w:sz="4" w:space="0" w:color="auto"/>
              <w:left w:val="nil"/>
              <w:bottom w:val="dotted" w:sz="4" w:space="0" w:color="auto"/>
              <w:right w:val="nil"/>
            </w:tcBorders>
            <w:shd w:val="clear" w:color="000000" w:fill="FFFFFF"/>
            <w:vAlign w:val="center"/>
            <w:hideMark/>
          </w:tcPr>
          <w:p w14:paraId="730D1F61" w14:textId="77777777"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Number of comorbidities</w:t>
            </w:r>
          </w:p>
        </w:tc>
        <w:tc>
          <w:tcPr>
            <w:tcW w:w="3968" w:type="dxa"/>
            <w:tcBorders>
              <w:top w:val="dotted" w:sz="4" w:space="0" w:color="auto"/>
              <w:left w:val="nil"/>
              <w:bottom w:val="dotted" w:sz="4" w:space="0" w:color="auto"/>
              <w:right w:val="nil"/>
            </w:tcBorders>
            <w:shd w:val="clear" w:color="000000" w:fill="FFFFFF"/>
            <w:vAlign w:val="center"/>
            <w:hideMark/>
          </w:tcPr>
          <w:p w14:paraId="5979C519" w14:textId="77777777" w:rsidR="00487367" w:rsidRPr="0072384B" w:rsidRDefault="00487367" w:rsidP="00CA331C">
            <w:pPr>
              <w:spacing w:after="0" w:line="240" w:lineRule="auto"/>
              <w:jc w:val="center"/>
              <w:rPr>
                <w:rFonts w:ascii="Times New Roman" w:eastAsia="Times New Roman" w:hAnsi="Times New Roman" w:cs="Times New Roman"/>
                <w:color w:val="222222"/>
              </w:rPr>
            </w:pPr>
            <w:r w:rsidRPr="0072384B">
              <w:rPr>
                <w:rFonts w:ascii="Times New Roman" w:eastAsia="Times New Roman" w:hAnsi="Times New Roman" w:cs="Times New Roman"/>
                <w:color w:val="222222"/>
              </w:rPr>
              <w:t>-0.0042 (0.0015)</w:t>
            </w:r>
          </w:p>
        </w:tc>
      </w:tr>
      <w:tr w:rsidR="00487367" w:rsidRPr="0072384B" w14:paraId="065F8BFF" w14:textId="77777777" w:rsidTr="00BE1D7C">
        <w:trPr>
          <w:trHeight w:val="370"/>
        </w:trPr>
        <w:tc>
          <w:tcPr>
            <w:tcW w:w="4788" w:type="dxa"/>
            <w:tcBorders>
              <w:top w:val="dotted" w:sz="4" w:space="0" w:color="auto"/>
              <w:left w:val="nil"/>
              <w:bottom w:val="dotted" w:sz="4" w:space="0" w:color="auto"/>
              <w:right w:val="nil"/>
            </w:tcBorders>
            <w:shd w:val="clear" w:color="000000" w:fill="FFFFFF"/>
            <w:vAlign w:val="center"/>
            <w:hideMark/>
          </w:tcPr>
          <w:p w14:paraId="08C2D530" w14:textId="77777777"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Number of comorbidities squared</w:t>
            </w:r>
          </w:p>
        </w:tc>
        <w:tc>
          <w:tcPr>
            <w:tcW w:w="3968" w:type="dxa"/>
            <w:tcBorders>
              <w:top w:val="dotted" w:sz="4" w:space="0" w:color="auto"/>
              <w:left w:val="nil"/>
              <w:bottom w:val="dotted" w:sz="4" w:space="0" w:color="auto"/>
              <w:right w:val="nil"/>
            </w:tcBorders>
            <w:shd w:val="clear" w:color="000000" w:fill="FFFFFF"/>
            <w:vAlign w:val="center"/>
            <w:hideMark/>
          </w:tcPr>
          <w:p w14:paraId="357937D4" w14:textId="77777777" w:rsidR="00487367" w:rsidRPr="0072384B" w:rsidRDefault="00487367" w:rsidP="00CA331C">
            <w:pPr>
              <w:spacing w:after="0" w:line="240" w:lineRule="auto"/>
              <w:jc w:val="center"/>
              <w:rPr>
                <w:rFonts w:ascii="Times New Roman" w:eastAsia="Times New Roman" w:hAnsi="Times New Roman" w:cs="Times New Roman"/>
                <w:color w:val="222222"/>
              </w:rPr>
            </w:pPr>
            <w:r w:rsidRPr="0072384B">
              <w:rPr>
                <w:rFonts w:ascii="Times New Roman" w:eastAsia="Times New Roman" w:hAnsi="Times New Roman" w:cs="Times New Roman"/>
                <w:color w:val="222222"/>
              </w:rPr>
              <w:t>0.0001 (0.0001)</w:t>
            </w:r>
          </w:p>
        </w:tc>
      </w:tr>
      <w:tr w:rsidR="00487367" w:rsidRPr="0072384B" w14:paraId="57995F5D" w14:textId="77777777" w:rsidTr="00BE1D7C">
        <w:trPr>
          <w:trHeight w:val="370"/>
        </w:trPr>
        <w:tc>
          <w:tcPr>
            <w:tcW w:w="4788" w:type="dxa"/>
            <w:tcBorders>
              <w:top w:val="dotted" w:sz="4" w:space="0" w:color="auto"/>
              <w:left w:val="nil"/>
              <w:bottom w:val="dotted" w:sz="4" w:space="0" w:color="auto"/>
              <w:right w:val="nil"/>
            </w:tcBorders>
            <w:shd w:val="clear" w:color="000000" w:fill="FFFFFF"/>
            <w:vAlign w:val="center"/>
            <w:hideMark/>
          </w:tcPr>
          <w:p w14:paraId="1A8A7029" w14:textId="77777777"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Any hospitalization</w:t>
            </w:r>
          </w:p>
        </w:tc>
        <w:tc>
          <w:tcPr>
            <w:tcW w:w="3968" w:type="dxa"/>
            <w:tcBorders>
              <w:top w:val="dotted" w:sz="4" w:space="0" w:color="auto"/>
              <w:left w:val="nil"/>
              <w:bottom w:val="dotted" w:sz="4" w:space="0" w:color="auto"/>
              <w:right w:val="nil"/>
            </w:tcBorders>
            <w:shd w:val="clear" w:color="000000" w:fill="FFFFFF"/>
            <w:vAlign w:val="center"/>
            <w:hideMark/>
          </w:tcPr>
          <w:p w14:paraId="4BFD830D" w14:textId="77777777" w:rsidR="00487367" w:rsidRPr="0072384B" w:rsidRDefault="00487367" w:rsidP="00CA331C">
            <w:pPr>
              <w:spacing w:after="0" w:line="240" w:lineRule="auto"/>
              <w:jc w:val="center"/>
              <w:rPr>
                <w:rFonts w:ascii="Times New Roman" w:eastAsia="Times New Roman" w:hAnsi="Times New Roman" w:cs="Times New Roman"/>
                <w:color w:val="222222"/>
              </w:rPr>
            </w:pPr>
            <w:r w:rsidRPr="0072384B">
              <w:rPr>
                <w:rFonts w:ascii="Times New Roman" w:eastAsia="Times New Roman" w:hAnsi="Times New Roman" w:cs="Times New Roman"/>
                <w:color w:val="222222"/>
              </w:rPr>
              <w:t>-0.1663 (0.0166)</w:t>
            </w:r>
          </w:p>
        </w:tc>
      </w:tr>
      <w:tr w:rsidR="00487367" w:rsidRPr="0072384B" w14:paraId="78F3220E" w14:textId="77777777" w:rsidTr="00BE1D7C">
        <w:trPr>
          <w:trHeight w:val="370"/>
        </w:trPr>
        <w:tc>
          <w:tcPr>
            <w:tcW w:w="4788" w:type="dxa"/>
            <w:tcBorders>
              <w:top w:val="dotted" w:sz="4" w:space="0" w:color="auto"/>
              <w:left w:val="nil"/>
              <w:bottom w:val="dotted" w:sz="4" w:space="0" w:color="auto"/>
              <w:right w:val="nil"/>
            </w:tcBorders>
            <w:shd w:val="clear" w:color="000000" w:fill="FFFFFF"/>
            <w:vAlign w:val="center"/>
            <w:hideMark/>
          </w:tcPr>
          <w:p w14:paraId="31EC643A" w14:textId="77777777"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Number of nights in hospital</w:t>
            </w:r>
          </w:p>
        </w:tc>
        <w:tc>
          <w:tcPr>
            <w:tcW w:w="3968" w:type="dxa"/>
            <w:tcBorders>
              <w:top w:val="dotted" w:sz="4" w:space="0" w:color="auto"/>
              <w:left w:val="nil"/>
              <w:bottom w:val="dotted" w:sz="4" w:space="0" w:color="auto"/>
              <w:right w:val="nil"/>
            </w:tcBorders>
            <w:shd w:val="clear" w:color="000000" w:fill="FFFFFF"/>
            <w:vAlign w:val="center"/>
            <w:hideMark/>
          </w:tcPr>
          <w:p w14:paraId="54CDDF0F" w14:textId="77777777" w:rsidR="00487367" w:rsidRPr="0072384B" w:rsidRDefault="00487367" w:rsidP="00CA331C">
            <w:pPr>
              <w:spacing w:after="0" w:line="240" w:lineRule="auto"/>
              <w:jc w:val="center"/>
              <w:rPr>
                <w:rFonts w:ascii="Times New Roman" w:eastAsia="Times New Roman" w:hAnsi="Times New Roman" w:cs="Times New Roman"/>
                <w:color w:val="222222"/>
              </w:rPr>
            </w:pPr>
            <w:r w:rsidRPr="0072384B">
              <w:rPr>
                <w:rFonts w:ascii="Times New Roman" w:eastAsia="Times New Roman" w:hAnsi="Times New Roman" w:cs="Times New Roman"/>
                <w:color w:val="222222"/>
              </w:rPr>
              <w:t>0.0143 (0.0004)</w:t>
            </w:r>
          </w:p>
        </w:tc>
      </w:tr>
      <w:tr w:rsidR="00487367" w:rsidRPr="0072384B" w14:paraId="67FB9887" w14:textId="77777777" w:rsidTr="00BE1D7C">
        <w:trPr>
          <w:trHeight w:val="370"/>
        </w:trPr>
        <w:tc>
          <w:tcPr>
            <w:tcW w:w="4788" w:type="dxa"/>
            <w:tcBorders>
              <w:top w:val="dotted" w:sz="4" w:space="0" w:color="auto"/>
              <w:left w:val="nil"/>
              <w:bottom w:val="dotted" w:sz="4" w:space="0" w:color="auto"/>
              <w:right w:val="nil"/>
            </w:tcBorders>
            <w:shd w:val="clear" w:color="000000" w:fill="FFFFFF"/>
            <w:vAlign w:val="center"/>
            <w:hideMark/>
          </w:tcPr>
          <w:p w14:paraId="226E6A99" w14:textId="77777777"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Number of hospital admissions</w:t>
            </w:r>
          </w:p>
        </w:tc>
        <w:tc>
          <w:tcPr>
            <w:tcW w:w="3968" w:type="dxa"/>
            <w:tcBorders>
              <w:top w:val="dotted" w:sz="4" w:space="0" w:color="auto"/>
              <w:left w:val="nil"/>
              <w:bottom w:val="dotted" w:sz="4" w:space="0" w:color="auto"/>
              <w:right w:val="nil"/>
            </w:tcBorders>
            <w:shd w:val="clear" w:color="000000" w:fill="FFFFFF"/>
            <w:vAlign w:val="center"/>
            <w:hideMark/>
          </w:tcPr>
          <w:p w14:paraId="00FC3EA3" w14:textId="77777777" w:rsidR="00487367" w:rsidRPr="0072384B" w:rsidRDefault="00487367" w:rsidP="00CA331C">
            <w:pPr>
              <w:spacing w:after="0" w:line="240" w:lineRule="auto"/>
              <w:jc w:val="center"/>
              <w:rPr>
                <w:rFonts w:ascii="Times New Roman" w:eastAsia="Times New Roman" w:hAnsi="Times New Roman" w:cs="Times New Roman"/>
                <w:color w:val="222222"/>
              </w:rPr>
            </w:pPr>
            <w:r w:rsidRPr="0072384B">
              <w:rPr>
                <w:rFonts w:ascii="Times New Roman" w:eastAsia="Times New Roman" w:hAnsi="Times New Roman" w:cs="Times New Roman"/>
                <w:color w:val="222222"/>
              </w:rPr>
              <w:t>0.0246 (0.0068)</w:t>
            </w:r>
          </w:p>
        </w:tc>
      </w:tr>
      <w:tr w:rsidR="00487367" w:rsidRPr="0072384B" w14:paraId="3A955AF3" w14:textId="77777777" w:rsidTr="00BE1D7C">
        <w:trPr>
          <w:trHeight w:val="370"/>
        </w:trPr>
        <w:tc>
          <w:tcPr>
            <w:tcW w:w="4788" w:type="dxa"/>
            <w:tcBorders>
              <w:top w:val="dotted" w:sz="4" w:space="0" w:color="auto"/>
              <w:left w:val="nil"/>
              <w:bottom w:val="dotted" w:sz="4" w:space="0" w:color="auto"/>
              <w:right w:val="nil"/>
            </w:tcBorders>
            <w:shd w:val="clear" w:color="000000" w:fill="FFFFFF"/>
            <w:vAlign w:val="center"/>
            <w:hideMark/>
          </w:tcPr>
          <w:p w14:paraId="3A175E6B" w14:textId="77777777"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Number of days in an institution</w:t>
            </w:r>
          </w:p>
        </w:tc>
        <w:tc>
          <w:tcPr>
            <w:tcW w:w="3968" w:type="dxa"/>
            <w:tcBorders>
              <w:top w:val="dotted" w:sz="4" w:space="0" w:color="auto"/>
              <w:left w:val="nil"/>
              <w:bottom w:val="dotted" w:sz="4" w:space="0" w:color="auto"/>
              <w:right w:val="nil"/>
            </w:tcBorders>
            <w:shd w:val="clear" w:color="000000" w:fill="FFFFFF"/>
            <w:vAlign w:val="center"/>
            <w:hideMark/>
          </w:tcPr>
          <w:p w14:paraId="2D8DF8FA" w14:textId="77777777" w:rsidR="00487367" w:rsidRPr="0072384B" w:rsidRDefault="00487367" w:rsidP="00CA331C">
            <w:pPr>
              <w:spacing w:after="0" w:line="240" w:lineRule="auto"/>
              <w:jc w:val="center"/>
              <w:rPr>
                <w:rFonts w:ascii="Times New Roman" w:eastAsia="Times New Roman" w:hAnsi="Times New Roman" w:cs="Times New Roman"/>
                <w:color w:val="222222"/>
              </w:rPr>
            </w:pPr>
            <w:r w:rsidRPr="0072384B">
              <w:rPr>
                <w:rFonts w:ascii="Times New Roman" w:eastAsia="Times New Roman" w:hAnsi="Times New Roman" w:cs="Times New Roman"/>
                <w:color w:val="222222"/>
              </w:rPr>
              <w:t>0.0021 (0.0000)</w:t>
            </w:r>
          </w:p>
        </w:tc>
      </w:tr>
      <w:tr w:rsidR="00487367" w:rsidRPr="0072384B" w14:paraId="0899F9CC" w14:textId="77777777" w:rsidTr="00BE1D7C">
        <w:trPr>
          <w:trHeight w:val="370"/>
        </w:trPr>
        <w:tc>
          <w:tcPr>
            <w:tcW w:w="4788" w:type="dxa"/>
            <w:tcBorders>
              <w:top w:val="dotted" w:sz="4" w:space="0" w:color="auto"/>
              <w:left w:val="nil"/>
              <w:bottom w:val="dotted" w:sz="4" w:space="0" w:color="auto"/>
              <w:right w:val="nil"/>
            </w:tcBorders>
            <w:shd w:val="clear" w:color="000000" w:fill="FFFFFF"/>
            <w:vAlign w:val="center"/>
            <w:hideMark/>
          </w:tcPr>
          <w:p w14:paraId="0ECEE4BD" w14:textId="77777777"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Patient survived the calendar year</w:t>
            </w:r>
          </w:p>
        </w:tc>
        <w:tc>
          <w:tcPr>
            <w:tcW w:w="3968" w:type="dxa"/>
            <w:tcBorders>
              <w:top w:val="dotted" w:sz="4" w:space="0" w:color="auto"/>
              <w:left w:val="nil"/>
              <w:bottom w:val="dotted" w:sz="4" w:space="0" w:color="auto"/>
              <w:right w:val="nil"/>
            </w:tcBorders>
            <w:shd w:val="clear" w:color="000000" w:fill="FFFFFF"/>
            <w:vAlign w:val="center"/>
            <w:hideMark/>
          </w:tcPr>
          <w:p w14:paraId="3229CC93" w14:textId="77777777" w:rsidR="00487367" w:rsidRPr="0072384B" w:rsidRDefault="00487367" w:rsidP="00CA331C">
            <w:pPr>
              <w:spacing w:after="0" w:line="240" w:lineRule="auto"/>
              <w:jc w:val="center"/>
              <w:rPr>
                <w:rFonts w:ascii="Times New Roman" w:eastAsia="Times New Roman" w:hAnsi="Times New Roman" w:cs="Times New Roman"/>
                <w:color w:val="222222"/>
              </w:rPr>
            </w:pPr>
            <w:r w:rsidRPr="0072384B">
              <w:rPr>
                <w:rFonts w:ascii="Times New Roman" w:eastAsia="Times New Roman" w:hAnsi="Times New Roman" w:cs="Times New Roman"/>
                <w:color w:val="222222"/>
              </w:rPr>
              <w:t>0.0828 (0.0332)</w:t>
            </w:r>
          </w:p>
        </w:tc>
      </w:tr>
      <w:tr w:rsidR="00487367" w:rsidRPr="0072384B" w14:paraId="596B347C" w14:textId="77777777" w:rsidTr="00BE1D7C">
        <w:trPr>
          <w:trHeight w:val="462"/>
        </w:trPr>
        <w:tc>
          <w:tcPr>
            <w:tcW w:w="4788" w:type="dxa"/>
            <w:tcBorders>
              <w:top w:val="dotted" w:sz="4" w:space="0" w:color="auto"/>
              <w:left w:val="nil"/>
              <w:bottom w:val="dotted" w:sz="4" w:space="0" w:color="auto"/>
              <w:right w:val="nil"/>
            </w:tcBorders>
            <w:shd w:val="clear" w:color="000000" w:fill="FFFFFF"/>
            <w:vAlign w:val="center"/>
            <w:hideMark/>
          </w:tcPr>
          <w:p w14:paraId="47D72F78" w14:textId="77777777" w:rsidR="004A56E8"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 xml:space="preserve">Number of months survived in the calendar year </w:t>
            </w:r>
          </w:p>
          <w:p w14:paraId="1610CB26" w14:textId="088DED59"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(if deceased)</w:t>
            </w:r>
          </w:p>
        </w:tc>
        <w:tc>
          <w:tcPr>
            <w:tcW w:w="3968" w:type="dxa"/>
            <w:tcBorders>
              <w:top w:val="dotted" w:sz="4" w:space="0" w:color="auto"/>
              <w:left w:val="nil"/>
              <w:bottom w:val="dotted" w:sz="4" w:space="0" w:color="auto"/>
              <w:right w:val="nil"/>
            </w:tcBorders>
            <w:shd w:val="clear" w:color="000000" w:fill="FFFFFF"/>
            <w:vAlign w:val="center"/>
            <w:hideMark/>
          </w:tcPr>
          <w:p w14:paraId="1D4E2196" w14:textId="77777777" w:rsidR="00487367" w:rsidRPr="0072384B" w:rsidRDefault="00487367" w:rsidP="00CA331C">
            <w:pPr>
              <w:spacing w:after="0" w:line="240" w:lineRule="auto"/>
              <w:jc w:val="center"/>
              <w:rPr>
                <w:rFonts w:ascii="Times New Roman" w:eastAsia="Times New Roman" w:hAnsi="Times New Roman" w:cs="Times New Roman"/>
                <w:color w:val="222222"/>
              </w:rPr>
            </w:pPr>
            <w:r w:rsidRPr="0072384B">
              <w:rPr>
                <w:rFonts w:ascii="Times New Roman" w:eastAsia="Times New Roman" w:hAnsi="Times New Roman" w:cs="Times New Roman"/>
                <w:color w:val="222222"/>
              </w:rPr>
              <w:t>0.0071 (0.0042)</w:t>
            </w:r>
          </w:p>
        </w:tc>
      </w:tr>
      <w:tr w:rsidR="00487367" w:rsidRPr="0072384B" w14:paraId="7C1A9C31" w14:textId="77777777" w:rsidTr="00BE1D7C">
        <w:trPr>
          <w:trHeight w:val="388"/>
        </w:trPr>
        <w:tc>
          <w:tcPr>
            <w:tcW w:w="4788" w:type="dxa"/>
            <w:tcBorders>
              <w:top w:val="dotted" w:sz="4" w:space="0" w:color="auto"/>
              <w:left w:val="nil"/>
              <w:bottom w:val="double" w:sz="6" w:space="0" w:color="auto"/>
              <w:right w:val="nil"/>
            </w:tcBorders>
            <w:shd w:val="clear" w:color="000000" w:fill="FFFFFF"/>
            <w:vAlign w:val="center"/>
            <w:hideMark/>
          </w:tcPr>
          <w:p w14:paraId="00C94D58" w14:textId="77777777" w:rsidR="00487367" w:rsidRPr="0072384B" w:rsidRDefault="00487367" w:rsidP="00CA331C">
            <w:pPr>
              <w:spacing w:after="0" w:line="240" w:lineRule="auto"/>
              <w:rPr>
                <w:rFonts w:ascii="Times New Roman" w:eastAsia="Times New Roman" w:hAnsi="Times New Roman" w:cs="Times New Roman"/>
                <w:color w:val="222222"/>
              </w:rPr>
            </w:pPr>
            <w:r w:rsidRPr="0072384B">
              <w:rPr>
                <w:rFonts w:ascii="Times New Roman" w:eastAsia="Times New Roman" w:hAnsi="Times New Roman" w:cs="Times New Roman"/>
                <w:color w:val="222222"/>
              </w:rPr>
              <w:t>Number of outpatient claims</w:t>
            </w:r>
          </w:p>
        </w:tc>
        <w:tc>
          <w:tcPr>
            <w:tcW w:w="3968" w:type="dxa"/>
            <w:tcBorders>
              <w:top w:val="dotted" w:sz="4" w:space="0" w:color="auto"/>
              <w:left w:val="nil"/>
              <w:bottom w:val="double" w:sz="6" w:space="0" w:color="auto"/>
              <w:right w:val="nil"/>
            </w:tcBorders>
            <w:shd w:val="clear" w:color="000000" w:fill="FFFFFF"/>
            <w:vAlign w:val="center"/>
            <w:hideMark/>
          </w:tcPr>
          <w:p w14:paraId="45A8E9B5" w14:textId="77777777" w:rsidR="00487367" w:rsidRPr="0072384B" w:rsidRDefault="00487367" w:rsidP="00CA331C">
            <w:pPr>
              <w:spacing w:after="0" w:line="240" w:lineRule="auto"/>
              <w:jc w:val="center"/>
              <w:rPr>
                <w:rFonts w:ascii="Times New Roman" w:eastAsia="Times New Roman" w:hAnsi="Times New Roman" w:cs="Times New Roman"/>
                <w:color w:val="222222"/>
              </w:rPr>
            </w:pPr>
            <w:r w:rsidRPr="0072384B">
              <w:rPr>
                <w:rFonts w:ascii="Times New Roman" w:eastAsia="Times New Roman" w:hAnsi="Times New Roman" w:cs="Times New Roman"/>
                <w:color w:val="222222"/>
              </w:rPr>
              <w:t>0.0058 (0.0007)</w:t>
            </w:r>
          </w:p>
        </w:tc>
      </w:tr>
    </w:tbl>
    <w:p w14:paraId="45203AAA" w14:textId="2D138A27" w:rsidR="005565A0" w:rsidRPr="00D7397A" w:rsidRDefault="008F452B" w:rsidP="00487367">
      <w:pPr>
        <w:rPr>
          <w:rFonts w:ascii="Times New Roman" w:hAnsi="Times New Roman" w:cs="Times New Roman"/>
          <w:bCs/>
          <w:sz w:val="24"/>
          <w:szCs w:val="24"/>
        </w:rPr>
      </w:pPr>
      <w:r>
        <w:rPr>
          <w:rFonts w:ascii="Times New Roman" w:hAnsi="Times New Roman" w:cs="Times New Roman"/>
          <w:b/>
          <w:sz w:val="24"/>
          <w:szCs w:val="24"/>
        </w:rPr>
        <w:t xml:space="preserve">Note: </w:t>
      </w:r>
      <w:r w:rsidR="00D7397A" w:rsidRPr="00444F7B">
        <w:rPr>
          <w:rFonts w:ascii="Times New Roman" w:hAnsi="Times New Roman" w:cs="Times New Roman"/>
          <w:bCs/>
        </w:rPr>
        <w:t>The N in each imputed dataset is 6,200. The adjusted R</w:t>
      </w:r>
      <w:r w:rsidR="00D7397A" w:rsidRPr="00F14B5D">
        <w:rPr>
          <w:rFonts w:ascii="Times New Roman" w:hAnsi="Times New Roman" w:cs="Times New Roman"/>
          <w:bCs/>
          <w:vertAlign w:val="superscript"/>
        </w:rPr>
        <w:t>2</w:t>
      </w:r>
      <w:r w:rsidR="00D7397A" w:rsidRPr="00444F7B">
        <w:rPr>
          <w:rFonts w:ascii="Times New Roman" w:hAnsi="Times New Roman" w:cs="Times New Roman"/>
          <w:bCs/>
        </w:rPr>
        <w:t xml:space="preserve"> is </w:t>
      </w:r>
      <w:r w:rsidR="001254D8">
        <w:rPr>
          <w:rFonts w:ascii="Times New Roman" w:hAnsi="Times New Roman" w:cs="Times New Roman"/>
          <w:bCs/>
        </w:rPr>
        <w:t>0.68</w:t>
      </w:r>
      <w:r w:rsidR="00D7397A" w:rsidRPr="00444F7B">
        <w:rPr>
          <w:rFonts w:ascii="Times New Roman" w:hAnsi="Times New Roman" w:cs="Times New Roman"/>
          <w:bCs/>
        </w:rPr>
        <w:t>.</w:t>
      </w:r>
      <w:r w:rsidR="00D7397A">
        <w:rPr>
          <w:rFonts w:ascii="Times New Roman" w:hAnsi="Times New Roman" w:cs="Times New Roman"/>
          <w:bCs/>
          <w:sz w:val="24"/>
          <w:szCs w:val="24"/>
        </w:rPr>
        <w:t xml:space="preserve"> </w:t>
      </w:r>
    </w:p>
    <w:p w14:paraId="00775D36" w14:textId="77777777" w:rsidR="005565A0" w:rsidRPr="0072384B" w:rsidRDefault="005565A0" w:rsidP="00F001AC">
      <w:pPr>
        <w:rPr>
          <w:rFonts w:ascii="Times New Roman" w:hAnsi="Times New Roman" w:cs="Times New Roman"/>
          <w:b/>
          <w:sz w:val="24"/>
          <w:szCs w:val="24"/>
        </w:rPr>
      </w:pPr>
    </w:p>
    <w:p w14:paraId="2F9E6E48" w14:textId="59AE940D" w:rsidR="00886FA6" w:rsidRDefault="00886FA6" w:rsidP="00F001AC">
      <w:pPr>
        <w:rPr>
          <w:rFonts w:ascii="Times New Roman" w:hAnsi="Times New Roman" w:cs="Times New Roman"/>
          <w:b/>
          <w:sz w:val="24"/>
          <w:szCs w:val="24"/>
        </w:rPr>
      </w:pPr>
    </w:p>
    <w:p w14:paraId="78B32EEE" w14:textId="77777777" w:rsidR="00842689" w:rsidRDefault="00842689" w:rsidP="00F001AC">
      <w:pPr>
        <w:rPr>
          <w:rFonts w:ascii="Times New Roman" w:hAnsi="Times New Roman" w:cs="Times New Roman"/>
          <w:b/>
          <w:sz w:val="24"/>
          <w:szCs w:val="24"/>
        </w:rPr>
        <w:sectPr w:rsidR="00842689" w:rsidSect="00383171">
          <w:footerReference w:type="default" r:id="rId19"/>
          <w:pgSz w:w="12240" w:h="15840"/>
          <w:pgMar w:top="1440" w:right="1440" w:bottom="1440" w:left="1440" w:header="720" w:footer="720" w:gutter="0"/>
          <w:pgNumType w:start="1"/>
          <w:cols w:space="720"/>
          <w:docGrid w:linePitch="360"/>
        </w:sectPr>
      </w:pPr>
    </w:p>
    <w:p w14:paraId="7EAE223B" w14:textId="51188072" w:rsidR="00125A26" w:rsidRPr="0072384B" w:rsidRDefault="00125A26" w:rsidP="0095257E">
      <w:pPr>
        <w:rPr>
          <w:rFonts w:ascii="Times New Roman" w:hAnsi="Times New Roman" w:cs="Times New Roman"/>
          <w:b/>
          <w:sz w:val="24"/>
          <w:szCs w:val="24"/>
        </w:rPr>
      </w:pPr>
      <w:r w:rsidRPr="0072384B">
        <w:rPr>
          <w:rFonts w:ascii="Times New Roman" w:hAnsi="Times New Roman" w:cs="Times New Roman"/>
          <w:b/>
          <w:sz w:val="24"/>
          <w:szCs w:val="24"/>
        </w:rPr>
        <w:lastRenderedPageBreak/>
        <w:t>T</w:t>
      </w:r>
      <w:r w:rsidR="0094599C">
        <w:rPr>
          <w:rFonts w:ascii="Times New Roman" w:hAnsi="Times New Roman" w:cs="Times New Roman"/>
          <w:b/>
          <w:sz w:val="24"/>
          <w:szCs w:val="24"/>
        </w:rPr>
        <w:t>able S</w:t>
      </w:r>
      <w:r w:rsidR="00735584">
        <w:rPr>
          <w:rFonts w:ascii="Times New Roman" w:hAnsi="Times New Roman" w:cs="Times New Roman"/>
          <w:b/>
          <w:sz w:val="24"/>
          <w:szCs w:val="24"/>
        </w:rPr>
        <w:t>4</w:t>
      </w:r>
      <w:r w:rsidRPr="0072384B">
        <w:rPr>
          <w:rFonts w:ascii="Times New Roman" w:hAnsi="Times New Roman" w:cs="Times New Roman"/>
          <w:b/>
          <w:sz w:val="24"/>
          <w:szCs w:val="24"/>
        </w:rPr>
        <w:t xml:space="preserve">: </w:t>
      </w:r>
      <w:r w:rsidR="00831041">
        <w:rPr>
          <w:rFonts w:ascii="Times New Roman" w:hAnsi="Times New Roman" w:cs="Times New Roman"/>
          <w:b/>
          <w:sz w:val="24"/>
          <w:szCs w:val="24"/>
        </w:rPr>
        <w:t>Costs a</w:t>
      </w:r>
      <w:r w:rsidRPr="0072384B">
        <w:rPr>
          <w:rFonts w:ascii="Times New Roman" w:hAnsi="Times New Roman" w:cs="Times New Roman"/>
          <w:b/>
          <w:sz w:val="24"/>
          <w:szCs w:val="24"/>
        </w:rPr>
        <w:t xml:space="preserve">ttributed </w:t>
      </w:r>
      <w:r w:rsidR="00831041">
        <w:rPr>
          <w:rFonts w:ascii="Times New Roman" w:hAnsi="Times New Roman" w:cs="Times New Roman"/>
          <w:b/>
          <w:sz w:val="24"/>
          <w:szCs w:val="24"/>
        </w:rPr>
        <w:t>to</w:t>
      </w:r>
      <w:r w:rsidRPr="0072384B">
        <w:rPr>
          <w:rFonts w:ascii="Times New Roman" w:hAnsi="Times New Roman" w:cs="Times New Roman"/>
          <w:b/>
          <w:sz w:val="24"/>
          <w:szCs w:val="24"/>
        </w:rPr>
        <w:t xml:space="preserve"> </w:t>
      </w:r>
      <w:r w:rsidR="00153011">
        <w:rPr>
          <w:rFonts w:ascii="Times New Roman" w:hAnsi="Times New Roman" w:cs="Times New Roman"/>
          <w:b/>
          <w:sz w:val="24"/>
          <w:szCs w:val="24"/>
        </w:rPr>
        <w:t>m</w:t>
      </w:r>
      <w:r w:rsidRPr="0072384B">
        <w:rPr>
          <w:rFonts w:ascii="Times New Roman" w:hAnsi="Times New Roman" w:cs="Times New Roman"/>
          <w:b/>
          <w:sz w:val="24"/>
          <w:szCs w:val="24"/>
        </w:rPr>
        <w:t xml:space="preserve">edical </w:t>
      </w:r>
      <w:r w:rsidR="00153011">
        <w:rPr>
          <w:rFonts w:ascii="Times New Roman" w:hAnsi="Times New Roman" w:cs="Times New Roman"/>
          <w:b/>
          <w:sz w:val="24"/>
          <w:szCs w:val="24"/>
        </w:rPr>
        <w:t>c</w:t>
      </w:r>
      <w:r w:rsidRPr="0072384B">
        <w:rPr>
          <w:rFonts w:ascii="Times New Roman" w:hAnsi="Times New Roman" w:cs="Times New Roman"/>
          <w:b/>
          <w:sz w:val="24"/>
          <w:szCs w:val="24"/>
        </w:rPr>
        <w:t xml:space="preserve">onditions using different methods </w:t>
      </w:r>
    </w:p>
    <w:tbl>
      <w:tblPr>
        <w:tblW w:w="12716" w:type="dxa"/>
        <w:tblInd w:w="18" w:type="dxa"/>
        <w:tblLook w:val="04A0" w:firstRow="1" w:lastRow="0" w:firstColumn="1" w:lastColumn="0" w:noHBand="0" w:noVBand="1"/>
      </w:tblPr>
      <w:tblGrid>
        <w:gridCol w:w="270"/>
        <w:gridCol w:w="1123"/>
        <w:gridCol w:w="3662"/>
        <w:gridCol w:w="963"/>
        <w:gridCol w:w="1445"/>
        <w:gridCol w:w="1423"/>
        <w:gridCol w:w="963"/>
        <w:gridCol w:w="1444"/>
        <w:gridCol w:w="1423"/>
      </w:tblGrid>
      <w:tr w:rsidR="00125A26" w:rsidRPr="0072384B" w14:paraId="7FA8D6BC" w14:textId="77777777" w:rsidTr="003368A9">
        <w:trPr>
          <w:trHeight w:val="81"/>
        </w:trPr>
        <w:tc>
          <w:tcPr>
            <w:tcW w:w="1393" w:type="dxa"/>
            <w:gridSpan w:val="2"/>
            <w:tcBorders>
              <w:top w:val="nil"/>
              <w:left w:val="nil"/>
              <w:bottom w:val="double" w:sz="4" w:space="0" w:color="auto"/>
              <w:right w:val="nil"/>
            </w:tcBorders>
            <w:shd w:val="clear" w:color="000000" w:fill="FFFFFF"/>
            <w:noWrap/>
            <w:vAlign w:val="bottom"/>
            <w:hideMark/>
          </w:tcPr>
          <w:p w14:paraId="7964372D" w14:textId="77777777" w:rsidR="00125A26" w:rsidRPr="0072384B" w:rsidRDefault="00125A26" w:rsidP="003368A9">
            <w:pPr>
              <w:spacing w:after="0" w:line="240" w:lineRule="auto"/>
              <w:jc w:val="center"/>
              <w:rPr>
                <w:rFonts w:ascii="Times New Roman" w:eastAsia="Times New Roman" w:hAnsi="Times New Roman" w:cs="Times New Roman"/>
                <w:color w:val="000000"/>
                <w:sz w:val="26"/>
                <w:szCs w:val="26"/>
              </w:rPr>
            </w:pPr>
            <w:r w:rsidRPr="0072384B">
              <w:rPr>
                <w:rFonts w:ascii="Times New Roman" w:eastAsia="Times New Roman" w:hAnsi="Times New Roman" w:cs="Times New Roman"/>
                <w:color w:val="000000"/>
                <w:sz w:val="26"/>
                <w:szCs w:val="26"/>
              </w:rPr>
              <w:t> </w:t>
            </w:r>
          </w:p>
        </w:tc>
        <w:tc>
          <w:tcPr>
            <w:tcW w:w="3662" w:type="dxa"/>
            <w:tcBorders>
              <w:top w:val="nil"/>
              <w:left w:val="nil"/>
              <w:bottom w:val="double" w:sz="4" w:space="0" w:color="auto"/>
              <w:right w:val="nil"/>
            </w:tcBorders>
            <w:shd w:val="clear" w:color="000000" w:fill="FFFFFF"/>
            <w:noWrap/>
            <w:vAlign w:val="bottom"/>
            <w:hideMark/>
          </w:tcPr>
          <w:p w14:paraId="14A5C265" w14:textId="77777777" w:rsidR="00125A26" w:rsidRPr="0072384B" w:rsidRDefault="00125A26" w:rsidP="003368A9">
            <w:pPr>
              <w:spacing w:after="0" w:line="240" w:lineRule="auto"/>
              <w:rPr>
                <w:rFonts w:ascii="Times New Roman" w:eastAsia="Times New Roman" w:hAnsi="Times New Roman" w:cs="Times New Roman"/>
                <w:color w:val="000000"/>
                <w:sz w:val="26"/>
                <w:szCs w:val="26"/>
              </w:rPr>
            </w:pPr>
            <w:r w:rsidRPr="0072384B">
              <w:rPr>
                <w:rFonts w:ascii="Times New Roman" w:eastAsia="Times New Roman" w:hAnsi="Times New Roman" w:cs="Times New Roman"/>
                <w:color w:val="000000"/>
                <w:sz w:val="26"/>
                <w:szCs w:val="26"/>
              </w:rPr>
              <w:t> </w:t>
            </w:r>
          </w:p>
        </w:tc>
        <w:tc>
          <w:tcPr>
            <w:tcW w:w="3831" w:type="dxa"/>
            <w:gridSpan w:val="3"/>
            <w:tcBorders>
              <w:top w:val="nil"/>
              <w:left w:val="nil"/>
              <w:bottom w:val="double" w:sz="4" w:space="0" w:color="auto"/>
              <w:right w:val="nil"/>
            </w:tcBorders>
            <w:shd w:val="clear" w:color="000000" w:fill="FFFFFF"/>
            <w:noWrap/>
            <w:vAlign w:val="bottom"/>
            <w:hideMark/>
          </w:tcPr>
          <w:p w14:paraId="361F58B6" w14:textId="77777777" w:rsidR="00125A26" w:rsidRPr="0072384B" w:rsidRDefault="00125A26" w:rsidP="003368A9">
            <w:pPr>
              <w:spacing w:after="0" w:line="240" w:lineRule="auto"/>
              <w:jc w:val="center"/>
              <w:rPr>
                <w:rFonts w:ascii="Times New Roman" w:eastAsia="Times New Roman" w:hAnsi="Times New Roman" w:cs="Times New Roman"/>
                <w:b/>
                <w:bCs/>
              </w:rPr>
            </w:pPr>
            <w:r w:rsidRPr="0072384B">
              <w:rPr>
                <w:rFonts w:ascii="Times New Roman" w:eastAsia="Times New Roman" w:hAnsi="Times New Roman" w:cs="Times New Roman"/>
                <w:b/>
                <w:bCs/>
              </w:rPr>
              <w:t>Average Cost</w:t>
            </w:r>
          </w:p>
          <w:p w14:paraId="6B9B048C" w14:textId="77777777" w:rsidR="00125A26" w:rsidRPr="0072384B" w:rsidRDefault="00125A26" w:rsidP="003368A9">
            <w:pPr>
              <w:spacing w:after="0" w:line="240" w:lineRule="auto"/>
              <w:jc w:val="center"/>
              <w:rPr>
                <w:rFonts w:ascii="Times New Roman" w:eastAsia="Times New Roman" w:hAnsi="Times New Roman" w:cs="Times New Roman"/>
                <w:b/>
                <w:bCs/>
                <w:sz w:val="10"/>
                <w:szCs w:val="10"/>
              </w:rPr>
            </w:pPr>
          </w:p>
        </w:tc>
        <w:tc>
          <w:tcPr>
            <w:tcW w:w="3830" w:type="dxa"/>
            <w:gridSpan w:val="3"/>
            <w:tcBorders>
              <w:top w:val="nil"/>
              <w:left w:val="nil"/>
              <w:bottom w:val="double" w:sz="6" w:space="0" w:color="auto"/>
              <w:right w:val="nil"/>
            </w:tcBorders>
            <w:shd w:val="clear" w:color="000000" w:fill="FFFFFF"/>
            <w:noWrap/>
            <w:vAlign w:val="bottom"/>
            <w:hideMark/>
          </w:tcPr>
          <w:p w14:paraId="350A652C"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             Totals Cost (in Billions)</w:t>
            </w:r>
          </w:p>
          <w:p w14:paraId="6AD81BA1" w14:textId="77777777" w:rsidR="00125A26" w:rsidRPr="0072384B" w:rsidRDefault="00125A26" w:rsidP="003368A9">
            <w:pPr>
              <w:spacing w:after="0" w:line="240" w:lineRule="auto"/>
              <w:jc w:val="center"/>
              <w:rPr>
                <w:rFonts w:ascii="Times New Roman" w:eastAsia="Times New Roman" w:hAnsi="Times New Roman" w:cs="Times New Roman"/>
                <w:b/>
                <w:bCs/>
                <w:color w:val="000000"/>
                <w:sz w:val="10"/>
                <w:szCs w:val="10"/>
              </w:rPr>
            </w:pPr>
          </w:p>
        </w:tc>
      </w:tr>
      <w:tr w:rsidR="00B304C3" w:rsidRPr="0072384B" w14:paraId="2B6128EC" w14:textId="77777777" w:rsidTr="00CA331C">
        <w:trPr>
          <w:trHeight w:val="360"/>
        </w:trPr>
        <w:tc>
          <w:tcPr>
            <w:tcW w:w="5055" w:type="dxa"/>
            <w:gridSpan w:val="3"/>
            <w:tcBorders>
              <w:top w:val="double" w:sz="4" w:space="0" w:color="auto"/>
              <w:left w:val="nil"/>
              <w:bottom w:val="double" w:sz="6" w:space="0" w:color="auto"/>
              <w:right w:val="single" w:sz="4" w:space="0" w:color="auto"/>
            </w:tcBorders>
            <w:shd w:val="clear" w:color="000000" w:fill="FFFFFF"/>
            <w:vAlign w:val="bottom"/>
            <w:hideMark/>
          </w:tcPr>
          <w:p w14:paraId="22EB6E13" w14:textId="77777777" w:rsidR="00B304C3" w:rsidRPr="0072384B" w:rsidRDefault="00B304C3" w:rsidP="00B304C3">
            <w:pPr>
              <w:spacing w:after="0" w:line="240" w:lineRule="auto"/>
              <w:jc w:val="both"/>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Multiple-CCS/Conditions</w:t>
            </w:r>
          </w:p>
        </w:tc>
        <w:tc>
          <w:tcPr>
            <w:tcW w:w="963" w:type="dxa"/>
            <w:tcBorders>
              <w:top w:val="double" w:sz="4" w:space="0" w:color="auto"/>
              <w:left w:val="single" w:sz="4" w:space="0" w:color="auto"/>
              <w:bottom w:val="double" w:sz="6" w:space="0" w:color="auto"/>
              <w:right w:val="nil"/>
            </w:tcBorders>
            <w:shd w:val="clear" w:color="000000" w:fill="FFFFFF"/>
            <w:vAlign w:val="bottom"/>
            <w:hideMark/>
          </w:tcPr>
          <w:p w14:paraId="3CEA9230" w14:textId="77777777" w:rsidR="00B304C3" w:rsidRPr="0072384B" w:rsidRDefault="00B304C3" w:rsidP="003368A9">
            <w:pPr>
              <w:spacing w:after="0" w:line="240" w:lineRule="auto"/>
              <w:jc w:val="center"/>
              <w:rPr>
                <w:rFonts w:ascii="Times New Roman" w:eastAsia="Times New Roman" w:hAnsi="Times New Roman" w:cs="Times New Roman"/>
                <w:b/>
                <w:bCs/>
                <w:color w:val="000000"/>
              </w:rPr>
            </w:pPr>
          </w:p>
          <w:p w14:paraId="0DF719A0" w14:textId="77777777" w:rsidR="00B304C3" w:rsidRPr="0072384B" w:rsidRDefault="00B304C3"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445" w:type="dxa"/>
            <w:tcBorders>
              <w:top w:val="double" w:sz="4" w:space="0" w:color="auto"/>
              <w:left w:val="nil"/>
              <w:bottom w:val="double" w:sz="6" w:space="0" w:color="auto"/>
              <w:right w:val="nil"/>
            </w:tcBorders>
            <w:shd w:val="clear" w:color="000000" w:fill="FFFFFF"/>
            <w:vAlign w:val="bottom"/>
            <w:hideMark/>
          </w:tcPr>
          <w:p w14:paraId="5B9ECEF6" w14:textId="77777777" w:rsidR="00B304C3" w:rsidRPr="0072384B" w:rsidRDefault="00B304C3"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423" w:type="dxa"/>
            <w:tcBorders>
              <w:top w:val="double" w:sz="4" w:space="0" w:color="auto"/>
              <w:left w:val="nil"/>
              <w:bottom w:val="double" w:sz="6" w:space="0" w:color="auto"/>
              <w:right w:val="single" w:sz="4" w:space="0" w:color="auto"/>
            </w:tcBorders>
            <w:shd w:val="clear" w:color="000000" w:fill="FFFFFF"/>
            <w:vAlign w:val="bottom"/>
            <w:hideMark/>
          </w:tcPr>
          <w:p w14:paraId="7676AA46" w14:textId="77777777" w:rsidR="00B304C3" w:rsidRPr="0072384B" w:rsidRDefault="00B304C3"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Propensity Score</w:t>
            </w:r>
          </w:p>
        </w:tc>
        <w:tc>
          <w:tcPr>
            <w:tcW w:w="963" w:type="dxa"/>
            <w:tcBorders>
              <w:top w:val="double" w:sz="6" w:space="0" w:color="auto"/>
              <w:left w:val="single" w:sz="4" w:space="0" w:color="auto"/>
              <w:bottom w:val="double" w:sz="6" w:space="0" w:color="auto"/>
              <w:right w:val="nil"/>
            </w:tcBorders>
            <w:shd w:val="clear" w:color="000000" w:fill="FFFFFF"/>
            <w:vAlign w:val="bottom"/>
            <w:hideMark/>
          </w:tcPr>
          <w:p w14:paraId="416F49BF" w14:textId="77777777" w:rsidR="00B304C3" w:rsidRPr="0072384B" w:rsidRDefault="00B304C3"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444" w:type="dxa"/>
            <w:tcBorders>
              <w:top w:val="double" w:sz="6" w:space="0" w:color="auto"/>
              <w:left w:val="nil"/>
              <w:bottom w:val="double" w:sz="6" w:space="0" w:color="auto"/>
              <w:right w:val="nil"/>
            </w:tcBorders>
            <w:shd w:val="clear" w:color="000000" w:fill="FFFFFF"/>
            <w:vAlign w:val="bottom"/>
            <w:hideMark/>
          </w:tcPr>
          <w:p w14:paraId="656D0A36" w14:textId="77777777" w:rsidR="00B304C3" w:rsidRPr="0072384B" w:rsidRDefault="00B304C3"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423" w:type="dxa"/>
            <w:tcBorders>
              <w:top w:val="double" w:sz="6" w:space="0" w:color="auto"/>
              <w:left w:val="nil"/>
              <w:bottom w:val="double" w:sz="6" w:space="0" w:color="auto"/>
              <w:right w:val="nil"/>
            </w:tcBorders>
            <w:shd w:val="clear" w:color="000000" w:fill="FFFFFF"/>
            <w:vAlign w:val="bottom"/>
            <w:hideMark/>
          </w:tcPr>
          <w:p w14:paraId="232DB40D" w14:textId="77777777" w:rsidR="00B304C3" w:rsidRPr="0072384B" w:rsidRDefault="00B304C3"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Propensity Score</w:t>
            </w:r>
          </w:p>
        </w:tc>
      </w:tr>
      <w:tr w:rsidR="00125A26" w:rsidRPr="0072384B" w14:paraId="56A6B310" w14:textId="77777777" w:rsidTr="00B33540">
        <w:trPr>
          <w:trHeight w:val="281"/>
        </w:trPr>
        <w:tc>
          <w:tcPr>
            <w:tcW w:w="5055" w:type="dxa"/>
            <w:gridSpan w:val="3"/>
            <w:tcBorders>
              <w:top w:val="nil"/>
              <w:left w:val="nil"/>
              <w:right w:val="single" w:sz="4" w:space="0" w:color="auto"/>
            </w:tcBorders>
            <w:shd w:val="clear" w:color="000000" w:fill="FFFFFF"/>
            <w:vAlign w:val="bottom"/>
            <w:hideMark/>
          </w:tcPr>
          <w:p w14:paraId="496BA32D"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p>
          <w:p w14:paraId="415FCD17"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1-Infectious and parasitic diseases </w:t>
            </w:r>
          </w:p>
        </w:tc>
        <w:tc>
          <w:tcPr>
            <w:tcW w:w="3831" w:type="dxa"/>
            <w:gridSpan w:val="3"/>
            <w:tcBorders>
              <w:top w:val="nil"/>
              <w:left w:val="single" w:sz="4" w:space="0" w:color="auto"/>
              <w:right w:val="nil"/>
            </w:tcBorders>
            <w:shd w:val="clear" w:color="000000" w:fill="FFFFFF"/>
            <w:vAlign w:val="bottom"/>
          </w:tcPr>
          <w:p w14:paraId="134BB9BC"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p>
          <w:p w14:paraId="5B21149F" w14:textId="77777777" w:rsidR="00125A26" w:rsidRPr="0072384B" w:rsidRDefault="00125A26" w:rsidP="003368A9">
            <w:pPr>
              <w:spacing w:after="0" w:line="240" w:lineRule="auto"/>
              <w:rPr>
                <w:rFonts w:ascii="Times New Roman" w:eastAsia="Times New Roman" w:hAnsi="Times New Roman" w:cs="Times New Roman"/>
                <w:b/>
                <w:bCs/>
                <w:color w:val="000000"/>
              </w:rPr>
            </w:pPr>
          </w:p>
        </w:tc>
        <w:tc>
          <w:tcPr>
            <w:tcW w:w="3830" w:type="dxa"/>
            <w:gridSpan w:val="3"/>
            <w:tcBorders>
              <w:top w:val="nil"/>
              <w:left w:val="single" w:sz="4" w:space="0" w:color="auto"/>
              <w:right w:val="nil"/>
            </w:tcBorders>
            <w:shd w:val="clear" w:color="000000" w:fill="FFFFFF"/>
            <w:vAlign w:val="bottom"/>
          </w:tcPr>
          <w:p w14:paraId="1F2101DD"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p>
          <w:p w14:paraId="5051368E" w14:textId="77777777" w:rsidR="00125A26" w:rsidRPr="0072384B" w:rsidRDefault="00125A26" w:rsidP="003368A9">
            <w:pPr>
              <w:spacing w:after="0" w:line="240" w:lineRule="auto"/>
              <w:rPr>
                <w:rFonts w:ascii="Times New Roman" w:eastAsia="Times New Roman" w:hAnsi="Times New Roman" w:cs="Times New Roman"/>
                <w:b/>
                <w:bCs/>
                <w:color w:val="000000"/>
              </w:rPr>
            </w:pPr>
          </w:p>
        </w:tc>
      </w:tr>
      <w:tr w:rsidR="00125A26" w:rsidRPr="0072384B" w14:paraId="72F6BA74" w14:textId="77777777" w:rsidTr="00B33540">
        <w:trPr>
          <w:trHeight w:val="256"/>
        </w:trPr>
        <w:tc>
          <w:tcPr>
            <w:tcW w:w="270" w:type="dxa"/>
            <w:tcBorders>
              <w:bottom w:val="dotted" w:sz="4" w:space="0" w:color="auto"/>
            </w:tcBorders>
            <w:shd w:val="clear" w:color="000000" w:fill="FFFFFF"/>
            <w:noWrap/>
            <w:vAlign w:val="bottom"/>
          </w:tcPr>
          <w:p w14:paraId="54303F9B" w14:textId="5FA4D5FA"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bottom w:val="dotted" w:sz="4" w:space="0" w:color="auto"/>
            </w:tcBorders>
            <w:shd w:val="clear" w:color="000000" w:fill="FFFFFF"/>
            <w:noWrap/>
            <w:vAlign w:val="bottom"/>
            <w:hideMark/>
          </w:tcPr>
          <w:p w14:paraId="5A05127F"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Immunizations and screening for infectious disease</w:t>
            </w:r>
          </w:p>
        </w:tc>
        <w:tc>
          <w:tcPr>
            <w:tcW w:w="963" w:type="dxa"/>
            <w:tcBorders>
              <w:bottom w:val="dotted" w:sz="4" w:space="0" w:color="auto"/>
            </w:tcBorders>
            <w:shd w:val="clear" w:color="000000" w:fill="FFFFFF"/>
            <w:noWrap/>
            <w:vAlign w:val="bottom"/>
            <w:hideMark/>
          </w:tcPr>
          <w:p w14:paraId="0FA36F4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$22</w:t>
            </w:r>
          </w:p>
        </w:tc>
        <w:tc>
          <w:tcPr>
            <w:tcW w:w="1445" w:type="dxa"/>
            <w:tcBorders>
              <w:bottom w:val="dotted" w:sz="4" w:space="0" w:color="auto"/>
            </w:tcBorders>
            <w:shd w:val="clear" w:color="000000" w:fill="FFFFFF"/>
            <w:noWrap/>
            <w:vAlign w:val="bottom"/>
            <w:hideMark/>
          </w:tcPr>
          <w:p w14:paraId="0BF0A1C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$556</w:t>
            </w:r>
          </w:p>
        </w:tc>
        <w:tc>
          <w:tcPr>
            <w:tcW w:w="1423" w:type="dxa"/>
            <w:tcBorders>
              <w:bottom w:val="dotted" w:sz="4" w:space="0" w:color="auto"/>
            </w:tcBorders>
            <w:shd w:val="clear" w:color="000000" w:fill="FFFFFF"/>
            <w:noWrap/>
            <w:vAlign w:val="bottom"/>
            <w:hideMark/>
          </w:tcPr>
          <w:p w14:paraId="297C195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w:t>
            </w:r>
          </w:p>
        </w:tc>
        <w:tc>
          <w:tcPr>
            <w:tcW w:w="963" w:type="dxa"/>
            <w:tcBorders>
              <w:bottom w:val="dotted" w:sz="4" w:space="0" w:color="auto"/>
            </w:tcBorders>
            <w:shd w:val="clear" w:color="000000" w:fill="FFFFFF"/>
            <w:noWrap/>
            <w:vAlign w:val="bottom"/>
            <w:hideMark/>
          </w:tcPr>
          <w:p w14:paraId="18E5706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$0.40</w:t>
            </w:r>
          </w:p>
        </w:tc>
        <w:tc>
          <w:tcPr>
            <w:tcW w:w="1444" w:type="dxa"/>
            <w:tcBorders>
              <w:bottom w:val="dotted" w:sz="4" w:space="0" w:color="auto"/>
            </w:tcBorders>
            <w:shd w:val="clear" w:color="000000" w:fill="FFFFFF"/>
            <w:noWrap/>
            <w:vAlign w:val="bottom"/>
            <w:hideMark/>
          </w:tcPr>
          <w:p w14:paraId="3516100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$10.89</w:t>
            </w:r>
          </w:p>
        </w:tc>
        <w:tc>
          <w:tcPr>
            <w:tcW w:w="1423" w:type="dxa"/>
            <w:tcBorders>
              <w:bottom w:val="dotted" w:sz="4" w:space="0" w:color="auto"/>
            </w:tcBorders>
            <w:shd w:val="clear" w:color="000000" w:fill="FFFFFF"/>
            <w:noWrap/>
            <w:vAlign w:val="bottom"/>
            <w:hideMark/>
          </w:tcPr>
          <w:p w14:paraId="2A72035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$0.30</w:t>
            </w:r>
          </w:p>
        </w:tc>
      </w:tr>
      <w:tr w:rsidR="00125A26" w:rsidRPr="0072384B" w14:paraId="4EF540B2" w14:textId="77777777" w:rsidTr="00B33540">
        <w:trPr>
          <w:trHeight w:val="256"/>
        </w:trPr>
        <w:tc>
          <w:tcPr>
            <w:tcW w:w="270" w:type="dxa"/>
            <w:tcBorders>
              <w:top w:val="dotted" w:sz="4" w:space="0" w:color="auto"/>
              <w:left w:val="nil"/>
              <w:bottom w:val="nil"/>
              <w:right w:val="nil"/>
            </w:tcBorders>
            <w:shd w:val="clear" w:color="000000" w:fill="FFFFFF"/>
            <w:noWrap/>
            <w:vAlign w:val="bottom"/>
          </w:tcPr>
          <w:p w14:paraId="7E5BE787"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vMerge w:val="restart"/>
            <w:tcBorders>
              <w:top w:val="dotted" w:sz="4" w:space="0" w:color="auto"/>
              <w:left w:val="nil"/>
              <w:bottom w:val="double" w:sz="6" w:space="0" w:color="000000"/>
              <w:right w:val="single" w:sz="4" w:space="0" w:color="auto"/>
            </w:tcBorders>
            <w:shd w:val="clear" w:color="000000" w:fill="FFFFFF"/>
            <w:vAlign w:val="bottom"/>
            <w:hideMark/>
          </w:tcPr>
          <w:p w14:paraId="26CE1BC2"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Tuberculosis, STD, non-HIV, HIV, Other Infectious disease</w:t>
            </w:r>
          </w:p>
        </w:tc>
        <w:tc>
          <w:tcPr>
            <w:tcW w:w="963" w:type="dxa"/>
            <w:tcBorders>
              <w:top w:val="dotted" w:sz="4" w:space="0" w:color="auto"/>
              <w:left w:val="single" w:sz="4" w:space="0" w:color="auto"/>
              <w:bottom w:val="nil"/>
              <w:right w:val="nil"/>
            </w:tcBorders>
            <w:shd w:val="clear" w:color="000000" w:fill="FFFFFF"/>
            <w:noWrap/>
            <w:vAlign w:val="bottom"/>
            <w:hideMark/>
          </w:tcPr>
          <w:p w14:paraId="4C0BA2BD" w14:textId="77777777" w:rsidR="00125A26" w:rsidRPr="0072384B" w:rsidRDefault="00125A26" w:rsidP="003368A9">
            <w:pPr>
              <w:spacing w:after="0" w:line="240" w:lineRule="auto"/>
              <w:jc w:val="center"/>
              <w:rPr>
                <w:rFonts w:ascii="Times New Roman" w:eastAsia="Times New Roman" w:hAnsi="Times New Roman" w:cs="Times New Roman"/>
              </w:rPr>
            </w:pPr>
          </w:p>
        </w:tc>
        <w:tc>
          <w:tcPr>
            <w:tcW w:w="1445" w:type="dxa"/>
            <w:tcBorders>
              <w:top w:val="dotted" w:sz="4" w:space="0" w:color="auto"/>
              <w:left w:val="nil"/>
              <w:bottom w:val="nil"/>
              <w:right w:val="nil"/>
            </w:tcBorders>
            <w:shd w:val="clear" w:color="000000" w:fill="FFFFFF"/>
            <w:noWrap/>
            <w:vAlign w:val="bottom"/>
            <w:hideMark/>
          </w:tcPr>
          <w:p w14:paraId="756F0E83" w14:textId="77777777" w:rsidR="00125A26" w:rsidRPr="0072384B" w:rsidRDefault="00125A26" w:rsidP="003368A9">
            <w:pPr>
              <w:spacing w:after="0" w:line="240" w:lineRule="auto"/>
              <w:jc w:val="center"/>
              <w:rPr>
                <w:rFonts w:ascii="Times New Roman" w:eastAsia="Times New Roman" w:hAnsi="Times New Roman" w:cs="Times New Roman"/>
              </w:rPr>
            </w:pPr>
          </w:p>
        </w:tc>
        <w:tc>
          <w:tcPr>
            <w:tcW w:w="1423" w:type="dxa"/>
            <w:tcBorders>
              <w:top w:val="dotted" w:sz="4" w:space="0" w:color="auto"/>
              <w:left w:val="nil"/>
              <w:bottom w:val="nil"/>
              <w:right w:val="single" w:sz="4" w:space="0" w:color="auto"/>
            </w:tcBorders>
            <w:shd w:val="clear" w:color="000000" w:fill="FFFFFF"/>
            <w:noWrap/>
            <w:vAlign w:val="bottom"/>
            <w:hideMark/>
          </w:tcPr>
          <w:p w14:paraId="408CC056" w14:textId="77777777" w:rsidR="00125A26" w:rsidRPr="0072384B" w:rsidRDefault="00125A26" w:rsidP="003368A9">
            <w:pPr>
              <w:spacing w:after="0" w:line="240" w:lineRule="auto"/>
              <w:jc w:val="center"/>
              <w:rPr>
                <w:rFonts w:ascii="Times New Roman" w:eastAsia="Times New Roman" w:hAnsi="Times New Roman" w:cs="Times New Roman"/>
              </w:rPr>
            </w:pPr>
          </w:p>
        </w:tc>
        <w:tc>
          <w:tcPr>
            <w:tcW w:w="963" w:type="dxa"/>
            <w:tcBorders>
              <w:top w:val="dotted" w:sz="4" w:space="0" w:color="auto"/>
              <w:left w:val="single" w:sz="4" w:space="0" w:color="auto"/>
              <w:bottom w:val="nil"/>
              <w:right w:val="nil"/>
            </w:tcBorders>
            <w:shd w:val="clear" w:color="000000" w:fill="FFFFFF"/>
            <w:noWrap/>
            <w:vAlign w:val="bottom"/>
            <w:hideMark/>
          </w:tcPr>
          <w:p w14:paraId="72BB69BF"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1444" w:type="dxa"/>
            <w:tcBorders>
              <w:top w:val="dotted" w:sz="4" w:space="0" w:color="auto"/>
              <w:left w:val="nil"/>
              <w:bottom w:val="nil"/>
              <w:right w:val="nil"/>
            </w:tcBorders>
            <w:shd w:val="clear" w:color="000000" w:fill="FFFFFF"/>
            <w:noWrap/>
            <w:vAlign w:val="bottom"/>
            <w:hideMark/>
          </w:tcPr>
          <w:p w14:paraId="1AD4C1AB"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1423" w:type="dxa"/>
            <w:tcBorders>
              <w:top w:val="dotted" w:sz="4" w:space="0" w:color="auto"/>
              <w:left w:val="nil"/>
              <w:bottom w:val="nil"/>
              <w:right w:val="nil"/>
            </w:tcBorders>
            <w:shd w:val="clear" w:color="000000" w:fill="FFFFFF"/>
            <w:noWrap/>
            <w:vAlign w:val="bottom"/>
            <w:hideMark/>
          </w:tcPr>
          <w:p w14:paraId="6F168B92"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tc>
      </w:tr>
      <w:tr w:rsidR="00125A26" w:rsidRPr="0072384B" w14:paraId="447FAA66" w14:textId="77777777" w:rsidTr="00B304C3">
        <w:trPr>
          <w:trHeight w:val="269"/>
        </w:trPr>
        <w:tc>
          <w:tcPr>
            <w:tcW w:w="270" w:type="dxa"/>
            <w:tcBorders>
              <w:top w:val="nil"/>
              <w:left w:val="nil"/>
              <w:bottom w:val="double" w:sz="6" w:space="0" w:color="auto"/>
              <w:right w:val="nil"/>
            </w:tcBorders>
            <w:shd w:val="clear" w:color="000000" w:fill="FFFFFF"/>
            <w:noWrap/>
            <w:vAlign w:val="bottom"/>
          </w:tcPr>
          <w:p w14:paraId="31BFD2CB" w14:textId="51B1CA3C"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vMerge/>
            <w:tcBorders>
              <w:top w:val="nil"/>
              <w:left w:val="nil"/>
              <w:bottom w:val="double" w:sz="6" w:space="0" w:color="000000"/>
              <w:right w:val="single" w:sz="4" w:space="0" w:color="auto"/>
            </w:tcBorders>
            <w:vAlign w:val="center"/>
            <w:hideMark/>
          </w:tcPr>
          <w:p w14:paraId="27067F54"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63" w:type="dxa"/>
            <w:tcBorders>
              <w:top w:val="nil"/>
              <w:left w:val="single" w:sz="4" w:space="0" w:color="auto"/>
              <w:bottom w:val="double" w:sz="6" w:space="0" w:color="auto"/>
              <w:right w:val="nil"/>
            </w:tcBorders>
            <w:shd w:val="clear" w:color="000000" w:fill="FFFFFF"/>
            <w:noWrap/>
            <w:vAlign w:val="bottom"/>
            <w:hideMark/>
          </w:tcPr>
          <w:p w14:paraId="3F4F7B3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2,469</w:t>
            </w:r>
          </w:p>
        </w:tc>
        <w:tc>
          <w:tcPr>
            <w:tcW w:w="1445" w:type="dxa"/>
            <w:tcBorders>
              <w:top w:val="nil"/>
              <w:left w:val="nil"/>
              <w:bottom w:val="double" w:sz="6" w:space="0" w:color="auto"/>
              <w:right w:val="nil"/>
            </w:tcBorders>
            <w:shd w:val="clear" w:color="000000" w:fill="FFFFFF"/>
            <w:noWrap/>
            <w:vAlign w:val="bottom"/>
            <w:hideMark/>
          </w:tcPr>
          <w:p w14:paraId="6737455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163</w:t>
            </w:r>
          </w:p>
        </w:tc>
        <w:tc>
          <w:tcPr>
            <w:tcW w:w="1423" w:type="dxa"/>
            <w:tcBorders>
              <w:top w:val="nil"/>
              <w:left w:val="nil"/>
              <w:bottom w:val="double" w:sz="6" w:space="0" w:color="auto"/>
              <w:right w:val="single" w:sz="4" w:space="0" w:color="auto"/>
            </w:tcBorders>
            <w:shd w:val="clear" w:color="000000" w:fill="FFFFFF"/>
            <w:noWrap/>
            <w:vAlign w:val="bottom"/>
            <w:hideMark/>
          </w:tcPr>
          <w:p w14:paraId="4E6D3D8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1,372</w:t>
            </w:r>
          </w:p>
        </w:tc>
        <w:tc>
          <w:tcPr>
            <w:tcW w:w="963" w:type="dxa"/>
            <w:tcBorders>
              <w:top w:val="nil"/>
              <w:left w:val="single" w:sz="4" w:space="0" w:color="auto"/>
              <w:bottom w:val="double" w:sz="6" w:space="0" w:color="auto"/>
              <w:right w:val="nil"/>
            </w:tcBorders>
            <w:shd w:val="clear" w:color="000000" w:fill="FFFFFF"/>
            <w:noWrap/>
            <w:vAlign w:val="bottom"/>
            <w:hideMark/>
          </w:tcPr>
          <w:p w14:paraId="4FDE531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19.88</w:t>
            </w:r>
          </w:p>
        </w:tc>
        <w:tc>
          <w:tcPr>
            <w:tcW w:w="1444" w:type="dxa"/>
            <w:tcBorders>
              <w:top w:val="nil"/>
              <w:left w:val="nil"/>
              <w:bottom w:val="double" w:sz="6" w:space="0" w:color="auto"/>
              <w:right w:val="nil"/>
            </w:tcBorders>
            <w:shd w:val="clear" w:color="000000" w:fill="FFFFFF"/>
            <w:noWrap/>
            <w:vAlign w:val="bottom"/>
            <w:hideMark/>
          </w:tcPr>
          <w:p w14:paraId="1F26542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1.68</w:t>
            </w:r>
          </w:p>
        </w:tc>
        <w:tc>
          <w:tcPr>
            <w:tcW w:w="1423" w:type="dxa"/>
            <w:tcBorders>
              <w:top w:val="nil"/>
              <w:left w:val="nil"/>
              <w:bottom w:val="double" w:sz="6" w:space="0" w:color="auto"/>
              <w:right w:val="nil"/>
            </w:tcBorders>
            <w:shd w:val="clear" w:color="000000" w:fill="FFFFFF"/>
            <w:noWrap/>
            <w:vAlign w:val="bottom"/>
            <w:hideMark/>
          </w:tcPr>
          <w:p w14:paraId="1C780C6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14.14</w:t>
            </w:r>
          </w:p>
        </w:tc>
      </w:tr>
      <w:tr w:rsidR="00125A26" w:rsidRPr="0072384B" w14:paraId="3F68BEEB" w14:textId="77777777" w:rsidTr="00B304C3">
        <w:trPr>
          <w:trHeight w:val="281"/>
        </w:trPr>
        <w:tc>
          <w:tcPr>
            <w:tcW w:w="5055" w:type="dxa"/>
            <w:gridSpan w:val="3"/>
            <w:tcBorders>
              <w:top w:val="nil"/>
              <w:left w:val="nil"/>
              <w:bottom w:val="double" w:sz="6" w:space="0" w:color="auto"/>
              <w:right w:val="single" w:sz="4" w:space="0" w:color="auto"/>
            </w:tcBorders>
            <w:shd w:val="clear" w:color="000000" w:fill="FFFFFF"/>
            <w:noWrap/>
            <w:vAlign w:val="bottom"/>
            <w:hideMark/>
          </w:tcPr>
          <w:p w14:paraId="70B8D7A1"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7E352DC0"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2-Neoplasms</w:t>
            </w:r>
            <w:r w:rsidRPr="0072384B">
              <w:rPr>
                <w:rFonts w:ascii="Times New Roman" w:eastAsia="Times New Roman" w:hAnsi="Times New Roman" w:cs="Times New Roman"/>
                <w:color w:val="000000"/>
              </w:rPr>
              <w:t> </w:t>
            </w:r>
          </w:p>
        </w:tc>
        <w:tc>
          <w:tcPr>
            <w:tcW w:w="3831" w:type="dxa"/>
            <w:gridSpan w:val="3"/>
            <w:tcBorders>
              <w:top w:val="nil"/>
              <w:left w:val="single" w:sz="4" w:space="0" w:color="auto"/>
              <w:bottom w:val="double" w:sz="6" w:space="0" w:color="auto"/>
              <w:right w:val="nil"/>
            </w:tcBorders>
            <w:shd w:val="clear" w:color="000000" w:fill="FFFFFF"/>
            <w:vAlign w:val="bottom"/>
          </w:tcPr>
          <w:p w14:paraId="59291F1A"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199B0822"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3830" w:type="dxa"/>
            <w:gridSpan w:val="3"/>
            <w:tcBorders>
              <w:top w:val="nil"/>
              <w:left w:val="single" w:sz="4" w:space="0" w:color="auto"/>
              <w:bottom w:val="double" w:sz="6" w:space="0" w:color="auto"/>
              <w:right w:val="nil"/>
            </w:tcBorders>
            <w:shd w:val="clear" w:color="000000" w:fill="FFFFFF"/>
            <w:vAlign w:val="bottom"/>
          </w:tcPr>
          <w:p w14:paraId="6B93B21A"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1C2480AA"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1AEBE28B" w14:textId="77777777" w:rsidTr="00B33540">
        <w:trPr>
          <w:trHeight w:val="256"/>
        </w:trPr>
        <w:tc>
          <w:tcPr>
            <w:tcW w:w="270" w:type="dxa"/>
            <w:tcBorders>
              <w:top w:val="nil"/>
              <w:left w:val="nil"/>
              <w:bottom w:val="nil"/>
              <w:right w:val="nil"/>
            </w:tcBorders>
            <w:shd w:val="clear" w:color="000000" w:fill="FFFFFF"/>
            <w:noWrap/>
            <w:vAlign w:val="bottom"/>
          </w:tcPr>
          <w:p w14:paraId="307109F3" w14:textId="2CA847A6"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nil"/>
              <w:left w:val="nil"/>
              <w:bottom w:val="dotted" w:sz="4" w:space="0" w:color="auto"/>
              <w:right w:val="single" w:sz="4" w:space="0" w:color="auto"/>
            </w:tcBorders>
            <w:shd w:val="clear" w:color="000000" w:fill="FFFFFF"/>
            <w:noWrap/>
            <w:vAlign w:val="bottom"/>
            <w:hideMark/>
          </w:tcPr>
          <w:p w14:paraId="7B977B2D"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Colon cancer</w:t>
            </w:r>
          </w:p>
        </w:tc>
        <w:tc>
          <w:tcPr>
            <w:tcW w:w="963" w:type="dxa"/>
            <w:tcBorders>
              <w:top w:val="nil"/>
              <w:left w:val="single" w:sz="4" w:space="0" w:color="auto"/>
              <w:bottom w:val="dotted" w:sz="4" w:space="0" w:color="auto"/>
              <w:right w:val="nil"/>
            </w:tcBorders>
            <w:shd w:val="clear" w:color="000000" w:fill="FFFFFF"/>
            <w:noWrap/>
            <w:vAlign w:val="bottom"/>
            <w:hideMark/>
          </w:tcPr>
          <w:p w14:paraId="7D5D6D9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2,802</w:t>
            </w:r>
          </w:p>
        </w:tc>
        <w:tc>
          <w:tcPr>
            <w:tcW w:w="1445" w:type="dxa"/>
            <w:tcBorders>
              <w:top w:val="nil"/>
              <w:left w:val="nil"/>
              <w:bottom w:val="dotted" w:sz="4" w:space="0" w:color="auto"/>
              <w:right w:val="nil"/>
            </w:tcBorders>
            <w:shd w:val="clear" w:color="000000" w:fill="FFFFFF"/>
            <w:noWrap/>
            <w:vAlign w:val="bottom"/>
            <w:hideMark/>
          </w:tcPr>
          <w:p w14:paraId="04436BC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807</w:t>
            </w:r>
          </w:p>
        </w:tc>
        <w:tc>
          <w:tcPr>
            <w:tcW w:w="1423" w:type="dxa"/>
            <w:tcBorders>
              <w:top w:val="nil"/>
              <w:left w:val="nil"/>
              <w:bottom w:val="dotted" w:sz="4" w:space="0" w:color="auto"/>
              <w:right w:val="single" w:sz="4" w:space="0" w:color="auto"/>
            </w:tcBorders>
            <w:shd w:val="clear" w:color="000000" w:fill="FFFFFF"/>
            <w:noWrap/>
            <w:vAlign w:val="bottom"/>
            <w:hideMark/>
          </w:tcPr>
          <w:p w14:paraId="298A138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1,240</w:t>
            </w:r>
          </w:p>
        </w:tc>
        <w:tc>
          <w:tcPr>
            <w:tcW w:w="963" w:type="dxa"/>
            <w:tcBorders>
              <w:top w:val="nil"/>
              <w:left w:val="single" w:sz="4" w:space="0" w:color="auto"/>
              <w:bottom w:val="dotted" w:sz="4" w:space="0" w:color="auto"/>
              <w:right w:val="nil"/>
            </w:tcBorders>
            <w:shd w:val="clear" w:color="000000" w:fill="FFFFFF"/>
            <w:noWrap/>
            <w:vAlign w:val="bottom"/>
            <w:hideMark/>
          </w:tcPr>
          <w:p w14:paraId="311CB76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1.89</w:t>
            </w:r>
          </w:p>
        </w:tc>
        <w:tc>
          <w:tcPr>
            <w:tcW w:w="1444" w:type="dxa"/>
            <w:tcBorders>
              <w:top w:val="nil"/>
              <w:left w:val="nil"/>
              <w:bottom w:val="dotted" w:sz="4" w:space="0" w:color="auto"/>
              <w:right w:val="nil"/>
            </w:tcBorders>
            <w:shd w:val="clear" w:color="000000" w:fill="FFFFFF"/>
            <w:noWrap/>
            <w:vAlign w:val="bottom"/>
            <w:hideMark/>
          </w:tcPr>
          <w:p w14:paraId="35B5BB1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0.92</w:t>
            </w:r>
          </w:p>
        </w:tc>
        <w:tc>
          <w:tcPr>
            <w:tcW w:w="1423" w:type="dxa"/>
            <w:tcBorders>
              <w:top w:val="nil"/>
              <w:left w:val="nil"/>
              <w:bottom w:val="dotted" w:sz="4" w:space="0" w:color="auto"/>
              <w:right w:val="nil"/>
            </w:tcBorders>
            <w:shd w:val="clear" w:color="000000" w:fill="FFFFFF"/>
            <w:noWrap/>
            <w:vAlign w:val="bottom"/>
            <w:hideMark/>
          </w:tcPr>
          <w:p w14:paraId="17D67FA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1.41</w:t>
            </w:r>
          </w:p>
        </w:tc>
      </w:tr>
      <w:tr w:rsidR="00125A26" w:rsidRPr="0072384B" w14:paraId="0DBFCA0D" w14:textId="77777777" w:rsidTr="00B33540">
        <w:trPr>
          <w:trHeight w:val="256"/>
        </w:trPr>
        <w:tc>
          <w:tcPr>
            <w:tcW w:w="270" w:type="dxa"/>
            <w:tcBorders>
              <w:top w:val="nil"/>
              <w:left w:val="nil"/>
              <w:bottom w:val="dotted" w:sz="4" w:space="0" w:color="auto"/>
              <w:right w:val="nil"/>
            </w:tcBorders>
            <w:shd w:val="clear" w:color="000000" w:fill="FFFFFF"/>
            <w:noWrap/>
            <w:vAlign w:val="bottom"/>
          </w:tcPr>
          <w:p w14:paraId="665E9CCD" w14:textId="4ED17BB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nil"/>
              <w:left w:val="nil"/>
              <w:bottom w:val="dotted" w:sz="4" w:space="0" w:color="auto"/>
              <w:right w:val="single" w:sz="4" w:space="0" w:color="auto"/>
            </w:tcBorders>
            <w:shd w:val="clear" w:color="000000" w:fill="FFFFFF"/>
            <w:noWrap/>
            <w:vAlign w:val="bottom"/>
            <w:hideMark/>
          </w:tcPr>
          <w:p w14:paraId="56B2480D"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Lung Cancer</w:t>
            </w:r>
          </w:p>
        </w:tc>
        <w:tc>
          <w:tcPr>
            <w:tcW w:w="963" w:type="dxa"/>
            <w:tcBorders>
              <w:top w:val="nil"/>
              <w:left w:val="single" w:sz="4" w:space="0" w:color="auto"/>
              <w:bottom w:val="dotted" w:sz="4" w:space="0" w:color="auto"/>
              <w:right w:val="nil"/>
            </w:tcBorders>
            <w:shd w:val="clear" w:color="000000" w:fill="FFFFFF"/>
            <w:noWrap/>
            <w:vAlign w:val="bottom"/>
            <w:hideMark/>
          </w:tcPr>
          <w:p w14:paraId="108303E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4,102</w:t>
            </w:r>
          </w:p>
        </w:tc>
        <w:tc>
          <w:tcPr>
            <w:tcW w:w="1445" w:type="dxa"/>
            <w:tcBorders>
              <w:top w:val="nil"/>
              <w:left w:val="nil"/>
              <w:bottom w:val="dotted" w:sz="4" w:space="0" w:color="auto"/>
              <w:right w:val="nil"/>
            </w:tcBorders>
            <w:shd w:val="clear" w:color="000000" w:fill="FFFFFF"/>
            <w:noWrap/>
            <w:vAlign w:val="bottom"/>
            <w:hideMark/>
          </w:tcPr>
          <w:p w14:paraId="0D3A4F7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2,758</w:t>
            </w:r>
          </w:p>
        </w:tc>
        <w:tc>
          <w:tcPr>
            <w:tcW w:w="1423" w:type="dxa"/>
            <w:tcBorders>
              <w:top w:val="nil"/>
              <w:left w:val="nil"/>
              <w:bottom w:val="dotted" w:sz="4" w:space="0" w:color="auto"/>
              <w:right w:val="single" w:sz="4" w:space="0" w:color="auto"/>
            </w:tcBorders>
            <w:shd w:val="clear" w:color="000000" w:fill="FFFFFF"/>
            <w:noWrap/>
            <w:vAlign w:val="bottom"/>
            <w:hideMark/>
          </w:tcPr>
          <w:p w14:paraId="1107AD8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4,444</w:t>
            </w:r>
          </w:p>
        </w:tc>
        <w:tc>
          <w:tcPr>
            <w:tcW w:w="963" w:type="dxa"/>
            <w:tcBorders>
              <w:top w:val="nil"/>
              <w:left w:val="single" w:sz="4" w:space="0" w:color="auto"/>
              <w:bottom w:val="dotted" w:sz="4" w:space="0" w:color="auto"/>
              <w:right w:val="nil"/>
            </w:tcBorders>
            <w:shd w:val="clear" w:color="000000" w:fill="FFFFFF"/>
            <w:noWrap/>
            <w:vAlign w:val="bottom"/>
            <w:hideMark/>
          </w:tcPr>
          <w:p w14:paraId="6E98BBF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2.30</w:t>
            </w:r>
          </w:p>
        </w:tc>
        <w:tc>
          <w:tcPr>
            <w:tcW w:w="1444" w:type="dxa"/>
            <w:tcBorders>
              <w:top w:val="nil"/>
              <w:left w:val="nil"/>
              <w:bottom w:val="dotted" w:sz="4" w:space="0" w:color="auto"/>
              <w:right w:val="nil"/>
            </w:tcBorders>
            <w:shd w:val="clear" w:color="000000" w:fill="FFFFFF"/>
            <w:noWrap/>
            <w:vAlign w:val="bottom"/>
            <w:hideMark/>
          </w:tcPr>
          <w:p w14:paraId="74705EE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1.56</w:t>
            </w:r>
          </w:p>
        </w:tc>
        <w:tc>
          <w:tcPr>
            <w:tcW w:w="1423" w:type="dxa"/>
            <w:tcBorders>
              <w:top w:val="nil"/>
              <w:left w:val="nil"/>
              <w:bottom w:val="dotted" w:sz="4" w:space="0" w:color="auto"/>
              <w:right w:val="nil"/>
            </w:tcBorders>
            <w:shd w:val="clear" w:color="000000" w:fill="FFFFFF"/>
            <w:noWrap/>
            <w:vAlign w:val="bottom"/>
            <w:hideMark/>
          </w:tcPr>
          <w:p w14:paraId="15F5B22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2.52</w:t>
            </w:r>
          </w:p>
        </w:tc>
      </w:tr>
      <w:tr w:rsidR="00125A26" w:rsidRPr="0072384B" w14:paraId="6B5CA0C1" w14:textId="77777777" w:rsidTr="00B33540">
        <w:trPr>
          <w:trHeight w:val="256"/>
        </w:trPr>
        <w:tc>
          <w:tcPr>
            <w:tcW w:w="270" w:type="dxa"/>
            <w:tcBorders>
              <w:top w:val="dotted" w:sz="4" w:space="0" w:color="auto"/>
              <w:left w:val="nil"/>
              <w:bottom w:val="dotted" w:sz="4" w:space="0" w:color="auto"/>
              <w:right w:val="nil"/>
            </w:tcBorders>
            <w:shd w:val="clear" w:color="000000" w:fill="FFFFFF"/>
            <w:noWrap/>
            <w:vAlign w:val="bottom"/>
          </w:tcPr>
          <w:p w14:paraId="11B70654" w14:textId="55837E68"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57A816F"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Skin Cancer</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37C44CA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1,547</w:t>
            </w:r>
          </w:p>
        </w:tc>
        <w:tc>
          <w:tcPr>
            <w:tcW w:w="1445" w:type="dxa"/>
            <w:tcBorders>
              <w:top w:val="dotted" w:sz="4" w:space="0" w:color="auto"/>
              <w:left w:val="nil"/>
              <w:bottom w:val="dotted" w:sz="4" w:space="0" w:color="auto"/>
              <w:right w:val="nil"/>
            </w:tcBorders>
            <w:shd w:val="clear" w:color="000000" w:fill="FFFFFF"/>
            <w:noWrap/>
            <w:vAlign w:val="bottom"/>
            <w:hideMark/>
          </w:tcPr>
          <w:p w14:paraId="00BD678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126</w:t>
            </w:r>
          </w:p>
        </w:tc>
        <w:tc>
          <w:tcPr>
            <w:tcW w:w="1423" w:type="dxa"/>
            <w:tcBorders>
              <w:top w:val="dotted" w:sz="4" w:space="0" w:color="auto"/>
              <w:left w:val="nil"/>
              <w:bottom w:val="dotted" w:sz="4" w:space="0" w:color="auto"/>
              <w:right w:val="single" w:sz="4" w:space="0" w:color="auto"/>
            </w:tcBorders>
            <w:shd w:val="clear" w:color="000000" w:fill="FFFFFF"/>
            <w:noWrap/>
            <w:vAlign w:val="bottom"/>
            <w:hideMark/>
          </w:tcPr>
          <w:p w14:paraId="7D397D1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308</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2181779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5.17</w:t>
            </w:r>
          </w:p>
        </w:tc>
        <w:tc>
          <w:tcPr>
            <w:tcW w:w="1444" w:type="dxa"/>
            <w:tcBorders>
              <w:top w:val="dotted" w:sz="4" w:space="0" w:color="auto"/>
              <w:left w:val="nil"/>
              <w:bottom w:val="dotted" w:sz="4" w:space="0" w:color="auto"/>
              <w:right w:val="nil"/>
            </w:tcBorders>
            <w:shd w:val="clear" w:color="000000" w:fill="FFFFFF"/>
            <w:noWrap/>
            <w:vAlign w:val="bottom"/>
            <w:hideMark/>
          </w:tcPr>
          <w:p w14:paraId="7ED48CF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0.65</w:t>
            </w:r>
          </w:p>
        </w:tc>
        <w:tc>
          <w:tcPr>
            <w:tcW w:w="1423" w:type="dxa"/>
            <w:tcBorders>
              <w:top w:val="dotted" w:sz="4" w:space="0" w:color="auto"/>
              <w:left w:val="nil"/>
              <w:bottom w:val="dotted" w:sz="4" w:space="0" w:color="auto"/>
              <w:right w:val="nil"/>
            </w:tcBorders>
            <w:shd w:val="clear" w:color="000000" w:fill="FFFFFF"/>
            <w:noWrap/>
            <w:vAlign w:val="bottom"/>
            <w:hideMark/>
          </w:tcPr>
          <w:p w14:paraId="3B313F7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1.58</w:t>
            </w:r>
          </w:p>
        </w:tc>
      </w:tr>
      <w:tr w:rsidR="00125A26" w:rsidRPr="0072384B" w14:paraId="71BA3E7D" w14:textId="77777777" w:rsidTr="00B33540">
        <w:trPr>
          <w:trHeight w:val="256"/>
        </w:trPr>
        <w:tc>
          <w:tcPr>
            <w:tcW w:w="270" w:type="dxa"/>
            <w:tcBorders>
              <w:top w:val="dotted" w:sz="4" w:space="0" w:color="auto"/>
              <w:left w:val="nil"/>
              <w:bottom w:val="dotted" w:sz="4" w:space="0" w:color="auto"/>
              <w:right w:val="nil"/>
            </w:tcBorders>
            <w:shd w:val="clear" w:color="000000" w:fill="FFFFFF"/>
            <w:noWrap/>
            <w:vAlign w:val="bottom"/>
          </w:tcPr>
          <w:p w14:paraId="5B8FF4DD" w14:textId="309549B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CB199BA"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Breast Cancer</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04634D7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1,737</w:t>
            </w:r>
          </w:p>
        </w:tc>
        <w:tc>
          <w:tcPr>
            <w:tcW w:w="1445" w:type="dxa"/>
            <w:tcBorders>
              <w:top w:val="dotted" w:sz="4" w:space="0" w:color="auto"/>
              <w:left w:val="nil"/>
              <w:bottom w:val="dotted" w:sz="4" w:space="0" w:color="auto"/>
              <w:right w:val="nil"/>
            </w:tcBorders>
            <w:shd w:val="clear" w:color="000000" w:fill="FFFFFF"/>
            <w:noWrap/>
            <w:vAlign w:val="bottom"/>
            <w:hideMark/>
          </w:tcPr>
          <w:p w14:paraId="709E857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1,286</w:t>
            </w:r>
          </w:p>
        </w:tc>
        <w:tc>
          <w:tcPr>
            <w:tcW w:w="1423" w:type="dxa"/>
            <w:tcBorders>
              <w:top w:val="dotted" w:sz="4" w:space="0" w:color="auto"/>
              <w:left w:val="nil"/>
              <w:bottom w:val="dotted" w:sz="4" w:space="0" w:color="auto"/>
              <w:right w:val="single" w:sz="4" w:space="0" w:color="auto"/>
            </w:tcBorders>
            <w:shd w:val="clear" w:color="000000" w:fill="FFFFFF"/>
            <w:noWrap/>
            <w:vAlign w:val="bottom"/>
            <w:hideMark/>
          </w:tcPr>
          <w:p w14:paraId="0C7441B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1,123</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630AB90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2.86</w:t>
            </w:r>
          </w:p>
        </w:tc>
        <w:tc>
          <w:tcPr>
            <w:tcW w:w="1444" w:type="dxa"/>
            <w:tcBorders>
              <w:top w:val="dotted" w:sz="4" w:space="0" w:color="auto"/>
              <w:left w:val="nil"/>
              <w:bottom w:val="dotted" w:sz="4" w:space="0" w:color="auto"/>
              <w:right w:val="nil"/>
            </w:tcBorders>
            <w:shd w:val="clear" w:color="000000" w:fill="FFFFFF"/>
            <w:noWrap/>
            <w:vAlign w:val="bottom"/>
            <w:hideMark/>
          </w:tcPr>
          <w:p w14:paraId="2D68A1A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2.59</w:t>
            </w:r>
          </w:p>
        </w:tc>
        <w:tc>
          <w:tcPr>
            <w:tcW w:w="1423" w:type="dxa"/>
            <w:tcBorders>
              <w:top w:val="dotted" w:sz="4" w:space="0" w:color="auto"/>
              <w:left w:val="nil"/>
              <w:bottom w:val="dotted" w:sz="4" w:space="0" w:color="auto"/>
              <w:right w:val="nil"/>
            </w:tcBorders>
            <w:shd w:val="clear" w:color="000000" w:fill="FFFFFF"/>
            <w:noWrap/>
            <w:vAlign w:val="bottom"/>
            <w:hideMark/>
          </w:tcPr>
          <w:p w14:paraId="220D426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2.28</w:t>
            </w:r>
          </w:p>
        </w:tc>
      </w:tr>
      <w:tr w:rsidR="00125A26" w:rsidRPr="0072384B" w14:paraId="200B78B7" w14:textId="77777777" w:rsidTr="00BB5BFF">
        <w:trPr>
          <w:trHeight w:val="256"/>
        </w:trPr>
        <w:tc>
          <w:tcPr>
            <w:tcW w:w="270" w:type="dxa"/>
            <w:tcBorders>
              <w:top w:val="dotted" w:sz="4" w:space="0" w:color="auto"/>
              <w:left w:val="nil"/>
              <w:bottom w:val="dotted" w:sz="4" w:space="0" w:color="auto"/>
              <w:right w:val="nil"/>
            </w:tcBorders>
            <w:shd w:val="clear" w:color="000000" w:fill="FFFFFF"/>
            <w:noWrap/>
            <w:vAlign w:val="bottom"/>
          </w:tcPr>
          <w:p w14:paraId="10FC3B06" w14:textId="6A3943C6"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771012A"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Prostate Cancer</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054673A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1,832</w:t>
            </w:r>
          </w:p>
        </w:tc>
        <w:tc>
          <w:tcPr>
            <w:tcW w:w="1445" w:type="dxa"/>
            <w:tcBorders>
              <w:top w:val="dotted" w:sz="4" w:space="0" w:color="auto"/>
              <w:left w:val="nil"/>
              <w:bottom w:val="dotted" w:sz="4" w:space="0" w:color="auto"/>
              <w:right w:val="nil"/>
            </w:tcBorders>
            <w:shd w:val="clear" w:color="000000" w:fill="FFFFFF"/>
            <w:noWrap/>
            <w:vAlign w:val="bottom"/>
            <w:hideMark/>
          </w:tcPr>
          <w:p w14:paraId="7ACF03B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1,671</w:t>
            </w:r>
          </w:p>
        </w:tc>
        <w:tc>
          <w:tcPr>
            <w:tcW w:w="1423" w:type="dxa"/>
            <w:tcBorders>
              <w:top w:val="dotted" w:sz="4" w:space="0" w:color="auto"/>
              <w:left w:val="nil"/>
              <w:bottom w:val="dotted" w:sz="4" w:space="0" w:color="auto"/>
              <w:right w:val="single" w:sz="4" w:space="0" w:color="auto"/>
            </w:tcBorders>
            <w:shd w:val="clear" w:color="000000" w:fill="FFFFFF"/>
            <w:noWrap/>
            <w:vAlign w:val="bottom"/>
            <w:hideMark/>
          </w:tcPr>
          <w:p w14:paraId="72CE529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988</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7043D6F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3.58</w:t>
            </w:r>
          </w:p>
        </w:tc>
        <w:tc>
          <w:tcPr>
            <w:tcW w:w="1444" w:type="dxa"/>
            <w:tcBorders>
              <w:top w:val="dotted" w:sz="4" w:space="0" w:color="auto"/>
              <w:left w:val="nil"/>
              <w:bottom w:val="dotted" w:sz="4" w:space="0" w:color="auto"/>
              <w:right w:val="nil"/>
            </w:tcBorders>
            <w:shd w:val="clear" w:color="000000" w:fill="FFFFFF"/>
            <w:noWrap/>
            <w:vAlign w:val="bottom"/>
            <w:hideMark/>
          </w:tcPr>
          <w:p w14:paraId="759A35F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3.43</w:t>
            </w:r>
          </w:p>
        </w:tc>
        <w:tc>
          <w:tcPr>
            <w:tcW w:w="1423" w:type="dxa"/>
            <w:tcBorders>
              <w:top w:val="dotted" w:sz="4" w:space="0" w:color="auto"/>
              <w:left w:val="nil"/>
              <w:bottom w:val="dotted" w:sz="4" w:space="0" w:color="auto"/>
              <w:right w:val="nil"/>
            </w:tcBorders>
            <w:shd w:val="clear" w:color="000000" w:fill="FFFFFF"/>
            <w:noWrap/>
            <w:vAlign w:val="bottom"/>
            <w:hideMark/>
          </w:tcPr>
          <w:p w14:paraId="3815312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2.05</w:t>
            </w:r>
          </w:p>
        </w:tc>
      </w:tr>
      <w:tr w:rsidR="00125A26" w:rsidRPr="0072384B" w14:paraId="633D04A7" w14:textId="77777777" w:rsidTr="00BB5BFF">
        <w:trPr>
          <w:trHeight w:val="256"/>
        </w:trPr>
        <w:tc>
          <w:tcPr>
            <w:tcW w:w="270" w:type="dxa"/>
            <w:tcBorders>
              <w:top w:val="dotted" w:sz="4" w:space="0" w:color="auto"/>
              <w:left w:val="nil"/>
              <w:bottom w:val="dotted" w:sz="4" w:space="0" w:color="auto"/>
              <w:right w:val="nil"/>
            </w:tcBorders>
            <w:shd w:val="clear" w:color="000000" w:fill="FFFFFF"/>
            <w:noWrap/>
            <w:vAlign w:val="bottom"/>
          </w:tcPr>
          <w:p w14:paraId="7322CC42" w14:textId="31E9E46A"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190300A2"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Hematologic Cancers</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233BF5A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4,214</w:t>
            </w:r>
          </w:p>
        </w:tc>
        <w:tc>
          <w:tcPr>
            <w:tcW w:w="1445" w:type="dxa"/>
            <w:tcBorders>
              <w:top w:val="dotted" w:sz="4" w:space="0" w:color="auto"/>
              <w:left w:val="nil"/>
              <w:bottom w:val="dotted" w:sz="4" w:space="0" w:color="auto"/>
              <w:right w:val="nil"/>
            </w:tcBorders>
            <w:shd w:val="clear" w:color="000000" w:fill="FFFFFF"/>
            <w:noWrap/>
            <w:vAlign w:val="bottom"/>
            <w:hideMark/>
          </w:tcPr>
          <w:p w14:paraId="4E4D023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2,131</w:t>
            </w:r>
          </w:p>
        </w:tc>
        <w:tc>
          <w:tcPr>
            <w:tcW w:w="1423" w:type="dxa"/>
            <w:tcBorders>
              <w:top w:val="dotted" w:sz="4" w:space="0" w:color="auto"/>
              <w:left w:val="nil"/>
              <w:bottom w:val="dotted" w:sz="4" w:space="0" w:color="auto"/>
              <w:right w:val="single" w:sz="4" w:space="0" w:color="auto"/>
            </w:tcBorders>
            <w:shd w:val="clear" w:color="000000" w:fill="FFFFFF"/>
            <w:noWrap/>
            <w:vAlign w:val="bottom"/>
            <w:hideMark/>
          </w:tcPr>
          <w:p w14:paraId="7B5A779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3,431</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58AB52A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2.60</w:t>
            </w:r>
          </w:p>
        </w:tc>
        <w:tc>
          <w:tcPr>
            <w:tcW w:w="1444" w:type="dxa"/>
            <w:tcBorders>
              <w:top w:val="dotted" w:sz="4" w:space="0" w:color="auto"/>
              <w:left w:val="nil"/>
              <w:bottom w:val="dotted" w:sz="4" w:space="0" w:color="auto"/>
              <w:right w:val="nil"/>
            </w:tcBorders>
            <w:shd w:val="clear" w:color="000000" w:fill="FFFFFF"/>
            <w:noWrap/>
            <w:vAlign w:val="bottom"/>
            <w:hideMark/>
          </w:tcPr>
          <w:p w14:paraId="3F8F508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1.73</w:t>
            </w:r>
          </w:p>
        </w:tc>
        <w:tc>
          <w:tcPr>
            <w:tcW w:w="1423" w:type="dxa"/>
            <w:tcBorders>
              <w:top w:val="dotted" w:sz="4" w:space="0" w:color="auto"/>
              <w:left w:val="nil"/>
              <w:bottom w:val="dotted" w:sz="4" w:space="0" w:color="auto"/>
              <w:right w:val="nil"/>
            </w:tcBorders>
            <w:shd w:val="clear" w:color="000000" w:fill="FFFFFF"/>
            <w:noWrap/>
            <w:vAlign w:val="bottom"/>
            <w:hideMark/>
          </w:tcPr>
          <w:p w14:paraId="7811F04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2.82</w:t>
            </w:r>
          </w:p>
        </w:tc>
      </w:tr>
      <w:tr w:rsidR="00125A26" w:rsidRPr="0072384B" w14:paraId="2BCEAAF4" w14:textId="77777777" w:rsidTr="00BB5BFF">
        <w:trPr>
          <w:trHeight w:val="256"/>
        </w:trPr>
        <w:tc>
          <w:tcPr>
            <w:tcW w:w="270" w:type="dxa"/>
            <w:tcBorders>
              <w:top w:val="dotted" w:sz="4" w:space="0" w:color="auto"/>
              <w:left w:val="nil"/>
              <w:bottom w:val="dotted" w:sz="4" w:space="0" w:color="auto"/>
              <w:right w:val="nil"/>
            </w:tcBorders>
            <w:shd w:val="clear" w:color="000000" w:fill="FFFFFF"/>
            <w:noWrap/>
            <w:vAlign w:val="bottom"/>
          </w:tcPr>
          <w:p w14:paraId="36E8618C" w14:textId="74EC760B"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0BF2FA66"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Benign Neoplasm</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037CD9E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1,309</w:t>
            </w:r>
          </w:p>
        </w:tc>
        <w:tc>
          <w:tcPr>
            <w:tcW w:w="1445" w:type="dxa"/>
            <w:tcBorders>
              <w:top w:val="dotted" w:sz="4" w:space="0" w:color="auto"/>
              <w:left w:val="nil"/>
              <w:bottom w:val="dotted" w:sz="4" w:space="0" w:color="auto"/>
              <w:right w:val="nil"/>
            </w:tcBorders>
            <w:shd w:val="clear" w:color="000000" w:fill="FFFFFF"/>
            <w:noWrap/>
            <w:vAlign w:val="bottom"/>
            <w:hideMark/>
          </w:tcPr>
          <w:p w14:paraId="67C0F56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710</w:t>
            </w:r>
          </w:p>
        </w:tc>
        <w:tc>
          <w:tcPr>
            <w:tcW w:w="1423" w:type="dxa"/>
            <w:tcBorders>
              <w:top w:val="dotted" w:sz="4" w:space="0" w:color="auto"/>
              <w:left w:val="nil"/>
              <w:bottom w:val="dotted" w:sz="4" w:space="0" w:color="auto"/>
              <w:right w:val="single" w:sz="4" w:space="0" w:color="auto"/>
            </w:tcBorders>
            <w:shd w:val="clear" w:color="000000" w:fill="FFFFFF"/>
            <w:noWrap/>
            <w:vAlign w:val="bottom"/>
            <w:hideMark/>
          </w:tcPr>
          <w:p w14:paraId="7093FD0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47</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785F231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8.04</w:t>
            </w:r>
          </w:p>
        </w:tc>
        <w:tc>
          <w:tcPr>
            <w:tcW w:w="1444" w:type="dxa"/>
            <w:tcBorders>
              <w:top w:val="dotted" w:sz="4" w:space="0" w:color="auto"/>
              <w:left w:val="nil"/>
              <w:bottom w:val="dotted" w:sz="4" w:space="0" w:color="auto"/>
              <w:right w:val="nil"/>
            </w:tcBorders>
            <w:shd w:val="clear" w:color="000000" w:fill="FFFFFF"/>
            <w:noWrap/>
            <w:vAlign w:val="bottom"/>
            <w:hideMark/>
          </w:tcPr>
          <w:p w14:paraId="74D183D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5.76</w:t>
            </w:r>
          </w:p>
        </w:tc>
        <w:tc>
          <w:tcPr>
            <w:tcW w:w="1423" w:type="dxa"/>
            <w:tcBorders>
              <w:top w:val="dotted" w:sz="4" w:space="0" w:color="auto"/>
              <w:left w:val="nil"/>
              <w:bottom w:val="dotted" w:sz="4" w:space="0" w:color="auto"/>
              <w:right w:val="nil"/>
            </w:tcBorders>
            <w:shd w:val="clear" w:color="000000" w:fill="FFFFFF"/>
            <w:noWrap/>
            <w:vAlign w:val="bottom"/>
            <w:hideMark/>
          </w:tcPr>
          <w:p w14:paraId="24BAC2C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0.38</w:t>
            </w:r>
          </w:p>
        </w:tc>
      </w:tr>
      <w:tr w:rsidR="00125A26" w:rsidRPr="0072384B" w14:paraId="185905B5" w14:textId="77777777" w:rsidTr="00BB5BFF">
        <w:trPr>
          <w:trHeight w:val="269"/>
        </w:trPr>
        <w:tc>
          <w:tcPr>
            <w:tcW w:w="270" w:type="dxa"/>
            <w:tcBorders>
              <w:top w:val="dotted" w:sz="4" w:space="0" w:color="auto"/>
              <w:left w:val="nil"/>
              <w:bottom w:val="double" w:sz="6" w:space="0" w:color="auto"/>
              <w:right w:val="nil"/>
            </w:tcBorders>
            <w:shd w:val="clear" w:color="000000" w:fill="FFFFFF"/>
            <w:noWrap/>
            <w:vAlign w:val="bottom"/>
          </w:tcPr>
          <w:p w14:paraId="32810CA3" w14:textId="2E798566"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1BCE9352"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Cervical Cancer and Other Cancers</w:t>
            </w:r>
          </w:p>
        </w:tc>
        <w:tc>
          <w:tcPr>
            <w:tcW w:w="963" w:type="dxa"/>
            <w:tcBorders>
              <w:top w:val="dotted" w:sz="4" w:space="0" w:color="auto"/>
              <w:left w:val="single" w:sz="4" w:space="0" w:color="auto"/>
              <w:bottom w:val="double" w:sz="6" w:space="0" w:color="auto"/>
              <w:right w:val="nil"/>
            </w:tcBorders>
            <w:shd w:val="clear" w:color="000000" w:fill="FFFFFF"/>
            <w:noWrap/>
            <w:vAlign w:val="bottom"/>
            <w:hideMark/>
          </w:tcPr>
          <w:p w14:paraId="5EF67CE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2,410</w:t>
            </w:r>
          </w:p>
        </w:tc>
        <w:tc>
          <w:tcPr>
            <w:tcW w:w="1445" w:type="dxa"/>
            <w:tcBorders>
              <w:top w:val="dotted" w:sz="4" w:space="0" w:color="auto"/>
              <w:left w:val="nil"/>
              <w:bottom w:val="double" w:sz="6" w:space="0" w:color="auto"/>
              <w:right w:val="nil"/>
            </w:tcBorders>
            <w:shd w:val="clear" w:color="000000" w:fill="FFFFFF"/>
            <w:noWrap/>
            <w:vAlign w:val="bottom"/>
            <w:hideMark/>
          </w:tcPr>
          <w:p w14:paraId="31230BD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1,317</w:t>
            </w:r>
          </w:p>
        </w:tc>
        <w:tc>
          <w:tcPr>
            <w:tcW w:w="1423" w:type="dxa"/>
            <w:tcBorders>
              <w:top w:val="dotted" w:sz="4" w:space="0" w:color="auto"/>
              <w:left w:val="nil"/>
              <w:bottom w:val="double" w:sz="6" w:space="0" w:color="auto"/>
              <w:right w:val="single" w:sz="4" w:space="0" w:color="auto"/>
            </w:tcBorders>
            <w:shd w:val="clear" w:color="000000" w:fill="FFFFFF"/>
            <w:noWrap/>
            <w:vAlign w:val="bottom"/>
            <w:hideMark/>
          </w:tcPr>
          <w:p w14:paraId="2889904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1,143</w:t>
            </w:r>
          </w:p>
        </w:tc>
        <w:tc>
          <w:tcPr>
            <w:tcW w:w="963" w:type="dxa"/>
            <w:tcBorders>
              <w:top w:val="dotted" w:sz="4" w:space="0" w:color="auto"/>
              <w:left w:val="single" w:sz="4" w:space="0" w:color="auto"/>
              <w:bottom w:val="double" w:sz="6" w:space="0" w:color="auto"/>
              <w:right w:val="nil"/>
            </w:tcBorders>
            <w:shd w:val="clear" w:color="000000" w:fill="FFFFFF"/>
            <w:noWrap/>
            <w:vAlign w:val="bottom"/>
            <w:hideMark/>
          </w:tcPr>
          <w:p w14:paraId="407163A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15.00</w:t>
            </w:r>
          </w:p>
        </w:tc>
        <w:tc>
          <w:tcPr>
            <w:tcW w:w="1444" w:type="dxa"/>
            <w:tcBorders>
              <w:top w:val="dotted" w:sz="4" w:space="0" w:color="auto"/>
              <w:left w:val="nil"/>
              <w:bottom w:val="double" w:sz="6" w:space="0" w:color="auto"/>
              <w:right w:val="nil"/>
            </w:tcBorders>
            <w:shd w:val="clear" w:color="000000" w:fill="FFFFFF"/>
            <w:noWrap/>
            <w:vAlign w:val="bottom"/>
            <w:hideMark/>
          </w:tcPr>
          <w:p w14:paraId="59084E9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10.90</w:t>
            </w:r>
          </w:p>
        </w:tc>
        <w:tc>
          <w:tcPr>
            <w:tcW w:w="1423" w:type="dxa"/>
            <w:tcBorders>
              <w:top w:val="dotted" w:sz="4" w:space="0" w:color="auto"/>
              <w:left w:val="nil"/>
              <w:bottom w:val="double" w:sz="6" w:space="0" w:color="auto"/>
              <w:right w:val="nil"/>
            </w:tcBorders>
            <w:shd w:val="clear" w:color="000000" w:fill="FFFFFF"/>
            <w:noWrap/>
            <w:vAlign w:val="bottom"/>
            <w:hideMark/>
          </w:tcPr>
          <w:p w14:paraId="2EBCB42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9.46</w:t>
            </w:r>
          </w:p>
        </w:tc>
      </w:tr>
      <w:tr w:rsidR="00125A26" w:rsidRPr="0072384B" w14:paraId="1BEC6671" w14:textId="77777777" w:rsidTr="00B304C3">
        <w:trPr>
          <w:trHeight w:val="585"/>
        </w:trPr>
        <w:tc>
          <w:tcPr>
            <w:tcW w:w="5055" w:type="dxa"/>
            <w:gridSpan w:val="3"/>
            <w:tcBorders>
              <w:top w:val="nil"/>
              <w:left w:val="nil"/>
              <w:bottom w:val="double" w:sz="6" w:space="0" w:color="auto"/>
              <w:right w:val="single" w:sz="4" w:space="0" w:color="auto"/>
            </w:tcBorders>
            <w:shd w:val="clear" w:color="000000" w:fill="FFFFFF"/>
            <w:noWrap/>
            <w:hideMark/>
          </w:tcPr>
          <w:p w14:paraId="2A3C9EB0" w14:textId="77777777" w:rsidR="00125A26" w:rsidRPr="0072384B" w:rsidRDefault="00125A26" w:rsidP="003368A9">
            <w:pPr>
              <w:spacing w:after="0" w:line="240" w:lineRule="auto"/>
              <w:rPr>
                <w:rFonts w:ascii="Times New Roman" w:eastAsia="Times New Roman" w:hAnsi="Times New Roman" w:cs="Times New Roman"/>
                <w:b/>
                <w:bCs/>
                <w:color w:val="000000"/>
              </w:rPr>
            </w:pPr>
          </w:p>
          <w:p w14:paraId="72A086AC"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3-Endocrine; nutritional; and metabolic diseases </w:t>
            </w:r>
          </w:p>
          <w:p w14:paraId="135B724B"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and immunity disorders</w:t>
            </w:r>
            <w:r w:rsidRPr="0072384B">
              <w:rPr>
                <w:rFonts w:ascii="Times New Roman" w:eastAsia="Times New Roman" w:hAnsi="Times New Roman" w:cs="Times New Roman"/>
                <w:color w:val="000000"/>
              </w:rPr>
              <w:t> </w:t>
            </w:r>
          </w:p>
        </w:tc>
        <w:tc>
          <w:tcPr>
            <w:tcW w:w="3831" w:type="dxa"/>
            <w:gridSpan w:val="3"/>
            <w:tcBorders>
              <w:top w:val="nil"/>
              <w:left w:val="single" w:sz="4" w:space="0" w:color="auto"/>
              <w:bottom w:val="double" w:sz="6" w:space="0" w:color="auto"/>
              <w:right w:val="nil"/>
            </w:tcBorders>
            <w:shd w:val="clear" w:color="000000" w:fill="FFFFFF"/>
          </w:tcPr>
          <w:p w14:paraId="363C59D3"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3830" w:type="dxa"/>
            <w:gridSpan w:val="3"/>
            <w:tcBorders>
              <w:top w:val="nil"/>
              <w:left w:val="single" w:sz="4" w:space="0" w:color="auto"/>
              <w:bottom w:val="double" w:sz="6" w:space="0" w:color="auto"/>
              <w:right w:val="nil"/>
            </w:tcBorders>
            <w:shd w:val="clear" w:color="000000" w:fill="FFFFFF"/>
          </w:tcPr>
          <w:p w14:paraId="444EBE6E"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0C4FD12C" w14:textId="77777777" w:rsidTr="00BB5BFF">
        <w:trPr>
          <w:trHeight w:val="269"/>
        </w:trPr>
        <w:tc>
          <w:tcPr>
            <w:tcW w:w="270" w:type="dxa"/>
            <w:tcBorders>
              <w:top w:val="nil"/>
              <w:left w:val="nil"/>
              <w:bottom w:val="nil"/>
              <w:right w:val="nil"/>
            </w:tcBorders>
            <w:shd w:val="clear" w:color="000000" w:fill="FFFFFF"/>
            <w:noWrap/>
            <w:vAlign w:val="bottom"/>
          </w:tcPr>
          <w:p w14:paraId="5722C6C7" w14:textId="06FF6835"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nil"/>
              <w:left w:val="nil"/>
              <w:bottom w:val="dotted" w:sz="4" w:space="0" w:color="auto"/>
              <w:right w:val="single" w:sz="4" w:space="0" w:color="auto"/>
            </w:tcBorders>
            <w:shd w:val="clear" w:color="000000" w:fill="FFFFFF"/>
            <w:noWrap/>
            <w:vAlign w:val="bottom"/>
            <w:hideMark/>
          </w:tcPr>
          <w:p w14:paraId="6C30B64D"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Thyroid Disorders</w:t>
            </w:r>
          </w:p>
        </w:tc>
        <w:tc>
          <w:tcPr>
            <w:tcW w:w="963" w:type="dxa"/>
            <w:tcBorders>
              <w:top w:val="nil"/>
              <w:left w:val="single" w:sz="4" w:space="0" w:color="auto"/>
              <w:bottom w:val="dotted" w:sz="4" w:space="0" w:color="auto"/>
              <w:right w:val="nil"/>
            </w:tcBorders>
            <w:shd w:val="clear" w:color="000000" w:fill="FFFFFF"/>
            <w:noWrap/>
            <w:vAlign w:val="bottom"/>
            <w:hideMark/>
          </w:tcPr>
          <w:p w14:paraId="23CEAB6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859</w:t>
            </w:r>
          </w:p>
        </w:tc>
        <w:tc>
          <w:tcPr>
            <w:tcW w:w="1445" w:type="dxa"/>
            <w:tcBorders>
              <w:top w:val="nil"/>
              <w:left w:val="nil"/>
              <w:bottom w:val="dotted" w:sz="4" w:space="0" w:color="auto"/>
              <w:right w:val="nil"/>
            </w:tcBorders>
            <w:shd w:val="clear" w:color="000000" w:fill="FFFFFF"/>
            <w:noWrap/>
            <w:vAlign w:val="bottom"/>
            <w:hideMark/>
          </w:tcPr>
          <w:p w14:paraId="4A92329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322</w:t>
            </w:r>
          </w:p>
        </w:tc>
        <w:tc>
          <w:tcPr>
            <w:tcW w:w="1423" w:type="dxa"/>
            <w:tcBorders>
              <w:top w:val="nil"/>
              <w:left w:val="nil"/>
              <w:bottom w:val="dotted" w:sz="4" w:space="0" w:color="auto"/>
              <w:right w:val="single" w:sz="4" w:space="0" w:color="auto"/>
            </w:tcBorders>
            <w:shd w:val="clear" w:color="000000" w:fill="FFFFFF"/>
            <w:noWrap/>
            <w:vAlign w:val="bottom"/>
            <w:hideMark/>
          </w:tcPr>
          <w:p w14:paraId="65AC5A3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448</w:t>
            </w:r>
          </w:p>
        </w:tc>
        <w:tc>
          <w:tcPr>
            <w:tcW w:w="963" w:type="dxa"/>
            <w:tcBorders>
              <w:top w:val="nil"/>
              <w:left w:val="single" w:sz="4" w:space="0" w:color="auto"/>
              <w:bottom w:val="dotted" w:sz="4" w:space="0" w:color="auto"/>
              <w:right w:val="nil"/>
            </w:tcBorders>
            <w:shd w:val="clear" w:color="000000" w:fill="FFFFFF"/>
            <w:noWrap/>
            <w:vAlign w:val="bottom"/>
            <w:hideMark/>
          </w:tcPr>
          <w:p w14:paraId="200EF8F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7.10</w:t>
            </w:r>
          </w:p>
        </w:tc>
        <w:tc>
          <w:tcPr>
            <w:tcW w:w="1444" w:type="dxa"/>
            <w:tcBorders>
              <w:top w:val="nil"/>
              <w:left w:val="nil"/>
              <w:bottom w:val="dotted" w:sz="4" w:space="0" w:color="auto"/>
              <w:right w:val="nil"/>
            </w:tcBorders>
            <w:shd w:val="clear" w:color="000000" w:fill="FFFFFF"/>
            <w:noWrap/>
            <w:vAlign w:val="bottom"/>
            <w:hideMark/>
          </w:tcPr>
          <w:p w14:paraId="797283B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3.29</w:t>
            </w:r>
          </w:p>
        </w:tc>
        <w:tc>
          <w:tcPr>
            <w:tcW w:w="1423" w:type="dxa"/>
            <w:tcBorders>
              <w:top w:val="nil"/>
              <w:left w:val="nil"/>
              <w:bottom w:val="dotted" w:sz="4" w:space="0" w:color="auto"/>
              <w:right w:val="nil"/>
            </w:tcBorders>
            <w:shd w:val="clear" w:color="000000" w:fill="FFFFFF"/>
            <w:noWrap/>
            <w:vAlign w:val="bottom"/>
            <w:hideMark/>
          </w:tcPr>
          <w:p w14:paraId="39339E6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4.59</w:t>
            </w:r>
          </w:p>
        </w:tc>
      </w:tr>
      <w:tr w:rsidR="00125A26" w:rsidRPr="0072384B" w14:paraId="132266F1" w14:textId="77777777" w:rsidTr="00BB5BFF">
        <w:trPr>
          <w:trHeight w:val="256"/>
        </w:trPr>
        <w:tc>
          <w:tcPr>
            <w:tcW w:w="270" w:type="dxa"/>
            <w:tcBorders>
              <w:top w:val="nil"/>
              <w:left w:val="nil"/>
              <w:bottom w:val="dotted" w:sz="4" w:space="0" w:color="auto"/>
              <w:right w:val="nil"/>
            </w:tcBorders>
            <w:shd w:val="clear" w:color="000000" w:fill="FFFFFF"/>
            <w:noWrap/>
            <w:vAlign w:val="bottom"/>
          </w:tcPr>
          <w:p w14:paraId="6D1847F8" w14:textId="0F4D7E0B"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nil"/>
              <w:left w:val="nil"/>
              <w:bottom w:val="dotted" w:sz="4" w:space="0" w:color="auto"/>
              <w:right w:val="single" w:sz="4" w:space="0" w:color="auto"/>
            </w:tcBorders>
            <w:shd w:val="clear" w:color="000000" w:fill="FFFFFF"/>
            <w:noWrap/>
            <w:vAlign w:val="bottom"/>
            <w:hideMark/>
          </w:tcPr>
          <w:p w14:paraId="578DDDC4"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Diabetes Mellitus</w:t>
            </w:r>
          </w:p>
        </w:tc>
        <w:tc>
          <w:tcPr>
            <w:tcW w:w="963" w:type="dxa"/>
            <w:tcBorders>
              <w:top w:val="nil"/>
              <w:left w:val="single" w:sz="4" w:space="0" w:color="auto"/>
              <w:bottom w:val="dotted" w:sz="4" w:space="0" w:color="auto"/>
              <w:right w:val="nil"/>
            </w:tcBorders>
            <w:shd w:val="clear" w:color="000000" w:fill="FFFFFF"/>
            <w:noWrap/>
            <w:vAlign w:val="bottom"/>
            <w:hideMark/>
          </w:tcPr>
          <w:p w14:paraId="78819EF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862</w:t>
            </w:r>
          </w:p>
        </w:tc>
        <w:tc>
          <w:tcPr>
            <w:tcW w:w="1445" w:type="dxa"/>
            <w:tcBorders>
              <w:top w:val="nil"/>
              <w:left w:val="nil"/>
              <w:bottom w:val="dotted" w:sz="4" w:space="0" w:color="auto"/>
              <w:right w:val="nil"/>
            </w:tcBorders>
            <w:shd w:val="clear" w:color="000000" w:fill="FFFFFF"/>
            <w:noWrap/>
            <w:vAlign w:val="bottom"/>
            <w:hideMark/>
          </w:tcPr>
          <w:p w14:paraId="1FBC3FC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1,454</w:t>
            </w:r>
          </w:p>
        </w:tc>
        <w:tc>
          <w:tcPr>
            <w:tcW w:w="1423" w:type="dxa"/>
            <w:tcBorders>
              <w:top w:val="nil"/>
              <w:left w:val="nil"/>
              <w:bottom w:val="dotted" w:sz="4" w:space="0" w:color="auto"/>
              <w:right w:val="single" w:sz="4" w:space="0" w:color="auto"/>
            </w:tcBorders>
            <w:shd w:val="clear" w:color="000000" w:fill="FFFFFF"/>
            <w:noWrap/>
            <w:vAlign w:val="bottom"/>
            <w:hideMark/>
          </w:tcPr>
          <w:p w14:paraId="13E6704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1,119</w:t>
            </w:r>
          </w:p>
        </w:tc>
        <w:tc>
          <w:tcPr>
            <w:tcW w:w="963" w:type="dxa"/>
            <w:tcBorders>
              <w:top w:val="nil"/>
              <w:left w:val="single" w:sz="4" w:space="0" w:color="auto"/>
              <w:bottom w:val="dotted" w:sz="4" w:space="0" w:color="auto"/>
              <w:right w:val="nil"/>
            </w:tcBorders>
            <w:shd w:val="clear" w:color="000000" w:fill="FFFFFF"/>
            <w:noWrap/>
            <w:vAlign w:val="bottom"/>
            <w:hideMark/>
          </w:tcPr>
          <w:p w14:paraId="0A6F4C1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10.19</w:t>
            </w:r>
          </w:p>
        </w:tc>
        <w:tc>
          <w:tcPr>
            <w:tcW w:w="1444" w:type="dxa"/>
            <w:tcBorders>
              <w:top w:val="nil"/>
              <w:left w:val="nil"/>
              <w:bottom w:val="dotted" w:sz="4" w:space="0" w:color="auto"/>
              <w:right w:val="nil"/>
            </w:tcBorders>
            <w:shd w:val="clear" w:color="000000" w:fill="FFFFFF"/>
            <w:noWrap/>
            <w:vAlign w:val="bottom"/>
            <w:hideMark/>
          </w:tcPr>
          <w:p w14:paraId="6AC6A31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17.22</w:t>
            </w:r>
          </w:p>
        </w:tc>
        <w:tc>
          <w:tcPr>
            <w:tcW w:w="1423" w:type="dxa"/>
            <w:tcBorders>
              <w:top w:val="nil"/>
              <w:left w:val="nil"/>
              <w:bottom w:val="dotted" w:sz="4" w:space="0" w:color="auto"/>
              <w:right w:val="nil"/>
            </w:tcBorders>
            <w:shd w:val="clear" w:color="000000" w:fill="FFFFFF"/>
            <w:noWrap/>
            <w:vAlign w:val="bottom"/>
            <w:hideMark/>
          </w:tcPr>
          <w:p w14:paraId="616C4F1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13.25</w:t>
            </w:r>
          </w:p>
        </w:tc>
      </w:tr>
      <w:tr w:rsidR="00125A26" w:rsidRPr="0072384B" w14:paraId="2BB99A0F" w14:textId="77777777" w:rsidTr="00BB5BFF">
        <w:trPr>
          <w:trHeight w:val="256"/>
        </w:trPr>
        <w:tc>
          <w:tcPr>
            <w:tcW w:w="270" w:type="dxa"/>
            <w:tcBorders>
              <w:top w:val="dotted" w:sz="4" w:space="0" w:color="auto"/>
              <w:left w:val="nil"/>
              <w:bottom w:val="dotted" w:sz="4" w:space="0" w:color="auto"/>
              <w:right w:val="nil"/>
            </w:tcBorders>
            <w:shd w:val="clear" w:color="000000" w:fill="FFFFFF"/>
            <w:noWrap/>
            <w:vAlign w:val="bottom"/>
          </w:tcPr>
          <w:p w14:paraId="29D3F9A1" w14:textId="2AE915BC"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441C534E" w14:textId="77777777" w:rsidR="00125A26" w:rsidRPr="0072384B" w:rsidRDefault="00125A26" w:rsidP="00B82BC1">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Undiagnosed Diabetes Mellitus</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0DB4AB8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637</w:t>
            </w:r>
          </w:p>
        </w:tc>
        <w:tc>
          <w:tcPr>
            <w:tcW w:w="1445" w:type="dxa"/>
            <w:tcBorders>
              <w:top w:val="dotted" w:sz="4" w:space="0" w:color="auto"/>
              <w:left w:val="nil"/>
              <w:bottom w:val="dotted" w:sz="4" w:space="0" w:color="auto"/>
              <w:right w:val="nil"/>
            </w:tcBorders>
            <w:shd w:val="clear" w:color="000000" w:fill="FFFFFF"/>
            <w:noWrap/>
            <w:vAlign w:val="bottom"/>
            <w:hideMark/>
          </w:tcPr>
          <w:p w14:paraId="672646B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485</w:t>
            </w:r>
          </w:p>
        </w:tc>
        <w:tc>
          <w:tcPr>
            <w:tcW w:w="1423" w:type="dxa"/>
            <w:tcBorders>
              <w:top w:val="dotted" w:sz="4" w:space="0" w:color="auto"/>
              <w:left w:val="nil"/>
              <w:bottom w:val="dotted" w:sz="4" w:space="0" w:color="auto"/>
              <w:right w:val="single" w:sz="4" w:space="0" w:color="auto"/>
            </w:tcBorders>
            <w:shd w:val="clear" w:color="000000" w:fill="FFFFFF"/>
            <w:noWrap/>
            <w:vAlign w:val="bottom"/>
            <w:hideMark/>
          </w:tcPr>
          <w:p w14:paraId="4273DC6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43</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71DB5A4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0.01</w:t>
            </w:r>
          </w:p>
        </w:tc>
        <w:tc>
          <w:tcPr>
            <w:tcW w:w="1444" w:type="dxa"/>
            <w:tcBorders>
              <w:top w:val="dotted" w:sz="4" w:space="0" w:color="auto"/>
              <w:left w:val="nil"/>
              <w:bottom w:val="dotted" w:sz="4" w:space="0" w:color="auto"/>
              <w:right w:val="nil"/>
            </w:tcBorders>
            <w:shd w:val="clear" w:color="000000" w:fill="FFFFFF"/>
            <w:noWrap/>
            <w:vAlign w:val="bottom"/>
            <w:hideMark/>
          </w:tcPr>
          <w:p w14:paraId="0722F6C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0.33</w:t>
            </w:r>
          </w:p>
        </w:tc>
        <w:tc>
          <w:tcPr>
            <w:tcW w:w="1423" w:type="dxa"/>
            <w:tcBorders>
              <w:top w:val="dotted" w:sz="4" w:space="0" w:color="auto"/>
              <w:left w:val="nil"/>
              <w:bottom w:val="dotted" w:sz="4" w:space="0" w:color="auto"/>
              <w:right w:val="nil"/>
            </w:tcBorders>
            <w:shd w:val="clear" w:color="000000" w:fill="FFFFFF"/>
            <w:noWrap/>
            <w:vAlign w:val="bottom"/>
            <w:hideMark/>
          </w:tcPr>
          <w:p w14:paraId="63616DA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0.03</w:t>
            </w:r>
          </w:p>
        </w:tc>
      </w:tr>
      <w:tr w:rsidR="00125A26" w:rsidRPr="0072384B" w14:paraId="4A4BE048" w14:textId="77777777" w:rsidTr="00BB5BFF">
        <w:trPr>
          <w:trHeight w:val="256"/>
        </w:trPr>
        <w:tc>
          <w:tcPr>
            <w:tcW w:w="270" w:type="dxa"/>
            <w:tcBorders>
              <w:top w:val="dotted" w:sz="4" w:space="0" w:color="auto"/>
              <w:left w:val="nil"/>
              <w:bottom w:val="dotted" w:sz="4" w:space="0" w:color="auto"/>
              <w:right w:val="nil"/>
            </w:tcBorders>
            <w:shd w:val="clear" w:color="000000" w:fill="FFFFFF"/>
            <w:noWrap/>
            <w:vAlign w:val="bottom"/>
          </w:tcPr>
          <w:p w14:paraId="0A57EFDE" w14:textId="4AF38771"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6A99D6E3"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Hyperlipidemia</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2AD5A7F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623</w:t>
            </w:r>
          </w:p>
        </w:tc>
        <w:tc>
          <w:tcPr>
            <w:tcW w:w="1445" w:type="dxa"/>
            <w:tcBorders>
              <w:top w:val="dotted" w:sz="4" w:space="0" w:color="auto"/>
              <w:left w:val="nil"/>
              <w:bottom w:val="dotted" w:sz="4" w:space="0" w:color="auto"/>
              <w:right w:val="nil"/>
            </w:tcBorders>
            <w:shd w:val="clear" w:color="000000" w:fill="FFFFFF"/>
            <w:noWrap/>
            <w:vAlign w:val="bottom"/>
            <w:hideMark/>
          </w:tcPr>
          <w:p w14:paraId="619A99D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806</w:t>
            </w:r>
          </w:p>
        </w:tc>
        <w:tc>
          <w:tcPr>
            <w:tcW w:w="1423" w:type="dxa"/>
            <w:tcBorders>
              <w:top w:val="dotted" w:sz="4" w:space="0" w:color="auto"/>
              <w:left w:val="nil"/>
              <w:bottom w:val="dotted" w:sz="4" w:space="0" w:color="auto"/>
              <w:right w:val="single" w:sz="4" w:space="0" w:color="auto"/>
            </w:tcBorders>
            <w:shd w:val="clear" w:color="000000" w:fill="FFFFFF"/>
            <w:noWrap/>
            <w:vAlign w:val="bottom"/>
            <w:hideMark/>
          </w:tcPr>
          <w:p w14:paraId="030C631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720</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0D4118C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14.04</w:t>
            </w:r>
          </w:p>
        </w:tc>
        <w:tc>
          <w:tcPr>
            <w:tcW w:w="1444" w:type="dxa"/>
            <w:tcBorders>
              <w:top w:val="dotted" w:sz="4" w:space="0" w:color="auto"/>
              <w:left w:val="nil"/>
              <w:bottom w:val="dotted" w:sz="4" w:space="0" w:color="auto"/>
              <w:right w:val="nil"/>
            </w:tcBorders>
            <w:shd w:val="clear" w:color="000000" w:fill="FFFFFF"/>
            <w:noWrap/>
            <w:vAlign w:val="bottom"/>
            <w:hideMark/>
          </w:tcPr>
          <w:p w14:paraId="155F89F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18.51</w:t>
            </w:r>
          </w:p>
        </w:tc>
        <w:tc>
          <w:tcPr>
            <w:tcW w:w="1423" w:type="dxa"/>
            <w:tcBorders>
              <w:top w:val="dotted" w:sz="4" w:space="0" w:color="auto"/>
              <w:left w:val="nil"/>
              <w:bottom w:val="dotted" w:sz="4" w:space="0" w:color="auto"/>
              <w:right w:val="nil"/>
            </w:tcBorders>
            <w:shd w:val="clear" w:color="000000" w:fill="FFFFFF"/>
            <w:noWrap/>
            <w:vAlign w:val="bottom"/>
            <w:hideMark/>
          </w:tcPr>
          <w:p w14:paraId="0D3BCD9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16.57</w:t>
            </w:r>
          </w:p>
        </w:tc>
      </w:tr>
      <w:tr w:rsidR="00125A26" w:rsidRPr="0072384B" w14:paraId="49D915B7" w14:textId="77777777" w:rsidTr="00BB5BFF">
        <w:trPr>
          <w:trHeight w:val="256"/>
        </w:trPr>
        <w:tc>
          <w:tcPr>
            <w:tcW w:w="270" w:type="dxa"/>
            <w:tcBorders>
              <w:top w:val="dotted" w:sz="4" w:space="0" w:color="auto"/>
              <w:left w:val="nil"/>
              <w:bottom w:val="dotted" w:sz="4" w:space="0" w:color="auto"/>
              <w:right w:val="nil"/>
            </w:tcBorders>
            <w:shd w:val="clear" w:color="000000" w:fill="FFFFFF"/>
            <w:noWrap/>
            <w:vAlign w:val="bottom"/>
          </w:tcPr>
          <w:p w14:paraId="5BE7FCFD" w14:textId="7B9FD217"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6DE15B5C"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Undiagnosed Hyperlipidemia</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797AD66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540</w:t>
            </w:r>
          </w:p>
        </w:tc>
        <w:tc>
          <w:tcPr>
            <w:tcW w:w="1445" w:type="dxa"/>
            <w:tcBorders>
              <w:top w:val="dotted" w:sz="4" w:space="0" w:color="auto"/>
              <w:left w:val="nil"/>
              <w:bottom w:val="dotted" w:sz="4" w:space="0" w:color="auto"/>
              <w:right w:val="nil"/>
            </w:tcBorders>
            <w:shd w:val="clear" w:color="000000" w:fill="FFFFFF"/>
            <w:noWrap/>
            <w:vAlign w:val="bottom"/>
            <w:hideMark/>
          </w:tcPr>
          <w:p w14:paraId="787F07C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445</w:t>
            </w:r>
          </w:p>
        </w:tc>
        <w:tc>
          <w:tcPr>
            <w:tcW w:w="1423" w:type="dxa"/>
            <w:tcBorders>
              <w:top w:val="dotted" w:sz="4" w:space="0" w:color="auto"/>
              <w:left w:val="nil"/>
              <w:bottom w:val="dotted" w:sz="4" w:space="0" w:color="auto"/>
              <w:right w:val="single" w:sz="4" w:space="0" w:color="auto"/>
            </w:tcBorders>
            <w:shd w:val="clear" w:color="000000" w:fill="FFFFFF"/>
            <w:noWrap/>
            <w:vAlign w:val="bottom"/>
            <w:hideMark/>
          </w:tcPr>
          <w:p w14:paraId="3C5939B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-856</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46085A7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0.07</w:t>
            </w:r>
          </w:p>
        </w:tc>
        <w:tc>
          <w:tcPr>
            <w:tcW w:w="1444" w:type="dxa"/>
            <w:tcBorders>
              <w:top w:val="dotted" w:sz="4" w:space="0" w:color="auto"/>
              <w:left w:val="nil"/>
              <w:bottom w:val="dotted" w:sz="4" w:space="0" w:color="auto"/>
              <w:right w:val="nil"/>
            </w:tcBorders>
            <w:shd w:val="clear" w:color="000000" w:fill="FFFFFF"/>
            <w:noWrap/>
            <w:vAlign w:val="bottom"/>
            <w:hideMark/>
          </w:tcPr>
          <w:p w14:paraId="4983E63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0.25</w:t>
            </w:r>
          </w:p>
        </w:tc>
        <w:tc>
          <w:tcPr>
            <w:tcW w:w="1423" w:type="dxa"/>
            <w:tcBorders>
              <w:top w:val="dotted" w:sz="4" w:space="0" w:color="auto"/>
              <w:left w:val="nil"/>
              <w:bottom w:val="dotted" w:sz="4" w:space="0" w:color="auto"/>
              <w:right w:val="nil"/>
            </w:tcBorders>
            <w:shd w:val="clear" w:color="000000" w:fill="FFFFFF"/>
            <w:noWrap/>
            <w:vAlign w:val="bottom"/>
            <w:hideMark/>
          </w:tcPr>
          <w:p w14:paraId="6423BB6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-0.51</w:t>
            </w:r>
          </w:p>
        </w:tc>
      </w:tr>
      <w:tr w:rsidR="00125A26" w:rsidRPr="0072384B" w14:paraId="6AB8B4D6" w14:textId="77777777" w:rsidTr="00BB5BFF">
        <w:trPr>
          <w:trHeight w:val="256"/>
        </w:trPr>
        <w:tc>
          <w:tcPr>
            <w:tcW w:w="270" w:type="dxa"/>
            <w:tcBorders>
              <w:top w:val="dotted" w:sz="4" w:space="0" w:color="auto"/>
              <w:left w:val="nil"/>
              <w:bottom w:val="dotted" w:sz="4" w:space="0" w:color="auto"/>
              <w:right w:val="nil"/>
            </w:tcBorders>
            <w:shd w:val="clear" w:color="000000" w:fill="FFFFFF"/>
            <w:noWrap/>
            <w:vAlign w:val="bottom"/>
          </w:tcPr>
          <w:p w14:paraId="2822E945" w14:textId="3D4BA69B"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5E5BC319"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Gout and other crystal arthropathies</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0158776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825</w:t>
            </w:r>
          </w:p>
        </w:tc>
        <w:tc>
          <w:tcPr>
            <w:tcW w:w="1445" w:type="dxa"/>
            <w:tcBorders>
              <w:top w:val="dotted" w:sz="4" w:space="0" w:color="auto"/>
              <w:left w:val="nil"/>
              <w:bottom w:val="dotted" w:sz="4" w:space="0" w:color="auto"/>
              <w:right w:val="nil"/>
            </w:tcBorders>
            <w:shd w:val="clear" w:color="000000" w:fill="FFFFFF"/>
            <w:noWrap/>
            <w:vAlign w:val="bottom"/>
            <w:hideMark/>
          </w:tcPr>
          <w:p w14:paraId="39E9F57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119</w:t>
            </w:r>
          </w:p>
        </w:tc>
        <w:tc>
          <w:tcPr>
            <w:tcW w:w="1423" w:type="dxa"/>
            <w:tcBorders>
              <w:top w:val="dotted" w:sz="4" w:space="0" w:color="auto"/>
              <w:left w:val="nil"/>
              <w:bottom w:val="dotted" w:sz="4" w:space="0" w:color="auto"/>
              <w:right w:val="single" w:sz="4" w:space="0" w:color="auto"/>
            </w:tcBorders>
            <w:shd w:val="clear" w:color="000000" w:fill="FFFFFF"/>
            <w:noWrap/>
            <w:vAlign w:val="bottom"/>
            <w:hideMark/>
          </w:tcPr>
          <w:p w14:paraId="5F7B063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384</w:t>
            </w:r>
          </w:p>
        </w:tc>
        <w:tc>
          <w:tcPr>
            <w:tcW w:w="963" w:type="dxa"/>
            <w:tcBorders>
              <w:top w:val="dotted" w:sz="4" w:space="0" w:color="auto"/>
              <w:left w:val="single" w:sz="4" w:space="0" w:color="auto"/>
              <w:bottom w:val="dotted" w:sz="4" w:space="0" w:color="auto"/>
              <w:right w:val="nil"/>
            </w:tcBorders>
            <w:shd w:val="clear" w:color="000000" w:fill="FFFFFF"/>
            <w:noWrap/>
            <w:vAlign w:val="bottom"/>
            <w:hideMark/>
          </w:tcPr>
          <w:p w14:paraId="0DAB2AF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1.28</w:t>
            </w:r>
          </w:p>
        </w:tc>
        <w:tc>
          <w:tcPr>
            <w:tcW w:w="1444" w:type="dxa"/>
            <w:tcBorders>
              <w:top w:val="dotted" w:sz="4" w:space="0" w:color="auto"/>
              <w:left w:val="nil"/>
              <w:bottom w:val="dotted" w:sz="4" w:space="0" w:color="auto"/>
              <w:right w:val="nil"/>
            </w:tcBorders>
            <w:shd w:val="clear" w:color="000000" w:fill="FFFFFF"/>
            <w:noWrap/>
            <w:vAlign w:val="bottom"/>
            <w:hideMark/>
          </w:tcPr>
          <w:p w14:paraId="7A9B8F7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0.34</w:t>
            </w:r>
          </w:p>
        </w:tc>
        <w:tc>
          <w:tcPr>
            <w:tcW w:w="1423" w:type="dxa"/>
            <w:tcBorders>
              <w:top w:val="dotted" w:sz="4" w:space="0" w:color="auto"/>
              <w:left w:val="nil"/>
              <w:bottom w:val="dotted" w:sz="4" w:space="0" w:color="auto"/>
              <w:right w:val="nil"/>
            </w:tcBorders>
            <w:shd w:val="clear" w:color="000000" w:fill="FFFFFF"/>
            <w:noWrap/>
            <w:vAlign w:val="bottom"/>
            <w:hideMark/>
          </w:tcPr>
          <w:p w14:paraId="3CDC4E6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1.11</w:t>
            </w:r>
          </w:p>
        </w:tc>
      </w:tr>
      <w:tr w:rsidR="00125A26" w:rsidRPr="0072384B" w14:paraId="3B6F50D2" w14:textId="77777777" w:rsidTr="00BB5BFF">
        <w:trPr>
          <w:trHeight w:val="269"/>
        </w:trPr>
        <w:tc>
          <w:tcPr>
            <w:tcW w:w="270" w:type="dxa"/>
            <w:tcBorders>
              <w:top w:val="dotted" w:sz="4" w:space="0" w:color="auto"/>
              <w:left w:val="nil"/>
              <w:bottom w:val="double" w:sz="6" w:space="0" w:color="auto"/>
              <w:right w:val="nil"/>
            </w:tcBorders>
            <w:shd w:val="clear" w:color="000000" w:fill="FFFFFF"/>
            <w:noWrap/>
            <w:vAlign w:val="bottom"/>
          </w:tcPr>
          <w:p w14:paraId="4AFE5367" w14:textId="1A43518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785"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19D27235"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Endocrine Diseases</w:t>
            </w:r>
          </w:p>
        </w:tc>
        <w:tc>
          <w:tcPr>
            <w:tcW w:w="963" w:type="dxa"/>
            <w:tcBorders>
              <w:top w:val="dotted" w:sz="4" w:space="0" w:color="auto"/>
              <w:left w:val="single" w:sz="4" w:space="0" w:color="auto"/>
              <w:bottom w:val="double" w:sz="6" w:space="0" w:color="auto"/>
              <w:right w:val="nil"/>
            </w:tcBorders>
            <w:shd w:val="clear" w:color="000000" w:fill="FFFFFF"/>
            <w:noWrap/>
            <w:vAlign w:val="bottom"/>
            <w:hideMark/>
          </w:tcPr>
          <w:p w14:paraId="3974224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1,362</w:t>
            </w:r>
          </w:p>
        </w:tc>
        <w:tc>
          <w:tcPr>
            <w:tcW w:w="1445" w:type="dxa"/>
            <w:tcBorders>
              <w:top w:val="dotted" w:sz="4" w:space="0" w:color="auto"/>
              <w:left w:val="nil"/>
              <w:bottom w:val="double" w:sz="6" w:space="0" w:color="auto"/>
              <w:right w:val="nil"/>
            </w:tcBorders>
            <w:shd w:val="clear" w:color="000000" w:fill="FFFFFF"/>
            <w:noWrap/>
            <w:vAlign w:val="bottom"/>
            <w:hideMark/>
          </w:tcPr>
          <w:p w14:paraId="37542BD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639</w:t>
            </w:r>
          </w:p>
        </w:tc>
        <w:tc>
          <w:tcPr>
            <w:tcW w:w="1423" w:type="dxa"/>
            <w:tcBorders>
              <w:top w:val="dotted" w:sz="4" w:space="0" w:color="auto"/>
              <w:left w:val="nil"/>
              <w:bottom w:val="double" w:sz="6" w:space="0" w:color="auto"/>
              <w:right w:val="single" w:sz="4" w:space="0" w:color="auto"/>
            </w:tcBorders>
            <w:shd w:val="clear" w:color="000000" w:fill="FFFFFF"/>
            <w:noWrap/>
            <w:vAlign w:val="bottom"/>
            <w:hideMark/>
          </w:tcPr>
          <w:p w14:paraId="3323222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1,422</w:t>
            </w:r>
          </w:p>
        </w:tc>
        <w:tc>
          <w:tcPr>
            <w:tcW w:w="963" w:type="dxa"/>
            <w:tcBorders>
              <w:top w:val="dotted" w:sz="4" w:space="0" w:color="auto"/>
              <w:left w:val="single" w:sz="4" w:space="0" w:color="auto"/>
              <w:bottom w:val="double" w:sz="6" w:space="0" w:color="auto"/>
              <w:right w:val="nil"/>
            </w:tcBorders>
            <w:shd w:val="clear" w:color="000000" w:fill="FFFFFF"/>
            <w:noWrap/>
            <w:vAlign w:val="bottom"/>
            <w:hideMark/>
          </w:tcPr>
          <w:p w14:paraId="65E2622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16.47</w:t>
            </w:r>
          </w:p>
        </w:tc>
        <w:tc>
          <w:tcPr>
            <w:tcW w:w="1444" w:type="dxa"/>
            <w:tcBorders>
              <w:top w:val="dotted" w:sz="4" w:space="0" w:color="auto"/>
              <w:left w:val="nil"/>
              <w:bottom w:val="double" w:sz="6" w:space="0" w:color="auto"/>
              <w:right w:val="nil"/>
            </w:tcBorders>
            <w:shd w:val="clear" w:color="000000" w:fill="FFFFFF"/>
            <w:noWrap/>
            <w:vAlign w:val="bottom"/>
            <w:hideMark/>
          </w:tcPr>
          <w:p w14:paraId="38DD25A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8.92</w:t>
            </w:r>
          </w:p>
        </w:tc>
        <w:tc>
          <w:tcPr>
            <w:tcW w:w="1423" w:type="dxa"/>
            <w:tcBorders>
              <w:top w:val="dotted" w:sz="4" w:space="0" w:color="auto"/>
              <w:left w:val="nil"/>
              <w:bottom w:val="double" w:sz="6" w:space="0" w:color="auto"/>
              <w:right w:val="nil"/>
            </w:tcBorders>
            <w:shd w:val="clear" w:color="000000" w:fill="FFFFFF"/>
            <w:noWrap/>
            <w:vAlign w:val="bottom"/>
            <w:hideMark/>
          </w:tcPr>
          <w:p w14:paraId="16FB22B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19.81</w:t>
            </w:r>
          </w:p>
        </w:tc>
      </w:tr>
    </w:tbl>
    <w:p w14:paraId="387C64AD" w14:textId="77777777" w:rsidR="00125A26" w:rsidRPr="0072384B" w:rsidRDefault="00125A26" w:rsidP="007A6089">
      <w:pPr>
        <w:rPr>
          <w:rFonts w:ascii="Times New Roman" w:hAnsi="Times New Roman" w:cs="Times New Roman"/>
          <w:b/>
          <w:sz w:val="24"/>
          <w:szCs w:val="24"/>
        </w:rPr>
      </w:pPr>
      <w:r w:rsidRPr="0072384B">
        <w:rPr>
          <w:rFonts w:ascii="Times New Roman" w:hAnsi="Times New Roman" w:cs="Times New Roman"/>
          <w:b/>
          <w:sz w:val="24"/>
          <w:szCs w:val="24"/>
        </w:rPr>
        <w:br w:type="page"/>
      </w:r>
    </w:p>
    <w:p w14:paraId="172F1944" w14:textId="00AF4757" w:rsidR="00125A26" w:rsidRPr="0072384B" w:rsidRDefault="00125A26" w:rsidP="0095257E">
      <w:pPr>
        <w:rPr>
          <w:rFonts w:ascii="Times New Roman" w:hAnsi="Times New Roman" w:cs="Times New Roman"/>
          <w:b/>
          <w:sz w:val="24"/>
          <w:szCs w:val="24"/>
        </w:rPr>
      </w:pPr>
      <w:r w:rsidRPr="0072384B">
        <w:rPr>
          <w:rFonts w:ascii="Times New Roman" w:hAnsi="Times New Roman" w:cs="Times New Roman"/>
          <w:b/>
          <w:sz w:val="24"/>
          <w:szCs w:val="24"/>
        </w:rPr>
        <w:lastRenderedPageBreak/>
        <w:t>T</w:t>
      </w:r>
      <w:r w:rsidR="0094599C">
        <w:rPr>
          <w:rFonts w:ascii="Times New Roman" w:hAnsi="Times New Roman" w:cs="Times New Roman"/>
          <w:b/>
          <w:sz w:val="24"/>
          <w:szCs w:val="24"/>
        </w:rPr>
        <w:t>able S</w:t>
      </w:r>
      <w:r w:rsidR="006F74C4">
        <w:rPr>
          <w:rFonts w:ascii="Times New Roman" w:hAnsi="Times New Roman" w:cs="Times New Roman"/>
          <w:b/>
          <w:sz w:val="24"/>
          <w:szCs w:val="24"/>
        </w:rPr>
        <w:t>4</w:t>
      </w:r>
      <w:r w:rsidR="006F74C4" w:rsidRPr="0072384B">
        <w:rPr>
          <w:rFonts w:ascii="Times New Roman" w:hAnsi="Times New Roman" w:cs="Times New Roman"/>
          <w:b/>
          <w:sz w:val="24"/>
          <w:szCs w:val="24"/>
        </w:rPr>
        <w:t xml:space="preserve"> </w:t>
      </w:r>
      <w:r w:rsidRPr="0072384B">
        <w:rPr>
          <w:rFonts w:ascii="Times New Roman" w:hAnsi="Times New Roman" w:cs="Times New Roman"/>
          <w:b/>
          <w:sz w:val="24"/>
          <w:szCs w:val="24"/>
        </w:rPr>
        <w:t xml:space="preserve">(Contd.): </w:t>
      </w:r>
      <w:r w:rsidR="00831041">
        <w:rPr>
          <w:rFonts w:ascii="Times New Roman" w:hAnsi="Times New Roman" w:cs="Times New Roman"/>
          <w:b/>
          <w:sz w:val="24"/>
          <w:szCs w:val="24"/>
        </w:rPr>
        <w:t>Costs a</w:t>
      </w:r>
      <w:r w:rsidR="00831041" w:rsidRPr="0072384B">
        <w:rPr>
          <w:rFonts w:ascii="Times New Roman" w:hAnsi="Times New Roman" w:cs="Times New Roman"/>
          <w:b/>
          <w:sz w:val="24"/>
          <w:szCs w:val="24"/>
        </w:rPr>
        <w:t xml:space="preserve">ttributed </w:t>
      </w:r>
      <w:r w:rsidR="00831041">
        <w:rPr>
          <w:rFonts w:ascii="Times New Roman" w:hAnsi="Times New Roman" w:cs="Times New Roman"/>
          <w:b/>
          <w:sz w:val="24"/>
          <w:szCs w:val="24"/>
        </w:rPr>
        <w:t>to</w:t>
      </w:r>
      <w:r w:rsidR="00831041" w:rsidRPr="0072384B">
        <w:rPr>
          <w:rFonts w:ascii="Times New Roman" w:hAnsi="Times New Roman" w:cs="Times New Roman"/>
          <w:b/>
          <w:sz w:val="24"/>
          <w:szCs w:val="24"/>
        </w:rPr>
        <w:t xml:space="preserve"> </w:t>
      </w:r>
      <w:r w:rsidR="00831041">
        <w:rPr>
          <w:rFonts w:ascii="Times New Roman" w:hAnsi="Times New Roman" w:cs="Times New Roman"/>
          <w:b/>
          <w:sz w:val="24"/>
          <w:szCs w:val="24"/>
        </w:rPr>
        <w:t>m</w:t>
      </w:r>
      <w:r w:rsidR="00831041" w:rsidRPr="0072384B">
        <w:rPr>
          <w:rFonts w:ascii="Times New Roman" w:hAnsi="Times New Roman" w:cs="Times New Roman"/>
          <w:b/>
          <w:sz w:val="24"/>
          <w:szCs w:val="24"/>
        </w:rPr>
        <w:t xml:space="preserve">edical </w:t>
      </w:r>
      <w:r w:rsidR="00831041">
        <w:rPr>
          <w:rFonts w:ascii="Times New Roman" w:hAnsi="Times New Roman" w:cs="Times New Roman"/>
          <w:b/>
          <w:sz w:val="24"/>
          <w:szCs w:val="24"/>
        </w:rPr>
        <w:t>c</w:t>
      </w:r>
      <w:r w:rsidR="00831041" w:rsidRPr="0072384B">
        <w:rPr>
          <w:rFonts w:ascii="Times New Roman" w:hAnsi="Times New Roman" w:cs="Times New Roman"/>
          <w:b/>
          <w:sz w:val="24"/>
          <w:szCs w:val="24"/>
        </w:rPr>
        <w:t>onditions using different methods</w:t>
      </w:r>
    </w:p>
    <w:tbl>
      <w:tblPr>
        <w:tblW w:w="12394" w:type="dxa"/>
        <w:tblInd w:w="93" w:type="dxa"/>
        <w:tblLook w:val="04A0" w:firstRow="1" w:lastRow="0" w:firstColumn="1" w:lastColumn="0" w:noHBand="0" w:noVBand="1"/>
      </w:tblPr>
      <w:tblGrid>
        <w:gridCol w:w="236"/>
        <w:gridCol w:w="861"/>
        <w:gridCol w:w="3775"/>
        <w:gridCol w:w="946"/>
        <w:gridCol w:w="1418"/>
        <w:gridCol w:w="1397"/>
        <w:gridCol w:w="8"/>
        <w:gridCol w:w="938"/>
        <w:gridCol w:w="1418"/>
        <w:gridCol w:w="1397"/>
      </w:tblGrid>
      <w:tr w:rsidR="00125A26" w:rsidRPr="0072384B" w14:paraId="432C2882" w14:textId="77777777" w:rsidTr="003368A9">
        <w:trPr>
          <w:trHeight w:val="253"/>
        </w:trPr>
        <w:tc>
          <w:tcPr>
            <w:tcW w:w="1097" w:type="dxa"/>
            <w:gridSpan w:val="2"/>
            <w:tcBorders>
              <w:top w:val="nil"/>
              <w:left w:val="nil"/>
              <w:bottom w:val="double" w:sz="4" w:space="0" w:color="auto"/>
              <w:right w:val="nil"/>
            </w:tcBorders>
            <w:shd w:val="clear" w:color="000000" w:fill="FFFFFF"/>
            <w:noWrap/>
            <w:vAlign w:val="bottom"/>
            <w:hideMark/>
          </w:tcPr>
          <w:p w14:paraId="04E9061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3775" w:type="dxa"/>
            <w:tcBorders>
              <w:top w:val="nil"/>
              <w:left w:val="nil"/>
              <w:bottom w:val="double" w:sz="4" w:space="0" w:color="auto"/>
              <w:right w:val="nil"/>
            </w:tcBorders>
            <w:shd w:val="clear" w:color="000000" w:fill="FFFFFF"/>
            <w:noWrap/>
            <w:vAlign w:val="bottom"/>
            <w:hideMark/>
          </w:tcPr>
          <w:p w14:paraId="7A9A9523"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3761" w:type="dxa"/>
            <w:gridSpan w:val="3"/>
            <w:tcBorders>
              <w:top w:val="nil"/>
              <w:left w:val="nil"/>
              <w:bottom w:val="double" w:sz="4" w:space="0" w:color="auto"/>
              <w:right w:val="nil"/>
            </w:tcBorders>
            <w:shd w:val="clear" w:color="000000" w:fill="FFFFFF"/>
            <w:noWrap/>
            <w:vAlign w:val="bottom"/>
            <w:hideMark/>
          </w:tcPr>
          <w:p w14:paraId="17584D30" w14:textId="15DCA230" w:rsidR="00125A26" w:rsidRPr="0072384B" w:rsidRDefault="00125A26" w:rsidP="003368A9">
            <w:pPr>
              <w:spacing w:after="0" w:line="240" w:lineRule="auto"/>
              <w:jc w:val="center"/>
              <w:rPr>
                <w:rFonts w:ascii="Times New Roman" w:eastAsia="Times New Roman" w:hAnsi="Times New Roman" w:cs="Times New Roman"/>
                <w:b/>
                <w:bCs/>
              </w:rPr>
            </w:pPr>
            <w:r w:rsidRPr="0072384B">
              <w:rPr>
                <w:rFonts w:ascii="Times New Roman" w:eastAsia="Times New Roman" w:hAnsi="Times New Roman" w:cs="Times New Roman"/>
                <w:b/>
                <w:bCs/>
              </w:rPr>
              <w:t>Average Cost</w:t>
            </w:r>
          </w:p>
          <w:p w14:paraId="3195EC73" w14:textId="77777777" w:rsidR="00125A26" w:rsidRPr="0072384B" w:rsidRDefault="00125A26" w:rsidP="003368A9">
            <w:pPr>
              <w:spacing w:after="0" w:line="240" w:lineRule="auto"/>
              <w:jc w:val="center"/>
              <w:rPr>
                <w:rFonts w:ascii="Times New Roman" w:eastAsia="Times New Roman" w:hAnsi="Times New Roman" w:cs="Times New Roman"/>
                <w:b/>
                <w:bCs/>
                <w:sz w:val="10"/>
                <w:szCs w:val="10"/>
              </w:rPr>
            </w:pPr>
          </w:p>
        </w:tc>
        <w:tc>
          <w:tcPr>
            <w:tcW w:w="3761" w:type="dxa"/>
            <w:gridSpan w:val="4"/>
            <w:tcBorders>
              <w:top w:val="nil"/>
              <w:left w:val="nil"/>
              <w:bottom w:val="double" w:sz="6" w:space="0" w:color="auto"/>
              <w:right w:val="nil"/>
            </w:tcBorders>
            <w:shd w:val="clear" w:color="000000" w:fill="FFFFFF"/>
            <w:noWrap/>
            <w:vAlign w:val="bottom"/>
            <w:hideMark/>
          </w:tcPr>
          <w:p w14:paraId="5F9CD297"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Totals Cost (in Billions) </w:t>
            </w:r>
          </w:p>
          <w:p w14:paraId="1E47CA64" w14:textId="77777777" w:rsidR="00125A26" w:rsidRPr="0072384B" w:rsidRDefault="00125A26" w:rsidP="003368A9">
            <w:pPr>
              <w:spacing w:after="0" w:line="240" w:lineRule="auto"/>
              <w:jc w:val="center"/>
              <w:rPr>
                <w:rFonts w:ascii="Times New Roman" w:eastAsia="Times New Roman" w:hAnsi="Times New Roman" w:cs="Times New Roman"/>
                <w:b/>
                <w:bCs/>
                <w:color w:val="000000"/>
                <w:sz w:val="10"/>
                <w:szCs w:val="10"/>
              </w:rPr>
            </w:pPr>
          </w:p>
        </w:tc>
      </w:tr>
      <w:tr w:rsidR="00125A26" w:rsidRPr="0072384B" w14:paraId="68EA303D" w14:textId="77777777" w:rsidTr="00B304C3">
        <w:trPr>
          <w:trHeight w:val="189"/>
        </w:trPr>
        <w:tc>
          <w:tcPr>
            <w:tcW w:w="236" w:type="dxa"/>
            <w:tcBorders>
              <w:top w:val="double" w:sz="4" w:space="0" w:color="auto"/>
              <w:left w:val="nil"/>
              <w:bottom w:val="double" w:sz="6" w:space="0" w:color="auto"/>
              <w:right w:val="nil"/>
            </w:tcBorders>
            <w:shd w:val="clear" w:color="000000" w:fill="FFFFFF"/>
            <w:vAlign w:val="bottom"/>
            <w:hideMark/>
          </w:tcPr>
          <w:p w14:paraId="101AD653" w14:textId="42AD2D86" w:rsidR="00125A26" w:rsidRPr="0072384B" w:rsidRDefault="00B304C3" w:rsidP="003368A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tc>
        <w:tc>
          <w:tcPr>
            <w:tcW w:w="4636" w:type="dxa"/>
            <w:gridSpan w:val="2"/>
            <w:tcBorders>
              <w:top w:val="double" w:sz="4" w:space="0" w:color="auto"/>
              <w:left w:val="nil"/>
              <w:bottom w:val="double" w:sz="6" w:space="0" w:color="auto"/>
              <w:right w:val="single" w:sz="4" w:space="0" w:color="auto"/>
            </w:tcBorders>
            <w:shd w:val="clear" w:color="000000" w:fill="FFFFFF"/>
            <w:vAlign w:val="bottom"/>
            <w:hideMark/>
          </w:tcPr>
          <w:p w14:paraId="709CF27C"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Multiple-CCS/ Conditions</w:t>
            </w:r>
          </w:p>
        </w:tc>
        <w:tc>
          <w:tcPr>
            <w:tcW w:w="946" w:type="dxa"/>
            <w:tcBorders>
              <w:top w:val="double" w:sz="4" w:space="0" w:color="auto"/>
              <w:left w:val="single" w:sz="4" w:space="0" w:color="auto"/>
              <w:bottom w:val="double" w:sz="6" w:space="0" w:color="auto"/>
              <w:right w:val="nil"/>
            </w:tcBorders>
            <w:shd w:val="clear" w:color="000000" w:fill="FFFFFF"/>
            <w:vAlign w:val="bottom"/>
            <w:hideMark/>
          </w:tcPr>
          <w:p w14:paraId="500F7210"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p>
          <w:p w14:paraId="7B97A2C1"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418" w:type="dxa"/>
            <w:tcBorders>
              <w:top w:val="double" w:sz="4" w:space="0" w:color="auto"/>
              <w:left w:val="nil"/>
              <w:bottom w:val="double" w:sz="6" w:space="0" w:color="auto"/>
              <w:right w:val="nil"/>
            </w:tcBorders>
            <w:shd w:val="clear" w:color="000000" w:fill="FFFFFF"/>
            <w:vAlign w:val="bottom"/>
            <w:hideMark/>
          </w:tcPr>
          <w:p w14:paraId="034BC93E"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397" w:type="dxa"/>
            <w:tcBorders>
              <w:top w:val="double" w:sz="4" w:space="0" w:color="auto"/>
              <w:left w:val="nil"/>
              <w:bottom w:val="double" w:sz="6" w:space="0" w:color="auto"/>
              <w:right w:val="single" w:sz="4" w:space="0" w:color="auto"/>
            </w:tcBorders>
            <w:shd w:val="clear" w:color="000000" w:fill="FFFFFF"/>
            <w:vAlign w:val="bottom"/>
            <w:hideMark/>
          </w:tcPr>
          <w:p w14:paraId="0D73FE35"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Propensity Score </w:t>
            </w:r>
          </w:p>
        </w:tc>
        <w:tc>
          <w:tcPr>
            <w:tcW w:w="946" w:type="dxa"/>
            <w:gridSpan w:val="2"/>
            <w:tcBorders>
              <w:top w:val="double" w:sz="6" w:space="0" w:color="auto"/>
              <w:left w:val="single" w:sz="4" w:space="0" w:color="auto"/>
              <w:bottom w:val="double" w:sz="6" w:space="0" w:color="auto"/>
              <w:right w:val="nil"/>
            </w:tcBorders>
            <w:shd w:val="clear" w:color="000000" w:fill="FFFFFF"/>
            <w:vAlign w:val="bottom"/>
            <w:hideMark/>
          </w:tcPr>
          <w:p w14:paraId="35EBF0F4"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p>
          <w:p w14:paraId="378785E0"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418" w:type="dxa"/>
            <w:tcBorders>
              <w:top w:val="double" w:sz="6" w:space="0" w:color="auto"/>
              <w:left w:val="nil"/>
              <w:bottom w:val="double" w:sz="6" w:space="0" w:color="auto"/>
              <w:right w:val="nil"/>
            </w:tcBorders>
            <w:shd w:val="clear" w:color="000000" w:fill="FFFFFF"/>
            <w:vAlign w:val="bottom"/>
            <w:hideMark/>
          </w:tcPr>
          <w:p w14:paraId="6527B5EB"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397" w:type="dxa"/>
            <w:tcBorders>
              <w:top w:val="double" w:sz="6" w:space="0" w:color="auto"/>
              <w:left w:val="nil"/>
              <w:bottom w:val="double" w:sz="6" w:space="0" w:color="auto"/>
              <w:right w:val="nil"/>
            </w:tcBorders>
            <w:shd w:val="clear" w:color="000000" w:fill="FFFFFF"/>
            <w:vAlign w:val="bottom"/>
            <w:hideMark/>
          </w:tcPr>
          <w:p w14:paraId="3F7AE684"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Propensity Score </w:t>
            </w:r>
          </w:p>
        </w:tc>
      </w:tr>
      <w:tr w:rsidR="00125A26" w:rsidRPr="0072384B" w14:paraId="6B64A2F7" w14:textId="77777777" w:rsidTr="003368A9">
        <w:trPr>
          <w:trHeight w:val="265"/>
        </w:trPr>
        <w:tc>
          <w:tcPr>
            <w:tcW w:w="4872" w:type="dxa"/>
            <w:gridSpan w:val="3"/>
            <w:tcBorders>
              <w:top w:val="nil"/>
              <w:left w:val="nil"/>
              <w:bottom w:val="double" w:sz="6" w:space="0" w:color="auto"/>
              <w:right w:val="single" w:sz="4" w:space="0" w:color="auto"/>
            </w:tcBorders>
            <w:shd w:val="clear" w:color="000000" w:fill="FFFFFF"/>
            <w:noWrap/>
            <w:vAlign w:val="bottom"/>
            <w:hideMark/>
          </w:tcPr>
          <w:p w14:paraId="7B498FA4"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50186D9B"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4-Diseases of the blood and blood-forming organs</w:t>
            </w:r>
          </w:p>
        </w:tc>
        <w:tc>
          <w:tcPr>
            <w:tcW w:w="3769" w:type="dxa"/>
            <w:gridSpan w:val="4"/>
            <w:tcBorders>
              <w:top w:val="nil"/>
              <w:left w:val="single" w:sz="4" w:space="0" w:color="auto"/>
              <w:bottom w:val="double" w:sz="6" w:space="0" w:color="auto"/>
              <w:right w:val="nil"/>
            </w:tcBorders>
            <w:shd w:val="clear" w:color="000000" w:fill="FFFFFF"/>
            <w:vAlign w:val="bottom"/>
          </w:tcPr>
          <w:p w14:paraId="5431A3DB"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0F67EC84"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3753" w:type="dxa"/>
            <w:gridSpan w:val="3"/>
            <w:tcBorders>
              <w:top w:val="nil"/>
              <w:left w:val="single" w:sz="4" w:space="0" w:color="auto"/>
              <w:bottom w:val="double" w:sz="6" w:space="0" w:color="auto"/>
              <w:right w:val="nil"/>
            </w:tcBorders>
            <w:shd w:val="clear" w:color="000000" w:fill="FFFFFF"/>
            <w:vAlign w:val="bottom"/>
          </w:tcPr>
          <w:p w14:paraId="20E94345"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2FC67433"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42312A39" w14:textId="77777777" w:rsidTr="00BB5BFF">
        <w:trPr>
          <w:trHeight w:val="253"/>
        </w:trPr>
        <w:tc>
          <w:tcPr>
            <w:tcW w:w="236" w:type="dxa"/>
            <w:tcBorders>
              <w:top w:val="nil"/>
              <w:left w:val="nil"/>
              <w:bottom w:val="nil"/>
              <w:right w:val="nil"/>
            </w:tcBorders>
            <w:shd w:val="clear" w:color="000000" w:fill="FFFFFF"/>
            <w:noWrap/>
            <w:vAlign w:val="bottom"/>
          </w:tcPr>
          <w:p w14:paraId="0ECCC0CA" w14:textId="239AFA30"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nil"/>
              <w:left w:val="nil"/>
              <w:bottom w:val="dotted" w:sz="4" w:space="0" w:color="auto"/>
              <w:right w:val="single" w:sz="4" w:space="0" w:color="auto"/>
            </w:tcBorders>
            <w:shd w:val="clear" w:color="000000" w:fill="FFFFFF"/>
            <w:noWrap/>
            <w:vAlign w:val="bottom"/>
            <w:hideMark/>
          </w:tcPr>
          <w:p w14:paraId="600CBDF4"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Anemia</w:t>
            </w:r>
          </w:p>
        </w:tc>
        <w:tc>
          <w:tcPr>
            <w:tcW w:w="946" w:type="dxa"/>
            <w:tcBorders>
              <w:top w:val="nil"/>
              <w:left w:val="single" w:sz="4" w:space="0" w:color="auto"/>
              <w:bottom w:val="dotted" w:sz="4" w:space="0" w:color="auto"/>
              <w:right w:val="nil"/>
            </w:tcBorders>
            <w:shd w:val="clear" w:color="000000" w:fill="FFFFFF"/>
            <w:noWrap/>
            <w:vAlign w:val="bottom"/>
            <w:hideMark/>
          </w:tcPr>
          <w:p w14:paraId="63E018C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$1,393</w:t>
            </w:r>
          </w:p>
        </w:tc>
        <w:tc>
          <w:tcPr>
            <w:tcW w:w="1418" w:type="dxa"/>
            <w:tcBorders>
              <w:top w:val="nil"/>
              <w:left w:val="nil"/>
              <w:bottom w:val="dotted" w:sz="4" w:space="0" w:color="auto"/>
              <w:right w:val="nil"/>
            </w:tcBorders>
            <w:shd w:val="clear" w:color="000000" w:fill="FFFFFF"/>
            <w:noWrap/>
            <w:vAlign w:val="bottom"/>
            <w:hideMark/>
          </w:tcPr>
          <w:p w14:paraId="27243E2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$948</w:t>
            </w:r>
          </w:p>
        </w:tc>
        <w:tc>
          <w:tcPr>
            <w:tcW w:w="1397" w:type="dxa"/>
            <w:tcBorders>
              <w:top w:val="nil"/>
              <w:left w:val="nil"/>
              <w:bottom w:val="dotted" w:sz="4" w:space="0" w:color="auto"/>
              <w:right w:val="single" w:sz="4" w:space="0" w:color="auto"/>
            </w:tcBorders>
            <w:shd w:val="clear" w:color="000000" w:fill="FFFFFF"/>
            <w:noWrap/>
            <w:vAlign w:val="bottom"/>
            <w:hideMark/>
          </w:tcPr>
          <w:p w14:paraId="347205B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$2,147</w:t>
            </w:r>
          </w:p>
        </w:tc>
        <w:tc>
          <w:tcPr>
            <w:tcW w:w="946" w:type="dxa"/>
            <w:gridSpan w:val="2"/>
            <w:tcBorders>
              <w:top w:val="nil"/>
              <w:left w:val="single" w:sz="4" w:space="0" w:color="auto"/>
              <w:bottom w:val="dotted" w:sz="4" w:space="0" w:color="auto"/>
              <w:right w:val="nil"/>
            </w:tcBorders>
            <w:shd w:val="clear" w:color="000000" w:fill="FFFFFF"/>
            <w:noWrap/>
            <w:vAlign w:val="bottom"/>
            <w:hideMark/>
          </w:tcPr>
          <w:p w14:paraId="1550F36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$12.22</w:t>
            </w:r>
          </w:p>
        </w:tc>
        <w:tc>
          <w:tcPr>
            <w:tcW w:w="1418" w:type="dxa"/>
            <w:tcBorders>
              <w:top w:val="nil"/>
              <w:left w:val="nil"/>
              <w:bottom w:val="dotted" w:sz="4" w:space="0" w:color="auto"/>
              <w:right w:val="nil"/>
            </w:tcBorders>
            <w:shd w:val="clear" w:color="000000" w:fill="FFFFFF"/>
            <w:noWrap/>
            <w:vAlign w:val="bottom"/>
            <w:hideMark/>
          </w:tcPr>
          <w:p w14:paraId="5D966E5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$9.99</w:t>
            </w:r>
          </w:p>
        </w:tc>
        <w:tc>
          <w:tcPr>
            <w:tcW w:w="1397" w:type="dxa"/>
            <w:tcBorders>
              <w:top w:val="nil"/>
              <w:left w:val="nil"/>
              <w:bottom w:val="dotted" w:sz="4" w:space="0" w:color="auto"/>
              <w:right w:val="nil"/>
            </w:tcBorders>
            <w:shd w:val="clear" w:color="000000" w:fill="FFFFFF"/>
            <w:noWrap/>
            <w:vAlign w:val="bottom"/>
            <w:hideMark/>
          </w:tcPr>
          <w:p w14:paraId="6F12E03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$22.62</w:t>
            </w:r>
          </w:p>
        </w:tc>
      </w:tr>
      <w:tr w:rsidR="00125A26" w:rsidRPr="0072384B" w14:paraId="05E9CEA1" w14:textId="77777777" w:rsidTr="00B304C3">
        <w:trPr>
          <w:trHeight w:val="253"/>
        </w:trPr>
        <w:tc>
          <w:tcPr>
            <w:tcW w:w="236" w:type="dxa"/>
            <w:tcBorders>
              <w:top w:val="nil"/>
              <w:left w:val="nil"/>
              <w:bottom w:val="double" w:sz="6" w:space="0" w:color="auto"/>
              <w:right w:val="nil"/>
            </w:tcBorders>
            <w:shd w:val="clear" w:color="000000" w:fill="FFFFFF"/>
            <w:noWrap/>
            <w:vAlign w:val="bottom"/>
          </w:tcPr>
          <w:p w14:paraId="732DB109" w14:textId="0B7CD6FC"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nil"/>
              <w:left w:val="nil"/>
              <w:bottom w:val="double" w:sz="6" w:space="0" w:color="auto"/>
              <w:right w:val="single" w:sz="4" w:space="0" w:color="auto"/>
            </w:tcBorders>
            <w:shd w:val="clear" w:color="000000" w:fill="FFFFFF"/>
            <w:noWrap/>
            <w:vAlign w:val="bottom"/>
            <w:hideMark/>
          </w:tcPr>
          <w:p w14:paraId="3AED886D"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Hematologic Disease</w:t>
            </w:r>
          </w:p>
        </w:tc>
        <w:tc>
          <w:tcPr>
            <w:tcW w:w="946" w:type="dxa"/>
            <w:tcBorders>
              <w:top w:val="nil"/>
              <w:left w:val="single" w:sz="4" w:space="0" w:color="auto"/>
              <w:bottom w:val="double" w:sz="6" w:space="0" w:color="auto"/>
              <w:right w:val="nil"/>
            </w:tcBorders>
            <w:shd w:val="clear" w:color="000000" w:fill="FFFFFF"/>
            <w:noWrap/>
            <w:vAlign w:val="bottom"/>
            <w:hideMark/>
          </w:tcPr>
          <w:p w14:paraId="459795A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1,818</w:t>
            </w:r>
          </w:p>
        </w:tc>
        <w:tc>
          <w:tcPr>
            <w:tcW w:w="1418" w:type="dxa"/>
            <w:tcBorders>
              <w:top w:val="nil"/>
              <w:left w:val="nil"/>
              <w:bottom w:val="double" w:sz="6" w:space="0" w:color="auto"/>
              <w:right w:val="nil"/>
            </w:tcBorders>
            <w:shd w:val="clear" w:color="000000" w:fill="FFFFFF"/>
            <w:noWrap/>
            <w:vAlign w:val="bottom"/>
            <w:hideMark/>
          </w:tcPr>
          <w:p w14:paraId="6354787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662</w:t>
            </w:r>
          </w:p>
        </w:tc>
        <w:tc>
          <w:tcPr>
            <w:tcW w:w="1397" w:type="dxa"/>
            <w:tcBorders>
              <w:top w:val="nil"/>
              <w:left w:val="nil"/>
              <w:bottom w:val="double" w:sz="6" w:space="0" w:color="auto"/>
              <w:right w:val="single" w:sz="4" w:space="0" w:color="auto"/>
            </w:tcBorders>
            <w:shd w:val="clear" w:color="000000" w:fill="FFFFFF"/>
            <w:noWrap/>
            <w:vAlign w:val="bottom"/>
            <w:hideMark/>
          </w:tcPr>
          <w:p w14:paraId="3A9E367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2,328</w:t>
            </w:r>
          </w:p>
        </w:tc>
        <w:tc>
          <w:tcPr>
            <w:tcW w:w="946" w:type="dxa"/>
            <w:gridSpan w:val="2"/>
            <w:tcBorders>
              <w:top w:val="nil"/>
              <w:left w:val="single" w:sz="4" w:space="0" w:color="auto"/>
              <w:bottom w:val="double" w:sz="6" w:space="0" w:color="auto"/>
              <w:right w:val="nil"/>
            </w:tcBorders>
            <w:shd w:val="clear" w:color="000000" w:fill="FFFFFF"/>
            <w:noWrap/>
            <w:vAlign w:val="bottom"/>
            <w:hideMark/>
          </w:tcPr>
          <w:p w14:paraId="629B2BE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5.44</w:t>
            </w:r>
          </w:p>
        </w:tc>
        <w:tc>
          <w:tcPr>
            <w:tcW w:w="1418" w:type="dxa"/>
            <w:tcBorders>
              <w:top w:val="nil"/>
              <w:left w:val="nil"/>
              <w:bottom w:val="double" w:sz="6" w:space="0" w:color="auto"/>
              <w:right w:val="nil"/>
            </w:tcBorders>
            <w:shd w:val="clear" w:color="000000" w:fill="FFFFFF"/>
            <w:noWrap/>
            <w:vAlign w:val="bottom"/>
            <w:hideMark/>
          </w:tcPr>
          <w:p w14:paraId="75F0D04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2.87</w:t>
            </w:r>
          </w:p>
        </w:tc>
        <w:tc>
          <w:tcPr>
            <w:tcW w:w="1397" w:type="dxa"/>
            <w:tcBorders>
              <w:top w:val="nil"/>
              <w:left w:val="nil"/>
              <w:bottom w:val="double" w:sz="6" w:space="0" w:color="auto"/>
              <w:right w:val="nil"/>
            </w:tcBorders>
            <w:shd w:val="clear" w:color="000000" w:fill="FFFFFF"/>
            <w:noWrap/>
            <w:vAlign w:val="bottom"/>
            <w:hideMark/>
          </w:tcPr>
          <w:p w14:paraId="327321F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10.15</w:t>
            </w:r>
          </w:p>
        </w:tc>
      </w:tr>
      <w:tr w:rsidR="00125A26" w:rsidRPr="0072384B" w14:paraId="7E507BBB" w14:textId="77777777" w:rsidTr="003368A9">
        <w:trPr>
          <w:trHeight w:val="265"/>
        </w:trPr>
        <w:tc>
          <w:tcPr>
            <w:tcW w:w="4872" w:type="dxa"/>
            <w:gridSpan w:val="3"/>
            <w:tcBorders>
              <w:top w:val="nil"/>
              <w:left w:val="nil"/>
              <w:bottom w:val="double" w:sz="6" w:space="0" w:color="auto"/>
              <w:right w:val="single" w:sz="4" w:space="0" w:color="auto"/>
            </w:tcBorders>
            <w:shd w:val="clear" w:color="000000" w:fill="FFFFFF"/>
            <w:noWrap/>
            <w:vAlign w:val="bottom"/>
            <w:hideMark/>
          </w:tcPr>
          <w:p w14:paraId="75A8B32D"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63EECA7E"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5-Mental Illness</w:t>
            </w:r>
          </w:p>
        </w:tc>
        <w:tc>
          <w:tcPr>
            <w:tcW w:w="3769" w:type="dxa"/>
            <w:gridSpan w:val="4"/>
            <w:tcBorders>
              <w:top w:val="nil"/>
              <w:left w:val="single" w:sz="4" w:space="0" w:color="auto"/>
              <w:bottom w:val="double" w:sz="6" w:space="0" w:color="auto"/>
              <w:right w:val="nil"/>
            </w:tcBorders>
            <w:shd w:val="clear" w:color="000000" w:fill="FFFFFF"/>
            <w:vAlign w:val="bottom"/>
          </w:tcPr>
          <w:p w14:paraId="5ADB3B6F"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2783EE3D"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3753" w:type="dxa"/>
            <w:gridSpan w:val="3"/>
            <w:tcBorders>
              <w:top w:val="nil"/>
              <w:left w:val="single" w:sz="4" w:space="0" w:color="auto"/>
              <w:bottom w:val="double" w:sz="6" w:space="0" w:color="auto"/>
              <w:right w:val="nil"/>
            </w:tcBorders>
            <w:shd w:val="clear" w:color="000000" w:fill="FFFFFF"/>
            <w:vAlign w:val="bottom"/>
          </w:tcPr>
          <w:p w14:paraId="0B5756A1"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30A3285E"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61AF160A" w14:textId="77777777" w:rsidTr="00BB5BFF">
        <w:trPr>
          <w:trHeight w:val="253"/>
        </w:trPr>
        <w:tc>
          <w:tcPr>
            <w:tcW w:w="236" w:type="dxa"/>
            <w:tcBorders>
              <w:top w:val="nil"/>
              <w:left w:val="nil"/>
              <w:bottom w:val="nil"/>
              <w:right w:val="nil"/>
            </w:tcBorders>
            <w:shd w:val="clear" w:color="000000" w:fill="FFFFFF"/>
            <w:noWrap/>
            <w:vAlign w:val="bottom"/>
          </w:tcPr>
          <w:p w14:paraId="70A7B01D" w14:textId="4F50495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nil"/>
              <w:left w:val="nil"/>
              <w:bottom w:val="dotted" w:sz="4" w:space="0" w:color="auto"/>
              <w:right w:val="single" w:sz="4" w:space="0" w:color="auto"/>
            </w:tcBorders>
            <w:shd w:val="clear" w:color="000000" w:fill="FFFFFF"/>
            <w:noWrap/>
            <w:vAlign w:val="bottom"/>
            <w:hideMark/>
          </w:tcPr>
          <w:p w14:paraId="6C1C3A0D"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xml:space="preserve">ETOH Abuse, Illicit Drug and Tobacco </w:t>
            </w:r>
          </w:p>
        </w:tc>
        <w:tc>
          <w:tcPr>
            <w:tcW w:w="946" w:type="dxa"/>
            <w:tcBorders>
              <w:top w:val="nil"/>
              <w:left w:val="single" w:sz="4" w:space="0" w:color="auto"/>
              <w:bottom w:val="dotted" w:sz="4" w:space="0" w:color="auto"/>
              <w:right w:val="nil"/>
            </w:tcBorders>
            <w:shd w:val="clear" w:color="000000" w:fill="FFFFFF"/>
            <w:noWrap/>
            <w:vAlign w:val="bottom"/>
            <w:hideMark/>
          </w:tcPr>
          <w:p w14:paraId="11EBE5C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2,156</w:t>
            </w:r>
          </w:p>
        </w:tc>
        <w:tc>
          <w:tcPr>
            <w:tcW w:w="1418" w:type="dxa"/>
            <w:tcBorders>
              <w:top w:val="nil"/>
              <w:left w:val="nil"/>
              <w:bottom w:val="dotted" w:sz="4" w:space="0" w:color="auto"/>
              <w:right w:val="nil"/>
            </w:tcBorders>
            <w:shd w:val="clear" w:color="000000" w:fill="FFFFFF"/>
            <w:noWrap/>
            <w:vAlign w:val="bottom"/>
            <w:hideMark/>
          </w:tcPr>
          <w:p w14:paraId="21D9FFA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1,275</w:t>
            </w:r>
          </w:p>
        </w:tc>
        <w:tc>
          <w:tcPr>
            <w:tcW w:w="1397" w:type="dxa"/>
            <w:tcBorders>
              <w:top w:val="nil"/>
              <w:left w:val="nil"/>
              <w:bottom w:val="dotted" w:sz="4" w:space="0" w:color="auto"/>
              <w:right w:val="single" w:sz="4" w:space="0" w:color="auto"/>
            </w:tcBorders>
            <w:shd w:val="clear" w:color="000000" w:fill="FFFFFF"/>
            <w:noWrap/>
            <w:vAlign w:val="bottom"/>
            <w:hideMark/>
          </w:tcPr>
          <w:p w14:paraId="4331315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1,188</w:t>
            </w:r>
          </w:p>
        </w:tc>
        <w:tc>
          <w:tcPr>
            <w:tcW w:w="946" w:type="dxa"/>
            <w:gridSpan w:val="2"/>
            <w:tcBorders>
              <w:top w:val="nil"/>
              <w:left w:val="single" w:sz="4" w:space="0" w:color="auto"/>
              <w:bottom w:val="dotted" w:sz="4" w:space="0" w:color="auto"/>
              <w:right w:val="nil"/>
            </w:tcBorders>
            <w:shd w:val="clear" w:color="000000" w:fill="FFFFFF"/>
            <w:noWrap/>
            <w:vAlign w:val="bottom"/>
            <w:hideMark/>
          </w:tcPr>
          <w:p w14:paraId="513D91C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5.77</w:t>
            </w:r>
          </w:p>
        </w:tc>
        <w:tc>
          <w:tcPr>
            <w:tcW w:w="1418" w:type="dxa"/>
            <w:tcBorders>
              <w:top w:val="nil"/>
              <w:left w:val="nil"/>
              <w:bottom w:val="dotted" w:sz="4" w:space="0" w:color="auto"/>
              <w:right w:val="nil"/>
            </w:tcBorders>
            <w:shd w:val="clear" w:color="000000" w:fill="FFFFFF"/>
            <w:noWrap/>
            <w:vAlign w:val="bottom"/>
            <w:hideMark/>
          </w:tcPr>
          <w:p w14:paraId="420E05E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6.22</w:t>
            </w:r>
          </w:p>
        </w:tc>
        <w:tc>
          <w:tcPr>
            <w:tcW w:w="1397" w:type="dxa"/>
            <w:tcBorders>
              <w:top w:val="nil"/>
              <w:left w:val="nil"/>
              <w:bottom w:val="dotted" w:sz="4" w:space="0" w:color="auto"/>
              <w:right w:val="nil"/>
            </w:tcBorders>
            <w:shd w:val="clear" w:color="000000" w:fill="FFFFFF"/>
            <w:noWrap/>
            <w:vAlign w:val="bottom"/>
            <w:hideMark/>
          </w:tcPr>
          <w:p w14:paraId="2F04AEB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5.85</w:t>
            </w:r>
          </w:p>
        </w:tc>
      </w:tr>
      <w:tr w:rsidR="00125A26" w:rsidRPr="0072384B" w14:paraId="6D582093" w14:textId="77777777" w:rsidTr="00BB5BFF">
        <w:trPr>
          <w:trHeight w:val="240"/>
        </w:trPr>
        <w:tc>
          <w:tcPr>
            <w:tcW w:w="236" w:type="dxa"/>
            <w:tcBorders>
              <w:top w:val="nil"/>
              <w:left w:val="nil"/>
              <w:bottom w:val="dotted" w:sz="4" w:space="0" w:color="auto"/>
              <w:right w:val="nil"/>
            </w:tcBorders>
            <w:shd w:val="clear" w:color="000000" w:fill="FFFFFF"/>
            <w:noWrap/>
            <w:vAlign w:val="bottom"/>
          </w:tcPr>
          <w:p w14:paraId="14ED77FE" w14:textId="5619F5CE"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nil"/>
              <w:left w:val="nil"/>
              <w:bottom w:val="dotted" w:sz="4" w:space="0" w:color="auto"/>
              <w:right w:val="single" w:sz="4" w:space="0" w:color="auto"/>
            </w:tcBorders>
            <w:shd w:val="clear" w:color="000000" w:fill="FFFFFF"/>
            <w:noWrap/>
            <w:vAlign w:val="bottom"/>
            <w:hideMark/>
          </w:tcPr>
          <w:p w14:paraId="75211680"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Dementia</w:t>
            </w:r>
          </w:p>
        </w:tc>
        <w:tc>
          <w:tcPr>
            <w:tcW w:w="946" w:type="dxa"/>
            <w:tcBorders>
              <w:top w:val="nil"/>
              <w:left w:val="single" w:sz="4" w:space="0" w:color="auto"/>
              <w:bottom w:val="dotted" w:sz="4" w:space="0" w:color="auto"/>
              <w:right w:val="nil"/>
            </w:tcBorders>
            <w:shd w:val="clear" w:color="000000" w:fill="FFFFFF"/>
            <w:noWrap/>
            <w:vAlign w:val="bottom"/>
            <w:hideMark/>
          </w:tcPr>
          <w:p w14:paraId="1169146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3,388</w:t>
            </w:r>
          </w:p>
        </w:tc>
        <w:tc>
          <w:tcPr>
            <w:tcW w:w="1418" w:type="dxa"/>
            <w:tcBorders>
              <w:top w:val="nil"/>
              <w:left w:val="nil"/>
              <w:bottom w:val="dotted" w:sz="4" w:space="0" w:color="auto"/>
              <w:right w:val="nil"/>
            </w:tcBorders>
            <w:shd w:val="clear" w:color="000000" w:fill="FFFFFF"/>
            <w:noWrap/>
            <w:vAlign w:val="bottom"/>
            <w:hideMark/>
          </w:tcPr>
          <w:p w14:paraId="0741710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783</w:t>
            </w:r>
          </w:p>
        </w:tc>
        <w:tc>
          <w:tcPr>
            <w:tcW w:w="1397" w:type="dxa"/>
            <w:tcBorders>
              <w:top w:val="nil"/>
              <w:left w:val="nil"/>
              <w:bottom w:val="dotted" w:sz="4" w:space="0" w:color="auto"/>
              <w:right w:val="single" w:sz="4" w:space="0" w:color="auto"/>
            </w:tcBorders>
            <w:shd w:val="clear" w:color="000000" w:fill="FFFFFF"/>
            <w:noWrap/>
            <w:vAlign w:val="bottom"/>
            <w:hideMark/>
          </w:tcPr>
          <w:p w14:paraId="749A657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2,229</w:t>
            </w:r>
          </w:p>
        </w:tc>
        <w:tc>
          <w:tcPr>
            <w:tcW w:w="946" w:type="dxa"/>
            <w:gridSpan w:val="2"/>
            <w:tcBorders>
              <w:top w:val="nil"/>
              <w:left w:val="single" w:sz="4" w:space="0" w:color="auto"/>
              <w:bottom w:val="dotted" w:sz="4" w:space="0" w:color="auto"/>
              <w:right w:val="nil"/>
            </w:tcBorders>
            <w:shd w:val="clear" w:color="000000" w:fill="FFFFFF"/>
            <w:noWrap/>
            <w:vAlign w:val="bottom"/>
            <w:hideMark/>
          </w:tcPr>
          <w:p w14:paraId="6234A34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10.93</w:t>
            </w:r>
          </w:p>
        </w:tc>
        <w:tc>
          <w:tcPr>
            <w:tcW w:w="1418" w:type="dxa"/>
            <w:tcBorders>
              <w:top w:val="nil"/>
              <w:left w:val="nil"/>
              <w:bottom w:val="dotted" w:sz="4" w:space="0" w:color="auto"/>
              <w:right w:val="nil"/>
            </w:tcBorders>
            <w:shd w:val="clear" w:color="000000" w:fill="FFFFFF"/>
            <w:noWrap/>
            <w:vAlign w:val="bottom"/>
            <w:hideMark/>
          </w:tcPr>
          <w:p w14:paraId="1869F66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3.53</w:t>
            </w:r>
          </w:p>
        </w:tc>
        <w:tc>
          <w:tcPr>
            <w:tcW w:w="1397" w:type="dxa"/>
            <w:tcBorders>
              <w:top w:val="nil"/>
              <w:left w:val="nil"/>
              <w:bottom w:val="dotted" w:sz="4" w:space="0" w:color="auto"/>
              <w:right w:val="nil"/>
            </w:tcBorders>
            <w:shd w:val="clear" w:color="000000" w:fill="FFFFFF"/>
            <w:noWrap/>
            <w:vAlign w:val="bottom"/>
            <w:hideMark/>
          </w:tcPr>
          <w:p w14:paraId="341D913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10.11</w:t>
            </w:r>
          </w:p>
        </w:tc>
      </w:tr>
      <w:tr w:rsidR="00125A26" w:rsidRPr="0072384B" w14:paraId="2D9D3712" w14:textId="77777777" w:rsidTr="00BB5BFF">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68E69971" w14:textId="3CF7B4F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71996F92"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Depression</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265A26F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1,724</w:t>
            </w:r>
          </w:p>
        </w:tc>
        <w:tc>
          <w:tcPr>
            <w:tcW w:w="1418" w:type="dxa"/>
            <w:tcBorders>
              <w:top w:val="dotted" w:sz="4" w:space="0" w:color="auto"/>
              <w:left w:val="nil"/>
              <w:bottom w:val="dotted" w:sz="4" w:space="0" w:color="auto"/>
              <w:right w:val="nil"/>
            </w:tcBorders>
            <w:shd w:val="clear" w:color="000000" w:fill="FFFFFF"/>
            <w:noWrap/>
            <w:vAlign w:val="bottom"/>
            <w:hideMark/>
          </w:tcPr>
          <w:p w14:paraId="6B96373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815</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7CD1E0A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1,812</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1AA410D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5.85</w:t>
            </w:r>
          </w:p>
        </w:tc>
        <w:tc>
          <w:tcPr>
            <w:tcW w:w="1418" w:type="dxa"/>
            <w:tcBorders>
              <w:top w:val="dotted" w:sz="4" w:space="0" w:color="auto"/>
              <w:left w:val="nil"/>
              <w:bottom w:val="dotted" w:sz="4" w:space="0" w:color="auto"/>
              <w:right w:val="nil"/>
            </w:tcBorders>
            <w:shd w:val="clear" w:color="000000" w:fill="FFFFFF"/>
            <w:noWrap/>
            <w:vAlign w:val="bottom"/>
            <w:hideMark/>
          </w:tcPr>
          <w:p w14:paraId="23275F3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3.90</w:t>
            </w:r>
          </w:p>
        </w:tc>
        <w:tc>
          <w:tcPr>
            <w:tcW w:w="1397" w:type="dxa"/>
            <w:tcBorders>
              <w:top w:val="dotted" w:sz="4" w:space="0" w:color="auto"/>
              <w:left w:val="nil"/>
              <w:bottom w:val="dotted" w:sz="4" w:space="0" w:color="auto"/>
              <w:right w:val="nil"/>
            </w:tcBorders>
            <w:shd w:val="clear" w:color="000000" w:fill="FFFFFF"/>
            <w:noWrap/>
            <w:vAlign w:val="bottom"/>
            <w:hideMark/>
          </w:tcPr>
          <w:p w14:paraId="387CFA5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8.65</w:t>
            </w:r>
          </w:p>
        </w:tc>
      </w:tr>
      <w:tr w:rsidR="00125A26" w:rsidRPr="0072384B" w14:paraId="16206BCE" w14:textId="77777777" w:rsidTr="00BB5BFF">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0356885B" w14:textId="05E5DBAC"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29B9C43B"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Bipolar Disorder</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56A9D59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1,451</w:t>
            </w:r>
          </w:p>
        </w:tc>
        <w:tc>
          <w:tcPr>
            <w:tcW w:w="1418" w:type="dxa"/>
            <w:tcBorders>
              <w:top w:val="dotted" w:sz="4" w:space="0" w:color="auto"/>
              <w:left w:val="nil"/>
              <w:bottom w:val="dotted" w:sz="4" w:space="0" w:color="auto"/>
              <w:right w:val="nil"/>
            </w:tcBorders>
            <w:shd w:val="clear" w:color="000000" w:fill="FFFFFF"/>
            <w:noWrap/>
            <w:vAlign w:val="bottom"/>
            <w:hideMark/>
          </w:tcPr>
          <w:p w14:paraId="4C74BB2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405</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353BCBB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654</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5201EB9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0.34</w:t>
            </w:r>
          </w:p>
        </w:tc>
        <w:tc>
          <w:tcPr>
            <w:tcW w:w="1418" w:type="dxa"/>
            <w:tcBorders>
              <w:top w:val="dotted" w:sz="4" w:space="0" w:color="auto"/>
              <w:left w:val="nil"/>
              <w:bottom w:val="dotted" w:sz="4" w:space="0" w:color="auto"/>
              <w:right w:val="nil"/>
            </w:tcBorders>
            <w:shd w:val="clear" w:color="000000" w:fill="FFFFFF"/>
            <w:noWrap/>
            <w:vAlign w:val="bottom"/>
            <w:hideMark/>
          </w:tcPr>
          <w:p w14:paraId="2EB7D2B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0.43</w:t>
            </w:r>
          </w:p>
        </w:tc>
        <w:tc>
          <w:tcPr>
            <w:tcW w:w="1397" w:type="dxa"/>
            <w:tcBorders>
              <w:top w:val="dotted" w:sz="4" w:space="0" w:color="auto"/>
              <w:left w:val="nil"/>
              <w:bottom w:val="dotted" w:sz="4" w:space="0" w:color="auto"/>
              <w:right w:val="nil"/>
            </w:tcBorders>
            <w:shd w:val="clear" w:color="000000" w:fill="FFFFFF"/>
            <w:noWrap/>
            <w:vAlign w:val="bottom"/>
            <w:hideMark/>
          </w:tcPr>
          <w:p w14:paraId="5D1BFF5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0.62</w:t>
            </w:r>
          </w:p>
        </w:tc>
      </w:tr>
      <w:tr w:rsidR="00125A26" w:rsidRPr="0072384B" w14:paraId="784BC49D" w14:textId="77777777" w:rsidTr="00BB5BFF">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74D46937" w14:textId="5E28FF98"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13D569B4"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Schizophrenia</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7D44E8A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1,850</w:t>
            </w:r>
          </w:p>
        </w:tc>
        <w:tc>
          <w:tcPr>
            <w:tcW w:w="1418" w:type="dxa"/>
            <w:tcBorders>
              <w:top w:val="dotted" w:sz="4" w:space="0" w:color="auto"/>
              <w:left w:val="nil"/>
              <w:bottom w:val="dotted" w:sz="4" w:space="0" w:color="auto"/>
              <w:right w:val="nil"/>
            </w:tcBorders>
            <w:shd w:val="clear" w:color="000000" w:fill="FFFFFF"/>
            <w:noWrap/>
            <w:vAlign w:val="bottom"/>
            <w:hideMark/>
          </w:tcPr>
          <w:p w14:paraId="579DDC0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909</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5E0DF91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3,522</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5919C25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1.81</w:t>
            </w:r>
          </w:p>
        </w:tc>
        <w:tc>
          <w:tcPr>
            <w:tcW w:w="1418" w:type="dxa"/>
            <w:tcBorders>
              <w:top w:val="dotted" w:sz="4" w:space="0" w:color="auto"/>
              <w:left w:val="nil"/>
              <w:bottom w:val="dotted" w:sz="4" w:space="0" w:color="auto"/>
              <w:right w:val="nil"/>
            </w:tcBorders>
            <w:shd w:val="clear" w:color="000000" w:fill="FFFFFF"/>
            <w:noWrap/>
            <w:vAlign w:val="bottom"/>
            <w:hideMark/>
          </w:tcPr>
          <w:p w14:paraId="4C408AE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1.78</w:t>
            </w:r>
          </w:p>
        </w:tc>
        <w:tc>
          <w:tcPr>
            <w:tcW w:w="1397" w:type="dxa"/>
            <w:tcBorders>
              <w:top w:val="dotted" w:sz="4" w:space="0" w:color="auto"/>
              <w:left w:val="nil"/>
              <w:bottom w:val="dotted" w:sz="4" w:space="0" w:color="auto"/>
              <w:right w:val="nil"/>
            </w:tcBorders>
            <w:shd w:val="clear" w:color="000000" w:fill="FFFFFF"/>
            <w:noWrap/>
            <w:vAlign w:val="bottom"/>
            <w:hideMark/>
          </w:tcPr>
          <w:p w14:paraId="631D5B7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6.94</w:t>
            </w:r>
          </w:p>
        </w:tc>
      </w:tr>
      <w:tr w:rsidR="00125A26" w:rsidRPr="0072384B" w14:paraId="6C61AEE3" w14:textId="77777777" w:rsidTr="00BB5BFF">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0DC2C50E" w14:textId="65E2473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040E740B" w14:textId="1633D009"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Anxiety, Posttraumatic Stress Disorder</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3986883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1,017</w:t>
            </w:r>
          </w:p>
        </w:tc>
        <w:tc>
          <w:tcPr>
            <w:tcW w:w="1418" w:type="dxa"/>
            <w:tcBorders>
              <w:top w:val="dotted" w:sz="4" w:space="0" w:color="auto"/>
              <w:left w:val="nil"/>
              <w:bottom w:val="dotted" w:sz="4" w:space="0" w:color="auto"/>
              <w:right w:val="nil"/>
            </w:tcBorders>
            <w:shd w:val="clear" w:color="000000" w:fill="FFFFFF"/>
            <w:noWrap/>
            <w:vAlign w:val="bottom"/>
            <w:hideMark/>
          </w:tcPr>
          <w:p w14:paraId="79236A2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254</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5EAB8C3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450</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763003F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3.01</w:t>
            </w:r>
          </w:p>
        </w:tc>
        <w:tc>
          <w:tcPr>
            <w:tcW w:w="1418" w:type="dxa"/>
            <w:tcBorders>
              <w:top w:val="dotted" w:sz="4" w:space="0" w:color="auto"/>
              <w:left w:val="nil"/>
              <w:bottom w:val="dotted" w:sz="4" w:space="0" w:color="auto"/>
              <w:right w:val="nil"/>
            </w:tcBorders>
            <w:shd w:val="clear" w:color="000000" w:fill="FFFFFF"/>
            <w:noWrap/>
            <w:vAlign w:val="bottom"/>
            <w:hideMark/>
          </w:tcPr>
          <w:p w14:paraId="2B14BB4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1.22</w:t>
            </w:r>
          </w:p>
        </w:tc>
        <w:tc>
          <w:tcPr>
            <w:tcW w:w="1397" w:type="dxa"/>
            <w:tcBorders>
              <w:top w:val="dotted" w:sz="4" w:space="0" w:color="auto"/>
              <w:left w:val="nil"/>
              <w:bottom w:val="dotted" w:sz="4" w:space="0" w:color="auto"/>
              <w:right w:val="nil"/>
            </w:tcBorders>
            <w:shd w:val="clear" w:color="000000" w:fill="FFFFFF"/>
            <w:noWrap/>
            <w:vAlign w:val="bottom"/>
            <w:hideMark/>
          </w:tcPr>
          <w:p w14:paraId="556059C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2.20</w:t>
            </w:r>
          </w:p>
        </w:tc>
      </w:tr>
      <w:tr w:rsidR="00125A26" w:rsidRPr="0072384B" w14:paraId="0364C30F" w14:textId="77777777" w:rsidTr="00BB5BFF">
        <w:trPr>
          <w:trHeight w:val="240"/>
        </w:trPr>
        <w:tc>
          <w:tcPr>
            <w:tcW w:w="236" w:type="dxa"/>
            <w:vMerge w:val="restart"/>
            <w:tcBorders>
              <w:top w:val="dotted" w:sz="4" w:space="0" w:color="auto"/>
              <w:left w:val="nil"/>
              <w:right w:val="nil"/>
            </w:tcBorders>
            <w:shd w:val="clear" w:color="000000" w:fill="FFFFFF"/>
            <w:noWrap/>
          </w:tcPr>
          <w:p w14:paraId="7E0BC317" w14:textId="34D27FB1" w:rsidR="00125A26" w:rsidRPr="0072384B" w:rsidRDefault="00125A26" w:rsidP="0097741B">
            <w:pPr>
              <w:spacing w:after="0" w:line="240" w:lineRule="auto"/>
              <w:rPr>
                <w:rFonts w:ascii="Calibri" w:eastAsia="Times New Roman" w:hAnsi="Calibri" w:cs="Times New Roman"/>
                <w:color w:val="000000"/>
              </w:rPr>
            </w:pPr>
          </w:p>
        </w:tc>
        <w:tc>
          <w:tcPr>
            <w:tcW w:w="4636" w:type="dxa"/>
            <w:gridSpan w:val="2"/>
            <w:vMerge w:val="restart"/>
            <w:tcBorders>
              <w:top w:val="dotted" w:sz="4" w:space="0" w:color="auto"/>
              <w:left w:val="nil"/>
              <w:bottom w:val="double" w:sz="6" w:space="0" w:color="000000"/>
              <w:right w:val="single" w:sz="4" w:space="0" w:color="auto"/>
            </w:tcBorders>
            <w:shd w:val="clear" w:color="000000" w:fill="FFFFFF"/>
            <w:vAlign w:val="bottom"/>
            <w:hideMark/>
          </w:tcPr>
          <w:p w14:paraId="018323FF" w14:textId="5BCCAEB1"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Attention Deficit Hyperactivity Disorder ADD-ADHD., Mental Retardation (HCC term), Other Mental Health Disorders</w:t>
            </w:r>
          </w:p>
        </w:tc>
        <w:tc>
          <w:tcPr>
            <w:tcW w:w="946" w:type="dxa"/>
            <w:tcBorders>
              <w:top w:val="dotted" w:sz="4" w:space="0" w:color="auto"/>
              <w:left w:val="single" w:sz="4" w:space="0" w:color="auto"/>
              <w:bottom w:val="nil"/>
              <w:right w:val="nil"/>
            </w:tcBorders>
            <w:shd w:val="clear" w:color="000000" w:fill="FFFFFF"/>
            <w:noWrap/>
            <w:vAlign w:val="bottom"/>
            <w:hideMark/>
          </w:tcPr>
          <w:p w14:paraId="1F08A77C"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418" w:type="dxa"/>
            <w:tcBorders>
              <w:top w:val="dotted" w:sz="4" w:space="0" w:color="auto"/>
              <w:left w:val="nil"/>
              <w:bottom w:val="nil"/>
              <w:right w:val="nil"/>
            </w:tcBorders>
            <w:shd w:val="clear" w:color="000000" w:fill="FFFFFF"/>
            <w:noWrap/>
            <w:vAlign w:val="bottom"/>
            <w:hideMark/>
          </w:tcPr>
          <w:p w14:paraId="2A0DFC38"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397" w:type="dxa"/>
            <w:tcBorders>
              <w:top w:val="dotted" w:sz="4" w:space="0" w:color="auto"/>
              <w:left w:val="nil"/>
              <w:bottom w:val="nil"/>
              <w:right w:val="single" w:sz="4" w:space="0" w:color="auto"/>
            </w:tcBorders>
            <w:shd w:val="clear" w:color="000000" w:fill="FFFFFF"/>
            <w:noWrap/>
            <w:vAlign w:val="bottom"/>
            <w:hideMark/>
          </w:tcPr>
          <w:p w14:paraId="7591A9D9"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946" w:type="dxa"/>
            <w:gridSpan w:val="2"/>
            <w:tcBorders>
              <w:top w:val="dotted" w:sz="4" w:space="0" w:color="auto"/>
              <w:left w:val="single" w:sz="4" w:space="0" w:color="auto"/>
              <w:bottom w:val="nil"/>
              <w:right w:val="nil"/>
            </w:tcBorders>
            <w:shd w:val="clear" w:color="000000" w:fill="FFFFFF"/>
            <w:noWrap/>
            <w:vAlign w:val="bottom"/>
            <w:hideMark/>
          </w:tcPr>
          <w:p w14:paraId="702DE68C"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418" w:type="dxa"/>
            <w:tcBorders>
              <w:top w:val="dotted" w:sz="4" w:space="0" w:color="auto"/>
              <w:left w:val="nil"/>
              <w:bottom w:val="nil"/>
              <w:right w:val="nil"/>
            </w:tcBorders>
            <w:shd w:val="clear" w:color="000000" w:fill="FFFFFF"/>
            <w:noWrap/>
            <w:vAlign w:val="bottom"/>
            <w:hideMark/>
          </w:tcPr>
          <w:p w14:paraId="2BF28312"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397" w:type="dxa"/>
            <w:tcBorders>
              <w:top w:val="dotted" w:sz="4" w:space="0" w:color="auto"/>
              <w:left w:val="nil"/>
              <w:bottom w:val="nil"/>
              <w:right w:val="nil"/>
            </w:tcBorders>
            <w:shd w:val="clear" w:color="000000" w:fill="FFFFFF"/>
            <w:noWrap/>
            <w:vAlign w:val="bottom"/>
            <w:hideMark/>
          </w:tcPr>
          <w:p w14:paraId="119B06E9"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r>
      <w:tr w:rsidR="00125A26" w:rsidRPr="0072384B" w14:paraId="003CA22A" w14:textId="77777777" w:rsidTr="00B304C3">
        <w:trPr>
          <w:trHeight w:val="253"/>
        </w:trPr>
        <w:tc>
          <w:tcPr>
            <w:tcW w:w="236" w:type="dxa"/>
            <w:vMerge/>
            <w:tcBorders>
              <w:left w:val="nil"/>
              <w:bottom w:val="double" w:sz="6" w:space="0" w:color="auto"/>
              <w:right w:val="nil"/>
            </w:tcBorders>
            <w:shd w:val="clear" w:color="000000" w:fill="FFFFFF"/>
            <w:noWrap/>
            <w:vAlign w:val="bottom"/>
          </w:tcPr>
          <w:p w14:paraId="4B9BC295"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vMerge/>
            <w:tcBorders>
              <w:top w:val="nil"/>
              <w:left w:val="nil"/>
              <w:bottom w:val="double" w:sz="6" w:space="0" w:color="auto"/>
              <w:right w:val="single" w:sz="4" w:space="0" w:color="auto"/>
            </w:tcBorders>
            <w:vAlign w:val="center"/>
            <w:hideMark/>
          </w:tcPr>
          <w:p w14:paraId="3184A772"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46" w:type="dxa"/>
            <w:tcBorders>
              <w:top w:val="nil"/>
              <w:left w:val="single" w:sz="4" w:space="0" w:color="auto"/>
              <w:bottom w:val="double" w:sz="6" w:space="0" w:color="auto"/>
              <w:right w:val="nil"/>
            </w:tcBorders>
            <w:shd w:val="clear" w:color="000000" w:fill="FFFFFF"/>
            <w:noWrap/>
            <w:vAlign w:val="bottom"/>
            <w:hideMark/>
          </w:tcPr>
          <w:p w14:paraId="491887A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1,526</w:t>
            </w:r>
          </w:p>
        </w:tc>
        <w:tc>
          <w:tcPr>
            <w:tcW w:w="1418" w:type="dxa"/>
            <w:tcBorders>
              <w:top w:val="nil"/>
              <w:left w:val="nil"/>
              <w:bottom w:val="double" w:sz="6" w:space="0" w:color="auto"/>
              <w:right w:val="nil"/>
            </w:tcBorders>
            <w:shd w:val="clear" w:color="000000" w:fill="FFFFFF"/>
            <w:noWrap/>
            <w:vAlign w:val="bottom"/>
            <w:hideMark/>
          </w:tcPr>
          <w:p w14:paraId="4D19A15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346</w:t>
            </w:r>
          </w:p>
        </w:tc>
        <w:tc>
          <w:tcPr>
            <w:tcW w:w="1397" w:type="dxa"/>
            <w:tcBorders>
              <w:top w:val="nil"/>
              <w:left w:val="nil"/>
              <w:bottom w:val="double" w:sz="6" w:space="0" w:color="auto"/>
              <w:right w:val="single" w:sz="4" w:space="0" w:color="auto"/>
            </w:tcBorders>
            <w:shd w:val="clear" w:color="000000" w:fill="FFFFFF"/>
            <w:noWrap/>
            <w:vAlign w:val="bottom"/>
            <w:hideMark/>
          </w:tcPr>
          <w:p w14:paraId="6B50120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1,429</w:t>
            </w:r>
          </w:p>
        </w:tc>
        <w:tc>
          <w:tcPr>
            <w:tcW w:w="946" w:type="dxa"/>
            <w:gridSpan w:val="2"/>
            <w:tcBorders>
              <w:top w:val="nil"/>
              <w:left w:val="single" w:sz="4" w:space="0" w:color="auto"/>
              <w:bottom w:val="double" w:sz="6" w:space="0" w:color="auto"/>
              <w:right w:val="nil"/>
            </w:tcBorders>
            <w:shd w:val="clear" w:color="000000" w:fill="FFFFFF"/>
            <w:noWrap/>
            <w:vAlign w:val="bottom"/>
            <w:hideMark/>
          </w:tcPr>
          <w:p w14:paraId="79D0549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3.05</w:t>
            </w:r>
          </w:p>
        </w:tc>
        <w:tc>
          <w:tcPr>
            <w:tcW w:w="1418" w:type="dxa"/>
            <w:tcBorders>
              <w:top w:val="nil"/>
              <w:left w:val="nil"/>
              <w:bottom w:val="double" w:sz="6" w:space="0" w:color="auto"/>
              <w:right w:val="nil"/>
            </w:tcBorders>
            <w:shd w:val="clear" w:color="000000" w:fill="FFFFFF"/>
            <w:noWrap/>
            <w:vAlign w:val="bottom"/>
            <w:hideMark/>
          </w:tcPr>
          <w:p w14:paraId="4849C14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1.25</w:t>
            </w:r>
          </w:p>
        </w:tc>
        <w:tc>
          <w:tcPr>
            <w:tcW w:w="1397" w:type="dxa"/>
            <w:tcBorders>
              <w:top w:val="nil"/>
              <w:left w:val="nil"/>
              <w:bottom w:val="double" w:sz="6" w:space="0" w:color="auto"/>
              <w:right w:val="nil"/>
            </w:tcBorders>
            <w:shd w:val="clear" w:color="000000" w:fill="FFFFFF"/>
            <w:noWrap/>
            <w:vAlign w:val="bottom"/>
            <w:hideMark/>
          </w:tcPr>
          <w:p w14:paraId="5087AE7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5.12</w:t>
            </w:r>
          </w:p>
        </w:tc>
      </w:tr>
      <w:tr w:rsidR="00125A26" w:rsidRPr="0072384B" w14:paraId="3792D866" w14:textId="77777777" w:rsidTr="004C484D">
        <w:trPr>
          <w:trHeight w:val="265"/>
        </w:trPr>
        <w:tc>
          <w:tcPr>
            <w:tcW w:w="4872" w:type="dxa"/>
            <w:gridSpan w:val="3"/>
            <w:tcBorders>
              <w:top w:val="double" w:sz="6" w:space="0" w:color="auto"/>
              <w:left w:val="nil"/>
              <w:right w:val="single" w:sz="4" w:space="0" w:color="auto"/>
            </w:tcBorders>
            <w:shd w:val="clear" w:color="000000" w:fill="FFFFFF"/>
            <w:noWrap/>
            <w:vAlign w:val="bottom"/>
            <w:hideMark/>
          </w:tcPr>
          <w:p w14:paraId="3125C8B3"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119151A6"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6-Diseases of the nervous system and sense organs</w:t>
            </w:r>
            <w:r w:rsidRPr="0072384B">
              <w:rPr>
                <w:rFonts w:ascii="Times New Roman" w:eastAsia="Times New Roman" w:hAnsi="Times New Roman" w:cs="Times New Roman"/>
                <w:color w:val="000000"/>
              </w:rPr>
              <w:t>  </w:t>
            </w:r>
          </w:p>
        </w:tc>
        <w:tc>
          <w:tcPr>
            <w:tcW w:w="3769" w:type="dxa"/>
            <w:gridSpan w:val="4"/>
            <w:tcBorders>
              <w:top w:val="double" w:sz="6" w:space="0" w:color="auto"/>
              <w:left w:val="single" w:sz="4" w:space="0" w:color="auto"/>
              <w:right w:val="nil"/>
            </w:tcBorders>
            <w:shd w:val="clear" w:color="000000" w:fill="FFFFFF"/>
            <w:vAlign w:val="bottom"/>
          </w:tcPr>
          <w:p w14:paraId="0EF60E45"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p w14:paraId="108E330D"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3753" w:type="dxa"/>
            <w:gridSpan w:val="3"/>
            <w:tcBorders>
              <w:top w:val="double" w:sz="6" w:space="0" w:color="auto"/>
              <w:left w:val="single" w:sz="4" w:space="0" w:color="auto"/>
              <w:right w:val="nil"/>
            </w:tcBorders>
            <w:shd w:val="clear" w:color="000000" w:fill="FFFFFF"/>
            <w:vAlign w:val="bottom"/>
          </w:tcPr>
          <w:p w14:paraId="3A49463A" w14:textId="77777777" w:rsidR="00125A26" w:rsidRPr="0072384B" w:rsidRDefault="00125A26" w:rsidP="003368A9">
            <w:pPr>
              <w:rPr>
                <w:rFonts w:ascii="Times New Roman" w:eastAsia="Times New Roman" w:hAnsi="Times New Roman" w:cs="Times New Roman"/>
                <w:color w:val="000000"/>
              </w:rPr>
            </w:pPr>
          </w:p>
          <w:p w14:paraId="2817E402"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301F9831" w14:textId="77777777" w:rsidTr="004C484D">
        <w:trPr>
          <w:trHeight w:val="253"/>
        </w:trPr>
        <w:tc>
          <w:tcPr>
            <w:tcW w:w="236" w:type="dxa"/>
            <w:tcBorders>
              <w:top w:val="nil"/>
              <w:left w:val="nil"/>
              <w:bottom w:val="dotted" w:sz="4" w:space="0" w:color="auto"/>
              <w:right w:val="nil"/>
            </w:tcBorders>
            <w:shd w:val="clear" w:color="000000" w:fill="FFFFFF"/>
            <w:noWrap/>
            <w:vAlign w:val="bottom"/>
          </w:tcPr>
          <w:p w14:paraId="17849953" w14:textId="0A796F10"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nil"/>
              <w:left w:val="nil"/>
              <w:bottom w:val="dotted" w:sz="4" w:space="0" w:color="auto"/>
              <w:right w:val="single" w:sz="4" w:space="0" w:color="auto"/>
            </w:tcBorders>
            <w:shd w:val="clear" w:color="000000" w:fill="FFFFFF"/>
            <w:noWrap/>
            <w:vAlign w:val="bottom"/>
            <w:hideMark/>
          </w:tcPr>
          <w:p w14:paraId="54FAB794"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Otitis Media</w:t>
            </w:r>
          </w:p>
        </w:tc>
        <w:tc>
          <w:tcPr>
            <w:tcW w:w="946" w:type="dxa"/>
            <w:tcBorders>
              <w:top w:val="nil"/>
              <w:left w:val="single" w:sz="4" w:space="0" w:color="auto"/>
              <w:bottom w:val="dotted" w:sz="4" w:space="0" w:color="auto"/>
              <w:right w:val="nil"/>
            </w:tcBorders>
            <w:shd w:val="clear" w:color="000000" w:fill="FFFFFF"/>
            <w:noWrap/>
            <w:vAlign w:val="bottom"/>
            <w:hideMark/>
          </w:tcPr>
          <w:p w14:paraId="31618BF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673</w:t>
            </w:r>
          </w:p>
        </w:tc>
        <w:tc>
          <w:tcPr>
            <w:tcW w:w="1418" w:type="dxa"/>
            <w:tcBorders>
              <w:top w:val="nil"/>
              <w:left w:val="nil"/>
              <w:bottom w:val="dotted" w:sz="4" w:space="0" w:color="auto"/>
              <w:right w:val="nil"/>
            </w:tcBorders>
            <w:shd w:val="clear" w:color="000000" w:fill="FFFFFF"/>
            <w:noWrap/>
            <w:vAlign w:val="bottom"/>
            <w:hideMark/>
          </w:tcPr>
          <w:p w14:paraId="064395D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284</w:t>
            </w:r>
          </w:p>
        </w:tc>
        <w:tc>
          <w:tcPr>
            <w:tcW w:w="1397" w:type="dxa"/>
            <w:tcBorders>
              <w:top w:val="nil"/>
              <w:left w:val="nil"/>
              <w:bottom w:val="dotted" w:sz="4" w:space="0" w:color="auto"/>
              <w:right w:val="single" w:sz="4" w:space="0" w:color="auto"/>
            </w:tcBorders>
            <w:shd w:val="clear" w:color="000000" w:fill="FFFFFF"/>
            <w:noWrap/>
            <w:vAlign w:val="bottom"/>
            <w:hideMark/>
          </w:tcPr>
          <w:p w14:paraId="69D73BE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379</w:t>
            </w:r>
          </w:p>
        </w:tc>
        <w:tc>
          <w:tcPr>
            <w:tcW w:w="946" w:type="dxa"/>
            <w:gridSpan w:val="2"/>
            <w:tcBorders>
              <w:top w:val="nil"/>
              <w:left w:val="single" w:sz="4" w:space="0" w:color="auto"/>
              <w:bottom w:val="dotted" w:sz="4" w:space="0" w:color="auto"/>
              <w:right w:val="nil"/>
            </w:tcBorders>
            <w:shd w:val="clear" w:color="000000" w:fill="FFFFFF"/>
            <w:noWrap/>
            <w:vAlign w:val="bottom"/>
            <w:hideMark/>
          </w:tcPr>
          <w:p w14:paraId="012209F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0.77</w:t>
            </w:r>
          </w:p>
        </w:tc>
        <w:tc>
          <w:tcPr>
            <w:tcW w:w="1418" w:type="dxa"/>
            <w:tcBorders>
              <w:top w:val="nil"/>
              <w:left w:val="nil"/>
              <w:bottom w:val="dotted" w:sz="4" w:space="0" w:color="auto"/>
              <w:right w:val="nil"/>
            </w:tcBorders>
            <w:shd w:val="clear" w:color="000000" w:fill="FFFFFF"/>
            <w:noWrap/>
            <w:vAlign w:val="bottom"/>
            <w:hideMark/>
          </w:tcPr>
          <w:p w14:paraId="11E5755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0.68</w:t>
            </w:r>
          </w:p>
        </w:tc>
        <w:tc>
          <w:tcPr>
            <w:tcW w:w="1397" w:type="dxa"/>
            <w:tcBorders>
              <w:top w:val="nil"/>
              <w:left w:val="nil"/>
              <w:bottom w:val="dotted" w:sz="4" w:space="0" w:color="auto"/>
              <w:right w:val="nil"/>
            </w:tcBorders>
            <w:shd w:val="clear" w:color="000000" w:fill="FFFFFF"/>
            <w:noWrap/>
            <w:vAlign w:val="bottom"/>
            <w:hideMark/>
          </w:tcPr>
          <w:p w14:paraId="2AD45DC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0.90</w:t>
            </w:r>
          </w:p>
        </w:tc>
      </w:tr>
      <w:tr w:rsidR="00125A26" w:rsidRPr="0072384B" w14:paraId="57D754E4" w14:textId="77777777" w:rsidTr="004C484D">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471E64A8" w14:textId="6FA67068"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740862D9"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Vestibular Disorders</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00C510E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699</w:t>
            </w:r>
          </w:p>
        </w:tc>
        <w:tc>
          <w:tcPr>
            <w:tcW w:w="1418" w:type="dxa"/>
            <w:tcBorders>
              <w:top w:val="dotted" w:sz="4" w:space="0" w:color="auto"/>
              <w:left w:val="nil"/>
              <w:bottom w:val="dotted" w:sz="4" w:space="0" w:color="auto"/>
              <w:right w:val="nil"/>
            </w:tcBorders>
            <w:shd w:val="clear" w:color="000000" w:fill="FFFFFF"/>
            <w:noWrap/>
            <w:vAlign w:val="bottom"/>
            <w:hideMark/>
          </w:tcPr>
          <w:p w14:paraId="2325268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40</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6344225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351</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47E687B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2.58</w:t>
            </w:r>
          </w:p>
        </w:tc>
        <w:tc>
          <w:tcPr>
            <w:tcW w:w="1418" w:type="dxa"/>
            <w:tcBorders>
              <w:top w:val="dotted" w:sz="4" w:space="0" w:color="auto"/>
              <w:left w:val="nil"/>
              <w:bottom w:val="dotted" w:sz="4" w:space="0" w:color="auto"/>
              <w:right w:val="nil"/>
            </w:tcBorders>
            <w:shd w:val="clear" w:color="000000" w:fill="FFFFFF"/>
            <w:noWrap/>
            <w:vAlign w:val="bottom"/>
            <w:hideMark/>
          </w:tcPr>
          <w:p w14:paraId="71F21FE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0.21</w:t>
            </w:r>
          </w:p>
        </w:tc>
        <w:tc>
          <w:tcPr>
            <w:tcW w:w="1397" w:type="dxa"/>
            <w:tcBorders>
              <w:top w:val="dotted" w:sz="4" w:space="0" w:color="auto"/>
              <w:left w:val="nil"/>
              <w:bottom w:val="dotted" w:sz="4" w:space="0" w:color="auto"/>
              <w:right w:val="nil"/>
            </w:tcBorders>
            <w:shd w:val="clear" w:color="000000" w:fill="FFFFFF"/>
            <w:noWrap/>
            <w:vAlign w:val="bottom"/>
            <w:hideMark/>
          </w:tcPr>
          <w:p w14:paraId="70BE83E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1.80</w:t>
            </w:r>
          </w:p>
        </w:tc>
      </w:tr>
      <w:tr w:rsidR="00125A26" w:rsidRPr="0072384B" w14:paraId="549CF89A" w14:textId="77777777" w:rsidTr="004C484D">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7AE0812C" w14:textId="5F333D71"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11C866BB" w14:textId="77777777" w:rsidR="00125A26" w:rsidRPr="0072384B" w:rsidRDefault="00125A26" w:rsidP="00B82BC1">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Ear Disorders</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5019BD3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854</w:t>
            </w:r>
          </w:p>
        </w:tc>
        <w:tc>
          <w:tcPr>
            <w:tcW w:w="1418" w:type="dxa"/>
            <w:tcBorders>
              <w:top w:val="dotted" w:sz="4" w:space="0" w:color="auto"/>
              <w:left w:val="nil"/>
              <w:bottom w:val="dotted" w:sz="4" w:space="0" w:color="auto"/>
              <w:right w:val="nil"/>
            </w:tcBorders>
            <w:shd w:val="clear" w:color="000000" w:fill="FFFFFF"/>
            <w:noWrap/>
            <w:vAlign w:val="bottom"/>
            <w:hideMark/>
          </w:tcPr>
          <w:p w14:paraId="067CEA6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461</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0139623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165</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11788D1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3.77</w:t>
            </w:r>
          </w:p>
        </w:tc>
        <w:tc>
          <w:tcPr>
            <w:tcW w:w="1418" w:type="dxa"/>
            <w:tcBorders>
              <w:top w:val="dotted" w:sz="4" w:space="0" w:color="auto"/>
              <w:left w:val="nil"/>
              <w:bottom w:val="dotted" w:sz="4" w:space="0" w:color="auto"/>
              <w:right w:val="nil"/>
            </w:tcBorders>
            <w:shd w:val="clear" w:color="000000" w:fill="FFFFFF"/>
            <w:noWrap/>
            <w:vAlign w:val="bottom"/>
            <w:hideMark/>
          </w:tcPr>
          <w:p w14:paraId="58C8F03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2.78</w:t>
            </w:r>
          </w:p>
        </w:tc>
        <w:tc>
          <w:tcPr>
            <w:tcW w:w="1397" w:type="dxa"/>
            <w:tcBorders>
              <w:top w:val="dotted" w:sz="4" w:space="0" w:color="auto"/>
              <w:left w:val="nil"/>
              <w:bottom w:val="dotted" w:sz="4" w:space="0" w:color="auto"/>
              <w:right w:val="nil"/>
            </w:tcBorders>
            <w:shd w:val="clear" w:color="000000" w:fill="FFFFFF"/>
            <w:noWrap/>
            <w:vAlign w:val="bottom"/>
            <w:hideMark/>
          </w:tcPr>
          <w:p w14:paraId="2FB52D7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1.00</w:t>
            </w:r>
          </w:p>
        </w:tc>
      </w:tr>
      <w:tr w:rsidR="00125A26" w:rsidRPr="0072384B" w14:paraId="40B106EC" w14:textId="77777777" w:rsidTr="004C484D">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24FA20C3" w14:textId="4BC8F509"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2AC79323" w14:textId="2ED3FEA4"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Parkinson's Disease, MS, Paralysis</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4564655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2,638</w:t>
            </w:r>
          </w:p>
        </w:tc>
        <w:tc>
          <w:tcPr>
            <w:tcW w:w="1418" w:type="dxa"/>
            <w:tcBorders>
              <w:top w:val="dotted" w:sz="4" w:space="0" w:color="auto"/>
              <w:left w:val="nil"/>
              <w:bottom w:val="dotted" w:sz="4" w:space="0" w:color="auto"/>
              <w:right w:val="nil"/>
            </w:tcBorders>
            <w:shd w:val="clear" w:color="000000" w:fill="FFFFFF"/>
            <w:noWrap/>
            <w:vAlign w:val="bottom"/>
            <w:hideMark/>
          </w:tcPr>
          <w:p w14:paraId="3790298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849</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3095C3A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1,635</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7C7F026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3.29</w:t>
            </w:r>
          </w:p>
        </w:tc>
        <w:tc>
          <w:tcPr>
            <w:tcW w:w="1418" w:type="dxa"/>
            <w:tcBorders>
              <w:top w:val="dotted" w:sz="4" w:space="0" w:color="auto"/>
              <w:left w:val="nil"/>
              <w:bottom w:val="dotted" w:sz="4" w:space="0" w:color="auto"/>
              <w:right w:val="nil"/>
            </w:tcBorders>
            <w:shd w:val="clear" w:color="000000" w:fill="FFFFFF"/>
            <w:noWrap/>
            <w:vAlign w:val="bottom"/>
            <w:hideMark/>
          </w:tcPr>
          <w:p w14:paraId="2F8C207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2.88</w:t>
            </w:r>
          </w:p>
        </w:tc>
        <w:tc>
          <w:tcPr>
            <w:tcW w:w="1397" w:type="dxa"/>
            <w:tcBorders>
              <w:top w:val="dotted" w:sz="4" w:space="0" w:color="auto"/>
              <w:left w:val="nil"/>
              <w:bottom w:val="dotted" w:sz="4" w:space="0" w:color="auto"/>
              <w:right w:val="nil"/>
            </w:tcBorders>
            <w:shd w:val="clear" w:color="000000" w:fill="FFFFFF"/>
            <w:noWrap/>
            <w:vAlign w:val="bottom"/>
            <w:hideMark/>
          </w:tcPr>
          <w:p w14:paraId="2DC6DA4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5.48</w:t>
            </w:r>
          </w:p>
        </w:tc>
      </w:tr>
      <w:tr w:rsidR="00125A26" w:rsidRPr="0072384B" w14:paraId="0FF0AECB" w14:textId="77777777" w:rsidTr="004C484D">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626374DB" w14:textId="776D4411"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1C86EFB2" w14:textId="77777777" w:rsidR="00125A26" w:rsidRPr="0072384B" w:rsidRDefault="00125A26" w:rsidP="00B82BC1">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Seizure Disorders</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7FA635F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1,893</w:t>
            </w:r>
          </w:p>
        </w:tc>
        <w:tc>
          <w:tcPr>
            <w:tcW w:w="1418" w:type="dxa"/>
            <w:tcBorders>
              <w:top w:val="dotted" w:sz="4" w:space="0" w:color="auto"/>
              <w:left w:val="nil"/>
              <w:bottom w:val="dotted" w:sz="4" w:space="0" w:color="auto"/>
              <w:right w:val="nil"/>
            </w:tcBorders>
            <w:shd w:val="clear" w:color="000000" w:fill="FFFFFF"/>
            <w:noWrap/>
            <w:vAlign w:val="bottom"/>
            <w:hideMark/>
          </w:tcPr>
          <w:p w14:paraId="2671F8D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549</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7D63FFF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1,984</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0060430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1.61</w:t>
            </w:r>
          </w:p>
        </w:tc>
        <w:tc>
          <w:tcPr>
            <w:tcW w:w="1418" w:type="dxa"/>
            <w:tcBorders>
              <w:top w:val="dotted" w:sz="4" w:space="0" w:color="auto"/>
              <w:left w:val="nil"/>
              <w:bottom w:val="dotted" w:sz="4" w:space="0" w:color="auto"/>
              <w:right w:val="nil"/>
            </w:tcBorders>
            <w:shd w:val="clear" w:color="000000" w:fill="FFFFFF"/>
            <w:noWrap/>
            <w:vAlign w:val="bottom"/>
            <w:hideMark/>
          </w:tcPr>
          <w:p w14:paraId="07F7834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1.16</w:t>
            </w:r>
          </w:p>
        </w:tc>
        <w:tc>
          <w:tcPr>
            <w:tcW w:w="1397" w:type="dxa"/>
            <w:tcBorders>
              <w:top w:val="dotted" w:sz="4" w:space="0" w:color="auto"/>
              <w:left w:val="nil"/>
              <w:bottom w:val="dotted" w:sz="4" w:space="0" w:color="auto"/>
              <w:right w:val="nil"/>
            </w:tcBorders>
            <w:shd w:val="clear" w:color="000000" w:fill="FFFFFF"/>
            <w:noWrap/>
            <w:vAlign w:val="bottom"/>
            <w:hideMark/>
          </w:tcPr>
          <w:p w14:paraId="3D736B8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4.07</w:t>
            </w:r>
          </w:p>
        </w:tc>
      </w:tr>
      <w:tr w:rsidR="00125A26" w:rsidRPr="0072384B" w14:paraId="78FDD865" w14:textId="77777777" w:rsidTr="004C484D">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1F6E5201" w14:textId="35D92C4C"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664CA2F0"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Headaches, Migraine</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2513C25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753</w:t>
            </w:r>
          </w:p>
        </w:tc>
        <w:tc>
          <w:tcPr>
            <w:tcW w:w="1418" w:type="dxa"/>
            <w:tcBorders>
              <w:top w:val="dotted" w:sz="4" w:space="0" w:color="auto"/>
              <w:left w:val="nil"/>
              <w:bottom w:val="dotted" w:sz="4" w:space="0" w:color="auto"/>
              <w:right w:val="nil"/>
            </w:tcBorders>
            <w:shd w:val="clear" w:color="000000" w:fill="FFFFFF"/>
            <w:noWrap/>
            <w:vAlign w:val="bottom"/>
            <w:hideMark/>
          </w:tcPr>
          <w:p w14:paraId="0212F50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199</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2C4DA45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169</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39A779C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1.85</w:t>
            </w:r>
          </w:p>
        </w:tc>
        <w:tc>
          <w:tcPr>
            <w:tcW w:w="1418" w:type="dxa"/>
            <w:tcBorders>
              <w:top w:val="dotted" w:sz="4" w:space="0" w:color="auto"/>
              <w:left w:val="nil"/>
              <w:bottom w:val="dotted" w:sz="4" w:space="0" w:color="auto"/>
              <w:right w:val="nil"/>
            </w:tcBorders>
            <w:shd w:val="clear" w:color="000000" w:fill="FFFFFF"/>
            <w:noWrap/>
            <w:vAlign w:val="bottom"/>
            <w:hideMark/>
          </w:tcPr>
          <w:p w14:paraId="68F87B2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0.93</w:t>
            </w:r>
          </w:p>
        </w:tc>
        <w:tc>
          <w:tcPr>
            <w:tcW w:w="1397" w:type="dxa"/>
            <w:tcBorders>
              <w:top w:val="dotted" w:sz="4" w:space="0" w:color="auto"/>
              <w:left w:val="nil"/>
              <w:bottom w:val="dotted" w:sz="4" w:space="0" w:color="auto"/>
              <w:right w:val="nil"/>
            </w:tcBorders>
            <w:shd w:val="clear" w:color="000000" w:fill="FFFFFF"/>
            <w:noWrap/>
            <w:vAlign w:val="bottom"/>
            <w:hideMark/>
          </w:tcPr>
          <w:p w14:paraId="1F9A2EB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0.77</w:t>
            </w:r>
          </w:p>
        </w:tc>
      </w:tr>
      <w:tr w:rsidR="00125A26" w:rsidRPr="0072384B" w14:paraId="5C85CD5D" w14:textId="77777777" w:rsidTr="004C484D">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3D639F51" w14:textId="67853DA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1E3AD62"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Cataract</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067F62F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960</w:t>
            </w:r>
          </w:p>
        </w:tc>
        <w:tc>
          <w:tcPr>
            <w:tcW w:w="1418" w:type="dxa"/>
            <w:tcBorders>
              <w:top w:val="dotted" w:sz="4" w:space="0" w:color="auto"/>
              <w:left w:val="nil"/>
              <w:bottom w:val="dotted" w:sz="4" w:space="0" w:color="auto"/>
              <w:right w:val="nil"/>
            </w:tcBorders>
            <w:shd w:val="clear" w:color="000000" w:fill="FFFFFF"/>
            <w:noWrap/>
            <w:vAlign w:val="bottom"/>
            <w:hideMark/>
          </w:tcPr>
          <w:p w14:paraId="600479D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490</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26C229D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146</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01CBA13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12.40</w:t>
            </w:r>
          </w:p>
        </w:tc>
        <w:tc>
          <w:tcPr>
            <w:tcW w:w="1418" w:type="dxa"/>
            <w:tcBorders>
              <w:top w:val="dotted" w:sz="4" w:space="0" w:color="auto"/>
              <w:left w:val="nil"/>
              <w:bottom w:val="dotted" w:sz="4" w:space="0" w:color="auto"/>
              <w:right w:val="nil"/>
            </w:tcBorders>
            <w:shd w:val="clear" w:color="000000" w:fill="FFFFFF"/>
            <w:noWrap/>
            <w:vAlign w:val="bottom"/>
            <w:hideMark/>
          </w:tcPr>
          <w:p w14:paraId="7BF5078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7.21</w:t>
            </w:r>
          </w:p>
        </w:tc>
        <w:tc>
          <w:tcPr>
            <w:tcW w:w="1397" w:type="dxa"/>
            <w:tcBorders>
              <w:top w:val="dotted" w:sz="4" w:space="0" w:color="auto"/>
              <w:left w:val="nil"/>
              <w:bottom w:val="dotted" w:sz="4" w:space="0" w:color="auto"/>
              <w:right w:val="nil"/>
            </w:tcBorders>
            <w:shd w:val="clear" w:color="000000" w:fill="FFFFFF"/>
            <w:noWrap/>
            <w:vAlign w:val="bottom"/>
            <w:hideMark/>
          </w:tcPr>
          <w:p w14:paraId="022EE7F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2.15</w:t>
            </w:r>
          </w:p>
        </w:tc>
      </w:tr>
      <w:tr w:rsidR="00125A26" w:rsidRPr="0072384B" w14:paraId="5659C20F" w14:textId="77777777" w:rsidTr="004C484D">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14245270" w14:textId="7D9ABB3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507B6183"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Glaucoma</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2858BBB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701</w:t>
            </w:r>
          </w:p>
        </w:tc>
        <w:tc>
          <w:tcPr>
            <w:tcW w:w="1418" w:type="dxa"/>
            <w:tcBorders>
              <w:top w:val="dotted" w:sz="4" w:space="0" w:color="auto"/>
              <w:left w:val="nil"/>
              <w:bottom w:val="dotted" w:sz="4" w:space="0" w:color="auto"/>
              <w:right w:val="nil"/>
            </w:tcBorders>
            <w:shd w:val="clear" w:color="000000" w:fill="FFFFFF"/>
            <w:noWrap/>
            <w:vAlign w:val="bottom"/>
            <w:hideMark/>
          </w:tcPr>
          <w:p w14:paraId="6F269FF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544</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37D2C46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141</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2BC68EB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3.70</w:t>
            </w:r>
          </w:p>
        </w:tc>
        <w:tc>
          <w:tcPr>
            <w:tcW w:w="1418" w:type="dxa"/>
            <w:tcBorders>
              <w:top w:val="dotted" w:sz="4" w:space="0" w:color="auto"/>
              <w:left w:val="nil"/>
              <w:bottom w:val="dotted" w:sz="4" w:space="0" w:color="auto"/>
              <w:right w:val="nil"/>
            </w:tcBorders>
            <w:shd w:val="clear" w:color="000000" w:fill="FFFFFF"/>
            <w:noWrap/>
            <w:vAlign w:val="bottom"/>
            <w:hideMark/>
          </w:tcPr>
          <w:p w14:paraId="7B5F069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3.95</w:t>
            </w:r>
          </w:p>
        </w:tc>
        <w:tc>
          <w:tcPr>
            <w:tcW w:w="1397" w:type="dxa"/>
            <w:tcBorders>
              <w:top w:val="dotted" w:sz="4" w:space="0" w:color="auto"/>
              <w:left w:val="nil"/>
              <w:bottom w:val="dotted" w:sz="4" w:space="0" w:color="auto"/>
              <w:right w:val="nil"/>
            </w:tcBorders>
            <w:shd w:val="clear" w:color="000000" w:fill="FFFFFF"/>
            <w:noWrap/>
            <w:vAlign w:val="bottom"/>
            <w:hideMark/>
          </w:tcPr>
          <w:p w14:paraId="078D649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1.02</w:t>
            </w:r>
          </w:p>
        </w:tc>
      </w:tr>
      <w:tr w:rsidR="00125A26" w:rsidRPr="0072384B" w14:paraId="0F4F97F1" w14:textId="77777777" w:rsidTr="004C484D">
        <w:trPr>
          <w:trHeight w:val="240"/>
        </w:trPr>
        <w:tc>
          <w:tcPr>
            <w:tcW w:w="236" w:type="dxa"/>
            <w:tcBorders>
              <w:top w:val="dotted" w:sz="4" w:space="0" w:color="auto"/>
              <w:left w:val="nil"/>
              <w:bottom w:val="dotted" w:sz="4" w:space="0" w:color="auto"/>
              <w:right w:val="nil"/>
            </w:tcBorders>
            <w:shd w:val="clear" w:color="000000" w:fill="FFFFFF"/>
            <w:noWrap/>
            <w:vAlign w:val="bottom"/>
          </w:tcPr>
          <w:p w14:paraId="4C76B049" w14:textId="340CB90C"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0055BD82"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Eye Disorders </w:t>
            </w:r>
          </w:p>
        </w:tc>
        <w:tc>
          <w:tcPr>
            <w:tcW w:w="946" w:type="dxa"/>
            <w:tcBorders>
              <w:top w:val="dotted" w:sz="4" w:space="0" w:color="auto"/>
              <w:left w:val="single" w:sz="4" w:space="0" w:color="auto"/>
              <w:bottom w:val="dotted" w:sz="4" w:space="0" w:color="auto"/>
              <w:right w:val="nil"/>
            </w:tcBorders>
            <w:shd w:val="clear" w:color="000000" w:fill="FFFFFF"/>
            <w:noWrap/>
            <w:vAlign w:val="bottom"/>
            <w:hideMark/>
          </w:tcPr>
          <w:p w14:paraId="7453E7A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1,017</w:t>
            </w:r>
          </w:p>
        </w:tc>
        <w:tc>
          <w:tcPr>
            <w:tcW w:w="1418" w:type="dxa"/>
            <w:tcBorders>
              <w:top w:val="dotted" w:sz="4" w:space="0" w:color="auto"/>
              <w:left w:val="nil"/>
              <w:bottom w:val="dotted" w:sz="4" w:space="0" w:color="auto"/>
              <w:right w:val="nil"/>
            </w:tcBorders>
            <w:shd w:val="clear" w:color="000000" w:fill="FFFFFF"/>
            <w:noWrap/>
            <w:vAlign w:val="bottom"/>
            <w:hideMark/>
          </w:tcPr>
          <w:p w14:paraId="51EB2A8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615</w:t>
            </w:r>
          </w:p>
        </w:tc>
        <w:tc>
          <w:tcPr>
            <w:tcW w:w="1397" w:type="dxa"/>
            <w:tcBorders>
              <w:top w:val="dotted" w:sz="4" w:space="0" w:color="auto"/>
              <w:left w:val="nil"/>
              <w:bottom w:val="dotted" w:sz="4" w:space="0" w:color="auto"/>
              <w:right w:val="single" w:sz="4" w:space="0" w:color="auto"/>
            </w:tcBorders>
            <w:shd w:val="clear" w:color="000000" w:fill="FFFFFF"/>
            <w:noWrap/>
            <w:vAlign w:val="bottom"/>
            <w:hideMark/>
          </w:tcPr>
          <w:p w14:paraId="45CAF66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174</w:t>
            </w:r>
          </w:p>
        </w:tc>
        <w:tc>
          <w:tcPr>
            <w:tcW w:w="946" w:type="dxa"/>
            <w:gridSpan w:val="2"/>
            <w:tcBorders>
              <w:top w:val="dotted" w:sz="4" w:space="0" w:color="auto"/>
              <w:left w:val="single" w:sz="4" w:space="0" w:color="auto"/>
              <w:bottom w:val="dotted" w:sz="4" w:space="0" w:color="auto"/>
              <w:right w:val="nil"/>
            </w:tcBorders>
            <w:shd w:val="clear" w:color="000000" w:fill="FFFFFF"/>
            <w:noWrap/>
            <w:vAlign w:val="bottom"/>
            <w:hideMark/>
          </w:tcPr>
          <w:p w14:paraId="165A945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14.25</w:t>
            </w:r>
          </w:p>
        </w:tc>
        <w:tc>
          <w:tcPr>
            <w:tcW w:w="1418" w:type="dxa"/>
            <w:tcBorders>
              <w:top w:val="dotted" w:sz="4" w:space="0" w:color="auto"/>
              <w:left w:val="nil"/>
              <w:bottom w:val="dotted" w:sz="4" w:space="0" w:color="auto"/>
              <w:right w:val="nil"/>
            </w:tcBorders>
            <w:shd w:val="clear" w:color="000000" w:fill="FFFFFF"/>
            <w:noWrap/>
            <w:vAlign w:val="bottom"/>
            <w:hideMark/>
          </w:tcPr>
          <w:p w14:paraId="2BF9DB2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9.69</w:t>
            </w:r>
          </w:p>
        </w:tc>
        <w:tc>
          <w:tcPr>
            <w:tcW w:w="1397" w:type="dxa"/>
            <w:tcBorders>
              <w:top w:val="dotted" w:sz="4" w:space="0" w:color="auto"/>
              <w:left w:val="nil"/>
              <w:bottom w:val="dotted" w:sz="4" w:space="0" w:color="auto"/>
              <w:right w:val="nil"/>
            </w:tcBorders>
            <w:shd w:val="clear" w:color="000000" w:fill="FFFFFF"/>
            <w:noWrap/>
            <w:vAlign w:val="bottom"/>
            <w:hideMark/>
          </w:tcPr>
          <w:p w14:paraId="2B58F8D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2.75</w:t>
            </w:r>
          </w:p>
        </w:tc>
      </w:tr>
      <w:tr w:rsidR="00125A26" w:rsidRPr="0072384B" w14:paraId="6913A9C4" w14:textId="77777777" w:rsidTr="004C484D">
        <w:trPr>
          <w:trHeight w:val="238"/>
        </w:trPr>
        <w:tc>
          <w:tcPr>
            <w:tcW w:w="236" w:type="dxa"/>
            <w:tcBorders>
              <w:top w:val="dotted" w:sz="4" w:space="0" w:color="auto"/>
              <w:left w:val="nil"/>
              <w:bottom w:val="double" w:sz="6" w:space="0" w:color="auto"/>
              <w:right w:val="nil"/>
            </w:tcBorders>
            <w:shd w:val="clear" w:color="000000" w:fill="FFFFFF"/>
            <w:noWrap/>
            <w:vAlign w:val="bottom"/>
          </w:tcPr>
          <w:p w14:paraId="7B84BCBB" w14:textId="6723BE46"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636"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2E495D60"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Disease of the Central Nervous System </w:t>
            </w:r>
          </w:p>
        </w:tc>
        <w:tc>
          <w:tcPr>
            <w:tcW w:w="946" w:type="dxa"/>
            <w:tcBorders>
              <w:top w:val="dotted" w:sz="4" w:space="0" w:color="auto"/>
              <w:left w:val="single" w:sz="4" w:space="0" w:color="auto"/>
              <w:bottom w:val="double" w:sz="6" w:space="0" w:color="auto"/>
              <w:right w:val="nil"/>
            </w:tcBorders>
            <w:shd w:val="clear" w:color="000000" w:fill="FFFFFF"/>
            <w:noWrap/>
            <w:vAlign w:val="bottom"/>
            <w:hideMark/>
          </w:tcPr>
          <w:p w14:paraId="4F90071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2,089</w:t>
            </w:r>
          </w:p>
        </w:tc>
        <w:tc>
          <w:tcPr>
            <w:tcW w:w="1418" w:type="dxa"/>
            <w:tcBorders>
              <w:top w:val="dotted" w:sz="4" w:space="0" w:color="auto"/>
              <w:left w:val="nil"/>
              <w:bottom w:val="double" w:sz="6" w:space="0" w:color="auto"/>
              <w:right w:val="nil"/>
            </w:tcBorders>
            <w:shd w:val="clear" w:color="000000" w:fill="FFFFFF"/>
            <w:noWrap/>
            <w:vAlign w:val="bottom"/>
            <w:hideMark/>
          </w:tcPr>
          <w:p w14:paraId="636BCCD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1,192</w:t>
            </w:r>
          </w:p>
        </w:tc>
        <w:tc>
          <w:tcPr>
            <w:tcW w:w="1397" w:type="dxa"/>
            <w:tcBorders>
              <w:top w:val="dotted" w:sz="4" w:space="0" w:color="auto"/>
              <w:left w:val="nil"/>
              <w:bottom w:val="double" w:sz="6" w:space="0" w:color="auto"/>
              <w:right w:val="single" w:sz="4" w:space="0" w:color="auto"/>
            </w:tcBorders>
            <w:shd w:val="clear" w:color="000000" w:fill="FFFFFF"/>
            <w:noWrap/>
            <w:vAlign w:val="bottom"/>
            <w:hideMark/>
          </w:tcPr>
          <w:p w14:paraId="399D969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2,203</w:t>
            </w:r>
          </w:p>
        </w:tc>
        <w:tc>
          <w:tcPr>
            <w:tcW w:w="946" w:type="dxa"/>
            <w:gridSpan w:val="2"/>
            <w:tcBorders>
              <w:top w:val="dotted" w:sz="4" w:space="0" w:color="auto"/>
              <w:left w:val="single" w:sz="4" w:space="0" w:color="auto"/>
              <w:bottom w:val="double" w:sz="6" w:space="0" w:color="auto"/>
              <w:right w:val="nil"/>
            </w:tcBorders>
            <w:shd w:val="clear" w:color="000000" w:fill="FFFFFF"/>
            <w:noWrap/>
            <w:vAlign w:val="bottom"/>
            <w:hideMark/>
          </w:tcPr>
          <w:p w14:paraId="6DA6F3D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19.76</w:t>
            </w:r>
          </w:p>
        </w:tc>
        <w:tc>
          <w:tcPr>
            <w:tcW w:w="1418" w:type="dxa"/>
            <w:tcBorders>
              <w:top w:val="dotted" w:sz="4" w:space="0" w:color="auto"/>
              <w:left w:val="nil"/>
              <w:bottom w:val="double" w:sz="6" w:space="0" w:color="auto"/>
              <w:right w:val="nil"/>
            </w:tcBorders>
            <w:shd w:val="clear" w:color="000000" w:fill="FFFFFF"/>
            <w:noWrap/>
            <w:vAlign w:val="bottom"/>
            <w:hideMark/>
          </w:tcPr>
          <w:p w14:paraId="38E4BEB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13.53</w:t>
            </w:r>
          </w:p>
        </w:tc>
        <w:tc>
          <w:tcPr>
            <w:tcW w:w="1397" w:type="dxa"/>
            <w:tcBorders>
              <w:top w:val="dotted" w:sz="4" w:space="0" w:color="auto"/>
              <w:left w:val="nil"/>
              <w:bottom w:val="double" w:sz="6" w:space="0" w:color="auto"/>
              <w:right w:val="nil"/>
            </w:tcBorders>
            <w:shd w:val="clear" w:color="000000" w:fill="FFFFFF"/>
            <w:noWrap/>
            <w:vAlign w:val="bottom"/>
            <w:hideMark/>
          </w:tcPr>
          <w:p w14:paraId="3A7657D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24.99</w:t>
            </w:r>
          </w:p>
        </w:tc>
      </w:tr>
    </w:tbl>
    <w:p w14:paraId="3264B0ED" w14:textId="77777777" w:rsidR="00125A26" w:rsidRPr="0072384B" w:rsidRDefault="00125A26" w:rsidP="007A6089">
      <w:pPr>
        <w:jc w:val="center"/>
        <w:rPr>
          <w:rFonts w:ascii="Times New Roman" w:hAnsi="Times New Roman" w:cs="Times New Roman"/>
          <w:b/>
          <w:sz w:val="24"/>
          <w:szCs w:val="24"/>
        </w:rPr>
      </w:pPr>
    </w:p>
    <w:p w14:paraId="5BE43D14" w14:textId="2E031081" w:rsidR="00125A26" w:rsidRPr="0072384B" w:rsidRDefault="00125A26" w:rsidP="0095257E">
      <w:pPr>
        <w:rPr>
          <w:rFonts w:ascii="Times New Roman" w:hAnsi="Times New Roman" w:cs="Times New Roman"/>
          <w:b/>
          <w:sz w:val="24"/>
          <w:szCs w:val="24"/>
        </w:rPr>
      </w:pPr>
      <w:r w:rsidRPr="0072384B">
        <w:rPr>
          <w:rFonts w:ascii="Times New Roman" w:hAnsi="Times New Roman" w:cs="Times New Roman"/>
          <w:b/>
          <w:sz w:val="24"/>
          <w:szCs w:val="24"/>
        </w:rPr>
        <w:lastRenderedPageBreak/>
        <w:t>T</w:t>
      </w:r>
      <w:r w:rsidR="0094599C">
        <w:rPr>
          <w:rFonts w:ascii="Times New Roman" w:hAnsi="Times New Roman" w:cs="Times New Roman"/>
          <w:b/>
          <w:sz w:val="24"/>
          <w:szCs w:val="24"/>
        </w:rPr>
        <w:t>able S</w:t>
      </w:r>
      <w:r w:rsidR="006F74C4">
        <w:rPr>
          <w:rFonts w:ascii="Times New Roman" w:hAnsi="Times New Roman" w:cs="Times New Roman"/>
          <w:b/>
          <w:sz w:val="24"/>
          <w:szCs w:val="24"/>
        </w:rPr>
        <w:t>4</w:t>
      </w:r>
      <w:r w:rsidR="006F74C4" w:rsidRPr="0072384B">
        <w:rPr>
          <w:rFonts w:ascii="Times New Roman" w:hAnsi="Times New Roman" w:cs="Times New Roman"/>
          <w:b/>
          <w:sz w:val="24"/>
          <w:szCs w:val="24"/>
        </w:rPr>
        <w:t xml:space="preserve"> </w:t>
      </w:r>
      <w:r w:rsidRPr="0072384B">
        <w:rPr>
          <w:rFonts w:ascii="Times New Roman" w:hAnsi="Times New Roman" w:cs="Times New Roman"/>
          <w:b/>
          <w:sz w:val="24"/>
          <w:szCs w:val="24"/>
        </w:rPr>
        <w:t xml:space="preserve">(Contd.): </w:t>
      </w:r>
      <w:r w:rsidR="00831041">
        <w:rPr>
          <w:rFonts w:ascii="Times New Roman" w:hAnsi="Times New Roman" w:cs="Times New Roman"/>
          <w:b/>
          <w:sz w:val="24"/>
          <w:szCs w:val="24"/>
        </w:rPr>
        <w:t>Costs a</w:t>
      </w:r>
      <w:r w:rsidR="00831041" w:rsidRPr="0072384B">
        <w:rPr>
          <w:rFonts w:ascii="Times New Roman" w:hAnsi="Times New Roman" w:cs="Times New Roman"/>
          <w:b/>
          <w:sz w:val="24"/>
          <w:szCs w:val="24"/>
        </w:rPr>
        <w:t xml:space="preserve">ttributed </w:t>
      </w:r>
      <w:r w:rsidR="00831041">
        <w:rPr>
          <w:rFonts w:ascii="Times New Roman" w:hAnsi="Times New Roman" w:cs="Times New Roman"/>
          <w:b/>
          <w:sz w:val="24"/>
          <w:szCs w:val="24"/>
        </w:rPr>
        <w:t>to</w:t>
      </w:r>
      <w:r w:rsidR="00831041" w:rsidRPr="0072384B">
        <w:rPr>
          <w:rFonts w:ascii="Times New Roman" w:hAnsi="Times New Roman" w:cs="Times New Roman"/>
          <w:b/>
          <w:sz w:val="24"/>
          <w:szCs w:val="24"/>
        </w:rPr>
        <w:t xml:space="preserve"> </w:t>
      </w:r>
      <w:r w:rsidR="00831041">
        <w:rPr>
          <w:rFonts w:ascii="Times New Roman" w:hAnsi="Times New Roman" w:cs="Times New Roman"/>
          <w:b/>
          <w:sz w:val="24"/>
          <w:szCs w:val="24"/>
        </w:rPr>
        <w:t>m</w:t>
      </w:r>
      <w:r w:rsidR="00831041" w:rsidRPr="0072384B">
        <w:rPr>
          <w:rFonts w:ascii="Times New Roman" w:hAnsi="Times New Roman" w:cs="Times New Roman"/>
          <w:b/>
          <w:sz w:val="24"/>
          <w:szCs w:val="24"/>
        </w:rPr>
        <w:t xml:space="preserve">edical </w:t>
      </w:r>
      <w:r w:rsidR="00831041">
        <w:rPr>
          <w:rFonts w:ascii="Times New Roman" w:hAnsi="Times New Roman" w:cs="Times New Roman"/>
          <w:b/>
          <w:sz w:val="24"/>
          <w:szCs w:val="24"/>
        </w:rPr>
        <w:t>c</w:t>
      </w:r>
      <w:r w:rsidR="00831041" w:rsidRPr="0072384B">
        <w:rPr>
          <w:rFonts w:ascii="Times New Roman" w:hAnsi="Times New Roman" w:cs="Times New Roman"/>
          <w:b/>
          <w:sz w:val="24"/>
          <w:szCs w:val="24"/>
        </w:rPr>
        <w:t>onditions using different methods</w:t>
      </w:r>
    </w:p>
    <w:tbl>
      <w:tblPr>
        <w:tblW w:w="12577" w:type="dxa"/>
        <w:tblInd w:w="93" w:type="dxa"/>
        <w:tblLook w:val="04A0" w:firstRow="1" w:lastRow="0" w:firstColumn="1" w:lastColumn="0" w:noHBand="0" w:noVBand="1"/>
      </w:tblPr>
      <w:tblGrid>
        <w:gridCol w:w="236"/>
        <w:gridCol w:w="989"/>
        <w:gridCol w:w="3983"/>
        <w:gridCol w:w="255"/>
        <w:gridCol w:w="889"/>
        <w:gridCol w:w="1344"/>
        <w:gridCol w:w="1324"/>
        <w:gridCol w:w="889"/>
        <w:gridCol w:w="1344"/>
        <w:gridCol w:w="1324"/>
      </w:tblGrid>
      <w:tr w:rsidR="00125A26" w:rsidRPr="0072384B" w14:paraId="4A3CF699" w14:textId="77777777" w:rsidTr="003368A9">
        <w:trPr>
          <w:trHeight w:val="257"/>
        </w:trPr>
        <w:tc>
          <w:tcPr>
            <w:tcW w:w="1225" w:type="dxa"/>
            <w:gridSpan w:val="2"/>
            <w:tcBorders>
              <w:top w:val="nil"/>
              <w:left w:val="nil"/>
              <w:bottom w:val="double" w:sz="4" w:space="0" w:color="auto"/>
              <w:right w:val="nil"/>
            </w:tcBorders>
            <w:shd w:val="clear" w:color="000000" w:fill="FFFFFF"/>
            <w:noWrap/>
            <w:vAlign w:val="bottom"/>
            <w:hideMark/>
          </w:tcPr>
          <w:p w14:paraId="5E07FEF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4238" w:type="dxa"/>
            <w:gridSpan w:val="2"/>
            <w:tcBorders>
              <w:top w:val="nil"/>
              <w:left w:val="nil"/>
              <w:bottom w:val="double" w:sz="4" w:space="0" w:color="auto"/>
              <w:right w:val="nil"/>
            </w:tcBorders>
            <w:shd w:val="clear" w:color="000000" w:fill="FFFFFF"/>
            <w:noWrap/>
            <w:vAlign w:val="bottom"/>
            <w:hideMark/>
          </w:tcPr>
          <w:p w14:paraId="73CCDCE9"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3557" w:type="dxa"/>
            <w:gridSpan w:val="3"/>
            <w:tcBorders>
              <w:top w:val="nil"/>
              <w:left w:val="nil"/>
              <w:bottom w:val="double" w:sz="4" w:space="0" w:color="auto"/>
              <w:right w:val="nil"/>
            </w:tcBorders>
            <w:shd w:val="clear" w:color="000000" w:fill="FFFFFF"/>
            <w:noWrap/>
            <w:vAlign w:val="bottom"/>
            <w:hideMark/>
          </w:tcPr>
          <w:p w14:paraId="1543C3AB" w14:textId="77777777" w:rsidR="00125A26" w:rsidRPr="0072384B" w:rsidRDefault="00125A26" w:rsidP="003368A9">
            <w:pPr>
              <w:spacing w:after="0" w:line="240" w:lineRule="auto"/>
              <w:jc w:val="center"/>
              <w:rPr>
                <w:rFonts w:ascii="Times New Roman" w:eastAsia="Times New Roman" w:hAnsi="Times New Roman" w:cs="Times New Roman"/>
                <w:b/>
                <w:bCs/>
              </w:rPr>
            </w:pPr>
            <w:r w:rsidRPr="0072384B">
              <w:rPr>
                <w:rFonts w:ascii="Times New Roman" w:eastAsia="Times New Roman" w:hAnsi="Times New Roman" w:cs="Times New Roman"/>
                <w:b/>
                <w:bCs/>
              </w:rPr>
              <w:t>Average Cost</w:t>
            </w:r>
          </w:p>
          <w:p w14:paraId="63B635AF" w14:textId="77777777" w:rsidR="00125A26" w:rsidRPr="0072384B" w:rsidRDefault="00125A26" w:rsidP="003368A9">
            <w:pPr>
              <w:spacing w:after="0" w:line="240" w:lineRule="auto"/>
              <w:jc w:val="center"/>
              <w:rPr>
                <w:rFonts w:ascii="Times New Roman" w:eastAsia="Times New Roman" w:hAnsi="Times New Roman" w:cs="Times New Roman"/>
                <w:b/>
                <w:bCs/>
                <w:sz w:val="10"/>
                <w:szCs w:val="10"/>
              </w:rPr>
            </w:pPr>
          </w:p>
        </w:tc>
        <w:tc>
          <w:tcPr>
            <w:tcW w:w="3557" w:type="dxa"/>
            <w:gridSpan w:val="3"/>
            <w:tcBorders>
              <w:top w:val="nil"/>
              <w:left w:val="nil"/>
              <w:bottom w:val="double" w:sz="6" w:space="0" w:color="auto"/>
              <w:right w:val="nil"/>
            </w:tcBorders>
            <w:shd w:val="clear" w:color="000000" w:fill="FFFFFF"/>
            <w:noWrap/>
            <w:vAlign w:val="bottom"/>
            <w:hideMark/>
          </w:tcPr>
          <w:p w14:paraId="60366E1D"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Total Cost (in Billions)</w:t>
            </w:r>
          </w:p>
          <w:p w14:paraId="232B2BD3" w14:textId="77777777" w:rsidR="00125A26" w:rsidRPr="0072384B" w:rsidRDefault="00125A26" w:rsidP="003368A9">
            <w:pPr>
              <w:spacing w:after="0" w:line="240" w:lineRule="auto"/>
              <w:jc w:val="center"/>
              <w:rPr>
                <w:rFonts w:ascii="Times New Roman" w:eastAsia="Times New Roman" w:hAnsi="Times New Roman" w:cs="Times New Roman"/>
                <w:b/>
                <w:bCs/>
                <w:color w:val="000000"/>
                <w:sz w:val="10"/>
                <w:szCs w:val="10"/>
              </w:rPr>
            </w:pPr>
          </w:p>
        </w:tc>
      </w:tr>
      <w:tr w:rsidR="00125A26" w:rsidRPr="0072384B" w14:paraId="71534ABC" w14:textId="77777777" w:rsidTr="00B304C3">
        <w:trPr>
          <w:trHeight w:val="387"/>
        </w:trPr>
        <w:tc>
          <w:tcPr>
            <w:tcW w:w="236" w:type="dxa"/>
            <w:tcBorders>
              <w:top w:val="double" w:sz="4" w:space="0" w:color="auto"/>
              <w:left w:val="nil"/>
              <w:bottom w:val="double" w:sz="6" w:space="0" w:color="auto"/>
              <w:right w:val="nil"/>
            </w:tcBorders>
            <w:shd w:val="clear" w:color="000000" w:fill="FFFFFF"/>
            <w:vAlign w:val="bottom"/>
            <w:hideMark/>
          </w:tcPr>
          <w:p w14:paraId="1FCD2739" w14:textId="1EBC89CB" w:rsidR="00125A26" w:rsidRPr="0072384B" w:rsidRDefault="00125A26" w:rsidP="003368A9">
            <w:pPr>
              <w:spacing w:after="0" w:line="240" w:lineRule="auto"/>
              <w:jc w:val="center"/>
              <w:rPr>
                <w:rFonts w:ascii="Times New Roman" w:eastAsia="Times New Roman" w:hAnsi="Times New Roman" w:cs="Times New Roman"/>
                <w:b/>
                <w:bCs/>
                <w:color w:val="000000"/>
              </w:rPr>
            </w:pPr>
          </w:p>
        </w:tc>
        <w:tc>
          <w:tcPr>
            <w:tcW w:w="4972" w:type="dxa"/>
            <w:gridSpan w:val="2"/>
            <w:tcBorders>
              <w:top w:val="double" w:sz="4" w:space="0" w:color="auto"/>
              <w:left w:val="nil"/>
              <w:bottom w:val="double" w:sz="6" w:space="0" w:color="auto"/>
              <w:right w:val="single" w:sz="4" w:space="0" w:color="auto"/>
            </w:tcBorders>
            <w:shd w:val="clear" w:color="000000" w:fill="FFFFFF"/>
            <w:vAlign w:val="bottom"/>
            <w:hideMark/>
          </w:tcPr>
          <w:p w14:paraId="1C666ECE" w14:textId="77777777" w:rsidR="00125A26" w:rsidRPr="0072384B" w:rsidRDefault="00125A26" w:rsidP="003368A9">
            <w:pPr>
              <w:spacing w:after="0" w:line="240" w:lineRule="auto"/>
              <w:rPr>
                <w:rFonts w:ascii="Times New Roman" w:eastAsia="Times New Roman" w:hAnsi="Times New Roman" w:cs="Times New Roman"/>
                <w:b/>
                <w:bCs/>
                <w:color w:val="000000"/>
              </w:rPr>
            </w:pPr>
          </w:p>
          <w:p w14:paraId="20B5980D"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Multiple-CCS/Calibrated Conditions</w:t>
            </w:r>
          </w:p>
        </w:tc>
        <w:tc>
          <w:tcPr>
            <w:tcW w:w="255" w:type="dxa"/>
            <w:tcBorders>
              <w:top w:val="double" w:sz="4" w:space="0" w:color="auto"/>
              <w:left w:val="single" w:sz="4" w:space="0" w:color="auto"/>
              <w:bottom w:val="double" w:sz="6" w:space="0" w:color="auto"/>
              <w:right w:val="nil"/>
            </w:tcBorders>
            <w:shd w:val="clear" w:color="000000" w:fill="FFFFFF"/>
            <w:vAlign w:val="bottom"/>
          </w:tcPr>
          <w:p w14:paraId="7196DB93" w14:textId="77777777" w:rsidR="00125A26" w:rsidRPr="0072384B" w:rsidRDefault="00125A26" w:rsidP="003368A9">
            <w:pPr>
              <w:rPr>
                <w:rFonts w:ascii="Times New Roman" w:eastAsia="Times New Roman" w:hAnsi="Times New Roman" w:cs="Times New Roman"/>
                <w:b/>
                <w:bCs/>
                <w:color w:val="000000"/>
              </w:rPr>
            </w:pPr>
          </w:p>
          <w:p w14:paraId="437280BA" w14:textId="77777777" w:rsidR="00125A26" w:rsidRPr="0072384B" w:rsidRDefault="00125A26" w:rsidP="003368A9">
            <w:pPr>
              <w:spacing w:after="0" w:line="240" w:lineRule="auto"/>
              <w:rPr>
                <w:rFonts w:ascii="Times New Roman" w:eastAsia="Times New Roman" w:hAnsi="Times New Roman" w:cs="Times New Roman"/>
                <w:b/>
                <w:bCs/>
                <w:color w:val="000000"/>
              </w:rPr>
            </w:pPr>
          </w:p>
        </w:tc>
        <w:tc>
          <w:tcPr>
            <w:tcW w:w="889" w:type="dxa"/>
            <w:tcBorders>
              <w:top w:val="double" w:sz="4" w:space="0" w:color="auto"/>
              <w:left w:val="nil"/>
              <w:bottom w:val="double" w:sz="6" w:space="0" w:color="auto"/>
              <w:right w:val="nil"/>
            </w:tcBorders>
            <w:shd w:val="clear" w:color="000000" w:fill="FFFFFF"/>
            <w:vAlign w:val="bottom"/>
            <w:hideMark/>
          </w:tcPr>
          <w:p w14:paraId="1AC12FD2"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344" w:type="dxa"/>
            <w:tcBorders>
              <w:top w:val="double" w:sz="4" w:space="0" w:color="auto"/>
              <w:left w:val="nil"/>
              <w:bottom w:val="double" w:sz="6" w:space="0" w:color="auto"/>
              <w:right w:val="nil"/>
            </w:tcBorders>
            <w:shd w:val="clear" w:color="000000" w:fill="FFFFFF"/>
            <w:vAlign w:val="bottom"/>
            <w:hideMark/>
          </w:tcPr>
          <w:p w14:paraId="00545360"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324" w:type="dxa"/>
            <w:tcBorders>
              <w:top w:val="double" w:sz="4" w:space="0" w:color="auto"/>
              <w:left w:val="nil"/>
              <w:bottom w:val="double" w:sz="6" w:space="0" w:color="auto"/>
              <w:right w:val="single" w:sz="4" w:space="0" w:color="auto"/>
            </w:tcBorders>
            <w:shd w:val="clear" w:color="000000" w:fill="FFFFFF"/>
            <w:vAlign w:val="bottom"/>
            <w:hideMark/>
          </w:tcPr>
          <w:p w14:paraId="3E0F3350"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Propensity Score </w:t>
            </w:r>
          </w:p>
        </w:tc>
        <w:tc>
          <w:tcPr>
            <w:tcW w:w="889" w:type="dxa"/>
            <w:tcBorders>
              <w:top w:val="double" w:sz="6" w:space="0" w:color="auto"/>
              <w:left w:val="single" w:sz="4" w:space="0" w:color="auto"/>
              <w:bottom w:val="double" w:sz="6" w:space="0" w:color="auto"/>
              <w:right w:val="nil"/>
            </w:tcBorders>
            <w:shd w:val="clear" w:color="000000" w:fill="FFFFFF"/>
            <w:vAlign w:val="bottom"/>
            <w:hideMark/>
          </w:tcPr>
          <w:p w14:paraId="683048B2"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344" w:type="dxa"/>
            <w:tcBorders>
              <w:top w:val="double" w:sz="6" w:space="0" w:color="auto"/>
              <w:left w:val="nil"/>
              <w:bottom w:val="double" w:sz="6" w:space="0" w:color="auto"/>
              <w:right w:val="nil"/>
            </w:tcBorders>
            <w:shd w:val="clear" w:color="000000" w:fill="FFFFFF"/>
            <w:vAlign w:val="bottom"/>
            <w:hideMark/>
          </w:tcPr>
          <w:p w14:paraId="1F61CB94"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324" w:type="dxa"/>
            <w:tcBorders>
              <w:top w:val="double" w:sz="6" w:space="0" w:color="auto"/>
              <w:left w:val="nil"/>
              <w:bottom w:val="double" w:sz="6" w:space="0" w:color="auto"/>
              <w:right w:val="nil"/>
            </w:tcBorders>
            <w:shd w:val="clear" w:color="000000" w:fill="FFFFFF"/>
            <w:vAlign w:val="bottom"/>
            <w:hideMark/>
          </w:tcPr>
          <w:p w14:paraId="05CBAA5C"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Propensity Score </w:t>
            </w:r>
          </w:p>
        </w:tc>
      </w:tr>
      <w:tr w:rsidR="00125A26" w:rsidRPr="0072384B" w14:paraId="50C03803" w14:textId="77777777" w:rsidTr="003368A9">
        <w:trPr>
          <w:trHeight w:val="269"/>
        </w:trPr>
        <w:tc>
          <w:tcPr>
            <w:tcW w:w="5208" w:type="dxa"/>
            <w:gridSpan w:val="3"/>
            <w:tcBorders>
              <w:top w:val="nil"/>
              <w:left w:val="nil"/>
              <w:bottom w:val="double" w:sz="6" w:space="0" w:color="auto"/>
              <w:right w:val="single" w:sz="4" w:space="0" w:color="auto"/>
            </w:tcBorders>
            <w:shd w:val="clear" w:color="000000" w:fill="FFFFFF"/>
            <w:noWrap/>
            <w:vAlign w:val="bottom"/>
            <w:hideMark/>
          </w:tcPr>
          <w:p w14:paraId="2366FACC"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p w14:paraId="40B0182F"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7-Diseases of the circulatory system</w:t>
            </w:r>
          </w:p>
        </w:tc>
        <w:tc>
          <w:tcPr>
            <w:tcW w:w="255" w:type="dxa"/>
            <w:tcBorders>
              <w:top w:val="nil"/>
              <w:left w:val="single" w:sz="4" w:space="0" w:color="auto"/>
              <w:bottom w:val="double" w:sz="6" w:space="0" w:color="auto"/>
              <w:right w:val="nil"/>
            </w:tcBorders>
            <w:shd w:val="clear" w:color="000000" w:fill="FFFFFF"/>
            <w:vAlign w:val="bottom"/>
          </w:tcPr>
          <w:p w14:paraId="3E9CA621" w14:textId="77777777" w:rsidR="00125A26" w:rsidRPr="0072384B" w:rsidRDefault="00125A26" w:rsidP="003368A9">
            <w:pPr>
              <w:spacing w:after="0" w:line="240" w:lineRule="auto"/>
              <w:rPr>
                <w:rFonts w:ascii="Times New Roman" w:eastAsia="Times New Roman" w:hAnsi="Times New Roman" w:cs="Times New Roman"/>
                <w:b/>
                <w:bCs/>
                <w:color w:val="000000"/>
              </w:rPr>
            </w:pPr>
          </w:p>
        </w:tc>
        <w:tc>
          <w:tcPr>
            <w:tcW w:w="889" w:type="dxa"/>
            <w:tcBorders>
              <w:top w:val="nil"/>
              <w:left w:val="nil"/>
              <w:bottom w:val="double" w:sz="6" w:space="0" w:color="auto"/>
              <w:right w:val="nil"/>
            </w:tcBorders>
            <w:shd w:val="clear" w:color="000000" w:fill="FFFFFF"/>
            <w:noWrap/>
            <w:vAlign w:val="bottom"/>
            <w:hideMark/>
          </w:tcPr>
          <w:p w14:paraId="1A9E1EC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 </w:t>
            </w:r>
          </w:p>
        </w:tc>
        <w:tc>
          <w:tcPr>
            <w:tcW w:w="1344" w:type="dxa"/>
            <w:tcBorders>
              <w:top w:val="nil"/>
              <w:left w:val="nil"/>
              <w:bottom w:val="double" w:sz="6" w:space="0" w:color="auto"/>
              <w:right w:val="nil"/>
            </w:tcBorders>
            <w:shd w:val="clear" w:color="000000" w:fill="FFFFFF"/>
            <w:noWrap/>
            <w:vAlign w:val="bottom"/>
            <w:hideMark/>
          </w:tcPr>
          <w:p w14:paraId="3F0F632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 </w:t>
            </w:r>
          </w:p>
        </w:tc>
        <w:tc>
          <w:tcPr>
            <w:tcW w:w="1324" w:type="dxa"/>
            <w:tcBorders>
              <w:top w:val="nil"/>
              <w:left w:val="nil"/>
              <w:bottom w:val="double" w:sz="6" w:space="0" w:color="auto"/>
              <w:right w:val="single" w:sz="4" w:space="0" w:color="auto"/>
            </w:tcBorders>
            <w:shd w:val="clear" w:color="000000" w:fill="FFFFFF"/>
            <w:noWrap/>
            <w:vAlign w:val="bottom"/>
            <w:hideMark/>
          </w:tcPr>
          <w:p w14:paraId="4C5BA51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 </w:t>
            </w:r>
          </w:p>
        </w:tc>
        <w:tc>
          <w:tcPr>
            <w:tcW w:w="889" w:type="dxa"/>
            <w:tcBorders>
              <w:top w:val="nil"/>
              <w:left w:val="single" w:sz="4" w:space="0" w:color="auto"/>
              <w:bottom w:val="double" w:sz="6" w:space="0" w:color="auto"/>
              <w:right w:val="nil"/>
            </w:tcBorders>
            <w:shd w:val="clear" w:color="000000" w:fill="FFFFFF"/>
            <w:noWrap/>
            <w:vAlign w:val="bottom"/>
            <w:hideMark/>
          </w:tcPr>
          <w:p w14:paraId="72DA0A1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1344" w:type="dxa"/>
            <w:tcBorders>
              <w:top w:val="nil"/>
              <w:left w:val="nil"/>
              <w:bottom w:val="double" w:sz="6" w:space="0" w:color="auto"/>
              <w:right w:val="nil"/>
            </w:tcBorders>
            <w:shd w:val="clear" w:color="000000" w:fill="FFFFFF"/>
            <w:noWrap/>
            <w:vAlign w:val="bottom"/>
            <w:hideMark/>
          </w:tcPr>
          <w:p w14:paraId="31C3372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1324" w:type="dxa"/>
            <w:tcBorders>
              <w:top w:val="nil"/>
              <w:left w:val="nil"/>
              <w:bottom w:val="double" w:sz="6" w:space="0" w:color="auto"/>
              <w:right w:val="nil"/>
            </w:tcBorders>
            <w:shd w:val="clear" w:color="000000" w:fill="FFFFFF"/>
            <w:noWrap/>
            <w:vAlign w:val="bottom"/>
            <w:hideMark/>
          </w:tcPr>
          <w:p w14:paraId="2926CE2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72896B66" w14:textId="77777777" w:rsidTr="00414B65">
        <w:trPr>
          <w:trHeight w:val="257"/>
        </w:trPr>
        <w:tc>
          <w:tcPr>
            <w:tcW w:w="236" w:type="dxa"/>
            <w:tcBorders>
              <w:top w:val="nil"/>
              <w:left w:val="nil"/>
              <w:bottom w:val="dotted" w:sz="4" w:space="0" w:color="auto"/>
              <w:right w:val="nil"/>
            </w:tcBorders>
            <w:shd w:val="clear" w:color="000000" w:fill="FFFFFF"/>
            <w:noWrap/>
            <w:vAlign w:val="bottom"/>
          </w:tcPr>
          <w:p w14:paraId="7931B69C" w14:textId="6147771E"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nil"/>
              <w:left w:val="nil"/>
              <w:bottom w:val="dotted" w:sz="4" w:space="0" w:color="auto"/>
              <w:right w:val="single" w:sz="4" w:space="0" w:color="auto"/>
            </w:tcBorders>
            <w:shd w:val="clear" w:color="000000" w:fill="FFFFFF"/>
            <w:noWrap/>
            <w:vAlign w:val="bottom"/>
            <w:hideMark/>
          </w:tcPr>
          <w:p w14:paraId="0337719E"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Hypertension</w:t>
            </w:r>
          </w:p>
        </w:tc>
        <w:tc>
          <w:tcPr>
            <w:tcW w:w="255" w:type="dxa"/>
            <w:tcBorders>
              <w:top w:val="nil"/>
              <w:left w:val="single" w:sz="4" w:space="0" w:color="auto"/>
              <w:bottom w:val="dotted" w:sz="4" w:space="0" w:color="auto"/>
              <w:right w:val="nil"/>
            </w:tcBorders>
            <w:shd w:val="clear" w:color="000000" w:fill="FFFFFF"/>
            <w:vAlign w:val="bottom"/>
          </w:tcPr>
          <w:p w14:paraId="010E6017"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nil"/>
              <w:left w:val="nil"/>
              <w:bottom w:val="dotted" w:sz="4" w:space="0" w:color="auto"/>
              <w:right w:val="nil"/>
            </w:tcBorders>
            <w:shd w:val="clear" w:color="000000" w:fill="FFFFFF"/>
            <w:noWrap/>
            <w:vAlign w:val="bottom"/>
            <w:hideMark/>
          </w:tcPr>
          <w:p w14:paraId="1F8913D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$883</w:t>
            </w:r>
          </w:p>
        </w:tc>
        <w:tc>
          <w:tcPr>
            <w:tcW w:w="1344" w:type="dxa"/>
            <w:tcBorders>
              <w:top w:val="nil"/>
              <w:left w:val="nil"/>
              <w:bottom w:val="dotted" w:sz="4" w:space="0" w:color="auto"/>
              <w:right w:val="nil"/>
            </w:tcBorders>
            <w:shd w:val="clear" w:color="000000" w:fill="FFFFFF"/>
            <w:noWrap/>
            <w:vAlign w:val="bottom"/>
            <w:hideMark/>
          </w:tcPr>
          <w:p w14:paraId="68CB2CD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$2,619</w:t>
            </w:r>
          </w:p>
        </w:tc>
        <w:tc>
          <w:tcPr>
            <w:tcW w:w="1324" w:type="dxa"/>
            <w:tcBorders>
              <w:top w:val="nil"/>
              <w:left w:val="nil"/>
              <w:bottom w:val="dotted" w:sz="4" w:space="0" w:color="auto"/>
              <w:right w:val="single" w:sz="4" w:space="0" w:color="auto"/>
            </w:tcBorders>
            <w:shd w:val="clear" w:color="000000" w:fill="FFFFFF"/>
            <w:noWrap/>
            <w:vAlign w:val="bottom"/>
            <w:hideMark/>
          </w:tcPr>
          <w:p w14:paraId="5584FA7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$1,347</w:t>
            </w:r>
          </w:p>
        </w:tc>
        <w:tc>
          <w:tcPr>
            <w:tcW w:w="889" w:type="dxa"/>
            <w:tcBorders>
              <w:top w:val="nil"/>
              <w:left w:val="single" w:sz="4" w:space="0" w:color="auto"/>
              <w:bottom w:val="dotted" w:sz="4" w:space="0" w:color="auto"/>
              <w:right w:val="nil"/>
            </w:tcBorders>
            <w:shd w:val="clear" w:color="000000" w:fill="FFFFFF"/>
            <w:noWrap/>
            <w:vAlign w:val="bottom"/>
            <w:hideMark/>
          </w:tcPr>
          <w:p w14:paraId="6989265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$22.33</w:t>
            </w:r>
          </w:p>
        </w:tc>
        <w:tc>
          <w:tcPr>
            <w:tcW w:w="1344" w:type="dxa"/>
            <w:tcBorders>
              <w:top w:val="nil"/>
              <w:left w:val="nil"/>
              <w:bottom w:val="dotted" w:sz="4" w:space="0" w:color="auto"/>
              <w:right w:val="nil"/>
            </w:tcBorders>
            <w:shd w:val="clear" w:color="000000" w:fill="FFFFFF"/>
            <w:noWrap/>
            <w:vAlign w:val="bottom"/>
            <w:hideMark/>
          </w:tcPr>
          <w:p w14:paraId="4D905DD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$68.86</w:t>
            </w:r>
          </w:p>
        </w:tc>
        <w:tc>
          <w:tcPr>
            <w:tcW w:w="1324" w:type="dxa"/>
            <w:tcBorders>
              <w:top w:val="nil"/>
              <w:left w:val="nil"/>
              <w:bottom w:val="dotted" w:sz="4" w:space="0" w:color="auto"/>
              <w:right w:val="nil"/>
            </w:tcBorders>
            <w:shd w:val="clear" w:color="000000" w:fill="FFFFFF"/>
            <w:noWrap/>
            <w:vAlign w:val="bottom"/>
            <w:hideMark/>
          </w:tcPr>
          <w:p w14:paraId="366C446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$35.42</w:t>
            </w:r>
          </w:p>
        </w:tc>
      </w:tr>
      <w:tr w:rsidR="00125A26" w:rsidRPr="0072384B" w14:paraId="0541E7F0"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1CEA208B" w14:textId="0DB1A520"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5CEF2AF8"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Undiagnosed Hypertension</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5E5047F4"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48E5500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840</w:t>
            </w:r>
          </w:p>
        </w:tc>
        <w:tc>
          <w:tcPr>
            <w:tcW w:w="1344" w:type="dxa"/>
            <w:tcBorders>
              <w:top w:val="dotted" w:sz="4" w:space="0" w:color="auto"/>
              <w:left w:val="nil"/>
              <w:bottom w:val="dotted" w:sz="4" w:space="0" w:color="auto"/>
              <w:right w:val="nil"/>
            </w:tcBorders>
            <w:shd w:val="clear" w:color="000000" w:fill="FFFFFF"/>
            <w:noWrap/>
            <w:vAlign w:val="bottom"/>
            <w:hideMark/>
          </w:tcPr>
          <w:p w14:paraId="203B139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445</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156AC6B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-897</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3C5746C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0.18</w:t>
            </w:r>
          </w:p>
        </w:tc>
        <w:tc>
          <w:tcPr>
            <w:tcW w:w="1344" w:type="dxa"/>
            <w:tcBorders>
              <w:top w:val="dotted" w:sz="4" w:space="0" w:color="auto"/>
              <w:left w:val="nil"/>
              <w:bottom w:val="dotted" w:sz="4" w:space="0" w:color="auto"/>
              <w:right w:val="nil"/>
            </w:tcBorders>
            <w:shd w:val="clear" w:color="000000" w:fill="FFFFFF"/>
            <w:noWrap/>
            <w:vAlign w:val="bottom"/>
            <w:hideMark/>
          </w:tcPr>
          <w:p w14:paraId="7B4345B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0.37</w:t>
            </w:r>
          </w:p>
        </w:tc>
        <w:tc>
          <w:tcPr>
            <w:tcW w:w="1324" w:type="dxa"/>
            <w:tcBorders>
              <w:top w:val="dotted" w:sz="4" w:space="0" w:color="auto"/>
              <w:left w:val="nil"/>
              <w:bottom w:val="dotted" w:sz="4" w:space="0" w:color="auto"/>
              <w:right w:val="nil"/>
            </w:tcBorders>
            <w:shd w:val="clear" w:color="000000" w:fill="FFFFFF"/>
            <w:noWrap/>
            <w:vAlign w:val="bottom"/>
            <w:hideMark/>
          </w:tcPr>
          <w:p w14:paraId="5ED750C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-0.81</w:t>
            </w:r>
          </w:p>
        </w:tc>
      </w:tr>
      <w:tr w:rsidR="00125A26" w:rsidRPr="0072384B" w14:paraId="37BE1964"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4C6BA446" w14:textId="73186D53"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5889F336"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Acute myocardial infarction (AMI)</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3F443A08"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37730F7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4,680</w:t>
            </w:r>
          </w:p>
        </w:tc>
        <w:tc>
          <w:tcPr>
            <w:tcW w:w="1344" w:type="dxa"/>
            <w:tcBorders>
              <w:top w:val="dotted" w:sz="4" w:space="0" w:color="auto"/>
              <w:left w:val="nil"/>
              <w:bottom w:val="dotted" w:sz="4" w:space="0" w:color="auto"/>
              <w:right w:val="nil"/>
            </w:tcBorders>
            <w:shd w:val="clear" w:color="000000" w:fill="FFFFFF"/>
            <w:noWrap/>
            <w:vAlign w:val="bottom"/>
            <w:hideMark/>
          </w:tcPr>
          <w:p w14:paraId="5424F17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459</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284F522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1,142</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060F23F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4.63</w:t>
            </w:r>
          </w:p>
        </w:tc>
        <w:tc>
          <w:tcPr>
            <w:tcW w:w="1344" w:type="dxa"/>
            <w:tcBorders>
              <w:top w:val="dotted" w:sz="4" w:space="0" w:color="auto"/>
              <w:left w:val="nil"/>
              <w:bottom w:val="dotted" w:sz="4" w:space="0" w:color="auto"/>
              <w:right w:val="nil"/>
            </w:tcBorders>
            <w:shd w:val="clear" w:color="000000" w:fill="FFFFFF"/>
            <w:noWrap/>
            <w:vAlign w:val="bottom"/>
            <w:hideMark/>
          </w:tcPr>
          <w:p w14:paraId="0DE3A25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1.98</w:t>
            </w:r>
          </w:p>
        </w:tc>
        <w:tc>
          <w:tcPr>
            <w:tcW w:w="1324" w:type="dxa"/>
            <w:tcBorders>
              <w:top w:val="dotted" w:sz="4" w:space="0" w:color="auto"/>
              <w:left w:val="nil"/>
              <w:bottom w:val="dotted" w:sz="4" w:space="0" w:color="auto"/>
              <w:right w:val="nil"/>
            </w:tcBorders>
            <w:shd w:val="clear" w:color="000000" w:fill="FFFFFF"/>
            <w:noWrap/>
            <w:vAlign w:val="bottom"/>
            <w:hideMark/>
          </w:tcPr>
          <w:p w14:paraId="70D85EE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4.71</w:t>
            </w:r>
          </w:p>
        </w:tc>
      </w:tr>
      <w:tr w:rsidR="00125A26" w:rsidRPr="0072384B" w14:paraId="62C87562"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12E0D7D7" w14:textId="0B270BE8"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56C503A8"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xml:space="preserve">Coronary </w:t>
            </w:r>
            <w:proofErr w:type="spellStart"/>
            <w:r w:rsidRPr="0072384B">
              <w:rPr>
                <w:rFonts w:ascii="Times New Roman" w:eastAsia="Times New Roman" w:hAnsi="Times New Roman" w:cs="Times New Roman"/>
                <w:color w:val="000000"/>
              </w:rPr>
              <w:t>Athero</w:t>
            </w:r>
            <w:proofErr w:type="spellEnd"/>
            <w:r w:rsidRPr="0072384B">
              <w:rPr>
                <w:rFonts w:ascii="Times New Roman" w:eastAsia="Times New Roman" w:hAnsi="Times New Roman" w:cs="Times New Roman"/>
                <w:color w:val="000000"/>
              </w:rPr>
              <w:t>. and other heart disease</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5F2A38D8"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71D3972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2,524</w:t>
            </w:r>
          </w:p>
        </w:tc>
        <w:tc>
          <w:tcPr>
            <w:tcW w:w="1344" w:type="dxa"/>
            <w:tcBorders>
              <w:top w:val="dotted" w:sz="4" w:space="0" w:color="auto"/>
              <w:left w:val="nil"/>
              <w:bottom w:val="dotted" w:sz="4" w:space="0" w:color="auto"/>
              <w:right w:val="nil"/>
            </w:tcBorders>
            <w:shd w:val="clear" w:color="000000" w:fill="FFFFFF"/>
            <w:noWrap/>
            <w:vAlign w:val="bottom"/>
            <w:hideMark/>
          </w:tcPr>
          <w:p w14:paraId="5D598C9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1,371</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4F73D20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1,687</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294D277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24.64</w:t>
            </w:r>
          </w:p>
        </w:tc>
        <w:tc>
          <w:tcPr>
            <w:tcW w:w="1344" w:type="dxa"/>
            <w:tcBorders>
              <w:top w:val="dotted" w:sz="4" w:space="0" w:color="auto"/>
              <w:left w:val="nil"/>
              <w:bottom w:val="dotted" w:sz="4" w:space="0" w:color="auto"/>
              <w:right w:val="nil"/>
            </w:tcBorders>
            <w:shd w:val="clear" w:color="000000" w:fill="FFFFFF"/>
            <w:noWrap/>
            <w:vAlign w:val="bottom"/>
            <w:hideMark/>
          </w:tcPr>
          <w:p w14:paraId="0FEFE0A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13.40</w:t>
            </w:r>
          </w:p>
        </w:tc>
        <w:tc>
          <w:tcPr>
            <w:tcW w:w="1324" w:type="dxa"/>
            <w:tcBorders>
              <w:top w:val="dotted" w:sz="4" w:space="0" w:color="auto"/>
              <w:left w:val="nil"/>
              <w:bottom w:val="dotted" w:sz="4" w:space="0" w:color="auto"/>
              <w:right w:val="nil"/>
            </w:tcBorders>
            <w:shd w:val="clear" w:color="000000" w:fill="FFFFFF"/>
            <w:noWrap/>
            <w:vAlign w:val="bottom"/>
            <w:hideMark/>
          </w:tcPr>
          <w:p w14:paraId="008AAAD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16.49</w:t>
            </w:r>
          </w:p>
        </w:tc>
      </w:tr>
      <w:tr w:rsidR="00125A26" w:rsidRPr="0072384B" w14:paraId="3FB2DD98"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3F4C1FCC" w14:textId="74007568"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666CA954"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Atrial Fib. and Flutter, Other Arrhythmias</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71A8DBA5"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75FF4AD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1,293</w:t>
            </w:r>
          </w:p>
        </w:tc>
        <w:tc>
          <w:tcPr>
            <w:tcW w:w="1344" w:type="dxa"/>
            <w:tcBorders>
              <w:top w:val="dotted" w:sz="4" w:space="0" w:color="auto"/>
              <w:left w:val="nil"/>
              <w:bottom w:val="dotted" w:sz="4" w:space="0" w:color="auto"/>
              <w:right w:val="nil"/>
            </w:tcBorders>
            <w:shd w:val="clear" w:color="000000" w:fill="FFFFFF"/>
            <w:noWrap/>
            <w:vAlign w:val="bottom"/>
            <w:hideMark/>
          </w:tcPr>
          <w:p w14:paraId="5DE7FF4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486</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28398F3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1,114</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433879A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11.41</w:t>
            </w:r>
          </w:p>
        </w:tc>
        <w:tc>
          <w:tcPr>
            <w:tcW w:w="1344" w:type="dxa"/>
            <w:tcBorders>
              <w:top w:val="dotted" w:sz="4" w:space="0" w:color="auto"/>
              <w:left w:val="nil"/>
              <w:bottom w:val="dotted" w:sz="4" w:space="0" w:color="auto"/>
              <w:right w:val="nil"/>
            </w:tcBorders>
            <w:shd w:val="clear" w:color="000000" w:fill="FFFFFF"/>
            <w:noWrap/>
            <w:vAlign w:val="bottom"/>
            <w:hideMark/>
          </w:tcPr>
          <w:p w14:paraId="689F4CB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5.63</w:t>
            </w:r>
          </w:p>
        </w:tc>
        <w:tc>
          <w:tcPr>
            <w:tcW w:w="1324" w:type="dxa"/>
            <w:tcBorders>
              <w:top w:val="dotted" w:sz="4" w:space="0" w:color="auto"/>
              <w:left w:val="nil"/>
              <w:bottom w:val="dotted" w:sz="4" w:space="0" w:color="auto"/>
              <w:right w:val="nil"/>
            </w:tcBorders>
            <w:shd w:val="clear" w:color="000000" w:fill="FFFFFF"/>
            <w:noWrap/>
            <w:vAlign w:val="bottom"/>
            <w:hideMark/>
          </w:tcPr>
          <w:p w14:paraId="424DDA0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12.97</w:t>
            </w:r>
          </w:p>
        </w:tc>
      </w:tr>
      <w:tr w:rsidR="00125A26" w:rsidRPr="0072384B" w14:paraId="1D3BB967"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4BEBE4E3" w14:textId="50A5047A"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3B8BC0C"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Cardiac Arrest (includes VF)</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5112DB32"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5B6FE7E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4,407</w:t>
            </w:r>
          </w:p>
        </w:tc>
        <w:tc>
          <w:tcPr>
            <w:tcW w:w="1344" w:type="dxa"/>
            <w:tcBorders>
              <w:top w:val="dotted" w:sz="4" w:space="0" w:color="auto"/>
              <w:left w:val="nil"/>
              <w:bottom w:val="dotted" w:sz="4" w:space="0" w:color="auto"/>
              <w:right w:val="nil"/>
            </w:tcBorders>
            <w:shd w:val="clear" w:color="000000" w:fill="FFFFFF"/>
            <w:noWrap/>
            <w:vAlign w:val="bottom"/>
            <w:hideMark/>
          </w:tcPr>
          <w:p w14:paraId="6F20617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1,384</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4848A05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2,400</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253C492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1.64</w:t>
            </w:r>
          </w:p>
        </w:tc>
        <w:tc>
          <w:tcPr>
            <w:tcW w:w="1344" w:type="dxa"/>
            <w:tcBorders>
              <w:top w:val="dotted" w:sz="4" w:space="0" w:color="auto"/>
              <w:left w:val="nil"/>
              <w:bottom w:val="dotted" w:sz="4" w:space="0" w:color="auto"/>
              <w:right w:val="nil"/>
            </w:tcBorders>
            <w:shd w:val="clear" w:color="000000" w:fill="FFFFFF"/>
            <w:noWrap/>
            <w:vAlign w:val="bottom"/>
            <w:hideMark/>
          </w:tcPr>
          <w:p w14:paraId="14CE45D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1.50</w:t>
            </w:r>
          </w:p>
        </w:tc>
        <w:tc>
          <w:tcPr>
            <w:tcW w:w="1324" w:type="dxa"/>
            <w:tcBorders>
              <w:top w:val="dotted" w:sz="4" w:space="0" w:color="auto"/>
              <w:left w:val="nil"/>
              <w:bottom w:val="dotted" w:sz="4" w:space="0" w:color="auto"/>
              <w:right w:val="nil"/>
            </w:tcBorders>
            <w:shd w:val="clear" w:color="000000" w:fill="FFFFFF"/>
            <w:noWrap/>
            <w:vAlign w:val="bottom"/>
            <w:hideMark/>
          </w:tcPr>
          <w:p w14:paraId="485919B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2.63</w:t>
            </w:r>
          </w:p>
        </w:tc>
      </w:tr>
      <w:tr w:rsidR="00125A26" w:rsidRPr="0072384B" w14:paraId="13513F33"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174461F0" w14:textId="65A99329"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56DEC89"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Congestive Heart Failure</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55180E06"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16DED63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2,009</w:t>
            </w:r>
          </w:p>
        </w:tc>
        <w:tc>
          <w:tcPr>
            <w:tcW w:w="1344" w:type="dxa"/>
            <w:tcBorders>
              <w:top w:val="dotted" w:sz="4" w:space="0" w:color="auto"/>
              <w:left w:val="nil"/>
              <w:bottom w:val="dotted" w:sz="4" w:space="0" w:color="auto"/>
              <w:right w:val="nil"/>
            </w:tcBorders>
            <w:shd w:val="clear" w:color="000000" w:fill="FFFFFF"/>
            <w:noWrap/>
            <w:vAlign w:val="bottom"/>
            <w:hideMark/>
          </w:tcPr>
          <w:p w14:paraId="7DCDEF1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375</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605A857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2,514</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0BBF424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10.18</w:t>
            </w:r>
          </w:p>
        </w:tc>
        <w:tc>
          <w:tcPr>
            <w:tcW w:w="1344" w:type="dxa"/>
            <w:tcBorders>
              <w:top w:val="dotted" w:sz="4" w:space="0" w:color="auto"/>
              <w:left w:val="nil"/>
              <w:bottom w:val="dotted" w:sz="4" w:space="0" w:color="auto"/>
              <w:right w:val="nil"/>
            </w:tcBorders>
            <w:shd w:val="clear" w:color="000000" w:fill="FFFFFF"/>
            <w:noWrap/>
            <w:vAlign w:val="bottom"/>
            <w:hideMark/>
          </w:tcPr>
          <w:p w14:paraId="435F91E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2.41</w:t>
            </w:r>
          </w:p>
        </w:tc>
        <w:tc>
          <w:tcPr>
            <w:tcW w:w="1324" w:type="dxa"/>
            <w:tcBorders>
              <w:top w:val="dotted" w:sz="4" w:space="0" w:color="auto"/>
              <w:left w:val="nil"/>
              <w:bottom w:val="dotted" w:sz="4" w:space="0" w:color="auto"/>
              <w:right w:val="nil"/>
            </w:tcBorders>
            <w:shd w:val="clear" w:color="000000" w:fill="FFFFFF"/>
            <w:noWrap/>
            <w:vAlign w:val="bottom"/>
            <w:hideMark/>
          </w:tcPr>
          <w:p w14:paraId="446C8C5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16.20</w:t>
            </w:r>
          </w:p>
        </w:tc>
      </w:tr>
      <w:tr w:rsidR="00125A26" w:rsidRPr="0072384B" w14:paraId="2D26D211"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2EF24D96" w14:textId="357F79BE"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209746F7"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Acute hemorrhagic or Ischemic Stroke</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668A328B"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5EC1DCE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2,473</w:t>
            </w:r>
          </w:p>
        </w:tc>
        <w:tc>
          <w:tcPr>
            <w:tcW w:w="1344" w:type="dxa"/>
            <w:tcBorders>
              <w:top w:val="dotted" w:sz="4" w:space="0" w:color="auto"/>
              <w:left w:val="nil"/>
              <w:bottom w:val="dotted" w:sz="4" w:space="0" w:color="auto"/>
              <w:right w:val="nil"/>
            </w:tcBorders>
            <w:shd w:val="clear" w:color="000000" w:fill="FFFFFF"/>
            <w:noWrap/>
            <w:vAlign w:val="bottom"/>
            <w:hideMark/>
          </w:tcPr>
          <w:p w14:paraId="4E44850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452</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35B021B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1,593</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410AC1A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5.09</w:t>
            </w:r>
          </w:p>
        </w:tc>
        <w:tc>
          <w:tcPr>
            <w:tcW w:w="1344" w:type="dxa"/>
            <w:tcBorders>
              <w:top w:val="dotted" w:sz="4" w:space="0" w:color="auto"/>
              <w:left w:val="nil"/>
              <w:bottom w:val="dotted" w:sz="4" w:space="0" w:color="auto"/>
              <w:right w:val="nil"/>
            </w:tcBorders>
            <w:shd w:val="clear" w:color="000000" w:fill="FFFFFF"/>
            <w:noWrap/>
            <w:vAlign w:val="bottom"/>
            <w:hideMark/>
          </w:tcPr>
          <w:p w14:paraId="54B3D86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1.46</w:t>
            </w:r>
          </w:p>
        </w:tc>
        <w:tc>
          <w:tcPr>
            <w:tcW w:w="1324" w:type="dxa"/>
            <w:tcBorders>
              <w:top w:val="dotted" w:sz="4" w:space="0" w:color="auto"/>
              <w:left w:val="nil"/>
              <w:bottom w:val="dotted" w:sz="4" w:space="0" w:color="auto"/>
              <w:right w:val="nil"/>
            </w:tcBorders>
            <w:shd w:val="clear" w:color="000000" w:fill="FFFFFF"/>
            <w:noWrap/>
            <w:vAlign w:val="bottom"/>
            <w:hideMark/>
          </w:tcPr>
          <w:p w14:paraId="128255E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5.06</w:t>
            </w:r>
          </w:p>
        </w:tc>
      </w:tr>
      <w:tr w:rsidR="00125A26" w:rsidRPr="0072384B" w14:paraId="652BF9A0"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4555AAC5" w14:textId="766E2C70"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0285242F"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Cerebrovascular Disease</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48C9BFAB"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7ECADD7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1,470</w:t>
            </w:r>
          </w:p>
        </w:tc>
        <w:tc>
          <w:tcPr>
            <w:tcW w:w="1344" w:type="dxa"/>
            <w:tcBorders>
              <w:top w:val="dotted" w:sz="4" w:space="0" w:color="auto"/>
              <w:left w:val="nil"/>
              <w:bottom w:val="dotted" w:sz="4" w:space="0" w:color="auto"/>
              <w:right w:val="nil"/>
            </w:tcBorders>
            <w:shd w:val="clear" w:color="000000" w:fill="FFFFFF"/>
            <w:noWrap/>
            <w:vAlign w:val="bottom"/>
            <w:hideMark/>
          </w:tcPr>
          <w:p w14:paraId="479FD12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514</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5927058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1,341</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490CEA4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7.60</w:t>
            </w:r>
          </w:p>
        </w:tc>
        <w:tc>
          <w:tcPr>
            <w:tcW w:w="1344" w:type="dxa"/>
            <w:tcBorders>
              <w:top w:val="dotted" w:sz="4" w:space="0" w:color="auto"/>
              <w:left w:val="nil"/>
              <w:bottom w:val="dotted" w:sz="4" w:space="0" w:color="auto"/>
              <w:right w:val="nil"/>
            </w:tcBorders>
            <w:shd w:val="clear" w:color="000000" w:fill="FFFFFF"/>
            <w:noWrap/>
            <w:vAlign w:val="bottom"/>
            <w:hideMark/>
          </w:tcPr>
          <w:p w14:paraId="0F83BF5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3.46</w:t>
            </w:r>
          </w:p>
        </w:tc>
        <w:tc>
          <w:tcPr>
            <w:tcW w:w="1324" w:type="dxa"/>
            <w:tcBorders>
              <w:top w:val="dotted" w:sz="4" w:space="0" w:color="auto"/>
              <w:left w:val="nil"/>
              <w:bottom w:val="dotted" w:sz="4" w:space="0" w:color="auto"/>
              <w:right w:val="nil"/>
            </w:tcBorders>
            <w:shd w:val="clear" w:color="000000" w:fill="FFFFFF"/>
            <w:noWrap/>
            <w:vAlign w:val="bottom"/>
            <w:hideMark/>
          </w:tcPr>
          <w:p w14:paraId="4C51476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9.01</w:t>
            </w:r>
          </w:p>
        </w:tc>
      </w:tr>
      <w:tr w:rsidR="00125A26" w:rsidRPr="0072384B" w14:paraId="42F7CCBE"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63146177" w14:textId="7BABAA49"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1FEBF31D"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Peripheral Vascular Disease</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39DA740E"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0CA312B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1,873</w:t>
            </w:r>
          </w:p>
        </w:tc>
        <w:tc>
          <w:tcPr>
            <w:tcW w:w="1344" w:type="dxa"/>
            <w:tcBorders>
              <w:top w:val="dotted" w:sz="4" w:space="0" w:color="auto"/>
              <w:left w:val="nil"/>
              <w:bottom w:val="dotted" w:sz="4" w:space="0" w:color="auto"/>
              <w:right w:val="nil"/>
            </w:tcBorders>
            <w:shd w:val="clear" w:color="000000" w:fill="FFFFFF"/>
            <w:noWrap/>
            <w:vAlign w:val="bottom"/>
            <w:hideMark/>
          </w:tcPr>
          <w:p w14:paraId="67125B0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158</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463A5C1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1,071</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47EB4AE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10.42</w:t>
            </w:r>
          </w:p>
        </w:tc>
        <w:tc>
          <w:tcPr>
            <w:tcW w:w="1344" w:type="dxa"/>
            <w:tcBorders>
              <w:top w:val="dotted" w:sz="4" w:space="0" w:color="auto"/>
              <w:left w:val="nil"/>
              <w:bottom w:val="dotted" w:sz="4" w:space="0" w:color="auto"/>
              <w:right w:val="nil"/>
            </w:tcBorders>
            <w:shd w:val="clear" w:color="000000" w:fill="FFFFFF"/>
            <w:noWrap/>
            <w:vAlign w:val="bottom"/>
            <w:hideMark/>
          </w:tcPr>
          <w:p w14:paraId="28A4448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1.15</w:t>
            </w:r>
          </w:p>
        </w:tc>
        <w:tc>
          <w:tcPr>
            <w:tcW w:w="1324" w:type="dxa"/>
            <w:tcBorders>
              <w:top w:val="dotted" w:sz="4" w:space="0" w:color="auto"/>
              <w:left w:val="nil"/>
              <w:bottom w:val="dotted" w:sz="4" w:space="0" w:color="auto"/>
              <w:right w:val="nil"/>
            </w:tcBorders>
            <w:shd w:val="clear" w:color="000000" w:fill="FFFFFF"/>
            <w:noWrap/>
            <w:vAlign w:val="bottom"/>
            <w:hideMark/>
          </w:tcPr>
          <w:p w14:paraId="40E597A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7.75</w:t>
            </w:r>
          </w:p>
        </w:tc>
      </w:tr>
      <w:tr w:rsidR="00125A26" w:rsidRPr="0072384B" w14:paraId="768D9091"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37765E28" w14:textId="03B0BE6A"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5306E2CC"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Cardiovascular Diseases</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4A3783C6"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4EC730B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2,692</w:t>
            </w:r>
          </w:p>
        </w:tc>
        <w:tc>
          <w:tcPr>
            <w:tcW w:w="1344" w:type="dxa"/>
            <w:tcBorders>
              <w:top w:val="dotted" w:sz="4" w:space="0" w:color="auto"/>
              <w:left w:val="nil"/>
              <w:bottom w:val="dotted" w:sz="4" w:space="0" w:color="auto"/>
              <w:right w:val="nil"/>
            </w:tcBorders>
            <w:shd w:val="clear" w:color="000000" w:fill="FFFFFF"/>
            <w:noWrap/>
            <w:vAlign w:val="bottom"/>
            <w:hideMark/>
          </w:tcPr>
          <w:p w14:paraId="4AA420D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971</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158C9B7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1,346</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4E35096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25.66</w:t>
            </w:r>
          </w:p>
        </w:tc>
        <w:tc>
          <w:tcPr>
            <w:tcW w:w="1344" w:type="dxa"/>
            <w:tcBorders>
              <w:top w:val="dotted" w:sz="4" w:space="0" w:color="auto"/>
              <w:left w:val="nil"/>
              <w:bottom w:val="dotted" w:sz="4" w:space="0" w:color="auto"/>
              <w:right w:val="nil"/>
            </w:tcBorders>
            <w:shd w:val="clear" w:color="000000" w:fill="FFFFFF"/>
            <w:noWrap/>
            <w:vAlign w:val="bottom"/>
            <w:hideMark/>
          </w:tcPr>
          <w:p w14:paraId="63B5D6A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11.05</w:t>
            </w:r>
          </w:p>
        </w:tc>
        <w:tc>
          <w:tcPr>
            <w:tcW w:w="1324" w:type="dxa"/>
            <w:tcBorders>
              <w:top w:val="dotted" w:sz="4" w:space="0" w:color="auto"/>
              <w:left w:val="nil"/>
              <w:bottom w:val="dotted" w:sz="4" w:space="0" w:color="auto"/>
              <w:right w:val="nil"/>
            </w:tcBorders>
            <w:shd w:val="clear" w:color="000000" w:fill="FFFFFF"/>
            <w:noWrap/>
            <w:vAlign w:val="bottom"/>
            <w:hideMark/>
          </w:tcPr>
          <w:p w14:paraId="51F9C87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15.32</w:t>
            </w:r>
          </w:p>
        </w:tc>
      </w:tr>
      <w:tr w:rsidR="00125A26" w:rsidRPr="0072384B" w14:paraId="26EC0CE3"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2FF0021D" w14:textId="2E85A0C8"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258DDAB1"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Vascular Diseases</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4E0B8F11"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2C7C660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1,848</w:t>
            </w:r>
          </w:p>
        </w:tc>
        <w:tc>
          <w:tcPr>
            <w:tcW w:w="1344" w:type="dxa"/>
            <w:tcBorders>
              <w:top w:val="dotted" w:sz="4" w:space="0" w:color="auto"/>
              <w:left w:val="nil"/>
              <w:bottom w:val="dotted" w:sz="4" w:space="0" w:color="auto"/>
              <w:right w:val="nil"/>
            </w:tcBorders>
            <w:shd w:val="clear" w:color="000000" w:fill="FFFFFF"/>
            <w:noWrap/>
            <w:vAlign w:val="bottom"/>
            <w:hideMark/>
          </w:tcPr>
          <w:p w14:paraId="3B63E99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552</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03065DF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1,137</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26509BF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20.81</w:t>
            </w:r>
          </w:p>
        </w:tc>
        <w:tc>
          <w:tcPr>
            <w:tcW w:w="1344" w:type="dxa"/>
            <w:tcBorders>
              <w:top w:val="dotted" w:sz="4" w:space="0" w:color="auto"/>
              <w:left w:val="nil"/>
              <w:bottom w:val="dotted" w:sz="4" w:space="0" w:color="auto"/>
              <w:right w:val="nil"/>
            </w:tcBorders>
            <w:shd w:val="clear" w:color="000000" w:fill="FFFFFF"/>
            <w:noWrap/>
            <w:vAlign w:val="bottom"/>
            <w:hideMark/>
          </w:tcPr>
          <w:p w14:paraId="7D7BF92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7.30</w:t>
            </w:r>
          </w:p>
        </w:tc>
        <w:tc>
          <w:tcPr>
            <w:tcW w:w="1324" w:type="dxa"/>
            <w:tcBorders>
              <w:top w:val="dotted" w:sz="4" w:space="0" w:color="auto"/>
              <w:left w:val="nil"/>
              <w:bottom w:val="dotted" w:sz="4" w:space="0" w:color="auto"/>
              <w:right w:val="nil"/>
            </w:tcBorders>
            <w:shd w:val="clear" w:color="000000" w:fill="FFFFFF"/>
            <w:noWrap/>
            <w:vAlign w:val="bottom"/>
            <w:hideMark/>
          </w:tcPr>
          <w:p w14:paraId="1812DE6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15.07</w:t>
            </w:r>
          </w:p>
        </w:tc>
      </w:tr>
      <w:tr w:rsidR="00125A26" w:rsidRPr="0072384B" w14:paraId="4BA1FA46"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48B71BA8" w14:textId="5775DBF1"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3ACE8E7"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Pulmonary embolism</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0B6FBCD7"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58AC2C3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2,993</w:t>
            </w:r>
          </w:p>
        </w:tc>
        <w:tc>
          <w:tcPr>
            <w:tcW w:w="1344" w:type="dxa"/>
            <w:tcBorders>
              <w:top w:val="dotted" w:sz="4" w:space="0" w:color="auto"/>
              <w:left w:val="nil"/>
              <w:bottom w:val="dotted" w:sz="4" w:space="0" w:color="auto"/>
              <w:right w:val="nil"/>
            </w:tcBorders>
            <w:shd w:val="clear" w:color="000000" w:fill="FFFFFF"/>
            <w:noWrap/>
            <w:vAlign w:val="bottom"/>
            <w:hideMark/>
          </w:tcPr>
          <w:p w14:paraId="6028347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486</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0171527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1,593</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73761AB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1.30</w:t>
            </w:r>
          </w:p>
        </w:tc>
        <w:tc>
          <w:tcPr>
            <w:tcW w:w="1344" w:type="dxa"/>
            <w:tcBorders>
              <w:top w:val="dotted" w:sz="4" w:space="0" w:color="auto"/>
              <w:left w:val="nil"/>
              <w:bottom w:val="dotted" w:sz="4" w:space="0" w:color="auto"/>
              <w:right w:val="nil"/>
            </w:tcBorders>
            <w:shd w:val="clear" w:color="000000" w:fill="FFFFFF"/>
            <w:noWrap/>
            <w:vAlign w:val="bottom"/>
            <w:hideMark/>
          </w:tcPr>
          <w:p w14:paraId="14EAC24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0.70</w:t>
            </w:r>
          </w:p>
        </w:tc>
        <w:tc>
          <w:tcPr>
            <w:tcW w:w="1324" w:type="dxa"/>
            <w:tcBorders>
              <w:top w:val="dotted" w:sz="4" w:space="0" w:color="auto"/>
              <w:left w:val="nil"/>
              <w:bottom w:val="dotted" w:sz="4" w:space="0" w:color="auto"/>
              <w:right w:val="nil"/>
            </w:tcBorders>
            <w:shd w:val="clear" w:color="000000" w:fill="FFFFFF"/>
            <w:noWrap/>
            <w:vAlign w:val="bottom"/>
            <w:hideMark/>
          </w:tcPr>
          <w:p w14:paraId="0D2B27C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2.31</w:t>
            </w:r>
          </w:p>
        </w:tc>
      </w:tr>
      <w:tr w:rsidR="00125A26" w:rsidRPr="0072384B" w14:paraId="5C7BDDA9" w14:textId="77777777" w:rsidTr="00414B65">
        <w:trPr>
          <w:trHeight w:val="257"/>
        </w:trPr>
        <w:tc>
          <w:tcPr>
            <w:tcW w:w="236" w:type="dxa"/>
            <w:tcBorders>
              <w:top w:val="dotted" w:sz="4" w:space="0" w:color="auto"/>
              <w:left w:val="nil"/>
              <w:bottom w:val="double" w:sz="6" w:space="0" w:color="auto"/>
              <w:right w:val="nil"/>
            </w:tcBorders>
            <w:shd w:val="clear" w:color="000000" w:fill="FFFFFF"/>
            <w:noWrap/>
            <w:vAlign w:val="bottom"/>
          </w:tcPr>
          <w:p w14:paraId="200B285F" w14:textId="5F838ABC"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67188F4A" w14:textId="77777777" w:rsidR="00125A26" w:rsidRPr="0072384B" w:rsidRDefault="00125A26" w:rsidP="00B82BC1">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xml:space="preserve"> Deep Vein Thrombosis (DVT)</w:t>
            </w:r>
          </w:p>
        </w:tc>
        <w:tc>
          <w:tcPr>
            <w:tcW w:w="255" w:type="dxa"/>
            <w:tcBorders>
              <w:top w:val="dotted" w:sz="4" w:space="0" w:color="auto"/>
              <w:left w:val="single" w:sz="4" w:space="0" w:color="auto"/>
              <w:bottom w:val="double" w:sz="6" w:space="0" w:color="auto"/>
              <w:right w:val="nil"/>
            </w:tcBorders>
            <w:shd w:val="clear" w:color="000000" w:fill="FFFFFF"/>
            <w:vAlign w:val="bottom"/>
          </w:tcPr>
          <w:p w14:paraId="343DEE5D"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uble" w:sz="6" w:space="0" w:color="auto"/>
              <w:right w:val="nil"/>
            </w:tcBorders>
            <w:shd w:val="clear" w:color="000000" w:fill="FFFFFF"/>
            <w:noWrap/>
            <w:vAlign w:val="bottom"/>
            <w:hideMark/>
          </w:tcPr>
          <w:p w14:paraId="46EE2F8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2,259</w:t>
            </w:r>
          </w:p>
        </w:tc>
        <w:tc>
          <w:tcPr>
            <w:tcW w:w="1344" w:type="dxa"/>
            <w:tcBorders>
              <w:top w:val="dotted" w:sz="4" w:space="0" w:color="auto"/>
              <w:left w:val="nil"/>
              <w:bottom w:val="double" w:sz="6" w:space="0" w:color="auto"/>
              <w:right w:val="nil"/>
            </w:tcBorders>
            <w:shd w:val="clear" w:color="000000" w:fill="FFFFFF"/>
            <w:noWrap/>
            <w:vAlign w:val="bottom"/>
            <w:hideMark/>
          </w:tcPr>
          <w:p w14:paraId="3AA1AA9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w:t>
            </w:r>
          </w:p>
        </w:tc>
        <w:tc>
          <w:tcPr>
            <w:tcW w:w="1324" w:type="dxa"/>
            <w:tcBorders>
              <w:top w:val="dotted" w:sz="4" w:space="0" w:color="auto"/>
              <w:left w:val="nil"/>
              <w:bottom w:val="double" w:sz="6" w:space="0" w:color="auto"/>
              <w:right w:val="single" w:sz="4" w:space="0" w:color="auto"/>
            </w:tcBorders>
            <w:shd w:val="clear" w:color="000000" w:fill="FFFFFF"/>
            <w:noWrap/>
            <w:vAlign w:val="bottom"/>
            <w:hideMark/>
          </w:tcPr>
          <w:p w14:paraId="671AB30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1,200</w:t>
            </w:r>
          </w:p>
        </w:tc>
        <w:tc>
          <w:tcPr>
            <w:tcW w:w="889" w:type="dxa"/>
            <w:tcBorders>
              <w:top w:val="dotted" w:sz="4" w:space="0" w:color="auto"/>
              <w:left w:val="single" w:sz="4" w:space="0" w:color="auto"/>
              <w:bottom w:val="double" w:sz="6" w:space="0" w:color="auto"/>
              <w:right w:val="nil"/>
            </w:tcBorders>
            <w:shd w:val="clear" w:color="000000" w:fill="FFFFFF"/>
            <w:noWrap/>
            <w:vAlign w:val="bottom"/>
            <w:hideMark/>
          </w:tcPr>
          <w:p w14:paraId="06521E2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2.22</w:t>
            </w:r>
          </w:p>
        </w:tc>
        <w:tc>
          <w:tcPr>
            <w:tcW w:w="1344" w:type="dxa"/>
            <w:tcBorders>
              <w:top w:val="dotted" w:sz="4" w:space="0" w:color="auto"/>
              <w:left w:val="nil"/>
              <w:bottom w:val="double" w:sz="6" w:space="0" w:color="auto"/>
              <w:right w:val="nil"/>
            </w:tcBorders>
            <w:shd w:val="clear" w:color="000000" w:fill="FFFFFF"/>
            <w:noWrap/>
            <w:vAlign w:val="bottom"/>
            <w:hideMark/>
          </w:tcPr>
          <w:p w14:paraId="175ABFF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1324" w:type="dxa"/>
            <w:tcBorders>
              <w:top w:val="dotted" w:sz="4" w:space="0" w:color="auto"/>
              <w:left w:val="nil"/>
              <w:bottom w:val="double" w:sz="6" w:space="0" w:color="auto"/>
              <w:right w:val="nil"/>
            </w:tcBorders>
            <w:shd w:val="clear" w:color="000000" w:fill="FFFFFF"/>
            <w:noWrap/>
            <w:vAlign w:val="bottom"/>
            <w:hideMark/>
          </w:tcPr>
          <w:p w14:paraId="0F842B4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2.68</w:t>
            </w:r>
          </w:p>
        </w:tc>
      </w:tr>
      <w:tr w:rsidR="00125A26" w:rsidRPr="0072384B" w14:paraId="7F76BC22" w14:textId="77777777" w:rsidTr="003368A9">
        <w:trPr>
          <w:trHeight w:val="540"/>
        </w:trPr>
        <w:tc>
          <w:tcPr>
            <w:tcW w:w="5208" w:type="dxa"/>
            <w:gridSpan w:val="3"/>
            <w:tcBorders>
              <w:top w:val="nil"/>
              <w:left w:val="nil"/>
              <w:bottom w:val="double" w:sz="6" w:space="0" w:color="auto"/>
              <w:right w:val="single" w:sz="4" w:space="0" w:color="auto"/>
            </w:tcBorders>
            <w:shd w:val="clear" w:color="000000" w:fill="FFFFFF"/>
            <w:noWrap/>
            <w:vAlign w:val="bottom"/>
            <w:hideMark/>
          </w:tcPr>
          <w:p w14:paraId="16F38B1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p w14:paraId="182AC985"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8-Diseases of the respiratory system</w:t>
            </w:r>
          </w:p>
        </w:tc>
        <w:tc>
          <w:tcPr>
            <w:tcW w:w="255" w:type="dxa"/>
            <w:tcBorders>
              <w:top w:val="nil"/>
              <w:left w:val="single" w:sz="4" w:space="0" w:color="auto"/>
              <w:bottom w:val="double" w:sz="6" w:space="0" w:color="auto"/>
              <w:right w:val="nil"/>
            </w:tcBorders>
            <w:shd w:val="clear" w:color="000000" w:fill="FFFFFF"/>
            <w:vAlign w:val="bottom"/>
          </w:tcPr>
          <w:p w14:paraId="3C81AB97" w14:textId="77777777" w:rsidR="00125A26" w:rsidRPr="0072384B" w:rsidRDefault="00125A26" w:rsidP="003368A9">
            <w:pPr>
              <w:spacing w:after="0" w:line="240" w:lineRule="auto"/>
              <w:rPr>
                <w:rFonts w:ascii="Times New Roman" w:eastAsia="Times New Roman" w:hAnsi="Times New Roman" w:cs="Times New Roman"/>
                <w:b/>
                <w:bCs/>
                <w:color w:val="000000"/>
              </w:rPr>
            </w:pPr>
          </w:p>
        </w:tc>
        <w:tc>
          <w:tcPr>
            <w:tcW w:w="889" w:type="dxa"/>
            <w:tcBorders>
              <w:top w:val="nil"/>
              <w:left w:val="nil"/>
              <w:bottom w:val="double" w:sz="6" w:space="0" w:color="auto"/>
              <w:right w:val="nil"/>
            </w:tcBorders>
            <w:shd w:val="clear" w:color="000000" w:fill="FFFFFF"/>
            <w:noWrap/>
            <w:vAlign w:val="bottom"/>
            <w:hideMark/>
          </w:tcPr>
          <w:p w14:paraId="55A08324" w14:textId="77777777" w:rsidR="00125A26" w:rsidRPr="0072384B" w:rsidRDefault="00125A26" w:rsidP="003368A9">
            <w:pPr>
              <w:spacing w:after="0" w:line="240" w:lineRule="auto"/>
              <w:rPr>
                <w:rFonts w:ascii="Times New Roman" w:eastAsia="Times New Roman" w:hAnsi="Times New Roman" w:cs="Times New Roman"/>
              </w:rPr>
            </w:pPr>
            <w:r w:rsidRPr="0072384B">
              <w:rPr>
                <w:rFonts w:ascii="Times New Roman" w:eastAsia="Times New Roman" w:hAnsi="Times New Roman" w:cs="Times New Roman"/>
              </w:rPr>
              <w:t> </w:t>
            </w:r>
          </w:p>
        </w:tc>
        <w:tc>
          <w:tcPr>
            <w:tcW w:w="1344" w:type="dxa"/>
            <w:tcBorders>
              <w:top w:val="nil"/>
              <w:left w:val="nil"/>
              <w:bottom w:val="double" w:sz="6" w:space="0" w:color="auto"/>
              <w:right w:val="nil"/>
            </w:tcBorders>
            <w:shd w:val="clear" w:color="000000" w:fill="FFFFFF"/>
            <w:noWrap/>
            <w:vAlign w:val="bottom"/>
            <w:hideMark/>
          </w:tcPr>
          <w:p w14:paraId="09D3DA4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 </w:t>
            </w:r>
          </w:p>
        </w:tc>
        <w:tc>
          <w:tcPr>
            <w:tcW w:w="1324" w:type="dxa"/>
            <w:tcBorders>
              <w:top w:val="nil"/>
              <w:left w:val="nil"/>
              <w:bottom w:val="double" w:sz="6" w:space="0" w:color="auto"/>
              <w:right w:val="single" w:sz="4" w:space="0" w:color="auto"/>
            </w:tcBorders>
            <w:shd w:val="clear" w:color="000000" w:fill="FFFFFF"/>
            <w:noWrap/>
            <w:vAlign w:val="bottom"/>
            <w:hideMark/>
          </w:tcPr>
          <w:p w14:paraId="1F69228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 </w:t>
            </w:r>
          </w:p>
        </w:tc>
        <w:tc>
          <w:tcPr>
            <w:tcW w:w="889" w:type="dxa"/>
            <w:tcBorders>
              <w:top w:val="nil"/>
              <w:left w:val="single" w:sz="4" w:space="0" w:color="auto"/>
              <w:bottom w:val="double" w:sz="6" w:space="0" w:color="auto"/>
              <w:right w:val="nil"/>
            </w:tcBorders>
            <w:shd w:val="clear" w:color="000000" w:fill="FFFFFF"/>
            <w:noWrap/>
            <w:vAlign w:val="bottom"/>
            <w:hideMark/>
          </w:tcPr>
          <w:p w14:paraId="1F5EFF0C"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1344" w:type="dxa"/>
            <w:tcBorders>
              <w:top w:val="nil"/>
              <w:left w:val="nil"/>
              <w:bottom w:val="double" w:sz="6" w:space="0" w:color="auto"/>
              <w:right w:val="nil"/>
            </w:tcBorders>
            <w:shd w:val="clear" w:color="000000" w:fill="FFFFFF"/>
            <w:noWrap/>
            <w:vAlign w:val="bottom"/>
            <w:hideMark/>
          </w:tcPr>
          <w:p w14:paraId="1A6B2CF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1324" w:type="dxa"/>
            <w:tcBorders>
              <w:top w:val="nil"/>
              <w:left w:val="nil"/>
              <w:bottom w:val="double" w:sz="6" w:space="0" w:color="auto"/>
              <w:right w:val="nil"/>
            </w:tcBorders>
            <w:shd w:val="clear" w:color="000000" w:fill="FFFFFF"/>
            <w:noWrap/>
            <w:vAlign w:val="bottom"/>
            <w:hideMark/>
          </w:tcPr>
          <w:p w14:paraId="1CA84BF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0E85079E" w14:textId="77777777" w:rsidTr="00414B65">
        <w:trPr>
          <w:trHeight w:val="257"/>
        </w:trPr>
        <w:tc>
          <w:tcPr>
            <w:tcW w:w="236" w:type="dxa"/>
            <w:tcBorders>
              <w:top w:val="nil"/>
              <w:left w:val="nil"/>
              <w:bottom w:val="dotted" w:sz="4" w:space="0" w:color="auto"/>
              <w:right w:val="nil"/>
            </w:tcBorders>
            <w:shd w:val="clear" w:color="000000" w:fill="FFFFFF"/>
            <w:noWrap/>
            <w:vAlign w:val="bottom"/>
          </w:tcPr>
          <w:p w14:paraId="091C6528" w14:textId="546E3480"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nil"/>
              <w:left w:val="nil"/>
              <w:bottom w:val="dotted" w:sz="4" w:space="0" w:color="auto"/>
              <w:right w:val="single" w:sz="4" w:space="0" w:color="auto"/>
            </w:tcBorders>
            <w:shd w:val="clear" w:color="000000" w:fill="FFFFFF"/>
            <w:noWrap/>
            <w:vAlign w:val="bottom"/>
            <w:hideMark/>
          </w:tcPr>
          <w:p w14:paraId="21616C4D" w14:textId="77777777" w:rsidR="00125A26" w:rsidRPr="00677F2A" w:rsidRDefault="00125A26" w:rsidP="003368A9">
            <w:pPr>
              <w:spacing w:after="0" w:line="240" w:lineRule="auto"/>
              <w:rPr>
                <w:rFonts w:ascii="Times New Roman" w:eastAsia="Times New Roman" w:hAnsi="Times New Roman" w:cs="Times New Roman"/>
                <w:color w:val="000000"/>
                <w:lang w:val="it-IT"/>
              </w:rPr>
            </w:pPr>
            <w:r w:rsidRPr="00677F2A">
              <w:rPr>
                <w:rFonts w:ascii="Times New Roman" w:eastAsia="Times New Roman" w:hAnsi="Times New Roman" w:cs="Times New Roman"/>
                <w:color w:val="000000"/>
                <w:lang w:val="it-IT"/>
              </w:rPr>
              <w:t>Pneumonia (non-TB, non-STD)</w:t>
            </w:r>
          </w:p>
        </w:tc>
        <w:tc>
          <w:tcPr>
            <w:tcW w:w="255" w:type="dxa"/>
            <w:tcBorders>
              <w:top w:val="nil"/>
              <w:left w:val="single" w:sz="4" w:space="0" w:color="auto"/>
              <w:bottom w:val="dotted" w:sz="4" w:space="0" w:color="auto"/>
              <w:right w:val="nil"/>
            </w:tcBorders>
            <w:shd w:val="clear" w:color="000000" w:fill="FFFFFF"/>
            <w:vAlign w:val="bottom"/>
          </w:tcPr>
          <w:p w14:paraId="3184855D" w14:textId="77777777" w:rsidR="00125A26" w:rsidRPr="00677F2A" w:rsidRDefault="00125A26" w:rsidP="003368A9">
            <w:pPr>
              <w:spacing w:after="0" w:line="240" w:lineRule="auto"/>
              <w:rPr>
                <w:rFonts w:ascii="Times New Roman" w:eastAsia="Times New Roman" w:hAnsi="Times New Roman" w:cs="Times New Roman"/>
                <w:color w:val="000000"/>
                <w:lang w:val="it-IT"/>
              </w:rPr>
            </w:pPr>
          </w:p>
        </w:tc>
        <w:tc>
          <w:tcPr>
            <w:tcW w:w="889" w:type="dxa"/>
            <w:tcBorders>
              <w:top w:val="nil"/>
              <w:left w:val="nil"/>
              <w:bottom w:val="dotted" w:sz="4" w:space="0" w:color="auto"/>
              <w:right w:val="nil"/>
            </w:tcBorders>
            <w:shd w:val="clear" w:color="000000" w:fill="FFFFFF"/>
            <w:noWrap/>
            <w:vAlign w:val="bottom"/>
            <w:hideMark/>
          </w:tcPr>
          <w:p w14:paraId="43FD0DE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2,909</w:t>
            </w:r>
          </w:p>
        </w:tc>
        <w:tc>
          <w:tcPr>
            <w:tcW w:w="1344" w:type="dxa"/>
            <w:tcBorders>
              <w:top w:val="nil"/>
              <w:left w:val="nil"/>
              <w:bottom w:val="dotted" w:sz="4" w:space="0" w:color="auto"/>
              <w:right w:val="nil"/>
            </w:tcBorders>
            <w:shd w:val="clear" w:color="000000" w:fill="FFFFFF"/>
            <w:noWrap/>
            <w:vAlign w:val="bottom"/>
            <w:hideMark/>
          </w:tcPr>
          <w:p w14:paraId="5E0A93C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285</w:t>
            </w:r>
          </w:p>
        </w:tc>
        <w:tc>
          <w:tcPr>
            <w:tcW w:w="1324" w:type="dxa"/>
            <w:tcBorders>
              <w:top w:val="nil"/>
              <w:left w:val="nil"/>
              <w:bottom w:val="dotted" w:sz="4" w:space="0" w:color="auto"/>
              <w:right w:val="single" w:sz="4" w:space="0" w:color="auto"/>
            </w:tcBorders>
            <w:shd w:val="clear" w:color="000000" w:fill="FFFFFF"/>
            <w:noWrap/>
            <w:vAlign w:val="bottom"/>
            <w:hideMark/>
          </w:tcPr>
          <w:p w14:paraId="56D4431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2,318</w:t>
            </w:r>
          </w:p>
        </w:tc>
        <w:tc>
          <w:tcPr>
            <w:tcW w:w="889" w:type="dxa"/>
            <w:tcBorders>
              <w:top w:val="nil"/>
              <w:left w:val="single" w:sz="4" w:space="0" w:color="auto"/>
              <w:bottom w:val="dotted" w:sz="4" w:space="0" w:color="auto"/>
              <w:right w:val="nil"/>
            </w:tcBorders>
            <w:shd w:val="clear" w:color="000000" w:fill="FFFFFF"/>
            <w:noWrap/>
            <w:vAlign w:val="bottom"/>
            <w:hideMark/>
          </w:tcPr>
          <w:p w14:paraId="281E7E4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8.01</w:t>
            </w:r>
          </w:p>
        </w:tc>
        <w:tc>
          <w:tcPr>
            <w:tcW w:w="1344" w:type="dxa"/>
            <w:tcBorders>
              <w:top w:val="nil"/>
              <w:left w:val="nil"/>
              <w:bottom w:val="dotted" w:sz="4" w:space="0" w:color="auto"/>
              <w:right w:val="nil"/>
            </w:tcBorders>
            <w:shd w:val="clear" w:color="000000" w:fill="FFFFFF"/>
            <w:noWrap/>
            <w:vAlign w:val="bottom"/>
            <w:hideMark/>
          </w:tcPr>
          <w:p w14:paraId="34DE669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1.14</w:t>
            </w:r>
          </w:p>
        </w:tc>
        <w:tc>
          <w:tcPr>
            <w:tcW w:w="1324" w:type="dxa"/>
            <w:tcBorders>
              <w:top w:val="nil"/>
              <w:left w:val="nil"/>
              <w:bottom w:val="dotted" w:sz="4" w:space="0" w:color="auto"/>
              <w:right w:val="nil"/>
            </w:tcBorders>
            <w:shd w:val="clear" w:color="000000" w:fill="FFFFFF"/>
            <w:noWrap/>
            <w:vAlign w:val="bottom"/>
            <w:hideMark/>
          </w:tcPr>
          <w:p w14:paraId="5312AD0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9.31</w:t>
            </w:r>
          </w:p>
        </w:tc>
      </w:tr>
      <w:tr w:rsidR="00125A26" w:rsidRPr="0072384B" w14:paraId="204AF9F4"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2081E79B" w14:textId="22E0E30D"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29EE96B"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Influenza</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156D8BFC"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269FFB6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958</w:t>
            </w:r>
          </w:p>
        </w:tc>
        <w:tc>
          <w:tcPr>
            <w:tcW w:w="1344" w:type="dxa"/>
            <w:tcBorders>
              <w:top w:val="dotted" w:sz="4" w:space="0" w:color="auto"/>
              <w:left w:val="nil"/>
              <w:bottom w:val="dotted" w:sz="4" w:space="0" w:color="auto"/>
              <w:right w:val="nil"/>
            </w:tcBorders>
            <w:shd w:val="clear" w:color="000000" w:fill="FFFFFF"/>
            <w:noWrap/>
            <w:vAlign w:val="bottom"/>
            <w:hideMark/>
          </w:tcPr>
          <w:p w14:paraId="627D0C8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897</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7256EDB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170</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0BEA485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0.29</w:t>
            </w:r>
          </w:p>
        </w:tc>
        <w:tc>
          <w:tcPr>
            <w:tcW w:w="1344" w:type="dxa"/>
            <w:tcBorders>
              <w:top w:val="dotted" w:sz="4" w:space="0" w:color="auto"/>
              <w:left w:val="nil"/>
              <w:bottom w:val="dotted" w:sz="4" w:space="0" w:color="auto"/>
              <w:right w:val="nil"/>
            </w:tcBorders>
            <w:shd w:val="clear" w:color="000000" w:fill="FFFFFF"/>
            <w:noWrap/>
            <w:vAlign w:val="bottom"/>
            <w:hideMark/>
          </w:tcPr>
          <w:p w14:paraId="35E5262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1.13</w:t>
            </w:r>
          </w:p>
        </w:tc>
        <w:tc>
          <w:tcPr>
            <w:tcW w:w="1324" w:type="dxa"/>
            <w:tcBorders>
              <w:top w:val="dotted" w:sz="4" w:space="0" w:color="auto"/>
              <w:left w:val="nil"/>
              <w:bottom w:val="dotted" w:sz="4" w:space="0" w:color="auto"/>
              <w:right w:val="nil"/>
            </w:tcBorders>
            <w:shd w:val="clear" w:color="000000" w:fill="FFFFFF"/>
            <w:noWrap/>
            <w:vAlign w:val="bottom"/>
            <w:hideMark/>
          </w:tcPr>
          <w:p w14:paraId="32F5F1D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0.21</w:t>
            </w:r>
          </w:p>
        </w:tc>
      </w:tr>
      <w:tr w:rsidR="00125A26" w:rsidRPr="0072384B" w14:paraId="69FDC73B"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7763D85C" w14:textId="28732751"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4C702FA4"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xml:space="preserve">Chronic Obstructive Pulmonary Disease </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06E087EA"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6ECACD9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1,373</w:t>
            </w:r>
          </w:p>
        </w:tc>
        <w:tc>
          <w:tcPr>
            <w:tcW w:w="1344" w:type="dxa"/>
            <w:tcBorders>
              <w:top w:val="dotted" w:sz="4" w:space="0" w:color="auto"/>
              <w:left w:val="nil"/>
              <w:bottom w:val="dotted" w:sz="4" w:space="0" w:color="auto"/>
              <w:right w:val="nil"/>
            </w:tcBorders>
            <w:shd w:val="clear" w:color="000000" w:fill="FFFFFF"/>
            <w:noWrap/>
            <w:vAlign w:val="bottom"/>
            <w:hideMark/>
          </w:tcPr>
          <w:p w14:paraId="753EBCF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1,079</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02E3AA0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1,477</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72FF33E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9.16</w:t>
            </w:r>
          </w:p>
        </w:tc>
        <w:tc>
          <w:tcPr>
            <w:tcW w:w="1344" w:type="dxa"/>
            <w:tcBorders>
              <w:top w:val="dotted" w:sz="4" w:space="0" w:color="auto"/>
              <w:left w:val="nil"/>
              <w:bottom w:val="dotted" w:sz="4" w:space="0" w:color="auto"/>
              <w:right w:val="nil"/>
            </w:tcBorders>
            <w:shd w:val="clear" w:color="000000" w:fill="FFFFFF"/>
            <w:noWrap/>
            <w:vAlign w:val="bottom"/>
            <w:hideMark/>
          </w:tcPr>
          <w:p w14:paraId="4376D87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7.22</w:t>
            </w:r>
          </w:p>
        </w:tc>
        <w:tc>
          <w:tcPr>
            <w:tcW w:w="1324" w:type="dxa"/>
            <w:tcBorders>
              <w:top w:val="dotted" w:sz="4" w:space="0" w:color="auto"/>
              <w:left w:val="nil"/>
              <w:bottom w:val="dotted" w:sz="4" w:space="0" w:color="auto"/>
              <w:right w:val="nil"/>
            </w:tcBorders>
            <w:shd w:val="clear" w:color="000000" w:fill="FFFFFF"/>
            <w:noWrap/>
            <w:vAlign w:val="bottom"/>
            <w:hideMark/>
          </w:tcPr>
          <w:p w14:paraId="415B635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9.88</w:t>
            </w:r>
          </w:p>
        </w:tc>
      </w:tr>
      <w:tr w:rsidR="00125A26" w:rsidRPr="0072384B" w14:paraId="6FC37BED"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47D1141A" w14:textId="64B80DBD"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AFCF1FA"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Asthma</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14DBD712"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50D6797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1,178</w:t>
            </w:r>
          </w:p>
        </w:tc>
        <w:tc>
          <w:tcPr>
            <w:tcW w:w="1344" w:type="dxa"/>
            <w:tcBorders>
              <w:top w:val="dotted" w:sz="4" w:space="0" w:color="auto"/>
              <w:left w:val="nil"/>
              <w:bottom w:val="dotted" w:sz="4" w:space="0" w:color="auto"/>
              <w:right w:val="nil"/>
            </w:tcBorders>
            <w:shd w:val="clear" w:color="000000" w:fill="FFFFFF"/>
            <w:noWrap/>
            <w:vAlign w:val="bottom"/>
            <w:hideMark/>
          </w:tcPr>
          <w:p w14:paraId="4EFDF53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411</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7FB4060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817</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38593C3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3.37</w:t>
            </w:r>
          </w:p>
        </w:tc>
        <w:tc>
          <w:tcPr>
            <w:tcW w:w="1344" w:type="dxa"/>
            <w:tcBorders>
              <w:top w:val="dotted" w:sz="4" w:space="0" w:color="auto"/>
              <w:left w:val="nil"/>
              <w:bottom w:val="dotted" w:sz="4" w:space="0" w:color="auto"/>
              <w:right w:val="nil"/>
            </w:tcBorders>
            <w:shd w:val="clear" w:color="000000" w:fill="FFFFFF"/>
            <w:noWrap/>
            <w:vAlign w:val="bottom"/>
            <w:hideMark/>
          </w:tcPr>
          <w:p w14:paraId="526746C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1.99</w:t>
            </w:r>
          </w:p>
        </w:tc>
        <w:tc>
          <w:tcPr>
            <w:tcW w:w="1324" w:type="dxa"/>
            <w:tcBorders>
              <w:top w:val="dotted" w:sz="4" w:space="0" w:color="auto"/>
              <w:left w:val="nil"/>
              <w:bottom w:val="dotted" w:sz="4" w:space="0" w:color="auto"/>
              <w:right w:val="nil"/>
            </w:tcBorders>
            <w:shd w:val="clear" w:color="000000" w:fill="FFFFFF"/>
            <w:noWrap/>
            <w:vAlign w:val="bottom"/>
            <w:hideMark/>
          </w:tcPr>
          <w:p w14:paraId="5F12D00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4.07</w:t>
            </w:r>
          </w:p>
        </w:tc>
      </w:tr>
      <w:tr w:rsidR="00125A26" w:rsidRPr="0072384B" w14:paraId="3CD7D5C4"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397615B4" w14:textId="03F3F829"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022B75BB"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Acute respiratory infection</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58504A85"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1B47A40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604</w:t>
            </w:r>
          </w:p>
        </w:tc>
        <w:tc>
          <w:tcPr>
            <w:tcW w:w="1344" w:type="dxa"/>
            <w:tcBorders>
              <w:top w:val="dotted" w:sz="4" w:space="0" w:color="auto"/>
              <w:left w:val="nil"/>
              <w:bottom w:val="dotted" w:sz="4" w:space="0" w:color="auto"/>
              <w:right w:val="nil"/>
            </w:tcBorders>
            <w:shd w:val="clear" w:color="000000" w:fill="FFFFFF"/>
            <w:noWrap/>
            <w:vAlign w:val="bottom"/>
            <w:hideMark/>
          </w:tcPr>
          <w:p w14:paraId="266BF3D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331</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16753B8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83</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2A7A1A3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4.67</w:t>
            </w:r>
          </w:p>
        </w:tc>
        <w:tc>
          <w:tcPr>
            <w:tcW w:w="1344" w:type="dxa"/>
            <w:tcBorders>
              <w:top w:val="dotted" w:sz="4" w:space="0" w:color="auto"/>
              <w:left w:val="nil"/>
              <w:bottom w:val="dotted" w:sz="4" w:space="0" w:color="auto"/>
              <w:right w:val="nil"/>
            </w:tcBorders>
            <w:shd w:val="clear" w:color="000000" w:fill="FFFFFF"/>
            <w:noWrap/>
            <w:vAlign w:val="bottom"/>
            <w:hideMark/>
          </w:tcPr>
          <w:p w14:paraId="294B835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3.29</w:t>
            </w:r>
          </w:p>
        </w:tc>
        <w:tc>
          <w:tcPr>
            <w:tcW w:w="1324" w:type="dxa"/>
            <w:tcBorders>
              <w:top w:val="dotted" w:sz="4" w:space="0" w:color="auto"/>
              <w:left w:val="nil"/>
              <w:bottom w:val="dotted" w:sz="4" w:space="0" w:color="auto"/>
              <w:right w:val="nil"/>
            </w:tcBorders>
            <w:shd w:val="clear" w:color="000000" w:fill="FFFFFF"/>
            <w:noWrap/>
            <w:vAlign w:val="bottom"/>
            <w:hideMark/>
          </w:tcPr>
          <w:p w14:paraId="50FAB3F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0.82</w:t>
            </w:r>
          </w:p>
        </w:tc>
      </w:tr>
      <w:tr w:rsidR="00125A26" w:rsidRPr="0072384B" w14:paraId="395C3988" w14:textId="77777777" w:rsidTr="00414B65">
        <w:trPr>
          <w:trHeight w:val="244"/>
        </w:trPr>
        <w:tc>
          <w:tcPr>
            <w:tcW w:w="236" w:type="dxa"/>
            <w:tcBorders>
              <w:top w:val="dotted" w:sz="4" w:space="0" w:color="auto"/>
              <w:left w:val="nil"/>
              <w:bottom w:val="dotted" w:sz="4" w:space="0" w:color="auto"/>
              <w:right w:val="nil"/>
            </w:tcBorders>
            <w:shd w:val="clear" w:color="000000" w:fill="FFFFFF"/>
            <w:noWrap/>
            <w:vAlign w:val="bottom"/>
          </w:tcPr>
          <w:p w14:paraId="3F308669" w14:textId="4183F0F8"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43A14B8D"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Respiratory symptoms</w:t>
            </w:r>
          </w:p>
        </w:tc>
        <w:tc>
          <w:tcPr>
            <w:tcW w:w="255" w:type="dxa"/>
            <w:tcBorders>
              <w:top w:val="dotted" w:sz="4" w:space="0" w:color="auto"/>
              <w:left w:val="single" w:sz="4" w:space="0" w:color="auto"/>
              <w:bottom w:val="dotted" w:sz="4" w:space="0" w:color="auto"/>
              <w:right w:val="nil"/>
            </w:tcBorders>
            <w:shd w:val="clear" w:color="000000" w:fill="FFFFFF"/>
            <w:vAlign w:val="bottom"/>
          </w:tcPr>
          <w:p w14:paraId="1DDC3F29"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tted" w:sz="4" w:space="0" w:color="auto"/>
              <w:right w:val="nil"/>
            </w:tcBorders>
            <w:shd w:val="clear" w:color="000000" w:fill="FFFFFF"/>
            <w:noWrap/>
            <w:vAlign w:val="bottom"/>
            <w:hideMark/>
          </w:tcPr>
          <w:p w14:paraId="256FC0B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1,033</w:t>
            </w:r>
          </w:p>
        </w:tc>
        <w:tc>
          <w:tcPr>
            <w:tcW w:w="1344" w:type="dxa"/>
            <w:tcBorders>
              <w:top w:val="dotted" w:sz="4" w:space="0" w:color="auto"/>
              <w:left w:val="nil"/>
              <w:bottom w:val="dotted" w:sz="4" w:space="0" w:color="auto"/>
              <w:right w:val="nil"/>
            </w:tcBorders>
            <w:shd w:val="clear" w:color="000000" w:fill="FFFFFF"/>
            <w:noWrap/>
            <w:vAlign w:val="bottom"/>
            <w:hideMark/>
          </w:tcPr>
          <w:p w14:paraId="4B40140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901</w:t>
            </w:r>
          </w:p>
        </w:tc>
        <w:tc>
          <w:tcPr>
            <w:tcW w:w="1324" w:type="dxa"/>
            <w:tcBorders>
              <w:top w:val="dotted" w:sz="4" w:space="0" w:color="auto"/>
              <w:left w:val="nil"/>
              <w:bottom w:val="dotted" w:sz="4" w:space="0" w:color="auto"/>
              <w:right w:val="single" w:sz="4" w:space="0" w:color="auto"/>
            </w:tcBorders>
            <w:shd w:val="clear" w:color="000000" w:fill="FFFFFF"/>
            <w:noWrap/>
            <w:vAlign w:val="bottom"/>
            <w:hideMark/>
          </w:tcPr>
          <w:p w14:paraId="744C2BB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1,669</w:t>
            </w:r>
          </w:p>
        </w:tc>
        <w:tc>
          <w:tcPr>
            <w:tcW w:w="889" w:type="dxa"/>
            <w:tcBorders>
              <w:top w:val="dotted" w:sz="4" w:space="0" w:color="auto"/>
              <w:left w:val="single" w:sz="4" w:space="0" w:color="auto"/>
              <w:bottom w:val="dotted" w:sz="4" w:space="0" w:color="auto"/>
              <w:right w:val="nil"/>
            </w:tcBorders>
            <w:shd w:val="clear" w:color="000000" w:fill="FFFFFF"/>
            <w:noWrap/>
            <w:vAlign w:val="bottom"/>
            <w:hideMark/>
          </w:tcPr>
          <w:p w14:paraId="29355AD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12.39</w:t>
            </w:r>
          </w:p>
        </w:tc>
        <w:tc>
          <w:tcPr>
            <w:tcW w:w="1344" w:type="dxa"/>
            <w:tcBorders>
              <w:top w:val="dotted" w:sz="4" w:space="0" w:color="auto"/>
              <w:left w:val="nil"/>
              <w:bottom w:val="dotted" w:sz="4" w:space="0" w:color="auto"/>
              <w:right w:val="nil"/>
            </w:tcBorders>
            <w:shd w:val="clear" w:color="000000" w:fill="FFFFFF"/>
            <w:noWrap/>
            <w:vAlign w:val="bottom"/>
            <w:hideMark/>
          </w:tcPr>
          <w:p w14:paraId="7EEB3B8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12.45</w:t>
            </w:r>
          </w:p>
        </w:tc>
        <w:tc>
          <w:tcPr>
            <w:tcW w:w="1324" w:type="dxa"/>
            <w:tcBorders>
              <w:top w:val="dotted" w:sz="4" w:space="0" w:color="auto"/>
              <w:left w:val="nil"/>
              <w:bottom w:val="dotted" w:sz="4" w:space="0" w:color="auto"/>
              <w:right w:val="nil"/>
            </w:tcBorders>
            <w:shd w:val="clear" w:color="000000" w:fill="FFFFFF"/>
            <w:noWrap/>
            <w:vAlign w:val="bottom"/>
            <w:hideMark/>
          </w:tcPr>
          <w:p w14:paraId="21579E2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23.05</w:t>
            </w:r>
          </w:p>
        </w:tc>
      </w:tr>
      <w:tr w:rsidR="00125A26" w:rsidRPr="0072384B" w14:paraId="3C4DC997" w14:textId="77777777" w:rsidTr="00414B65">
        <w:trPr>
          <w:trHeight w:val="257"/>
        </w:trPr>
        <w:tc>
          <w:tcPr>
            <w:tcW w:w="236" w:type="dxa"/>
            <w:tcBorders>
              <w:top w:val="dotted" w:sz="4" w:space="0" w:color="auto"/>
              <w:left w:val="nil"/>
              <w:bottom w:val="double" w:sz="6" w:space="0" w:color="auto"/>
              <w:right w:val="nil"/>
            </w:tcBorders>
            <w:shd w:val="clear" w:color="000000" w:fill="FFFFFF"/>
            <w:noWrap/>
            <w:vAlign w:val="bottom"/>
          </w:tcPr>
          <w:p w14:paraId="2217E2AF" w14:textId="7DC03D25"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972"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096029F8"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Respiratory Diseases</w:t>
            </w:r>
          </w:p>
        </w:tc>
        <w:tc>
          <w:tcPr>
            <w:tcW w:w="255" w:type="dxa"/>
            <w:tcBorders>
              <w:top w:val="dotted" w:sz="4" w:space="0" w:color="auto"/>
              <w:left w:val="single" w:sz="4" w:space="0" w:color="auto"/>
              <w:bottom w:val="double" w:sz="6" w:space="0" w:color="auto"/>
              <w:right w:val="nil"/>
            </w:tcBorders>
            <w:shd w:val="clear" w:color="000000" w:fill="FFFFFF"/>
            <w:vAlign w:val="bottom"/>
          </w:tcPr>
          <w:p w14:paraId="4936D321"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889" w:type="dxa"/>
            <w:tcBorders>
              <w:top w:val="dotted" w:sz="4" w:space="0" w:color="auto"/>
              <w:left w:val="nil"/>
              <w:bottom w:val="double" w:sz="6" w:space="0" w:color="auto"/>
              <w:right w:val="nil"/>
            </w:tcBorders>
            <w:shd w:val="clear" w:color="000000" w:fill="FFFFFF"/>
            <w:noWrap/>
            <w:vAlign w:val="bottom"/>
            <w:hideMark/>
          </w:tcPr>
          <w:p w14:paraId="574E702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2,073</w:t>
            </w:r>
          </w:p>
        </w:tc>
        <w:tc>
          <w:tcPr>
            <w:tcW w:w="1344" w:type="dxa"/>
            <w:tcBorders>
              <w:top w:val="dotted" w:sz="4" w:space="0" w:color="auto"/>
              <w:left w:val="nil"/>
              <w:bottom w:val="double" w:sz="6" w:space="0" w:color="auto"/>
              <w:right w:val="nil"/>
            </w:tcBorders>
            <w:shd w:val="clear" w:color="000000" w:fill="FFFFFF"/>
            <w:noWrap/>
            <w:vAlign w:val="bottom"/>
            <w:hideMark/>
          </w:tcPr>
          <w:p w14:paraId="7730855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877</w:t>
            </w:r>
          </w:p>
        </w:tc>
        <w:tc>
          <w:tcPr>
            <w:tcW w:w="1324" w:type="dxa"/>
            <w:tcBorders>
              <w:top w:val="dotted" w:sz="4" w:space="0" w:color="auto"/>
              <w:left w:val="nil"/>
              <w:bottom w:val="double" w:sz="6" w:space="0" w:color="auto"/>
              <w:right w:val="single" w:sz="4" w:space="0" w:color="auto"/>
            </w:tcBorders>
            <w:shd w:val="clear" w:color="000000" w:fill="FFFFFF"/>
            <w:noWrap/>
            <w:vAlign w:val="bottom"/>
            <w:hideMark/>
          </w:tcPr>
          <w:p w14:paraId="1B78554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1,592</w:t>
            </w:r>
          </w:p>
        </w:tc>
        <w:tc>
          <w:tcPr>
            <w:tcW w:w="889" w:type="dxa"/>
            <w:tcBorders>
              <w:top w:val="dotted" w:sz="4" w:space="0" w:color="auto"/>
              <w:left w:val="single" w:sz="4" w:space="0" w:color="auto"/>
              <w:bottom w:val="double" w:sz="6" w:space="0" w:color="auto"/>
              <w:right w:val="nil"/>
            </w:tcBorders>
            <w:shd w:val="clear" w:color="000000" w:fill="FFFFFF"/>
            <w:noWrap/>
            <w:vAlign w:val="bottom"/>
            <w:hideMark/>
          </w:tcPr>
          <w:p w14:paraId="726BD28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15.55</w:t>
            </w:r>
          </w:p>
        </w:tc>
        <w:tc>
          <w:tcPr>
            <w:tcW w:w="1344" w:type="dxa"/>
            <w:tcBorders>
              <w:top w:val="dotted" w:sz="4" w:space="0" w:color="auto"/>
              <w:left w:val="nil"/>
              <w:bottom w:val="double" w:sz="6" w:space="0" w:color="auto"/>
              <w:right w:val="nil"/>
            </w:tcBorders>
            <w:shd w:val="clear" w:color="000000" w:fill="FFFFFF"/>
            <w:noWrap/>
            <w:vAlign w:val="bottom"/>
            <w:hideMark/>
          </w:tcPr>
          <w:p w14:paraId="2D77F05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8.27</w:t>
            </w:r>
          </w:p>
        </w:tc>
        <w:tc>
          <w:tcPr>
            <w:tcW w:w="1324" w:type="dxa"/>
            <w:tcBorders>
              <w:top w:val="dotted" w:sz="4" w:space="0" w:color="auto"/>
              <w:left w:val="nil"/>
              <w:bottom w:val="double" w:sz="6" w:space="0" w:color="auto"/>
              <w:right w:val="nil"/>
            </w:tcBorders>
            <w:shd w:val="clear" w:color="000000" w:fill="FFFFFF"/>
            <w:noWrap/>
            <w:vAlign w:val="bottom"/>
            <w:hideMark/>
          </w:tcPr>
          <w:p w14:paraId="6D4CF48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15.05</w:t>
            </w:r>
          </w:p>
        </w:tc>
      </w:tr>
    </w:tbl>
    <w:p w14:paraId="0F3B8B16" w14:textId="77777777" w:rsidR="00125A26" w:rsidRDefault="00125A26" w:rsidP="007A6089">
      <w:pPr>
        <w:rPr>
          <w:rFonts w:ascii="Times New Roman" w:hAnsi="Times New Roman" w:cs="Times New Roman"/>
          <w:sz w:val="24"/>
          <w:szCs w:val="24"/>
        </w:rPr>
      </w:pPr>
    </w:p>
    <w:p w14:paraId="41FEF4DB" w14:textId="77777777" w:rsidR="00B304C3" w:rsidRPr="0072384B" w:rsidRDefault="00B304C3" w:rsidP="007A6089">
      <w:pPr>
        <w:rPr>
          <w:rFonts w:ascii="Times New Roman" w:hAnsi="Times New Roman" w:cs="Times New Roman"/>
          <w:sz w:val="24"/>
          <w:szCs w:val="24"/>
        </w:rPr>
      </w:pPr>
    </w:p>
    <w:p w14:paraId="7A538DAD" w14:textId="0D716D42" w:rsidR="00125A26" w:rsidRPr="0072384B" w:rsidRDefault="00125A26" w:rsidP="0095257E">
      <w:pPr>
        <w:rPr>
          <w:rFonts w:ascii="Times New Roman" w:hAnsi="Times New Roman" w:cs="Times New Roman"/>
          <w:b/>
          <w:sz w:val="24"/>
          <w:szCs w:val="24"/>
        </w:rPr>
      </w:pPr>
      <w:r w:rsidRPr="0072384B">
        <w:rPr>
          <w:rFonts w:ascii="Times New Roman" w:hAnsi="Times New Roman" w:cs="Times New Roman"/>
          <w:b/>
          <w:sz w:val="24"/>
          <w:szCs w:val="24"/>
        </w:rPr>
        <w:lastRenderedPageBreak/>
        <w:t>T</w:t>
      </w:r>
      <w:r w:rsidR="0094599C">
        <w:rPr>
          <w:rFonts w:ascii="Times New Roman" w:hAnsi="Times New Roman" w:cs="Times New Roman"/>
          <w:b/>
          <w:sz w:val="24"/>
          <w:szCs w:val="24"/>
        </w:rPr>
        <w:t>able S</w:t>
      </w:r>
      <w:r w:rsidR="006F74C4">
        <w:rPr>
          <w:rFonts w:ascii="Times New Roman" w:hAnsi="Times New Roman" w:cs="Times New Roman"/>
          <w:b/>
          <w:sz w:val="24"/>
          <w:szCs w:val="24"/>
        </w:rPr>
        <w:t>4</w:t>
      </w:r>
      <w:r w:rsidR="006F74C4" w:rsidRPr="0072384B">
        <w:rPr>
          <w:rFonts w:ascii="Times New Roman" w:hAnsi="Times New Roman" w:cs="Times New Roman"/>
          <w:b/>
          <w:sz w:val="24"/>
          <w:szCs w:val="24"/>
        </w:rPr>
        <w:t xml:space="preserve"> </w:t>
      </w:r>
      <w:r w:rsidRPr="0072384B">
        <w:rPr>
          <w:rFonts w:ascii="Times New Roman" w:hAnsi="Times New Roman" w:cs="Times New Roman"/>
          <w:b/>
          <w:sz w:val="24"/>
          <w:szCs w:val="24"/>
        </w:rPr>
        <w:t xml:space="preserve">(Contd.): </w:t>
      </w:r>
      <w:r w:rsidR="00831041">
        <w:rPr>
          <w:rFonts w:ascii="Times New Roman" w:hAnsi="Times New Roman" w:cs="Times New Roman"/>
          <w:b/>
          <w:sz w:val="24"/>
          <w:szCs w:val="24"/>
        </w:rPr>
        <w:t>Costs a</w:t>
      </w:r>
      <w:r w:rsidR="00831041" w:rsidRPr="0072384B">
        <w:rPr>
          <w:rFonts w:ascii="Times New Roman" w:hAnsi="Times New Roman" w:cs="Times New Roman"/>
          <w:b/>
          <w:sz w:val="24"/>
          <w:szCs w:val="24"/>
        </w:rPr>
        <w:t xml:space="preserve">ttributed </w:t>
      </w:r>
      <w:r w:rsidR="00831041">
        <w:rPr>
          <w:rFonts w:ascii="Times New Roman" w:hAnsi="Times New Roman" w:cs="Times New Roman"/>
          <w:b/>
          <w:sz w:val="24"/>
          <w:szCs w:val="24"/>
        </w:rPr>
        <w:t>to</w:t>
      </w:r>
      <w:r w:rsidR="00831041" w:rsidRPr="0072384B">
        <w:rPr>
          <w:rFonts w:ascii="Times New Roman" w:hAnsi="Times New Roman" w:cs="Times New Roman"/>
          <w:b/>
          <w:sz w:val="24"/>
          <w:szCs w:val="24"/>
        </w:rPr>
        <w:t xml:space="preserve"> </w:t>
      </w:r>
      <w:r w:rsidR="00831041">
        <w:rPr>
          <w:rFonts w:ascii="Times New Roman" w:hAnsi="Times New Roman" w:cs="Times New Roman"/>
          <w:b/>
          <w:sz w:val="24"/>
          <w:szCs w:val="24"/>
        </w:rPr>
        <w:t>m</w:t>
      </w:r>
      <w:r w:rsidR="00831041" w:rsidRPr="0072384B">
        <w:rPr>
          <w:rFonts w:ascii="Times New Roman" w:hAnsi="Times New Roman" w:cs="Times New Roman"/>
          <w:b/>
          <w:sz w:val="24"/>
          <w:szCs w:val="24"/>
        </w:rPr>
        <w:t xml:space="preserve">edical </w:t>
      </w:r>
      <w:r w:rsidR="00831041">
        <w:rPr>
          <w:rFonts w:ascii="Times New Roman" w:hAnsi="Times New Roman" w:cs="Times New Roman"/>
          <w:b/>
          <w:sz w:val="24"/>
          <w:szCs w:val="24"/>
        </w:rPr>
        <w:t>c</w:t>
      </w:r>
      <w:r w:rsidR="00831041" w:rsidRPr="0072384B">
        <w:rPr>
          <w:rFonts w:ascii="Times New Roman" w:hAnsi="Times New Roman" w:cs="Times New Roman"/>
          <w:b/>
          <w:sz w:val="24"/>
          <w:szCs w:val="24"/>
        </w:rPr>
        <w:t>onditions using different methods</w:t>
      </w:r>
    </w:p>
    <w:tbl>
      <w:tblPr>
        <w:tblW w:w="12583" w:type="dxa"/>
        <w:tblInd w:w="93" w:type="dxa"/>
        <w:tblLook w:val="04A0" w:firstRow="1" w:lastRow="0" w:firstColumn="1" w:lastColumn="0" w:noHBand="0" w:noVBand="1"/>
      </w:tblPr>
      <w:tblGrid>
        <w:gridCol w:w="271"/>
        <w:gridCol w:w="1161"/>
        <w:gridCol w:w="3061"/>
        <w:gridCol w:w="1017"/>
        <w:gridCol w:w="1535"/>
        <w:gridCol w:w="1511"/>
        <w:gridCol w:w="1017"/>
        <w:gridCol w:w="1534"/>
        <w:gridCol w:w="1511"/>
      </w:tblGrid>
      <w:tr w:rsidR="00125A26" w:rsidRPr="0072384B" w14:paraId="35C1F233" w14:textId="77777777" w:rsidTr="003368A9">
        <w:trPr>
          <w:trHeight w:val="201"/>
        </w:trPr>
        <w:tc>
          <w:tcPr>
            <w:tcW w:w="1397" w:type="dxa"/>
            <w:gridSpan w:val="2"/>
            <w:tcBorders>
              <w:top w:val="nil"/>
              <w:left w:val="nil"/>
              <w:bottom w:val="double" w:sz="4" w:space="0" w:color="auto"/>
              <w:right w:val="nil"/>
            </w:tcBorders>
            <w:shd w:val="clear" w:color="000000" w:fill="FFFFFF"/>
            <w:noWrap/>
            <w:vAlign w:val="bottom"/>
            <w:hideMark/>
          </w:tcPr>
          <w:p w14:paraId="726F190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3061" w:type="dxa"/>
            <w:tcBorders>
              <w:top w:val="nil"/>
              <w:left w:val="nil"/>
              <w:bottom w:val="double" w:sz="4" w:space="0" w:color="auto"/>
              <w:right w:val="nil"/>
            </w:tcBorders>
            <w:shd w:val="clear" w:color="000000" w:fill="FFFFFF"/>
            <w:noWrap/>
            <w:vAlign w:val="bottom"/>
            <w:hideMark/>
          </w:tcPr>
          <w:p w14:paraId="2B1F68F9"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4063" w:type="dxa"/>
            <w:gridSpan w:val="3"/>
            <w:tcBorders>
              <w:top w:val="nil"/>
              <w:left w:val="nil"/>
              <w:bottom w:val="double" w:sz="6" w:space="0" w:color="auto"/>
              <w:right w:val="nil"/>
            </w:tcBorders>
            <w:shd w:val="clear" w:color="000000" w:fill="FFFFFF"/>
            <w:noWrap/>
            <w:vAlign w:val="bottom"/>
            <w:hideMark/>
          </w:tcPr>
          <w:p w14:paraId="6F0AED0C" w14:textId="77777777" w:rsidR="00125A26" w:rsidRPr="0072384B" w:rsidRDefault="00125A26" w:rsidP="003368A9">
            <w:pPr>
              <w:spacing w:after="0" w:line="240" w:lineRule="auto"/>
              <w:jc w:val="center"/>
              <w:rPr>
                <w:rFonts w:ascii="Times New Roman" w:eastAsia="Times New Roman" w:hAnsi="Times New Roman" w:cs="Times New Roman"/>
                <w:b/>
                <w:bCs/>
              </w:rPr>
            </w:pPr>
            <w:r w:rsidRPr="0072384B">
              <w:rPr>
                <w:rFonts w:ascii="Times New Roman" w:eastAsia="Times New Roman" w:hAnsi="Times New Roman" w:cs="Times New Roman"/>
                <w:b/>
                <w:bCs/>
              </w:rPr>
              <w:t>Average Cost</w:t>
            </w:r>
          </w:p>
        </w:tc>
        <w:tc>
          <w:tcPr>
            <w:tcW w:w="4062" w:type="dxa"/>
            <w:gridSpan w:val="3"/>
            <w:tcBorders>
              <w:top w:val="nil"/>
              <w:left w:val="nil"/>
              <w:bottom w:val="double" w:sz="6" w:space="0" w:color="auto"/>
              <w:right w:val="nil"/>
            </w:tcBorders>
            <w:shd w:val="clear" w:color="000000" w:fill="FFFFFF"/>
            <w:noWrap/>
            <w:vAlign w:val="bottom"/>
            <w:hideMark/>
          </w:tcPr>
          <w:p w14:paraId="1134E856"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Total Cost (in billions)</w:t>
            </w:r>
          </w:p>
        </w:tc>
      </w:tr>
      <w:tr w:rsidR="00125A26" w:rsidRPr="0072384B" w14:paraId="4CA40330" w14:textId="77777777" w:rsidTr="00B304C3">
        <w:trPr>
          <w:trHeight w:val="330"/>
        </w:trPr>
        <w:tc>
          <w:tcPr>
            <w:tcW w:w="236" w:type="dxa"/>
            <w:tcBorders>
              <w:top w:val="double" w:sz="4" w:space="0" w:color="auto"/>
              <w:left w:val="nil"/>
              <w:bottom w:val="double" w:sz="6" w:space="0" w:color="auto"/>
              <w:right w:val="nil"/>
            </w:tcBorders>
            <w:shd w:val="clear" w:color="000000" w:fill="FFFFFF"/>
            <w:vAlign w:val="bottom"/>
            <w:hideMark/>
          </w:tcPr>
          <w:p w14:paraId="6C7568E3" w14:textId="52F6B997" w:rsidR="00125A26" w:rsidRPr="0072384B" w:rsidRDefault="00125A26" w:rsidP="003368A9">
            <w:pPr>
              <w:spacing w:after="0" w:line="240" w:lineRule="auto"/>
              <w:jc w:val="center"/>
              <w:rPr>
                <w:rFonts w:ascii="Times New Roman" w:eastAsia="Times New Roman" w:hAnsi="Times New Roman" w:cs="Times New Roman"/>
                <w:b/>
                <w:bCs/>
                <w:color w:val="000000"/>
              </w:rPr>
            </w:pPr>
          </w:p>
        </w:tc>
        <w:tc>
          <w:tcPr>
            <w:tcW w:w="4222" w:type="dxa"/>
            <w:gridSpan w:val="2"/>
            <w:tcBorders>
              <w:top w:val="double" w:sz="4" w:space="0" w:color="auto"/>
              <w:left w:val="nil"/>
              <w:bottom w:val="double" w:sz="6" w:space="0" w:color="auto"/>
              <w:right w:val="single" w:sz="4" w:space="0" w:color="auto"/>
            </w:tcBorders>
            <w:shd w:val="clear" w:color="000000" w:fill="FFFFFF"/>
            <w:vAlign w:val="bottom"/>
            <w:hideMark/>
          </w:tcPr>
          <w:p w14:paraId="6F45CEEA"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Multiple-CCS/Calibrated Conditions</w:t>
            </w:r>
          </w:p>
        </w:tc>
        <w:tc>
          <w:tcPr>
            <w:tcW w:w="1017" w:type="dxa"/>
            <w:tcBorders>
              <w:top w:val="double" w:sz="6" w:space="0" w:color="auto"/>
              <w:left w:val="single" w:sz="4" w:space="0" w:color="auto"/>
              <w:bottom w:val="double" w:sz="6" w:space="0" w:color="auto"/>
              <w:right w:val="nil"/>
            </w:tcBorders>
            <w:shd w:val="clear" w:color="000000" w:fill="FFFFFF"/>
            <w:vAlign w:val="bottom"/>
            <w:hideMark/>
          </w:tcPr>
          <w:p w14:paraId="641FC9FC"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535" w:type="dxa"/>
            <w:tcBorders>
              <w:top w:val="double" w:sz="6" w:space="0" w:color="auto"/>
              <w:left w:val="nil"/>
              <w:bottom w:val="double" w:sz="6" w:space="0" w:color="auto"/>
              <w:right w:val="nil"/>
            </w:tcBorders>
            <w:shd w:val="clear" w:color="000000" w:fill="FFFFFF"/>
            <w:vAlign w:val="bottom"/>
            <w:hideMark/>
          </w:tcPr>
          <w:p w14:paraId="3294C6CD"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511" w:type="dxa"/>
            <w:tcBorders>
              <w:top w:val="double" w:sz="6" w:space="0" w:color="auto"/>
              <w:left w:val="nil"/>
              <w:bottom w:val="double" w:sz="6" w:space="0" w:color="auto"/>
              <w:right w:val="single" w:sz="4" w:space="0" w:color="auto"/>
            </w:tcBorders>
            <w:shd w:val="clear" w:color="000000" w:fill="FFFFFF"/>
            <w:vAlign w:val="bottom"/>
            <w:hideMark/>
          </w:tcPr>
          <w:p w14:paraId="109B82CA"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Propensity Score </w:t>
            </w:r>
          </w:p>
        </w:tc>
        <w:tc>
          <w:tcPr>
            <w:tcW w:w="1017" w:type="dxa"/>
            <w:tcBorders>
              <w:top w:val="double" w:sz="6" w:space="0" w:color="auto"/>
              <w:left w:val="single" w:sz="4" w:space="0" w:color="auto"/>
              <w:bottom w:val="double" w:sz="6" w:space="0" w:color="auto"/>
              <w:right w:val="nil"/>
            </w:tcBorders>
            <w:shd w:val="clear" w:color="000000" w:fill="FFFFFF"/>
            <w:vAlign w:val="bottom"/>
            <w:hideMark/>
          </w:tcPr>
          <w:p w14:paraId="38F52A78"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534" w:type="dxa"/>
            <w:tcBorders>
              <w:top w:val="double" w:sz="6" w:space="0" w:color="auto"/>
              <w:left w:val="nil"/>
              <w:bottom w:val="double" w:sz="6" w:space="0" w:color="auto"/>
              <w:right w:val="nil"/>
            </w:tcBorders>
            <w:shd w:val="clear" w:color="000000" w:fill="FFFFFF"/>
            <w:vAlign w:val="bottom"/>
            <w:hideMark/>
          </w:tcPr>
          <w:p w14:paraId="306B0214"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511" w:type="dxa"/>
            <w:tcBorders>
              <w:top w:val="double" w:sz="6" w:space="0" w:color="auto"/>
              <w:left w:val="nil"/>
              <w:bottom w:val="double" w:sz="6" w:space="0" w:color="auto"/>
              <w:right w:val="nil"/>
            </w:tcBorders>
            <w:shd w:val="clear" w:color="000000" w:fill="FFFFFF"/>
            <w:vAlign w:val="bottom"/>
            <w:hideMark/>
          </w:tcPr>
          <w:p w14:paraId="143B93DB"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Propensity Score </w:t>
            </w:r>
          </w:p>
        </w:tc>
      </w:tr>
      <w:tr w:rsidR="00125A26" w:rsidRPr="0072384B" w14:paraId="03E39612" w14:textId="77777777" w:rsidTr="00B304C3">
        <w:trPr>
          <w:trHeight w:val="211"/>
        </w:trPr>
        <w:tc>
          <w:tcPr>
            <w:tcW w:w="4458" w:type="dxa"/>
            <w:gridSpan w:val="3"/>
            <w:tcBorders>
              <w:top w:val="nil"/>
              <w:left w:val="nil"/>
              <w:bottom w:val="double" w:sz="6" w:space="0" w:color="auto"/>
              <w:right w:val="single" w:sz="4" w:space="0" w:color="auto"/>
            </w:tcBorders>
            <w:shd w:val="clear" w:color="000000" w:fill="FFFFFF"/>
            <w:noWrap/>
            <w:vAlign w:val="bottom"/>
            <w:hideMark/>
          </w:tcPr>
          <w:p w14:paraId="4B1B1EFB"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9-Diseases of the digestive system</w:t>
            </w:r>
            <w:r w:rsidRPr="0072384B">
              <w:rPr>
                <w:rFonts w:ascii="Times New Roman" w:eastAsia="Times New Roman" w:hAnsi="Times New Roman" w:cs="Times New Roman"/>
              </w:rPr>
              <w:t> </w:t>
            </w:r>
          </w:p>
        </w:tc>
        <w:tc>
          <w:tcPr>
            <w:tcW w:w="4063" w:type="dxa"/>
            <w:gridSpan w:val="3"/>
            <w:tcBorders>
              <w:top w:val="nil"/>
              <w:left w:val="single" w:sz="4" w:space="0" w:color="auto"/>
              <w:bottom w:val="double" w:sz="6" w:space="0" w:color="auto"/>
              <w:right w:val="nil"/>
            </w:tcBorders>
            <w:shd w:val="clear" w:color="000000" w:fill="FFFFFF"/>
            <w:vAlign w:val="bottom"/>
          </w:tcPr>
          <w:p w14:paraId="6A805527"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4062" w:type="dxa"/>
            <w:gridSpan w:val="3"/>
            <w:tcBorders>
              <w:top w:val="nil"/>
              <w:left w:val="single" w:sz="4" w:space="0" w:color="auto"/>
              <w:bottom w:val="double" w:sz="6" w:space="0" w:color="auto"/>
              <w:right w:val="nil"/>
            </w:tcBorders>
            <w:shd w:val="clear" w:color="000000" w:fill="FFFFFF"/>
            <w:vAlign w:val="bottom"/>
          </w:tcPr>
          <w:p w14:paraId="584FAE6E"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63B70D1B" w14:textId="77777777" w:rsidTr="00B304C3">
        <w:trPr>
          <w:trHeight w:val="201"/>
        </w:trPr>
        <w:tc>
          <w:tcPr>
            <w:tcW w:w="236" w:type="dxa"/>
            <w:tcBorders>
              <w:top w:val="nil"/>
              <w:left w:val="nil"/>
              <w:bottom w:val="nil"/>
              <w:right w:val="nil"/>
            </w:tcBorders>
            <w:shd w:val="clear" w:color="000000" w:fill="FFFFFF"/>
            <w:noWrap/>
            <w:vAlign w:val="bottom"/>
            <w:hideMark/>
          </w:tcPr>
          <w:p w14:paraId="4D00D76D"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4222" w:type="dxa"/>
            <w:gridSpan w:val="2"/>
            <w:vMerge w:val="restart"/>
            <w:tcBorders>
              <w:top w:val="nil"/>
              <w:left w:val="nil"/>
              <w:bottom w:val="double" w:sz="6" w:space="0" w:color="000000"/>
              <w:right w:val="single" w:sz="4" w:space="0" w:color="auto"/>
            </w:tcBorders>
            <w:shd w:val="clear" w:color="000000" w:fill="FFFFFF"/>
            <w:vAlign w:val="bottom"/>
            <w:hideMark/>
          </w:tcPr>
          <w:p w14:paraId="345554DA"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Reflux/Ulcer Disease, Biliary Tract Disease, Liver Disease, Gastrointestinal Bleeding, Other Gastrointestinal Disorders</w:t>
            </w:r>
          </w:p>
        </w:tc>
        <w:tc>
          <w:tcPr>
            <w:tcW w:w="1017" w:type="dxa"/>
            <w:tcBorders>
              <w:top w:val="nil"/>
              <w:left w:val="single" w:sz="4" w:space="0" w:color="auto"/>
              <w:bottom w:val="nil"/>
              <w:right w:val="nil"/>
            </w:tcBorders>
            <w:shd w:val="clear" w:color="000000" w:fill="FFFFFF"/>
            <w:noWrap/>
            <w:vAlign w:val="bottom"/>
            <w:hideMark/>
          </w:tcPr>
          <w:p w14:paraId="48A50A62"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535" w:type="dxa"/>
            <w:tcBorders>
              <w:top w:val="nil"/>
              <w:left w:val="nil"/>
              <w:bottom w:val="nil"/>
              <w:right w:val="nil"/>
            </w:tcBorders>
            <w:shd w:val="clear" w:color="000000" w:fill="FFFFFF"/>
            <w:noWrap/>
            <w:vAlign w:val="bottom"/>
            <w:hideMark/>
          </w:tcPr>
          <w:p w14:paraId="7E8C2D9C"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511" w:type="dxa"/>
            <w:tcBorders>
              <w:top w:val="nil"/>
              <w:left w:val="nil"/>
              <w:bottom w:val="nil"/>
              <w:right w:val="single" w:sz="4" w:space="0" w:color="auto"/>
            </w:tcBorders>
            <w:shd w:val="clear" w:color="000000" w:fill="FFFFFF"/>
            <w:noWrap/>
            <w:vAlign w:val="bottom"/>
            <w:hideMark/>
          </w:tcPr>
          <w:p w14:paraId="62BEBBF8"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017" w:type="dxa"/>
            <w:tcBorders>
              <w:top w:val="nil"/>
              <w:left w:val="single" w:sz="4" w:space="0" w:color="auto"/>
              <w:bottom w:val="nil"/>
              <w:right w:val="nil"/>
            </w:tcBorders>
            <w:shd w:val="clear" w:color="000000" w:fill="FFFFFF"/>
            <w:noWrap/>
            <w:vAlign w:val="bottom"/>
            <w:hideMark/>
          </w:tcPr>
          <w:p w14:paraId="4A3E1480"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534" w:type="dxa"/>
            <w:tcBorders>
              <w:top w:val="nil"/>
              <w:left w:val="nil"/>
              <w:bottom w:val="nil"/>
              <w:right w:val="nil"/>
            </w:tcBorders>
            <w:shd w:val="clear" w:color="000000" w:fill="FFFFFF"/>
            <w:noWrap/>
            <w:vAlign w:val="bottom"/>
            <w:hideMark/>
          </w:tcPr>
          <w:p w14:paraId="4AA5528F"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511" w:type="dxa"/>
            <w:tcBorders>
              <w:top w:val="nil"/>
              <w:left w:val="nil"/>
              <w:bottom w:val="nil"/>
              <w:right w:val="nil"/>
            </w:tcBorders>
            <w:shd w:val="clear" w:color="000000" w:fill="FFFFFF"/>
            <w:noWrap/>
            <w:vAlign w:val="bottom"/>
            <w:hideMark/>
          </w:tcPr>
          <w:p w14:paraId="435D0C8B"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r>
      <w:tr w:rsidR="00125A26" w:rsidRPr="0072384B" w14:paraId="67E1FA79" w14:textId="77777777" w:rsidTr="00B304C3">
        <w:trPr>
          <w:trHeight w:val="201"/>
        </w:trPr>
        <w:tc>
          <w:tcPr>
            <w:tcW w:w="236" w:type="dxa"/>
            <w:tcBorders>
              <w:top w:val="nil"/>
              <w:left w:val="nil"/>
              <w:bottom w:val="double" w:sz="6" w:space="0" w:color="auto"/>
              <w:right w:val="nil"/>
            </w:tcBorders>
            <w:shd w:val="clear" w:color="000000" w:fill="FFFFFF"/>
            <w:noWrap/>
            <w:vAlign w:val="bottom"/>
            <w:hideMark/>
          </w:tcPr>
          <w:p w14:paraId="007EB222" w14:textId="5E3AA727"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vMerge/>
            <w:tcBorders>
              <w:top w:val="nil"/>
              <w:left w:val="nil"/>
              <w:bottom w:val="double" w:sz="6" w:space="0" w:color="000000"/>
              <w:right w:val="single" w:sz="4" w:space="0" w:color="auto"/>
            </w:tcBorders>
            <w:vAlign w:val="center"/>
            <w:hideMark/>
          </w:tcPr>
          <w:p w14:paraId="1784765B"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1017" w:type="dxa"/>
            <w:tcBorders>
              <w:top w:val="nil"/>
              <w:left w:val="single" w:sz="4" w:space="0" w:color="auto"/>
              <w:bottom w:val="double" w:sz="6" w:space="0" w:color="auto"/>
              <w:right w:val="nil"/>
            </w:tcBorders>
            <w:shd w:val="clear" w:color="000000" w:fill="FFFFFF"/>
            <w:noWrap/>
            <w:vAlign w:val="bottom"/>
            <w:hideMark/>
          </w:tcPr>
          <w:p w14:paraId="4FBD36C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$1,747</w:t>
            </w:r>
          </w:p>
        </w:tc>
        <w:tc>
          <w:tcPr>
            <w:tcW w:w="1535" w:type="dxa"/>
            <w:tcBorders>
              <w:top w:val="nil"/>
              <w:left w:val="nil"/>
              <w:bottom w:val="double" w:sz="6" w:space="0" w:color="auto"/>
              <w:right w:val="nil"/>
            </w:tcBorders>
            <w:shd w:val="clear" w:color="000000" w:fill="FFFFFF"/>
            <w:noWrap/>
            <w:vAlign w:val="bottom"/>
            <w:hideMark/>
          </w:tcPr>
          <w:p w14:paraId="28EB851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$1,588</w:t>
            </w:r>
          </w:p>
        </w:tc>
        <w:tc>
          <w:tcPr>
            <w:tcW w:w="1511" w:type="dxa"/>
            <w:tcBorders>
              <w:top w:val="nil"/>
              <w:left w:val="nil"/>
              <w:bottom w:val="double" w:sz="6" w:space="0" w:color="auto"/>
              <w:right w:val="single" w:sz="4" w:space="0" w:color="auto"/>
            </w:tcBorders>
            <w:shd w:val="clear" w:color="000000" w:fill="FFFFFF"/>
            <w:noWrap/>
            <w:vAlign w:val="bottom"/>
            <w:hideMark/>
          </w:tcPr>
          <w:p w14:paraId="6E5C964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$1,370</w:t>
            </w:r>
          </w:p>
        </w:tc>
        <w:tc>
          <w:tcPr>
            <w:tcW w:w="1017" w:type="dxa"/>
            <w:tcBorders>
              <w:top w:val="nil"/>
              <w:left w:val="single" w:sz="4" w:space="0" w:color="auto"/>
              <w:bottom w:val="double" w:sz="6" w:space="0" w:color="auto"/>
              <w:right w:val="nil"/>
            </w:tcBorders>
            <w:shd w:val="clear" w:color="000000" w:fill="FFFFFF"/>
            <w:noWrap/>
            <w:vAlign w:val="bottom"/>
            <w:hideMark/>
          </w:tcPr>
          <w:p w14:paraId="70FDBEA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$28.06</w:t>
            </w:r>
          </w:p>
        </w:tc>
        <w:tc>
          <w:tcPr>
            <w:tcW w:w="1534" w:type="dxa"/>
            <w:tcBorders>
              <w:top w:val="nil"/>
              <w:left w:val="nil"/>
              <w:bottom w:val="double" w:sz="6" w:space="0" w:color="auto"/>
              <w:right w:val="nil"/>
            </w:tcBorders>
            <w:shd w:val="clear" w:color="000000" w:fill="FFFFFF"/>
            <w:noWrap/>
            <w:vAlign w:val="bottom"/>
            <w:hideMark/>
          </w:tcPr>
          <w:p w14:paraId="518770D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$33.09</w:t>
            </w:r>
          </w:p>
        </w:tc>
        <w:tc>
          <w:tcPr>
            <w:tcW w:w="1511" w:type="dxa"/>
            <w:tcBorders>
              <w:top w:val="nil"/>
              <w:left w:val="nil"/>
              <w:bottom w:val="double" w:sz="6" w:space="0" w:color="auto"/>
              <w:right w:val="nil"/>
            </w:tcBorders>
            <w:shd w:val="clear" w:color="000000" w:fill="FFFFFF"/>
            <w:noWrap/>
            <w:vAlign w:val="bottom"/>
            <w:hideMark/>
          </w:tcPr>
          <w:p w14:paraId="5401E60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$28.52</w:t>
            </w:r>
          </w:p>
        </w:tc>
      </w:tr>
      <w:tr w:rsidR="00125A26" w:rsidRPr="0072384B" w14:paraId="5A0FFB6C" w14:textId="77777777" w:rsidTr="00B304C3">
        <w:trPr>
          <w:trHeight w:val="259"/>
        </w:trPr>
        <w:tc>
          <w:tcPr>
            <w:tcW w:w="4458" w:type="dxa"/>
            <w:gridSpan w:val="3"/>
            <w:tcBorders>
              <w:top w:val="nil"/>
              <w:left w:val="nil"/>
              <w:bottom w:val="double" w:sz="6" w:space="0" w:color="auto"/>
              <w:right w:val="single" w:sz="4" w:space="0" w:color="auto"/>
            </w:tcBorders>
            <w:shd w:val="clear" w:color="000000" w:fill="FFFFFF"/>
            <w:noWrap/>
            <w:vAlign w:val="bottom"/>
            <w:hideMark/>
          </w:tcPr>
          <w:p w14:paraId="6352D7AF"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10-Diseases of the genitourinary system</w:t>
            </w:r>
            <w:r w:rsidRPr="0072384B">
              <w:rPr>
                <w:rFonts w:ascii="Times New Roman" w:eastAsia="Times New Roman" w:hAnsi="Times New Roman" w:cs="Times New Roman"/>
                <w:color w:val="000000"/>
              </w:rPr>
              <w:t> </w:t>
            </w:r>
          </w:p>
        </w:tc>
        <w:tc>
          <w:tcPr>
            <w:tcW w:w="4063" w:type="dxa"/>
            <w:gridSpan w:val="3"/>
            <w:tcBorders>
              <w:top w:val="nil"/>
              <w:left w:val="single" w:sz="4" w:space="0" w:color="auto"/>
              <w:bottom w:val="double" w:sz="6" w:space="0" w:color="auto"/>
              <w:right w:val="nil"/>
            </w:tcBorders>
            <w:shd w:val="clear" w:color="000000" w:fill="FFFFFF"/>
            <w:vAlign w:val="bottom"/>
          </w:tcPr>
          <w:p w14:paraId="7C294BB5"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4062" w:type="dxa"/>
            <w:gridSpan w:val="3"/>
            <w:tcBorders>
              <w:top w:val="nil"/>
              <w:left w:val="single" w:sz="4" w:space="0" w:color="auto"/>
              <w:bottom w:val="double" w:sz="6" w:space="0" w:color="auto"/>
              <w:right w:val="nil"/>
            </w:tcBorders>
            <w:shd w:val="clear" w:color="000000" w:fill="FFFFFF"/>
            <w:vAlign w:val="bottom"/>
          </w:tcPr>
          <w:p w14:paraId="574A579D"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68F845F0" w14:textId="77777777" w:rsidTr="00414B65">
        <w:trPr>
          <w:trHeight w:val="201"/>
        </w:trPr>
        <w:tc>
          <w:tcPr>
            <w:tcW w:w="236" w:type="dxa"/>
            <w:tcBorders>
              <w:top w:val="nil"/>
              <w:left w:val="nil"/>
              <w:right w:val="nil"/>
            </w:tcBorders>
            <w:shd w:val="clear" w:color="000000" w:fill="FFFFFF"/>
            <w:noWrap/>
            <w:vAlign w:val="bottom"/>
          </w:tcPr>
          <w:p w14:paraId="322D52D3" w14:textId="0B2B6015"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nil"/>
              <w:left w:val="nil"/>
              <w:bottom w:val="dotted" w:sz="4" w:space="0" w:color="auto"/>
              <w:right w:val="single" w:sz="4" w:space="0" w:color="auto"/>
            </w:tcBorders>
            <w:shd w:val="clear" w:color="000000" w:fill="FFFFFF"/>
            <w:noWrap/>
            <w:vAlign w:val="bottom"/>
            <w:hideMark/>
          </w:tcPr>
          <w:p w14:paraId="0FCF3468"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Acute Renal Failure</w:t>
            </w:r>
          </w:p>
        </w:tc>
        <w:tc>
          <w:tcPr>
            <w:tcW w:w="1017" w:type="dxa"/>
            <w:tcBorders>
              <w:top w:val="nil"/>
              <w:left w:val="single" w:sz="4" w:space="0" w:color="auto"/>
              <w:bottom w:val="dotted" w:sz="4" w:space="0" w:color="auto"/>
              <w:right w:val="nil"/>
            </w:tcBorders>
            <w:shd w:val="clear" w:color="000000" w:fill="FFFFFF"/>
            <w:noWrap/>
            <w:vAlign w:val="bottom"/>
            <w:hideMark/>
          </w:tcPr>
          <w:p w14:paraId="1B1A45C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3,738</w:t>
            </w:r>
          </w:p>
        </w:tc>
        <w:tc>
          <w:tcPr>
            <w:tcW w:w="1535" w:type="dxa"/>
            <w:tcBorders>
              <w:top w:val="nil"/>
              <w:left w:val="nil"/>
              <w:bottom w:val="dotted" w:sz="4" w:space="0" w:color="auto"/>
              <w:right w:val="nil"/>
            </w:tcBorders>
            <w:shd w:val="clear" w:color="000000" w:fill="FFFFFF"/>
            <w:noWrap/>
            <w:vAlign w:val="bottom"/>
            <w:hideMark/>
          </w:tcPr>
          <w:p w14:paraId="59F3045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 </w:t>
            </w:r>
          </w:p>
        </w:tc>
        <w:tc>
          <w:tcPr>
            <w:tcW w:w="1511" w:type="dxa"/>
            <w:tcBorders>
              <w:top w:val="nil"/>
              <w:left w:val="nil"/>
              <w:bottom w:val="dotted" w:sz="4" w:space="0" w:color="auto"/>
              <w:right w:val="single" w:sz="4" w:space="0" w:color="auto"/>
            </w:tcBorders>
            <w:shd w:val="clear" w:color="000000" w:fill="FFFFFF"/>
            <w:noWrap/>
            <w:vAlign w:val="bottom"/>
            <w:hideMark/>
          </w:tcPr>
          <w:p w14:paraId="5AFB11F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3,080</w:t>
            </w:r>
          </w:p>
        </w:tc>
        <w:tc>
          <w:tcPr>
            <w:tcW w:w="1017" w:type="dxa"/>
            <w:tcBorders>
              <w:top w:val="nil"/>
              <w:left w:val="single" w:sz="4" w:space="0" w:color="auto"/>
              <w:bottom w:val="dotted" w:sz="4" w:space="0" w:color="auto"/>
              <w:right w:val="nil"/>
            </w:tcBorders>
            <w:shd w:val="clear" w:color="000000" w:fill="FFFFFF"/>
            <w:noWrap/>
            <w:vAlign w:val="bottom"/>
            <w:hideMark/>
          </w:tcPr>
          <w:p w14:paraId="6CEC203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7.74</w:t>
            </w:r>
          </w:p>
        </w:tc>
        <w:tc>
          <w:tcPr>
            <w:tcW w:w="1534" w:type="dxa"/>
            <w:tcBorders>
              <w:top w:val="nil"/>
              <w:left w:val="nil"/>
              <w:bottom w:val="dotted" w:sz="4" w:space="0" w:color="auto"/>
              <w:right w:val="nil"/>
            </w:tcBorders>
            <w:shd w:val="clear" w:color="000000" w:fill="FFFFFF"/>
            <w:noWrap/>
            <w:vAlign w:val="bottom"/>
            <w:hideMark/>
          </w:tcPr>
          <w:p w14:paraId="399BE93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1511" w:type="dxa"/>
            <w:tcBorders>
              <w:top w:val="nil"/>
              <w:left w:val="nil"/>
              <w:bottom w:val="dotted" w:sz="4" w:space="0" w:color="auto"/>
              <w:right w:val="nil"/>
            </w:tcBorders>
            <w:shd w:val="clear" w:color="000000" w:fill="FFFFFF"/>
            <w:noWrap/>
            <w:vAlign w:val="bottom"/>
            <w:hideMark/>
          </w:tcPr>
          <w:p w14:paraId="2D4FC9A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10.65</w:t>
            </w:r>
          </w:p>
        </w:tc>
      </w:tr>
      <w:tr w:rsidR="00125A26" w:rsidRPr="0072384B" w14:paraId="1DEBCFEA" w14:textId="77777777" w:rsidTr="00414B65">
        <w:trPr>
          <w:trHeight w:val="191"/>
        </w:trPr>
        <w:tc>
          <w:tcPr>
            <w:tcW w:w="236" w:type="dxa"/>
            <w:tcBorders>
              <w:top w:val="nil"/>
              <w:left w:val="nil"/>
              <w:bottom w:val="dotted" w:sz="4" w:space="0" w:color="auto"/>
              <w:right w:val="nil"/>
            </w:tcBorders>
            <w:shd w:val="clear" w:color="000000" w:fill="FFFFFF"/>
            <w:noWrap/>
            <w:vAlign w:val="bottom"/>
          </w:tcPr>
          <w:p w14:paraId="179FF775" w14:textId="1A11C219"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6EE5133A"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Chronic Renal Failure &amp; ESRD</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651F7C1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2,449</w:t>
            </w:r>
          </w:p>
        </w:tc>
        <w:tc>
          <w:tcPr>
            <w:tcW w:w="1535" w:type="dxa"/>
            <w:tcBorders>
              <w:top w:val="dotted" w:sz="4" w:space="0" w:color="auto"/>
              <w:left w:val="nil"/>
              <w:bottom w:val="dotted" w:sz="4" w:space="0" w:color="auto"/>
              <w:right w:val="nil"/>
            </w:tcBorders>
            <w:shd w:val="clear" w:color="000000" w:fill="FFFFFF"/>
            <w:noWrap/>
            <w:vAlign w:val="bottom"/>
            <w:hideMark/>
          </w:tcPr>
          <w:p w14:paraId="03E8B7C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601</w:t>
            </w:r>
          </w:p>
        </w:tc>
        <w:tc>
          <w:tcPr>
            <w:tcW w:w="1511" w:type="dxa"/>
            <w:tcBorders>
              <w:top w:val="dotted" w:sz="4" w:space="0" w:color="auto"/>
              <w:left w:val="nil"/>
              <w:bottom w:val="dotted" w:sz="4" w:space="0" w:color="auto"/>
              <w:right w:val="single" w:sz="4" w:space="0" w:color="auto"/>
            </w:tcBorders>
            <w:shd w:val="clear" w:color="000000" w:fill="FFFFFF"/>
            <w:noWrap/>
            <w:vAlign w:val="bottom"/>
            <w:hideMark/>
          </w:tcPr>
          <w:p w14:paraId="11E022D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1,757</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5EA4829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8.39</w:t>
            </w:r>
          </w:p>
        </w:tc>
        <w:tc>
          <w:tcPr>
            <w:tcW w:w="1534" w:type="dxa"/>
            <w:tcBorders>
              <w:top w:val="dotted" w:sz="4" w:space="0" w:color="auto"/>
              <w:left w:val="nil"/>
              <w:bottom w:val="dotted" w:sz="4" w:space="0" w:color="auto"/>
              <w:right w:val="nil"/>
            </w:tcBorders>
            <w:shd w:val="clear" w:color="000000" w:fill="FFFFFF"/>
            <w:noWrap/>
            <w:vAlign w:val="bottom"/>
            <w:hideMark/>
          </w:tcPr>
          <w:p w14:paraId="6833C74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3.32</w:t>
            </w:r>
          </w:p>
        </w:tc>
        <w:tc>
          <w:tcPr>
            <w:tcW w:w="1511" w:type="dxa"/>
            <w:tcBorders>
              <w:top w:val="dotted" w:sz="4" w:space="0" w:color="auto"/>
              <w:left w:val="nil"/>
              <w:bottom w:val="dotted" w:sz="4" w:space="0" w:color="auto"/>
              <w:right w:val="nil"/>
            </w:tcBorders>
            <w:shd w:val="clear" w:color="000000" w:fill="FFFFFF"/>
            <w:noWrap/>
            <w:vAlign w:val="bottom"/>
            <w:hideMark/>
          </w:tcPr>
          <w:p w14:paraId="2571E85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9.74</w:t>
            </w:r>
          </w:p>
        </w:tc>
      </w:tr>
      <w:tr w:rsidR="00125A26" w:rsidRPr="0072384B" w14:paraId="01BD5775" w14:textId="77777777" w:rsidTr="00414B65">
        <w:trPr>
          <w:trHeight w:val="191"/>
        </w:trPr>
        <w:tc>
          <w:tcPr>
            <w:tcW w:w="236" w:type="dxa"/>
            <w:tcBorders>
              <w:top w:val="dotted" w:sz="4" w:space="0" w:color="auto"/>
              <w:left w:val="nil"/>
              <w:bottom w:val="dotted" w:sz="4" w:space="0" w:color="auto"/>
              <w:right w:val="nil"/>
            </w:tcBorders>
            <w:shd w:val="clear" w:color="000000" w:fill="FFFFFF"/>
            <w:noWrap/>
            <w:vAlign w:val="bottom"/>
          </w:tcPr>
          <w:p w14:paraId="7A940A36" w14:textId="365002F6"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13FFD1E7" w14:textId="02C7614A"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UTI, Urinary Incontinence, Other Genitourinary Diseases</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582443B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1,096</w:t>
            </w:r>
          </w:p>
        </w:tc>
        <w:tc>
          <w:tcPr>
            <w:tcW w:w="1535" w:type="dxa"/>
            <w:tcBorders>
              <w:top w:val="dotted" w:sz="4" w:space="0" w:color="auto"/>
              <w:left w:val="nil"/>
              <w:bottom w:val="dotted" w:sz="4" w:space="0" w:color="auto"/>
              <w:right w:val="nil"/>
            </w:tcBorders>
            <w:shd w:val="clear" w:color="000000" w:fill="FFFFFF"/>
            <w:noWrap/>
            <w:vAlign w:val="bottom"/>
            <w:hideMark/>
          </w:tcPr>
          <w:p w14:paraId="0246912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891</w:t>
            </w:r>
          </w:p>
        </w:tc>
        <w:tc>
          <w:tcPr>
            <w:tcW w:w="1511" w:type="dxa"/>
            <w:tcBorders>
              <w:top w:val="dotted" w:sz="4" w:space="0" w:color="auto"/>
              <w:left w:val="nil"/>
              <w:bottom w:val="dotted" w:sz="4" w:space="0" w:color="auto"/>
              <w:right w:val="single" w:sz="4" w:space="0" w:color="auto"/>
            </w:tcBorders>
            <w:shd w:val="clear" w:color="000000" w:fill="FFFFFF"/>
            <w:noWrap/>
            <w:vAlign w:val="bottom"/>
            <w:hideMark/>
          </w:tcPr>
          <w:p w14:paraId="683C7969"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1,020</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730A99F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18.12</w:t>
            </w:r>
          </w:p>
        </w:tc>
        <w:tc>
          <w:tcPr>
            <w:tcW w:w="1534" w:type="dxa"/>
            <w:tcBorders>
              <w:top w:val="dotted" w:sz="4" w:space="0" w:color="auto"/>
              <w:left w:val="nil"/>
              <w:bottom w:val="dotted" w:sz="4" w:space="0" w:color="auto"/>
              <w:right w:val="nil"/>
            </w:tcBorders>
            <w:shd w:val="clear" w:color="000000" w:fill="FFFFFF"/>
            <w:noWrap/>
            <w:vAlign w:val="bottom"/>
            <w:hideMark/>
          </w:tcPr>
          <w:p w14:paraId="78C1B45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17.60</w:t>
            </w:r>
          </w:p>
        </w:tc>
        <w:tc>
          <w:tcPr>
            <w:tcW w:w="1511" w:type="dxa"/>
            <w:tcBorders>
              <w:top w:val="dotted" w:sz="4" w:space="0" w:color="auto"/>
              <w:left w:val="nil"/>
              <w:bottom w:val="dotted" w:sz="4" w:space="0" w:color="auto"/>
              <w:right w:val="nil"/>
            </w:tcBorders>
            <w:shd w:val="clear" w:color="000000" w:fill="FFFFFF"/>
            <w:noWrap/>
            <w:vAlign w:val="bottom"/>
            <w:hideMark/>
          </w:tcPr>
          <w:p w14:paraId="3A30EB3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20.14</w:t>
            </w:r>
          </w:p>
        </w:tc>
      </w:tr>
      <w:tr w:rsidR="00125A26" w:rsidRPr="0072384B" w14:paraId="2C6C5B0F" w14:textId="77777777" w:rsidTr="00414B65">
        <w:trPr>
          <w:trHeight w:val="201"/>
        </w:trPr>
        <w:tc>
          <w:tcPr>
            <w:tcW w:w="236" w:type="dxa"/>
            <w:tcBorders>
              <w:top w:val="dotted" w:sz="4" w:space="0" w:color="auto"/>
              <w:left w:val="nil"/>
              <w:bottom w:val="double" w:sz="6" w:space="0" w:color="auto"/>
              <w:right w:val="nil"/>
            </w:tcBorders>
            <w:shd w:val="clear" w:color="000000" w:fill="FFFFFF"/>
            <w:noWrap/>
            <w:vAlign w:val="bottom"/>
          </w:tcPr>
          <w:p w14:paraId="03D0F5F9" w14:textId="368E74F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0278F49A"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Hyperplasia of the Prostate</w:t>
            </w:r>
          </w:p>
        </w:tc>
        <w:tc>
          <w:tcPr>
            <w:tcW w:w="1017" w:type="dxa"/>
            <w:tcBorders>
              <w:top w:val="dotted" w:sz="4" w:space="0" w:color="auto"/>
              <w:left w:val="single" w:sz="4" w:space="0" w:color="auto"/>
              <w:bottom w:val="double" w:sz="6" w:space="0" w:color="auto"/>
              <w:right w:val="nil"/>
            </w:tcBorders>
            <w:shd w:val="clear" w:color="000000" w:fill="FFFFFF"/>
            <w:noWrap/>
            <w:vAlign w:val="bottom"/>
            <w:hideMark/>
          </w:tcPr>
          <w:p w14:paraId="754C72B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813</w:t>
            </w:r>
          </w:p>
        </w:tc>
        <w:tc>
          <w:tcPr>
            <w:tcW w:w="1535" w:type="dxa"/>
            <w:tcBorders>
              <w:top w:val="dotted" w:sz="4" w:space="0" w:color="auto"/>
              <w:left w:val="nil"/>
              <w:bottom w:val="double" w:sz="6" w:space="0" w:color="auto"/>
              <w:right w:val="nil"/>
            </w:tcBorders>
            <w:shd w:val="clear" w:color="000000" w:fill="FFFFFF"/>
            <w:noWrap/>
            <w:vAlign w:val="bottom"/>
            <w:hideMark/>
          </w:tcPr>
          <w:p w14:paraId="10D8B35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1,369</w:t>
            </w:r>
          </w:p>
        </w:tc>
        <w:tc>
          <w:tcPr>
            <w:tcW w:w="1511" w:type="dxa"/>
            <w:tcBorders>
              <w:top w:val="dotted" w:sz="4" w:space="0" w:color="auto"/>
              <w:left w:val="nil"/>
              <w:bottom w:val="double" w:sz="6" w:space="0" w:color="auto"/>
              <w:right w:val="single" w:sz="4" w:space="0" w:color="auto"/>
            </w:tcBorders>
            <w:shd w:val="clear" w:color="000000" w:fill="FFFFFF"/>
            <w:noWrap/>
            <w:vAlign w:val="bottom"/>
            <w:hideMark/>
          </w:tcPr>
          <w:p w14:paraId="6465D71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187</w:t>
            </w:r>
          </w:p>
        </w:tc>
        <w:tc>
          <w:tcPr>
            <w:tcW w:w="1017" w:type="dxa"/>
            <w:tcBorders>
              <w:top w:val="dotted" w:sz="4" w:space="0" w:color="auto"/>
              <w:left w:val="single" w:sz="4" w:space="0" w:color="auto"/>
              <w:bottom w:val="double" w:sz="6" w:space="0" w:color="auto"/>
              <w:right w:val="nil"/>
            </w:tcBorders>
            <w:shd w:val="clear" w:color="000000" w:fill="FFFFFF"/>
            <w:noWrap/>
            <w:vAlign w:val="bottom"/>
            <w:hideMark/>
          </w:tcPr>
          <w:p w14:paraId="31F890A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3.85</w:t>
            </w:r>
          </w:p>
        </w:tc>
        <w:tc>
          <w:tcPr>
            <w:tcW w:w="1534" w:type="dxa"/>
            <w:tcBorders>
              <w:top w:val="dotted" w:sz="4" w:space="0" w:color="auto"/>
              <w:left w:val="nil"/>
              <w:bottom w:val="double" w:sz="6" w:space="0" w:color="auto"/>
              <w:right w:val="nil"/>
            </w:tcBorders>
            <w:shd w:val="clear" w:color="000000" w:fill="FFFFFF"/>
            <w:noWrap/>
            <w:vAlign w:val="bottom"/>
            <w:hideMark/>
          </w:tcPr>
          <w:p w14:paraId="27D30D1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7.65</w:t>
            </w:r>
          </w:p>
        </w:tc>
        <w:tc>
          <w:tcPr>
            <w:tcW w:w="1511" w:type="dxa"/>
            <w:tcBorders>
              <w:top w:val="dotted" w:sz="4" w:space="0" w:color="auto"/>
              <w:left w:val="nil"/>
              <w:bottom w:val="double" w:sz="6" w:space="0" w:color="auto"/>
              <w:right w:val="nil"/>
            </w:tcBorders>
            <w:shd w:val="clear" w:color="000000" w:fill="FFFFFF"/>
            <w:noWrap/>
            <w:vAlign w:val="bottom"/>
            <w:hideMark/>
          </w:tcPr>
          <w:p w14:paraId="66AA402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1.05</w:t>
            </w:r>
          </w:p>
        </w:tc>
      </w:tr>
      <w:tr w:rsidR="00125A26" w:rsidRPr="0072384B" w14:paraId="10EF2BD1" w14:textId="77777777" w:rsidTr="00B304C3">
        <w:trPr>
          <w:trHeight w:val="211"/>
        </w:trPr>
        <w:tc>
          <w:tcPr>
            <w:tcW w:w="4458" w:type="dxa"/>
            <w:gridSpan w:val="3"/>
            <w:tcBorders>
              <w:top w:val="nil"/>
              <w:left w:val="nil"/>
              <w:bottom w:val="double" w:sz="6" w:space="0" w:color="auto"/>
              <w:right w:val="single" w:sz="4" w:space="0" w:color="auto"/>
            </w:tcBorders>
            <w:shd w:val="clear" w:color="000000" w:fill="FFFFFF"/>
            <w:noWrap/>
            <w:vAlign w:val="bottom"/>
            <w:hideMark/>
          </w:tcPr>
          <w:p w14:paraId="53EE1315" w14:textId="77777777" w:rsidR="00125A26" w:rsidRPr="0072384B" w:rsidRDefault="00125A26" w:rsidP="00B82BC1">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11-Complications of menopause, pregnancy, childbirth, and the puerperium</w:t>
            </w:r>
            <w:r w:rsidRPr="0072384B">
              <w:rPr>
                <w:rFonts w:ascii="Times New Roman" w:eastAsia="Times New Roman" w:hAnsi="Times New Roman" w:cs="Times New Roman"/>
                <w:color w:val="000000"/>
              </w:rPr>
              <w:t> </w:t>
            </w:r>
          </w:p>
        </w:tc>
        <w:tc>
          <w:tcPr>
            <w:tcW w:w="4063" w:type="dxa"/>
            <w:gridSpan w:val="3"/>
            <w:tcBorders>
              <w:top w:val="nil"/>
              <w:left w:val="single" w:sz="4" w:space="0" w:color="auto"/>
              <w:bottom w:val="double" w:sz="6" w:space="0" w:color="auto"/>
              <w:right w:val="nil"/>
            </w:tcBorders>
            <w:shd w:val="clear" w:color="000000" w:fill="FFFFFF"/>
            <w:vAlign w:val="bottom"/>
          </w:tcPr>
          <w:p w14:paraId="6F5EF527"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4062" w:type="dxa"/>
            <w:gridSpan w:val="3"/>
            <w:tcBorders>
              <w:top w:val="nil"/>
              <w:left w:val="single" w:sz="4" w:space="0" w:color="auto"/>
              <w:bottom w:val="double" w:sz="6" w:space="0" w:color="auto"/>
              <w:right w:val="nil"/>
            </w:tcBorders>
            <w:shd w:val="clear" w:color="000000" w:fill="FFFFFF"/>
            <w:vAlign w:val="bottom"/>
          </w:tcPr>
          <w:p w14:paraId="28EFC1EB"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7B4240BB" w14:textId="77777777" w:rsidTr="00B304C3">
        <w:trPr>
          <w:trHeight w:val="201"/>
        </w:trPr>
        <w:tc>
          <w:tcPr>
            <w:tcW w:w="236" w:type="dxa"/>
            <w:tcBorders>
              <w:top w:val="nil"/>
              <w:left w:val="nil"/>
              <w:bottom w:val="nil"/>
              <w:right w:val="nil"/>
            </w:tcBorders>
            <w:shd w:val="clear" w:color="000000" w:fill="FFFFFF"/>
            <w:noWrap/>
            <w:vAlign w:val="bottom"/>
            <w:hideMark/>
          </w:tcPr>
          <w:p w14:paraId="4270A36D" w14:textId="12298976"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vMerge w:val="restart"/>
            <w:tcBorders>
              <w:top w:val="nil"/>
              <w:left w:val="nil"/>
              <w:bottom w:val="double" w:sz="6" w:space="0" w:color="000000"/>
              <w:right w:val="single" w:sz="4" w:space="0" w:color="auto"/>
            </w:tcBorders>
            <w:shd w:val="clear" w:color="000000" w:fill="FFFFFF"/>
            <w:vAlign w:val="bottom"/>
            <w:hideMark/>
          </w:tcPr>
          <w:p w14:paraId="763A76C5"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Menopause, Pregnancy and Childbirth, Contraception and Procreation</w:t>
            </w:r>
          </w:p>
        </w:tc>
        <w:tc>
          <w:tcPr>
            <w:tcW w:w="1017" w:type="dxa"/>
            <w:tcBorders>
              <w:top w:val="nil"/>
              <w:left w:val="single" w:sz="4" w:space="0" w:color="auto"/>
              <w:bottom w:val="nil"/>
              <w:right w:val="nil"/>
            </w:tcBorders>
            <w:shd w:val="clear" w:color="000000" w:fill="FFFFFF"/>
            <w:noWrap/>
            <w:vAlign w:val="bottom"/>
            <w:hideMark/>
          </w:tcPr>
          <w:p w14:paraId="3BEB4C2B" w14:textId="77777777" w:rsidR="00125A26" w:rsidRPr="0072384B" w:rsidRDefault="00125A26" w:rsidP="003368A9">
            <w:pPr>
              <w:spacing w:after="0" w:line="240" w:lineRule="auto"/>
              <w:jc w:val="center"/>
              <w:rPr>
                <w:rFonts w:ascii="Times New Roman" w:eastAsia="Times New Roman" w:hAnsi="Times New Roman" w:cs="Times New Roman"/>
              </w:rPr>
            </w:pPr>
          </w:p>
          <w:p w14:paraId="4CD5D6F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563</w:t>
            </w:r>
          </w:p>
        </w:tc>
        <w:tc>
          <w:tcPr>
            <w:tcW w:w="1535" w:type="dxa"/>
            <w:tcBorders>
              <w:top w:val="nil"/>
              <w:left w:val="nil"/>
              <w:bottom w:val="nil"/>
              <w:right w:val="nil"/>
            </w:tcBorders>
            <w:shd w:val="clear" w:color="000000" w:fill="FFFFFF"/>
            <w:noWrap/>
            <w:vAlign w:val="bottom"/>
            <w:hideMark/>
          </w:tcPr>
          <w:p w14:paraId="42A507F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130</w:t>
            </w:r>
          </w:p>
        </w:tc>
        <w:tc>
          <w:tcPr>
            <w:tcW w:w="1511" w:type="dxa"/>
            <w:tcBorders>
              <w:top w:val="nil"/>
              <w:left w:val="nil"/>
              <w:bottom w:val="nil"/>
              <w:right w:val="single" w:sz="4" w:space="0" w:color="auto"/>
            </w:tcBorders>
            <w:shd w:val="clear" w:color="000000" w:fill="FFFFFF"/>
            <w:noWrap/>
            <w:vAlign w:val="bottom"/>
            <w:hideMark/>
          </w:tcPr>
          <w:p w14:paraId="5030669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-45</w:t>
            </w:r>
          </w:p>
        </w:tc>
        <w:tc>
          <w:tcPr>
            <w:tcW w:w="1017" w:type="dxa"/>
            <w:tcBorders>
              <w:top w:val="nil"/>
              <w:left w:val="single" w:sz="4" w:space="0" w:color="auto"/>
              <w:bottom w:val="nil"/>
              <w:right w:val="nil"/>
            </w:tcBorders>
            <w:shd w:val="clear" w:color="000000" w:fill="FFFFFF"/>
            <w:noWrap/>
            <w:vAlign w:val="bottom"/>
            <w:hideMark/>
          </w:tcPr>
          <w:p w14:paraId="6BDC044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1.43</w:t>
            </w:r>
          </w:p>
        </w:tc>
        <w:tc>
          <w:tcPr>
            <w:tcW w:w="1534" w:type="dxa"/>
            <w:tcBorders>
              <w:top w:val="nil"/>
              <w:left w:val="nil"/>
              <w:bottom w:val="nil"/>
              <w:right w:val="nil"/>
            </w:tcBorders>
            <w:shd w:val="clear" w:color="000000" w:fill="FFFFFF"/>
            <w:noWrap/>
            <w:vAlign w:val="bottom"/>
            <w:hideMark/>
          </w:tcPr>
          <w:p w14:paraId="729DAAD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0.46</w:t>
            </w:r>
          </w:p>
        </w:tc>
        <w:tc>
          <w:tcPr>
            <w:tcW w:w="1511" w:type="dxa"/>
            <w:tcBorders>
              <w:top w:val="nil"/>
              <w:left w:val="nil"/>
              <w:bottom w:val="nil"/>
              <w:right w:val="nil"/>
            </w:tcBorders>
            <w:shd w:val="clear" w:color="000000" w:fill="FFFFFF"/>
            <w:noWrap/>
            <w:vAlign w:val="bottom"/>
            <w:hideMark/>
          </w:tcPr>
          <w:p w14:paraId="25B065E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-0.16</w:t>
            </w:r>
          </w:p>
        </w:tc>
      </w:tr>
      <w:tr w:rsidR="00125A26" w:rsidRPr="0072384B" w14:paraId="2320E332" w14:textId="77777777" w:rsidTr="00B304C3">
        <w:trPr>
          <w:trHeight w:val="201"/>
        </w:trPr>
        <w:tc>
          <w:tcPr>
            <w:tcW w:w="236" w:type="dxa"/>
            <w:tcBorders>
              <w:top w:val="nil"/>
              <w:left w:val="nil"/>
              <w:bottom w:val="double" w:sz="6" w:space="0" w:color="auto"/>
              <w:right w:val="nil"/>
            </w:tcBorders>
            <w:shd w:val="clear" w:color="000000" w:fill="FFFFFF"/>
            <w:noWrap/>
            <w:vAlign w:val="bottom"/>
            <w:hideMark/>
          </w:tcPr>
          <w:p w14:paraId="37BA42C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4222" w:type="dxa"/>
            <w:gridSpan w:val="2"/>
            <w:vMerge/>
            <w:tcBorders>
              <w:top w:val="nil"/>
              <w:left w:val="nil"/>
              <w:bottom w:val="double" w:sz="6" w:space="0" w:color="000000"/>
              <w:right w:val="single" w:sz="4" w:space="0" w:color="auto"/>
            </w:tcBorders>
            <w:vAlign w:val="center"/>
            <w:hideMark/>
          </w:tcPr>
          <w:p w14:paraId="7FA0245A"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1017" w:type="dxa"/>
            <w:tcBorders>
              <w:top w:val="nil"/>
              <w:left w:val="single" w:sz="4" w:space="0" w:color="auto"/>
              <w:bottom w:val="double" w:sz="6" w:space="0" w:color="auto"/>
              <w:right w:val="nil"/>
            </w:tcBorders>
            <w:shd w:val="clear" w:color="000000" w:fill="FFFFFF"/>
            <w:noWrap/>
            <w:vAlign w:val="bottom"/>
            <w:hideMark/>
          </w:tcPr>
          <w:p w14:paraId="3D9F9804"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 </w:t>
            </w:r>
          </w:p>
        </w:tc>
        <w:tc>
          <w:tcPr>
            <w:tcW w:w="1535" w:type="dxa"/>
            <w:tcBorders>
              <w:top w:val="nil"/>
              <w:left w:val="nil"/>
              <w:bottom w:val="double" w:sz="6" w:space="0" w:color="auto"/>
              <w:right w:val="nil"/>
            </w:tcBorders>
            <w:shd w:val="clear" w:color="000000" w:fill="FFFFFF"/>
            <w:noWrap/>
            <w:vAlign w:val="bottom"/>
            <w:hideMark/>
          </w:tcPr>
          <w:p w14:paraId="2E97AD1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 </w:t>
            </w:r>
          </w:p>
        </w:tc>
        <w:tc>
          <w:tcPr>
            <w:tcW w:w="1511" w:type="dxa"/>
            <w:tcBorders>
              <w:top w:val="nil"/>
              <w:left w:val="nil"/>
              <w:bottom w:val="double" w:sz="6" w:space="0" w:color="auto"/>
              <w:right w:val="single" w:sz="4" w:space="0" w:color="auto"/>
            </w:tcBorders>
            <w:shd w:val="clear" w:color="000000" w:fill="FFFFFF"/>
            <w:noWrap/>
            <w:vAlign w:val="bottom"/>
            <w:hideMark/>
          </w:tcPr>
          <w:p w14:paraId="0BD82AD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 </w:t>
            </w:r>
          </w:p>
        </w:tc>
        <w:tc>
          <w:tcPr>
            <w:tcW w:w="1017" w:type="dxa"/>
            <w:tcBorders>
              <w:top w:val="nil"/>
              <w:left w:val="single" w:sz="4" w:space="0" w:color="auto"/>
              <w:bottom w:val="double" w:sz="6" w:space="0" w:color="auto"/>
              <w:right w:val="nil"/>
            </w:tcBorders>
            <w:shd w:val="clear" w:color="000000" w:fill="FFFFFF"/>
            <w:noWrap/>
            <w:vAlign w:val="bottom"/>
            <w:hideMark/>
          </w:tcPr>
          <w:p w14:paraId="7EEF572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1534" w:type="dxa"/>
            <w:tcBorders>
              <w:top w:val="nil"/>
              <w:left w:val="nil"/>
              <w:bottom w:val="double" w:sz="6" w:space="0" w:color="auto"/>
              <w:right w:val="nil"/>
            </w:tcBorders>
            <w:shd w:val="clear" w:color="000000" w:fill="FFFFFF"/>
            <w:noWrap/>
            <w:vAlign w:val="bottom"/>
            <w:hideMark/>
          </w:tcPr>
          <w:p w14:paraId="3EEEB0E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1511" w:type="dxa"/>
            <w:tcBorders>
              <w:top w:val="nil"/>
              <w:left w:val="nil"/>
              <w:bottom w:val="double" w:sz="6" w:space="0" w:color="auto"/>
              <w:right w:val="nil"/>
            </w:tcBorders>
            <w:shd w:val="clear" w:color="000000" w:fill="FFFFFF"/>
            <w:noWrap/>
            <w:vAlign w:val="bottom"/>
            <w:hideMark/>
          </w:tcPr>
          <w:p w14:paraId="660684C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r>
      <w:tr w:rsidR="00125A26" w:rsidRPr="0072384B" w14:paraId="6EC915BE" w14:textId="77777777" w:rsidTr="00B304C3">
        <w:trPr>
          <w:trHeight w:val="211"/>
        </w:trPr>
        <w:tc>
          <w:tcPr>
            <w:tcW w:w="4458" w:type="dxa"/>
            <w:gridSpan w:val="3"/>
            <w:tcBorders>
              <w:top w:val="nil"/>
              <w:left w:val="nil"/>
              <w:bottom w:val="double" w:sz="6" w:space="0" w:color="auto"/>
              <w:right w:val="single" w:sz="4" w:space="0" w:color="auto"/>
            </w:tcBorders>
            <w:shd w:val="clear" w:color="000000" w:fill="FFFFFF"/>
            <w:noWrap/>
            <w:vAlign w:val="bottom"/>
            <w:hideMark/>
          </w:tcPr>
          <w:p w14:paraId="3FB8B647"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12-Diseases of the skin and </w:t>
            </w:r>
          </w:p>
          <w:p w14:paraId="2C3595B7"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subcutaneous tissue</w:t>
            </w:r>
            <w:r w:rsidRPr="0072384B">
              <w:rPr>
                <w:rFonts w:ascii="Times New Roman" w:eastAsia="Times New Roman" w:hAnsi="Times New Roman" w:cs="Times New Roman"/>
                <w:color w:val="000000"/>
              </w:rPr>
              <w:t>  </w:t>
            </w:r>
          </w:p>
        </w:tc>
        <w:tc>
          <w:tcPr>
            <w:tcW w:w="4063" w:type="dxa"/>
            <w:gridSpan w:val="3"/>
            <w:tcBorders>
              <w:top w:val="nil"/>
              <w:left w:val="single" w:sz="4" w:space="0" w:color="auto"/>
              <w:bottom w:val="double" w:sz="6" w:space="0" w:color="auto"/>
              <w:right w:val="nil"/>
            </w:tcBorders>
            <w:shd w:val="clear" w:color="000000" w:fill="FFFFFF"/>
            <w:vAlign w:val="bottom"/>
          </w:tcPr>
          <w:p w14:paraId="1EBD51BE"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4062" w:type="dxa"/>
            <w:gridSpan w:val="3"/>
            <w:tcBorders>
              <w:top w:val="nil"/>
              <w:left w:val="single" w:sz="4" w:space="0" w:color="auto"/>
              <w:bottom w:val="double" w:sz="6" w:space="0" w:color="auto"/>
              <w:right w:val="nil"/>
            </w:tcBorders>
            <w:shd w:val="clear" w:color="000000" w:fill="FFFFFF"/>
            <w:vAlign w:val="bottom"/>
          </w:tcPr>
          <w:p w14:paraId="5FF5ABB5"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27556B15" w14:textId="77777777" w:rsidTr="00B304C3">
        <w:trPr>
          <w:trHeight w:val="211"/>
        </w:trPr>
        <w:tc>
          <w:tcPr>
            <w:tcW w:w="236" w:type="dxa"/>
            <w:tcBorders>
              <w:top w:val="nil"/>
              <w:left w:val="nil"/>
              <w:bottom w:val="double" w:sz="6" w:space="0" w:color="auto"/>
              <w:right w:val="nil"/>
            </w:tcBorders>
            <w:shd w:val="clear" w:color="000000" w:fill="FFFFFF"/>
            <w:noWrap/>
            <w:vAlign w:val="bottom"/>
            <w:hideMark/>
          </w:tcPr>
          <w:p w14:paraId="335415CE" w14:textId="5E8B3F05"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nil"/>
              <w:left w:val="nil"/>
              <w:bottom w:val="double" w:sz="6" w:space="0" w:color="auto"/>
              <w:right w:val="single" w:sz="4" w:space="0" w:color="auto"/>
            </w:tcBorders>
            <w:shd w:val="clear" w:color="000000" w:fill="FFFFFF"/>
            <w:noWrap/>
            <w:vAlign w:val="bottom"/>
            <w:hideMark/>
          </w:tcPr>
          <w:p w14:paraId="3BD55C5F"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Dermatologic Diseases</w:t>
            </w:r>
          </w:p>
        </w:tc>
        <w:tc>
          <w:tcPr>
            <w:tcW w:w="1017" w:type="dxa"/>
            <w:tcBorders>
              <w:top w:val="nil"/>
              <w:left w:val="single" w:sz="4" w:space="0" w:color="auto"/>
              <w:bottom w:val="double" w:sz="6" w:space="0" w:color="auto"/>
              <w:right w:val="nil"/>
            </w:tcBorders>
            <w:shd w:val="clear" w:color="000000" w:fill="FFFFFF"/>
            <w:noWrap/>
            <w:vAlign w:val="bottom"/>
            <w:hideMark/>
          </w:tcPr>
          <w:p w14:paraId="03458ED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912</w:t>
            </w:r>
          </w:p>
        </w:tc>
        <w:tc>
          <w:tcPr>
            <w:tcW w:w="1535" w:type="dxa"/>
            <w:tcBorders>
              <w:top w:val="nil"/>
              <w:left w:val="nil"/>
              <w:bottom w:val="double" w:sz="6" w:space="0" w:color="auto"/>
              <w:right w:val="nil"/>
            </w:tcBorders>
            <w:shd w:val="clear" w:color="000000" w:fill="FFFFFF"/>
            <w:noWrap/>
            <w:vAlign w:val="bottom"/>
            <w:hideMark/>
          </w:tcPr>
          <w:p w14:paraId="1E8692C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817</w:t>
            </w:r>
          </w:p>
        </w:tc>
        <w:tc>
          <w:tcPr>
            <w:tcW w:w="1511" w:type="dxa"/>
            <w:tcBorders>
              <w:top w:val="nil"/>
              <w:left w:val="nil"/>
              <w:bottom w:val="double" w:sz="6" w:space="0" w:color="auto"/>
              <w:right w:val="single" w:sz="4" w:space="0" w:color="auto"/>
            </w:tcBorders>
            <w:shd w:val="clear" w:color="000000" w:fill="FFFFFF"/>
            <w:noWrap/>
            <w:vAlign w:val="bottom"/>
            <w:hideMark/>
          </w:tcPr>
          <w:p w14:paraId="2BB96B4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509</w:t>
            </w:r>
          </w:p>
        </w:tc>
        <w:tc>
          <w:tcPr>
            <w:tcW w:w="1017" w:type="dxa"/>
            <w:tcBorders>
              <w:top w:val="nil"/>
              <w:left w:val="single" w:sz="4" w:space="0" w:color="auto"/>
              <w:bottom w:val="double" w:sz="6" w:space="0" w:color="auto"/>
              <w:right w:val="nil"/>
            </w:tcBorders>
            <w:shd w:val="clear" w:color="000000" w:fill="FFFFFF"/>
            <w:noWrap/>
            <w:vAlign w:val="bottom"/>
            <w:hideMark/>
          </w:tcPr>
          <w:p w14:paraId="0355803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12.61</w:t>
            </w:r>
          </w:p>
        </w:tc>
        <w:tc>
          <w:tcPr>
            <w:tcW w:w="1534" w:type="dxa"/>
            <w:tcBorders>
              <w:top w:val="nil"/>
              <w:left w:val="nil"/>
              <w:bottom w:val="double" w:sz="6" w:space="0" w:color="auto"/>
              <w:right w:val="nil"/>
            </w:tcBorders>
            <w:shd w:val="clear" w:color="000000" w:fill="FFFFFF"/>
            <w:noWrap/>
            <w:vAlign w:val="bottom"/>
            <w:hideMark/>
          </w:tcPr>
          <w:p w14:paraId="0224E71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12.70</w:t>
            </w:r>
          </w:p>
        </w:tc>
        <w:tc>
          <w:tcPr>
            <w:tcW w:w="1511" w:type="dxa"/>
            <w:tcBorders>
              <w:top w:val="nil"/>
              <w:left w:val="nil"/>
              <w:bottom w:val="double" w:sz="6" w:space="0" w:color="auto"/>
              <w:right w:val="nil"/>
            </w:tcBorders>
            <w:shd w:val="clear" w:color="000000" w:fill="FFFFFF"/>
            <w:noWrap/>
            <w:vAlign w:val="bottom"/>
            <w:hideMark/>
          </w:tcPr>
          <w:p w14:paraId="5CC25C2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7.91</w:t>
            </w:r>
          </w:p>
        </w:tc>
      </w:tr>
      <w:tr w:rsidR="00125A26" w:rsidRPr="0072384B" w14:paraId="06755E90" w14:textId="77777777" w:rsidTr="00B304C3">
        <w:trPr>
          <w:trHeight w:val="211"/>
        </w:trPr>
        <w:tc>
          <w:tcPr>
            <w:tcW w:w="4458" w:type="dxa"/>
            <w:gridSpan w:val="3"/>
            <w:tcBorders>
              <w:top w:val="nil"/>
              <w:left w:val="nil"/>
              <w:bottom w:val="double" w:sz="6" w:space="0" w:color="auto"/>
              <w:right w:val="single" w:sz="4" w:space="0" w:color="auto"/>
            </w:tcBorders>
            <w:shd w:val="clear" w:color="000000" w:fill="FFFFFF"/>
            <w:noWrap/>
            <w:vAlign w:val="bottom"/>
            <w:hideMark/>
          </w:tcPr>
          <w:p w14:paraId="12F9D03C"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13-Diseases of the musculoskeletal system </w:t>
            </w:r>
          </w:p>
          <w:p w14:paraId="14B64BD7"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and connective tissue</w:t>
            </w:r>
            <w:r w:rsidRPr="0072384B">
              <w:rPr>
                <w:rFonts w:ascii="Times New Roman" w:eastAsia="Times New Roman" w:hAnsi="Times New Roman" w:cs="Times New Roman"/>
                <w:color w:val="000000"/>
              </w:rPr>
              <w:t> </w:t>
            </w:r>
          </w:p>
        </w:tc>
        <w:tc>
          <w:tcPr>
            <w:tcW w:w="4063" w:type="dxa"/>
            <w:gridSpan w:val="3"/>
            <w:tcBorders>
              <w:top w:val="nil"/>
              <w:left w:val="single" w:sz="4" w:space="0" w:color="auto"/>
              <w:bottom w:val="double" w:sz="6" w:space="0" w:color="auto"/>
              <w:right w:val="nil"/>
            </w:tcBorders>
            <w:shd w:val="clear" w:color="000000" w:fill="FFFFFF"/>
            <w:vAlign w:val="bottom"/>
          </w:tcPr>
          <w:p w14:paraId="308839DE"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4062" w:type="dxa"/>
            <w:gridSpan w:val="3"/>
            <w:tcBorders>
              <w:top w:val="nil"/>
              <w:left w:val="single" w:sz="4" w:space="0" w:color="auto"/>
              <w:bottom w:val="double" w:sz="6" w:space="0" w:color="auto"/>
              <w:right w:val="nil"/>
            </w:tcBorders>
            <w:shd w:val="clear" w:color="000000" w:fill="FFFFFF"/>
            <w:vAlign w:val="bottom"/>
          </w:tcPr>
          <w:p w14:paraId="7520CD6A"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317BBC9C" w14:textId="77777777" w:rsidTr="00414B65">
        <w:trPr>
          <w:trHeight w:val="201"/>
        </w:trPr>
        <w:tc>
          <w:tcPr>
            <w:tcW w:w="236" w:type="dxa"/>
            <w:tcBorders>
              <w:top w:val="nil"/>
              <w:left w:val="nil"/>
              <w:bottom w:val="dotted" w:sz="4" w:space="0" w:color="auto"/>
              <w:right w:val="nil"/>
            </w:tcBorders>
            <w:shd w:val="clear" w:color="000000" w:fill="FFFFFF"/>
            <w:noWrap/>
            <w:vAlign w:val="bottom"/>
          </w:tcPr>
          <w:p w14:paraId="5FB961F3" w14:textId="1EFD83C7"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nil"/>
              <w:left w:val="nil"/>
              <w:bottom w:val="dotted" w:sz="4" w:space="0" w:color="auto"/>
              <w:right w:val="single" w:sz="4" w:space="0" w:color="auto"/>
            </w:tcBorders>
            <w:shd w:val="clear" w:color="000000" w:fill="FFFFFF"/>
            <w:noWrap/>
            <w:vAlign w:val="bottom"/>
            <w:hideMark/>
          </w:tcPr>
          <w:p w14:paraId="65EF847C"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Rheumatoid Arthritis</w:t>
            </w:r>
          </w:p>
        </w:tc>
        <w:tc>
          <w:tcPr>
            <w:tcW w:w="1017" w:type="dxa"/>
            <w:tcBorders>
              <w:top w:val="nil"/>
              <w:left w:val="single" w:sz="4" w:space="0" w:color="auto"/>
              <w:bottom w:val="dotted" w:sz="4" w:space="0" w:color="auto"/>
              <w:right w:val="nil"/>
            </w:tcBorders>
            <w:shd w:val="clear" w:color="000000" w:fill="FFFFFF"/>
            <w:noWrap/>
            <w:vAlign w:val="bottom"/>
            <w:hideMark/>
          </w:tcPr>
          <w:p w14:paraId="30BA87C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2,130</w:t>
            </w:r>
          </w:p>
        </w:tc>
        <w:tc>
          <w:tcPr>
            <w:tcW w:w="1535" w:type="dxa"/>
            <w:tcBorders>
              <w:top w:val="nil"/>
              <w:left w:val="nil"/>
              <w:bottom w:val="dotted" w:sz="4" w:space="0" w:color="auto"/>
              <w:right w:val="nil"/>
            </w:tcBorders>
            <w:shd w:val="clear" w:color="000000" w:fill="FFFFFF"/>
            <w:noWrap/>
            <w:vAlign w:val="bottom"/>
            <w:hideMark/>
          </w:tcPr>
          <w:p w14:paraId="7EF6B08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399</w:t>
            </w:r>
          </w:p>
        </w:tc>
        <w:tc>
          <w:tcPr>
            <w:tcW w:w="1511" w:type="dxa"/>
            <w:tcBorders>
              <w:top w:val="nil"/>
              <w:left w:val="nil"/>
              <w:bottom w:val="dotted" w:sz="4" w:space="0" w:color="auto"/>
              <w:right w:val="single" w:sz="4" w:space="0" w:color="auto"/>
            </w:tcBorders>
            <w:shd w:val="clear" w:color="000000" w:fill="FFFFFF"/>
            <w:noWrap/>
            <w:vAlign w:val="bottom"/>
            <w:hideMark/>
          </w:tcPr>
          <w:p w14:paraId="58DE4A4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843</w:t>
            </w:r>
          </w:p>
        </w:tc>
        <w:tc>
          <w:tcPr>
            <w:tcW w:w="1017" w:type="dxa"/>
            <w:tcBorders>
              <w:top w:val="nil"/>
              <w:left w:val="single" w:sz="4" w:space="0" w:color="auto"/>
              <w:bottom w:val="dotted" w:sz="4" w:space="0" w:color="auto"/>
              <w:right w:val="nil"/>
            </w:tcBorders>
            <w:shd w:val="clear" w:color="000000" w:fill="FFFFFF"/>
            <w:noWrap/>
            <w:vAlign w:val="bottom"/>
            <w:hideMark/>
          </w:tcPr>
          <w:p w14:paraId="62D5A5D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2.66</w:t>
            </w:r>
          </w:p>
        </w:tc>
        <w:tc>
          <w:tcPr>
            <w:tcW w:w="1534" w:type="dxa"/>
            <w:tcBorders>
              <w:top w:val="nil"/>
              <w:left w:val="nil"/>
              <w:bottom w:val="dotted" w:sz="4" w:space="0" w:color="auto"/>
              <w:right w:val="nil"/>
            </w:tcBorders>
            <w:shd w:val="clear" w:color="000000" w:fill="FFFFFF"/>
            <w:noWrap/>
            <w:vAlign w:val="bottom"/>
            <w:hideMark/>
          </w:tcPr>
          <w:p w14:paraId="3949287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1.26</w:t>
            </w:r>
          </w:p>
        </w:tc>
        <w:tc>
          <w:tcPr>
            <w:tcW w:w="1511" w:type="dxa"/>
            <w:tcBorders>
              <w:top w:val="nil"/>
              <w:left w:val="nil"/>
              <w:bottom w:val="dotted" w:sz="4" w:space="0" w:color="auto"/>
              <w:right w:val="nil"/>
            </w:tcBorders>
            <w:shd w:val="clear" w:color="000000" w:fill="FFFFFF"/>
            <w:noWrap/>
            <w:vAlign w:val="bottom"/>
            <w:hideMark/>
          </w:tcPr>
          <w:p w14:paraId="46A1350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2.71</w:t>
            </w:r>
          </w:p>
        </w:tc>
      </w:tr>
      <w:tr w:rsidR="00125A26" w:rsidRPr="0072384B" w14:paraId="6B271096" w14:textId="77777777" w:rsidTr="00414B65">
        <w:trPr>
          <w:trHeight w:val="191"/>
        </w:trPr>
        <w:tc>
          <w:tcPr>
            <w:tcW w:w="236" w:type="dxa"/>
            <w:tcBorders>
              <w:top w:val="dotted" w:sz="4" w:space="0" w:color="auto"/>
              <w:left w:val="nil"/>
              <w:bottom w:val="dotted" w:sz="4" w:space="0" w:color="auto"/>
              <w:right w:val="nil"/>
            </w:tcBorders>
            <w:shd w:val="clear" w:color="000000" w:fill="FFFFFF"/>
            <w:noWrap/>
            <w:vAlign w:val="bottom"/>
          </w:tcPr>
          <w:p w14:paraId="72FF848F" w14:textId="7EB51E6A"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4F8D64A0"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Osteoarthritis</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7E5A1F9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1,774</w:t>
            </w:r>
          </w:p>
        </w:tc>
        <w:tc>
          <w:tcPr>
            <w:tcW w:w="1535" w:type="dxa"/>
            <w:tcBorders>
              <w:top w:val="dotted" w:sz="4" w:space="0" w:color="auto"/>
              <w:left w:val="nil"/>
              <w:bottom w:val="dotted" w:sz="4" w:space="0" w:color="auto"/>
              <w:right w:val="nil"/>
            </w:tcBorders>
            <w:shd w:val="clear" w:color="000000" w:fill="FFFFFF"/>
            <w:noWrap/>
            <w:vAlign w:val="bottom"/>
            <w:hideMark/>
          </w:tcPr>
          <w:p w14:paraId="627A0EE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66</w:t>
            </w:r>
          </w:p>
        </w:tc>
        <w:tc>
          <w:tcPr>
            <w:tcW w:w="1511" w:type="dxa"/>
            <w:tcBorders>
              <w:top w:val="dotted" w:sz="4" w:space="0" w:color="auto"/>
              <w:left w:val="nil"/>
              <w:bottom w:val="dotted" w:sz="4" w:space="0" w:color="auto"/>
              <w:right w:val="single" w:sz="4" w:space="0" w:color="auto"/>
            </w:tcBorders>
            <w:shd w:val="clear" w:color="000000" w:fill="FFFFFF"/>
            <w:noWrap/>
            <w:vAlign w:val="bottom"/>
            <w:hideMark/>
          </w:tcPr>
          <w:p w14:paraId="7F99F53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277</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5060A47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17.96</w:t>
            </w:r>
          </w:p>
        </w:tc>
        <w:tc>
          <w:tcPr>
            <w:tcW w:w="1534" w:type="dxa"/>
            <w:tcBorders>
              <w:top w:val="dotted" w:sz="4" w:space="0" w:color="auto"/>
              <w:left w:val="nil"/>
              <w:bottom w:val="dotted" w:sz="4" w:space="0" w:color="auto"/>
              <w:right w:val="nil"/>
            </w:tcBorders>
            <w:shd w:val="clear" w:color="000000" w:fill="FFFFFF"/>
            <w:noWrap/>
            <w:vAlign w:val="bottom"/>
            <w:hideMark/>
          </w:tcPr>
          <w:p w14:paraId="2691EAF5"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1.22</w:t>
            </w:r>
          </w:p>
        </w:tc>
        <w:tc>
          <w:tcPr>
            <w:tcW w:w="1511" w:type="dxa"/>
            <w:tcBorders>
              <w:top w:val="dotted" w:sz="4" w:space="0" w:color="auto"/>
              <w:left w:val="nil"/>
              <w:bottom w:val="dotted" w:sz="4" w:space="0" w:color="auto"/>
              <w:right w:val="nil"/>
            </w:tcBorders>
            <w:shd w:val="clear" w:color="000000" w:fill="FFFFFF"/>
            <w:noWrap/>
            <w:vAlign w:val="bottom"/>
            <w:hideMark/>
          </w:tcPr>
          <w:p w14:paraId="46EF734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5.05</w:t>
            </w:r>
          </w:p>
        </w:tc>
      </w:tr>
      <w:tr w:rsidR="00125A26" w:rsidRPr="0072384B" w14:paraId="7E182DD7" w14:textId="77777777" w:rsidTr="00414B65">
        <w:trPr>
          <w:trHeight w:val="191"/>
        </w:trPr>
        <w:tc>
          <w:tcPr>
            <w:tcW w:w="236" w:type="dxa"/>
            <w:tcBorders>
              <w:top w:val="dotted" w:sz="4" w:space="0" w:color="auto"/>
              <w:left w:val="nil"/>
              <w:bottom w:val="dotted" w:sz="4" w:space="0" w:color="auto"/>
              <w:right w:val="nil"/>
            </w:tcBorders>
            <w:shd w:val="clear" w:color="000000" w:fill="FFFFFF"/>
            <w:noWrap/>
            <w:vAlign w:val="bottom"/>
          </w:tcPr>
          <w:p w14:paraId="54B42C7F" w14:textId="055CC066"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1F1BF475"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Back Pain</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0E7DEAB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1,260</w:t>
            </w:r>
          </w:p>
        </w:tc>
        <w:tc>
          <w:tcPr>
            <w:tcW w:w="1535" w:type="dxa"/>
            <w:tcBorders>
              <w:top w:val="dotted" w:sz="4" w:space="0" w:color="auto"/>
              <w:left w:val="nil"/>
              <w:bottom w:val="dotted" w:sz="4" w:space="0" w:color="auto"/>
              <w:right w:val="nil"/>
            </w:tcBorders>
            <w:shd w:val="clear" w:color="000000" w:fill="FFFFFF"/>
            <w:noWrap/>
            <w:vAlign w:val="bottom"/>
            <w:hideMark/>
          </w:tcPr>
          <w:p w14:paraId="0FA17F5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601</w:t>
            </w:r>
          </w:p>
        </w:tc>
        <w:tc>
          <w:tcPr>
            <w:tcW w:w="1511" w:type="dxa"/>
            <w:tcBorders>
              <w:top w:val="dotted" w:sz="4" w:space="0" w:color="auto"/>
              <w:left w:val="nil"/>
              <w:bottom w:val="dotted" w:sz="4" w:space="0" w:color="auto"/>
              <w:right w:val="single" w:sz="4" w:space="0" w:color="auto"/>
            </w:tcBorders>
            <w:shd w:val="clear" w:color="000000" w:fill="FFFFFF"/>
            <w:noWrap/>
            <w:vAlign w:val="bottom"/>
            <w:hideMark/>
          </w:tcPr>
          <w:p w14:paraId="419FDE5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349</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2D20808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13.32</w:t>
            </w:r>
          </w:p>
        </w:tc>
        <w:tc>
          <w:tcPr>
            <w:tcW w:w="1534" w:type="dxa"/>
            <w:tcBorders>
              <w:top w:val="dotted" w:sz="4" w:space="0" w:color="auto"/>
              <w:left w:val="nil"/>
              <w:bottom w:val="dotted" w:sz="4" w:space="0" w:color="auto"/>
              <w:right w:val="nil"/>
            </w:tcBorders>
            <w:shd w:val="clear" w:color="000000" w:fill="FFFFFF"/>
            <w:noWrap/>
            <w:vAlign w:val="bottom"/>
            <w:hideMark/>
          </w:tcPr>
          <w:p w14:paraId="52EE756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7.58</w:t>
            </w:r>
          </w:p>
        </w:tc>
        <w:tc>
          <w:tcPr>
            <w:tcW w:w="1511" w:type="dxa"/>
            <w:tcBorders>
              <w:top w:val="dotted" w:sz="4" w:space="0" w:color="auto"/>
              <w:left w:val="nil"/>
              <w:bottom w:val="dotted" w:sz="4" w:space="0" w:color="auto"/>
              <w:right w:val="nil"/>
            </w:tcBorders>
            <w:shd w:val="clear" w:color="000000" w:fill="FFFFFF"/>
            <w:noWrap/>
            <w:vAlign w:val="bottom"/>
            <w:hideMark/>
          </w:tcPr>
          <w:p w14:paraId="211A040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4.40</w:t>
            </w:r>
          </w:p>
        </w:tc>
      </w:tr>
      <w:tr w:rsidR="00125A26" w:rsidRPr="0072384B" w14:paraId="2B724AC9" w14:textId="77777777" w:rsidTr="00414B65">
        <w:trPr>
          <w:trHeight w:val="191"/>
        </w:trPr>
        <w:tc>
          <w:tcPr>
            <w:tcW w:w="236" w:type="dxa"/>
            <w:tcBorders>
              <w:top w:val="dotted" w:sz="4" w:space="0" w:color="auto"/>
              <w:left w:val="nil"/>
              <w:bottom w:val="dotted" w:sz="4" w:space="0" w:color="auto"/>
              <w:right w:val="nil"/>
            </w:tcBorders>
            <w:shd w:val="clear" w:color="000000" w:fill="FFFFFF"/>
            <w:noWrap/>
            <w:vAlign w:val="bottom"/>
          </w:tcPr>
          <w:p w14:paraId="00A39A01" w14:textId="524DAE25"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1F57C672"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Osteoporosis</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0564D21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1,053</w:t>
            </w:r>
          </w:p>
        </w:tc>
        <w:tc>
          <w:tcPr>
            <w:tcW w:w="1535" w:type="dxa"/>
            <w:tcBorders>
              <w:top w:val="dotted" w:sz="4" w:space="0" w:color="auto"/>
              <w:left w:val="nil"/>
              <w:bottom w:val="dotted" w:sz="4" w:space="0" w:color="auto"/>
              <w:right w:val="nil"/>
            </w:tcBorders>
            <w:shd w:val="clear" w:color="000000" w:fill="FFFFFF"/>
            <w:noWrap/>
            <w:vAlign w:val="bottom"/>
            <w:hideMark/>
          </w:tcPr>
          <w:p w14:paraId="07DC970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236</w:t>
            </w:r>
          </w:p>
        </w:tc>
        <w:tc>
          <w:tcPr>
            <w:tcW w:w="1511" w:type="dxa"/>
            <w:tcBorders>
              <w:top w:val="dotted" w:sz="4" w:space="0" w:color="auto"/>
              <w:left w:val="nil"/>
              <w:bottom w:val="dotted" w:sz="4" w:space="0" w:color="auto"/>
              <w:right w:val="single" w:sz="4" w:space="0" w:color="auto"/>
            </w:tcBorders>
            <w:shd w:val="clear" w:color="000000" w:fill="FFFFFF"/>
            <w:noWrap/>
            <w:vAlign w:val="bottom"/>
            <w:hideMark/>
          </w:tcPr>
          <w:p w14:paraId="349BDC5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307</w:t>
            </w:r>
          </w:p>
        </w:tc>
        <w:tc>
          <w:tcPr>
            <w:tcW w:w="1017" w:type="dxa"/>
            <w:tcBorders>
              <w:top w:val="dotted" w:sz="4" w:space="0" w:color="auto"/>
              <w:left w:val="single" w:sz="4" w:space="0" w:color="auto"/>
              <w:bottom w:val="dotted" w:sz="4" w:space="0" w:color="auto"/>
              <w:right w:val="nil"/>
            </w:tcBorders>
            <w:shd w:val="clear" w:color="000000" w:fill="FFFFFF"/>
            <w:noWrap/>
            <w:vAlign w:val="bottom"/>
            <w:hideMark/>
          </w:tcPr>
          <w:p w14:paraId="5A6125D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5.11</w:t>
            </w:r>
          </w:p>
        </w:tc>
        <w:tc>
          <w:tcPr>
            <w:tcW w:w="1534" w:type="dxa"/>
            <w:tcBorders>
              <w:top w:val="dotted" w:sz="4" w:space="0" w:color="auto"/>
              <w:left w:val="nil"/>
              <w:bottom w:val="dotted" w:sz="4" w:space="0" w:color="auto"/>
              <w:right w:val="nil"/>
            </w:tcBorders>
            <w:shd w:val="clear" w:color="000000" w:fill="FFFFFF"/>
            <w:noWrap/>
            <w:vAlign w:val="bottom"/>
            <w:hideMark/>
          </w:tcPr>
          <w:p w14:paraId="5BF6D4E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1.57</w:t>
            </w:r>
          </w:p>
        </w:tc>
        <w:tc>
          <w:tcPr>
            <w:tcW w:w="1511" w:type="dxa"/>
            <w:tcBorders>
              <w:top w:val="dotted" w:sz="4" w:space="0" w:color="auto"/>
              <w:left w:val="nil"/>
              <w:bottom w:val="dotted" w:sz="4" w:space="0" w:color="auto"/>
              <w:right w:val="nil"/>
            </w:tcBorders>
            <w:shd w:val="clear" w:color="000000" w:fill="FFFFFF"/>
            <w:noWrap/>
            <w:vAlign w:val="bottom"/>
            <w:hideMark/>
          </w:tcPr>
          <w:p w14:paraId="2752B83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2.08</w:t>
            </w:r>
          </w:p>
        </w:tc>
      </w:tr>
      <w:tr w:rsidR="00125A26" w:rsidRPr="0072384B" w14:paraId="04FEC75E" w14:textId="77777777" w:rsidTr="00414B65">
        <w:trPr>
          <w:trHeight w:val="201"/>
        </w:trPr>
        <w:tc>
          <w:tcPr>
            <w:tcW w:w="236" w:type="dxa"/>
            <w:tcBorders>
              <w:top w:val="dotted" w:sz="4" w:space="0" w:color="auto"/>
              <w:left w:val="nil"/>
              <w:bottom w:val="double" w:sz="6" w:space="0" w:color="auto"/>
              <w:right w:val="nil"/>
            </w:tcBorders>
            <w:shd w:val="clear" w:color="000000" w:fill="FFFFFF"/>
            <w:noWrap/>
            <w:vAlign w:val="bottom"/>
          </w:tcPr>
          <w:p w14:paraId="5AABBFF5" w14:textId="091E97EA"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222"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09F00A06"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Other Rheumatic Diseases</w:t>
            </w:r>
          </w:p>
        </w:tc>
        <w:tc>
          <w:tcPr>
            <w:tcW w:w="1017" w:type="dxa"/>
            <w:tcBorders>
              <w:top w:val="dotted" w:sz="4" w:space="0" w:color="auto"/>
              <w:left w:val="single" w:sz="4" w:space="0" w:color="auto"/>
              <w:bottom w:val="double" w:sz="6" w:space="0" w:color="auto"/>
              <w:right w:val="nil"/>
            </w:tcBorders>
            <w:shd w:val="clear" w:color="000000" w:fill="FFFFFF"/>
            <w:noWrap/>
            <w:vAlign w:val="bottom"/>
            <w:hideMark/>
          </w:tcPr>
          <w:p w14:paraId="58BD50D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1,149</w:t>
            </w:r>
          </w:p>
        </w:tc>
        <w:tc>
          <w:tcPr>
            <w:tcW w:w="1535" w:type="dxa"/>
            <w:tcBorders>
              <w:top w:val="dotted" w:sz="4" w:space="0" w:color="auto"/>
              <w:left w:val="nil"/>
              <w:bottom w:val="double" w:sz="6" w:space="0" w:color="auto"/>
              <w:right w:val="nil"/>
            </w:tcBorders>
            <w:shd w:val="clear" w:color="000000" w:fill="FFFFFF"/>
            <w:noWrap/>
            <w:vAlign w:val="bottom"/>
            <w:hideMark/>
          </w:tcPr>
          <w:p w14:paraId="71D3E91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1,406</w:t>
            </w:r>
          </w:p>
        </w:tc>
        <w:tc>
          <w:tcPr>
            <w:tcW w:w="1511" w:type="dxa"/>
            <w:tcBorders>
              <w:top w:val="dotted" w:sz="4" w:space="0" w:color="auto"/>
              <w:left w:val="nil"/>
              <w:bottom w:val="double" w:sz="6" w:space="0" w:color="auto"/>
              <w:right w:val="single" w:sz="4" w:space="0" w:color="auto"/>
            </w:tcBorders>
            <w:shd w:val="clear" w:color="000000" w:fill="FFFFFF"/>
            <w:noWrap/>
            <w:vAlign w:val="bottom"/>
            <w:hideMark/>
          </w:tcPr>
          <w:p w14:paraId="69A27AD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1,024</w:t>
            </w:r>
          </w:p>
        </w:tc>
        <w:tc>
          <w:tcPr>
            <w:tcW w:w="1017" w:type="dxa"/>
            <w:tcBorders>
              <w:top w:val="dotted" w:sz="4" w:space="0" w:color="auto"/>
              <w:left w:val="single" w:sz="4" w:space="0" w:color="auto"/>
              <w:bottom w:val="double" w:sz="6" w:space="0" w:color="auto"/>
              <w:right w:val="nil"/>
            </w:tcBorders>
            <w:shd w:val="clear" w:color="000000" w:fill="FFFFFF"/>
            <w:noWrap/>
            <w:vAlign w:val="bottom"/>
            <w:hideMark/>
          </w:tcPr>
          <w:p w14:paraId="194F4F4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23.14</w:t>
            </w:r>
          </w:p>
        </w:tc>
        <w:tc>
          <w:tcPr>
            <w:tcW w:w="1534" w:type="dxa"/>
            <w:tcBorders>
              <w:top w:val="dotted" w:sz="4" w:space="0" w:color="auto"/>
              <w:left w:val="nil"/>
              <w:bottom w:val="double" w:sz="6" w:space="0" w:color="auto"/>
              <w:right w:val="nil"/>
            </w:tcBorders>
            <w:shd w:val="clear" w:color="000000" w:fill="FFFFFF"/>
            <w:noWrap/>
            <w:vAlign w:val="bottom"/>
            <w:hideMark/>
          </w:tcPr>
          <w:p w14:paraId="12A0B04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29.98</w:t>
            </w:r>
          </w:p>
        </w:tc>
        <w:tc>
          <w:tcPr>
            <w:tcW w:w="1511" w:type="dxa"/>
            <w:tcBorders>
              <w:top w:val="dotted" w:sz="4" w:space="0" w:color="auto"/>
              <w:left w:val="nil"/>
              <w:bottom w:val="double" w:sz="6" w:space="0" w:color="auto"/>
              <w:right w:val="nil"/>
            </w:tcBorders>
            <w:shd w:val="clear" w:color="000000" w:fill="FFFFFF"/>
            <w:noWrap/>
            <w:vAlign w:val="bottom"/>
            <w:hideMark/>
          </w:tcPr>
          <w:p w14:paraId="3997860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21.83</w:t>
            </w:r>
          </w:p>
        </w:tc>
      </w:tr>
    </w:tbl>
    <w:p w14:paraId="64460B21" w14:textId="77777777" w:rsidR="000F0CAF" w:rsidRDefault="000F0CAF" w:rsidP="007A6089">
      <w:pPr>
        <w:jc w:val="center"/>
        <w:rPr>
          <w:rFonts w:ascii="Times New Roman" w:hAnsi="Times New Roman" w:cs="Times New Roman"/>
          <w:b/>
          <w:sz w:val="24"/>
          <w:szCs w:val="24"/>
        </w:rPr>
      </w:pPr>
    </w:p>
    <w:p w14:paraId="3C1F2A76" w14:textId="77777777" w:rsidR="000F0CAF" w:rsidRDefault="000F0CAF">
      <w:pPr>
        <w:rPr>
          <w:rFonts w:ascii="Times New Roman" w:hAnsi="Times New Roman" w:cs="Times New Roman"/>
          <w:b/>
          <w:sz w:val="24"/>
          <w:szCs w:val="24"/>
        </w:rPr>
      </w:pPr>
      <w:r>
        <w:rPr>
          <w:rFonts w:ascii="Times New Roman" w:hAnsi="Times New Roman" w:cs="Times New Roman"/>
          <w:b/>
          <w:sz w:val="24"/>
          <w:szCs w:val="24"/>
        </w:rPr>
        <w:br w:type="page"/>
      </w:r>
    </w:p>
    <w:p w14:paraId="3D33136D" w14:textId="6D9A88E9" w:rsidR="00125A26" w:rsidRPr="0072384B" w:rsidRDefault="00125A26" w:rsidP="0095257E">
      <w:pPr>
        <w:rPr>
          <w:rFonts w:ascii="Times New Roman" w:hAnsi="Times New Roman" w:cs="Times New Roman"/>
          <w:b/>
          <w:sz w:val="24"/>
          <w:szCs w:val="24"/>
        </w:rPr>
      </w:pPr>
      <w:r w:rsidRPr="0072384B">
        <w:rPr>
          <w:rFonts w:ascii="Times New Roman" w:hAnsi="Times New Roman" w:cs="Times New Roman"/>
          <w:b/>
          <w:sz w:val="24"/>
          <w:szCs w:val="24"/>
        </w:rPr>
        <w:lastRenderedPageBreak/>
        <w:t>T</w:t>
      </w:r>
      <w:r w:rsidR="0094599C">
        <w:rPr>
          <w:rFonts w:ascii="Times New Roman" w:hAnsi="Times New Roman" w:cs="Times New Roman"/>
          <w:b/>
          <w:sz w:val="24"/>
          <w:szCs w:val="24"/>
        </w:rPr>
        <w:t>able S</w:t>
      </w:r>
      <w:r w:rsidR="006F74C4">
        <w:rPr>
          <w:rFonts w:ascii="Times New Roman" w:hAnsi="Times New Roman" w:cs="Times New Roman"/>
          <w:b/>
          <w:sz w:val="24"/>
          <w:szCs w:val="24"/>
        </w:rPr>
        <w:t>4</w:t>
      </w:r>
      <w:r w:rsidR="006F74C4" w:rsidRPr="0072384B">
        <w:rPr>
          <w:rFonts w:ascii="Times New Roman" w:hAnsi="Times New Roman" w:cs="Times New Roman"/>
          <w:b/>
          <w:sz w:val="24"/>
          <w:szCs w:val="24"/>
        </w:rPr>
        <w:t xml:space="preserve"> </w:t>
      </w:r>
      <w:r w:rsidRPr="0072384B">
        <w:rPr>
          <w:rFonts w:ascii="Times New Roman" w:hAnsi="Times New Roman" w:cs="Times New Roman"/>
          <w:b/>
          <w:sz w:val="24"/>
          <w:szCs w:val="24"/>
        </w:rPr>
        <w:t xml:space="preserve">(Contd.): </w:t>
      </w:r>
      <w:r w:rsidR="00831041">
        <w:rPr>
          <w:rFonts w:ascii="Times New Roman" w:hAnsi="Times New Roman" w:cs="Times New Roman"/>
          <w:b/>
          <w:sz w:val="24"/>
          <w:szCs w:val="24"/>
        </w:rPr>
        <w:t>Costs a</w:t>
      </w:r>
      <w:r w:rsidR="00831041" w:rsidRPr="0072384B">
        <w:rPr>
          <w:rFonts w:ascii="Times New Roman" w:hAnsi="Times New Roman" w:cs="Times New Roman"/>
          <w:b/>
          <w:sz w:val="24"/>
          <w:szCs w:val="24"/>
        </w:rPr>
        <w:t xml:space="preserve">ttributed </w:t>
      </w:r>
      <w:r w:rsidR="00831041">
        <w:rPr>
          <w:rFonts w:ascii="Times New Roman" w:hAnsi="Times New Roman" w:cs="Times New Roman"/>
          <w:b/>
          <w:sz w:val="24"/>
          <w:szCs w:val="24"/>
        </w:rPr>
        <w:t>to</w:t>
      </w:r>
      <w:r w:rsidR="00831041" w:rsidRPr="0072384B">
        <w:rPr>
          <w:rFonts w:ascii="Times New Roman" w:hAnsi="Times New Roman" w:cs="Times New Roman"/>
          <w:b/>
          <w:sz w:val="24"/>
          <w:szCs w:val="24"/>
        </w:rPr>
        <w:t xml:space="preserve"> </w:t>
      </w:r>
      <w:r w:rsidR="00831041">
        <w:rPr>
          <w:rFonts w:ascii="Times New Roman" w:hAnsi="Times New Roman" w:cs="Times New Roman"/>
          <w:b/>
          <w:sz w:val="24"/>
          <w:szCs w:val="24"/>
        </w:rPr>
        <w:t>m</w:t>
      </w:r>
      <w:r w:rsidR="00831041" w:rsidRPr="0072384B">
        <w:rPr>
          <w:rFonts w:ascii="Times New Roman" w:hAnsi="Times New Roman" w:cs="Times New Roman"/>
          <w:b/>
          <w:sz w:val="24"/>
          <w:szCs w:val="24"/>
        </w:rPr>
        <w:t xml:space="preserve">edical </w:t>
      </w:r>
      <w:r w:rsidR="00831041">
        <w:rPr>
          <w:rFonts w:ascii="Times New Roman" w:hAnsi="Times New Roman" w:cs="Times New Roman"/>
          <w:b/>
          <w:sz w:val="24"/>
          <w:szCs w:val="24"/>
        </w:rPr>
        <w:t>c</w:t>
      </w:r>
      <w:r w:rsidR="00831041" w:rsidRPr="0072384B">
        <w:rPr>
          <w:rFonts w:ascii="Times New Roman" w:hAnsi="Times New Roman" w:cs="Times New Roman"/>
          <w:b/>
          <w:sz w:val="24"/>
          <w:szCs w:val="24"/>
        </w:rPr>
        <w:t>onditions using different methods</w:t>
      </w:r>
    </w:p>
    <w:tbl>
      <w:tblPr>
        <w:tblW w:w="12423" w:type="dxa"/>
        <w:tblInd w:w="93" w:type="dxa"/>
        <w:tblLook w:val="04A0" w:firstRow="1" w:lastRow="0" w:firstColumn="1" w:lastColumn="0" w:noHBand="0" w:noVBand="1"/>
      </w:tblPr>
      <w:tblGrid>
        <w:gridCol w:w="236"/>
        <w:gridCol w:w="1075"/>
        <w:gridCol w:w="3263"/>
        <w:gridCol w:w="237"/>
        <w:gridCol w:w="956"/>
        <w:gridCol w:w="1436"/>
        <w:gridCol w:w="1414"/>
        <w:gridCol w:w="956"/>
        <w:gridCol w:w="1436"/>
        <w:gridCol w:w="1414"/>
      </w:tblGrid>
      <w:tr w:rsidR="00125A26" w:rsidRPr="0072384B" w14:paraId="156DC885" w14:textId="77777777" w:rsidTr="003368A9">
        <w:trPr>
          <w:trHeight w:val="300"/>
        </w:trPr>
        <w:tc>
          <w:tcPr>
            <w:tcW w:w="1311" w:type="dxa"/>
            <w:gridSpan w:val="2"/>
            <w:tcBorders>
              <w:top w:val="nil"/>
              <w:left w:val="nil"/>
              <w:bottom w:val="double" w:sz="4" w:space="0" w:color="auto"/>
              <w:right w:val="nil"/>
            </w:tcBorders>
            <w:shd w:val="clear" w:color="000000" w:fill="FFFFFF"/>
            <w:noWrap/>
            <w:vAlign w:val="bottom"/>
            <w:hideMark/>
          </w:tcPr>
          <w:p w14:paraId="6B7D11DD"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3500" w:type="dxa"/>
            <w:gridSpan w:val="2"/>
            <w:tcBorders>
              <w:top w:val="nil"/>
              <w:left w:val="nil"/>
              <w:bottom w:val="double" w:sz="4" w:space="0" w:color="auto"/>
              <w:right w:val="nil"/>
            </w:tcBorders>
            <w:shd w:val="clear" w:color="000000" w:fill="FFFFFF"/>
            <w:noWrap/>
            <w:vAlign w:val="bottom"/>
            <w:hideMark/>
          </w:tcPr>
          <w:p w14:paraId="38234040"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3806" w:type="dxa"/>
            <w:gridSpan w:val="3"/>
            <w:tcBorders>
              <w:top w:val="nil"/>
              <w:left w:val="nil"/>
              <w:bottom w:val="double" w:sz="4" w:space="0" w:color="auto"/>
              <w:right w:val="nil"/>
            </w:tcBorders>
            <w:shd w:val="clear" w:color="000000" w:fill="FFFFFF"/>
            <w:noWrap/>
            <w:vAlign w:val="bottom"/>
            <w:hideMark/>
          </w:tcPr>
          <w:p w14:paraId="3B649F8E" w14:textId="77777777" w:rsidR="00125A26" w:rsidRPr="0072384B" w:rsidRDefault="00125A26" w:rsidP="003368A9">
            <w:pPr>
              <w:spacing w:after="0" w:line="240" w:lineRule="auto"/>
              <w:jc w:val="center"/>
              <w:rPr>
                <w:rFonts w:ascii="Times New Roman" w:eastAsia="Times New Roman" w:hAnsi="Times New Roman" w:cs="Times New Roman"/>
                <w:b/>
                <w:bCs/>
              </w:rPr>
            </w:pPr>
            <w:r w:rsidRPr="0072384B">
              <w:rPr>
                <w:rFonts w:ascii="Times New Roman" w:eastAsia="Times New Roman" w:hAnsi="Times New Roman" w:cs="Times New Roman"/>
                <w:b/>
                <w:bCs/>
              </w:rPr>
              <w:t>Average Cost</w:t>
            </w:r>
          </w:p>
        </w:tc>
        <w:tc>
          <w:tcPr>
            <w:tcW w:w="3806" w:type="dxa"/>
            <w:gridSpan w:val="3"/>
            <w:tcBorders>
              <w:top w:val="nil"/>
              <w:left w:val="nil"/>
              <w:bottom w:val="double" w:sz="6" w:space="0" w:color="auto"/>
              <w:right w:val="nil"/>
            </w:tcBorders>
            <w:shd w:val="clear" w:color="000000" w:fill="FFFFFF"/>
            <w:noWrap/>
            <w:vAlign w:val="bottom"/>
            <w:hideMark/>
          </w:tcPr>
          <w:p w14:paraId="1E49EF4B"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Totals Cost (in Billions)</w:t>
            </w:r>
          </w:p>
        </w:tc>
      </w:tr>
      <w:tr w:rsidR="00125A26" w:rsidRPr="0072384B" w14:paraId="0975C1CF" w14:textId="77777777" w:rsidTr="00B304C3">
        <w:trPr>
          <w:trHeight w:val="459"/>
        </w:trPr>
        <w:tc>
          <w:tcPr>
            <w:tcW w:w="236" w:type="dxa"/>
            <w:tcBorders>
              <w:top w:val="double" w:sz="4" w:space="0" w:color="auto"/>
              <w:left w:val="nil"/>
              <w:bottom w:val="double" w:sz="6" w:space="0" w:color="auto"/>
              <w:right w:val="nil"/>
            </w:tcBorders>
            <w:shd w:val="clear" w:color="000000" w:fill="FFFFFF"/>
            <w:vAlign w:val="bottom"/>
            <w:hideMark/>
          </w:tcPr>
          <w:p w14:paraId="2FB2599A" w14:textId="6D0453AB" w:rsidR="00125A26" w:rsidRPr="0072384B" w:rsidRDefault="00125A26" w:rsidP="003368A9">
            <w:pPr>
              <w:spacing w:after="0" w:line="240" w:lineRule="auto"/>
              <w:jc w:val="center"/>
              <w:rPr>
                <w:rFonts w:ascii="Times New Roman" w:eastAsia="Times New Roman" w:hAnsi="Times New Roman" w:cs="Times New Roman"/>
                <w:b/>
                <w:bCs/>
                <w:color w:val="000000"/>
              </w:rPr>
            </w:pPr>
          </w:p>
        </w:tc>
        <w:tc>
          <w:tcPr>
            <w:tcW w:w="4338" w:type="dxa"/>
            <w:gridSpan w:val="2"/>
            <w:tcBorders>
              <w:top w:val="double" w:sz="4" w:space="0" w:color="auto"/>
              <w:left w:val="nil"/>
              <w:bottom w:val="double" w:sz="6" w:space="0" w:color="auto"/>
              <w:right w:val="single" w:sz="4" w:space="0" w:color="auto"/>
            </w:tcBorders>
            <w:shd w:val="clear" w:color="000000" w:fill="FFFFFF"/>
            <w:vAlign w:val="bottom"/>
            <w:hideMark/>
          </w:tcPr>
          <w:p w14:paraId="68244721"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Multiple-CCS/Calibrated Conditions</w:t>
            </w:r>
          </w:p>
        </w:tc>
        <w:tc>
          <w:tcPr>
            <w:tcW w:w="237" w:type="dxa"/>
            <w:tcBorders>
              <w:top w:val="double" w:sz="4" w:space="0" w:color="auto"/>
              <w:left w:val="single" w:sz="4" w:space="0" w:color="auto"/>
              <w:bottom w:val="double" w:sz="6" w:space="0" w:color="auto"/>
              <w:right w:val="nil"/>
            </w:tcBorders>
            <w:shd w:val="clear" w:color="000000" w:fill="FFFFFF"/>
            <w:vAlign w:val="bottom"/>
          </w:tcPr>
          <w:p w14:paraId="52C9A331" w14:textId="77777777" w:rsidR="00125A26" w:rsidRPr="0072384B" w:rsidRDefault="00125A26" w:rsidP="003368A9">
            <w:pPr>
              <w:rPr>
                <w:rFonts w:ascii="Times New Roman" w:eastAsia="Times New Roman" w:hAnsi="Times New Roman" w:cs="Times New Roman"/>
                <w:b/>
                <w:bCs/>
                <w:color w:val="000000"/>
              </w:rPr>
            </w:pPr>
          </w:p>
          <w:p w14:paraId="1C865F5A" w14:textId="77777777" w:rsidR="00125A26" w:rsidRPr="0072384B" w:rsidRDefault="00125A26" w:rsidP="003368A9">
            <w:pPr>
              <w:spacing w:after="0" w:line="240" w:lineRule="auto"/>
              <w:rPr>
                <w:rFonts w:ascii="Times New Roman" w:eastAsia="Times New Roman" w:hAnsi="Times New Roman" w:cs="Times New Roman"/>
                <w:b/>
                <w:bCs/>
                <w:color w:val="000000"/>
              </w:rPr>
            </w:pPr>
          </w:p>
        </w:tc>
        <w:tc>
          <w:tcPr>
            <w:tcW w:w="956" w:type="dxa"/>
            <w:tcBorders>
              <w:top w:val="double" w:sz="4" w:space="0" w:color="auto"/>
              <w:left w:val="nil"/>
              <w:bottom w:val="double" w:sz="6" w:space="0" w:color="auto"/>
              <w:right w:val="nil"/>
            </w:tcBorders>
            <w:shd w:val="clear" w:color="000000" w:fill="FFFFFF"/>
            <w:vAlign w:val="bottom"/>
            <w:hideMark/>
          </w:tcPr>
          <w:p w14:paraId="6A04BD49"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p>
          <w:p w14:paraId="52DE7F32"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436" w:type="dxa"/>
            <w:tcBorders>
              <w:top w:val="double" w:sz="4" w:space="0" w:color="auto"/>
              <w:left w:val="nil"/>
              <w:bottom w:val="double" w:sz="6" w:space="0" w:color="auto"/>
              <w:right w:val="nil"/>
            </w:tcBorders>
            <w:shd w:val="clear" w:color="000000" w:fill="FFFFFF"/>
            <w:vAlign w:val="bottom"/>
            <w:hideMark/>
          </w:tcPr>
          <w:p w14:paraId="3CC28DA9"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414" w:type="dxa"/>
            <w:tcBorders>
              <w:top w:val="double" w:sz="4" w:space="0" w:color="auto"/>
              <w:left w:val="nil"/>
              <w:bottom w:val="double" w:sz="6" w:space="0" w:color="auto"/>
              <w:right w:val="single" w:sz="4" w:space="0" w:color="auto"/>
            </w:tcBorders>
            <w:shd w:val="clear" w:color="000000" w:fill="FFFFFF"/>
            <w:vAlign w:val="bottom"/>
            <w:hideMark/>
          </w:tcPr>
          <w:p w14:paraId="0EC166D6"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Propensity Score </w:t>
            </w:r>
          </w:p>
        </w:tc>
        <w:tc>
          <w:tcPr>
            <w:tcW w:w="956" w:type="dxa"/>
            <w:tcBorders>
              <w:top w:val="double" w:sz="6" w:space="0" w:color="auto"/>
              <w:left w:val="single" w:sz="4" w:space="0" w:color="auto"/>
              <w:bottom w:val="double" w:sz="6" w:space="0" w:color="auto"/>
              <w:right w:val="nil"/>
            </w:tcBorders>
            <w:shd w:val="clear" w:color="000000" w:fill="FFFFFF"/>
            <w:vAlign w:val="bottom"/>
            <w:hideMark/>
          </w:tcPr>
          <w:p w14:paraId="2C92DC70"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p>
          <w:p w14:paraId="191F6D1C"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Claims</w:t>
            </w:r>
          </w:p>
        </w:tc>
        <w:tc>
          <w:tcPr>
            <w:tcW w:w="1436" w:type="dxa"/>
            <w:tcBorders>
              <w:top w:val="double" w:sz="6" w:space="0" w:color="auto"/>
              <w:left w:val="nil"/>
              <w:bottom w:val="double" w:sz="6" w:space="0" w:color="auto"/>
              <w:right w:val="nil"/>
            </w:tcBorders>
            <w:shd w:val="clear" w:color="000000" w:fill="FFFFFF"/>
            <w:vAlign w:val="bottom"/>
            <w:hideMark/>
          </w:tcPr>
          <w:p w14:paraId="65A99C64"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Regression</w:t>
            </w:r>
          </w:p>
        </w:tc>
        <w:tc>
          <w:tcPr>
            <w:tcW w:w="1414" w:type="dxa"/>
            <w:tcBorders>
              <w:top w:val="double" w:sz="6" w:space="0" w:color="auto"/>
              <w:left w:val="nil"/>
              <w:bottom w:val="double" w:sz="6" w:space="0" w:color="auto"/>
              <w:right w:val="nil"/>
            </w:tcBorders>
            <w:shd w:val="clear" w:color="000000" w:fill="FFFFFF"/>
            <w:vAlign w:val="bottom"/>
            <w:hideMark/>
          </w:tcPr>
          <w:p w14:paraId="36E1A4A3" w14:textId="77777777" w:rsidR="00125A26" w:rsidRPr="0072384B" w:rsidRDefault="00125A26" w:rsidP="003368A9">
            <w:pPr>
              <w:spacing w:after="0" w:line="240" w:lineRule="auto"/>
              <w:jc w:val="center"/>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Propensity Score </w:t>
            </w:r>
          </w:p>
        </w:tc>
      </w:tr>
      <w:tr w:rsidR="00125A26" w:rsidRPr="0072384B" w14:paraId="4F3BF5A5" w14:textId="77777777" w:rsidTr="003368A9">
        <w:trPr>
          <w:trHeight w:val="314"/>
        </w:trPr>
        <w:tc>
          <w:tcPr>
            <w:tcW w:w="4574" w:type="dxa"/>
            <w:gridSpan w:val="3"/>
            <w:tcBorders>
              <w:top w:val="nil"/>
              <w:left w:val="nil"/>
              <w:bottom w:val="double" w:sz="6" w:space="0" w:color="auto"/>
              <w:right w:val="single" w:sz="4" w:space="0" w:color="auto"/>
            </w:tcBorders>
            <w:shd w:val="clear" w:color="000000" w:fill="FFFFFF"/>
            <w:noWrap/>
            <w:vAlign w:val="bottom"/>
            <w:hideMark/>
          </w:tcPr>
          <w:p w14:paraId="0598C558" w14:textId="77777777" w:rsidR="00125A26" w:rsidRPr="0072384B" w:rsidRDefault="00125A26" w:rsidP="003368A9">
            <w:pPr>
              <w:spacing w:after="0" w:line="240" w:lineRule="auto"/>
              <w:rPr>
                <w:rFonts w:ascii="Times New Roman" w:eastAsia="Times New Roman" w:hAnsi="Times New Roman" w:cs="Times New Roman"/>
                <w:b/>
                <w:bCs/>
                <w:color w:val="000000"/>
              </w:rPr>
            </w:pPr>
            <w:r w:rsidRPr="0072384B">
              <w:rPr>
                <w:rFonts w:ascii="Times New Roman" w:eastAsia="Times New Roman" w:hAnsi="Times New Roman" w:cs="Times New Roman"/>
                <w:b/>
                <w:bCs/>
                <w:color w:val="000000"/>
              </w:rPr>
              <w:t xml:space="preserve">14 -Congenital Anomalies &amp; Certain </w:t>
            </w:r>
          </w:p>
          <w:p w14:paraId="50D77BB6"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conditions originating in the perinatal period</w:t>
            </w:r>
            <w:r w:rsidRPr="0072384B">
              <w:rPr>
                <w:rFonts w:ascii="Times New Roman" w:eastAsia="Times New Roman" w:hAnsi="Times New Roman" w:cs="Times New Roman"/>
                <w:color w:val="000000"/>
              </w:rPr>
              <w:t> </w:t>
            </w:r>
          </w:p>
        </w:tc>
        <w:tc>
          <w:tcPr>
            <w:tcW w:w="4043" w:type="dxa"/>
            <w:gridSpan w:val="4"/>
            <w:tcBorders>
              <w:top w:val="nil"/>
              <w:left w:val="single" w:sz="4" w:space="0" w:color="auto"/>
              <w:bottom w:val="double" w:sz="6" w:space="0" w:color="auto"/>
              <w:right w:val="nil"/>
            </w:tcBorders>
            <w:shd w:val="clear" w:color="000000" w:fill="FFFFFF"/>
            <w:vAlign w:val="bottom"/>
          </w:tcPr>
          <w:p w14:paraId="75B1DE8A"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3806" w:type="dxa"/>
            <w:gridSpan w:val="3"/>
            <w:tcBorders>
              <w:top w:val="nil"/>
              <w:left w:val="single" w:sz="4" w:space="0" w:color="auto"/>
              <w:bottom w:val="double" w:sz="6" w:space="0" w:color="auto"/>
              <w:right w:val="nil"/>
            </w:tcBorders>
            <w:shd w:val="clear" w:color="000000" w:fill="FFFFFF"/>
            <w:vAlign w:val="bottom"/>
          </w:tcPr>
          <w:p w14:paraId="43B343C7"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25D705F9" w14:textId="77777777" w:rsidTr="00B304C3">
        <w:trPr>
          <w:trHeight w:val="314"/>
        </w:trPr>
        <w:tc>
          <w:tcPr>
            <w:tcW w:w="236" w:type="dxa"/>
            <w:tcBorders>
              <w:top w:val="nil"/>
              <w:left w:val="nil"/>
              <w:bottom w:val="double" w:sz="6" w:space="0" w:color="auto"/>
              <w:right w:val="nil"/>
            </w:tcBorders>
            <w:shd w:val="clear" w:color="000000" w:fill="FFFFFF"/>
            <w:noWrap/>
            <w:vAlign w:val="bottom"/>
            <w:hideMark/>
          </w:tcPr>
          <w:p w14:paraId="4A4B984D" w14:textId="5A0AA65B"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tcBorders>
              <w:top w:val="nil"/>
              <w:left w:val="nil"/>
              <w:bottom w:val="double" w:sz="6" w:space="0" w:color="auto"/>
              <w:right w:val="single" w:sz="4" w:space="0" w:color="auto"/>
            </w:tcBorders>
            <w:shd w:val="clear" w:color="000000" w:fill="FFFFFF"/>
            <w:noWrap/>
            <w:vAlign w:val="bottom"/>
            <w:hideMark/>
          </w:tcPr>
          <w:p w14:paraId="511EA840"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Congenital Disorders, Newborn conditions</w:t>
            </w:r>
          </w:p>
        </w:tc>
        <w:tc>
          <w:tcPr>
            <w:tcW w:w="237" w:type="dxa"/>
            <w:tcBorders>
              <w:top w:val="nil"/>
              <w:left w:val="single" w:sz="4" w:space="0" w:color="auto"/>
              <w:bottom w:val="double" w:sz="6" w:space="0" w:color="auto"/>
              <w:right w:val="nil"/>
            </w:tcBorders>
            <w:shd w:val="clear" w:color="000000" w:fill="FFFFFF"/>
            <w:vAlign w:val="bottom"/>
          </w:tcPr>
          <w:p w14:paraId="71BE1D09"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nil"/>
              <w:left w:val="nil"/>
              <w:bottom w:val="double" w:sz="6" w:space="0" w:color="auto"/>
              <w:right w:val="nil"/>
            </w:tcBorders>
            <w:shd w:val="clear" w:color="000000" w:fill="FFFFFF"/>
            <w:noWrap/>
            <w:vAlign w:val="bottom"/>
            <w:hideMark/>
          </w:tcPr>
          <w:p w14:paraId="256CC85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$2,237</w:t>
            </w:r>
          </w:p>
        </w:tc>
        <w:tc>
          <w:tcPr>
            <w:tcW w:w="1436" w:type="dxa"/>
            <w:tcBorders>
              <w:top w:val="nil"/>
              <w:left w:val="nil"/>
              <w:bottom w:val="double" w:sz="6" w:space="0" w:color="auto"/>
              <w:right w:val="nil"/>
            </w:tcBorders>
            <w:shd w:val="clear" w:color="000000" w:fill="FFFFFF"/>
            <w:noWrap/>
            <w:vAlign w:val="bottom"/>
            <w:hideMark/>
          </w:tcPr>
          <w:p w14:paraId="594DDAE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$654</w:t>
            </w:r>
          </w:p>
        </w:tc>
        <w:tc>
          <w:tcPr>
            <w:tcW w:w="1414" w:type="dxa"/>
            <w:tcBorders>
              <w:top w:val="nil"/>
              <w:left w:val="nil"/>
              <w:bottom w:val="double" w:sz="6" w:space="0" w:color="auto"/>
              <w:right w:val="single" w:sz="4" w:space="0" w:color="auto"/>
            </w:tcBorders>
            <w:shd w:val="clear" w:color="000000" w:fill="FFFFFF"/>
            <w:noWrap/>
            <w:vAlign w:val="bottom"/>
            <w:hideMark/>
          </w:tcPr>
          <w:p w14:paraId="1AD416C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1,272</w:t>
            </w:r>
          </w:p>
        </w:tc>
        <w:tc>
          <w:tcPr>
            <w:tcW w:w="956" w:type="dxa"/>
            <w:tcBorders>
              <w:top w:val="nil"/>
              <w:left w:val="single" w:sz="4" w:space="0" w:color="auto"/>
              <w:bottom w:val="double" w:sz="6" w:space="0" w:color="auto"/>
              <w:right w:val="nil"/>
            </w:tcBorders>
            <w:shd w:val="clear" w:color="000000" w:fill="FFFFFF"/>
            <w:noWrap/>
            <w:vAlign w:val="bottom"/>
            <w:hideMark/>
          </w:tcPr>
          <w:p w14:paraId="557AACFA"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$4.63</w:t>
            </w:r>
          </w:p>
        </w:tc>
        <w:tc>
          <w:tcPr>
            <w:tcW w:w="1436" w:type="dxa"/>
            <w:tcBorders>
              <w:top w:val="nil"/>
              <w:left w:val="nil"/>
              <w:bottom w:val="double" w:sz="6" w:space="0" w:color="auto"/>
              <w:right w:val="nil"/>
            </w:tcBorders>
            <w:shd w:val="clear" w:color="000000" w:fill="FFFFFF"/>
            <w:noWrap/>
            <w:vAlign w:val="bottom"/>
            <w:hideMark/>
          </w:tcPr>
          <w:p w14:paraId="5E4AE71C"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$2.38</w:t>
            </w:r>
          </w:p>
        </w:tc>
        <w:tc>
          <w:tcPr>
            <w:tcW w:w="1414" w:type="dxa"/>
            <w:tcBorders>
              <w:top w:val="nil"/>
              <w:left w:val="nil"/>
              <w:bottom w:val="double" w:sz="6" w:space="0" w:color="auto"/>
              <w:right w:val="nil"/>
            </w:tcBorders>
            <w:shd w:val="clear" w:color="000000" w:fill="FFFFFF"/>
            <w:noWrap/>
            <w:vAlign w:val="bottom"/>
            <w:hideMark/>
          </w:tcPr>
          <w:p w14:paraId="7A90F36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$4.64</w:t>
            </w:r>
          </w:p>
        </w:tc>
      </w:tr>
      <w:tr w:rsidR="00125A26" w:rsidRPr="0072384B" w14:paraId="656CEBAD" w14:textId="77777777" w:rsidTr="003368A9">
        <w:trPr>
          <w:trHeight w:val="329"/>
        </w:trPr>
        <w:tc>
          <w:tcPr>
            <w:tcW w:w="4574" w:type="dxa"/>
            <w:gridSpan w:val="3"/>
            <w:tcBorders>
              <w:top w:val="nil"/>
              <w:left w:val="nil"/>
              <w:bottom w:val="double" w:sz="6" w:space="0" w:color="auto"/>
              <w:right w:val="single" w:sz="4" w:space="0" w:color="auto"/>
            </w:tcBorders>
            <w:shd w:val="clear" w:color="000000" w:fill="FFFFFF"/>
            <w:noWrap/>
            <w:vAlign w:val="bottom"/>
            <w:hideMark/>
          </w:tcPr>
          <w:p w14:paraId="450CDAA1"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15-Injury and poisoning</w:t>
            </w:r>
            <w:r w:rsidRPr="0072384B">
              <w:rPr>
                <w:rFonts w:ascii="Times New Roman" w:eastAsia="Times New Roman" w:hAnsi="Times New Roman" w:cs="Times New Roman"/>
                <w:color w:val="000000"/>
              </w:rPr>
              <w:t> </w:t>
            </w:r>
          </w:p>
        </w:tc>
        <w:tc>
          <w:tcPr>
            <w:tcW w:w="4043" w:type="dxa"/>
            <w:gridSpan w:val="4"/>
            <w:tcBorders>
              <w:top w:val="nil"/>
              <w:left w:val="single" w:sz="4" w:space="0" w:color="auto"/>
              <w:bottom w:val="double" w:sz="6" w:space="0" w:color="auto"/>
              <w:right w:val="nil"/>
            </w:tcBorders>
            <w:shd w:val="clear" w:color="000000" w:fill="FFFFFF"/>
            <w:vAlign w:val="bottom"/>
          </w:tcPr>
          <w:p w14:paraId="192C1CAC"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3806" w:type="dxa"/>
            <w:gridSpan w:val="3"/>
            <w:tcBorders>
              <w:top w:val="nil"/>
              <w:left w:val="single" w:sz="4" w:space="0" w:color="auto"/>
              <w:bottom w:val="double" w:sz="6" w:space="0" w:color="auto"/>
              <w:right w:val="nil"/>
            </w:tcBorders>
            <w:shd w:val="clear" w:color="000000" w:fill="FFFFFF"/>
            <w:vAlign w:val="bottom"/>
          </w:tcPr>
          <w:p w14:paraId="4C549F37"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55A8598B" w14:textId="77777777" w:rsidTr="00B304C3">
        <w:trPr>
          <w:trHeight w:val="300"/>
        </w:trPr>
        <w:tc>
          <w:tcPr>
            <w:tcW w:w="236" w:type="dxa"/>
            <w:tcBorders>
              <w:top w:val="nil"/>
              <w:left w:val="nil"/>
              <w:bottom w:val="nil"/>
              <w:right w:val="nil"/>
            </w:tcBorders>
            <w:shd w:val="clear" w:color="000000" w:fill="FFFFFF"/>
            <w:noWrap/>
            <w:vAlign w:val="bottom"/>
          </w:tcPr>
          <w:p w14:paraId="1E9A3EDD" w14:textId="659CC5CD" w:rsidR="00125A26" w:rsidRPr="0072384B" w:rsidRDefault="00125A26" w:rsidP="003368A9">
            <w:pPr>
              <w:spacing w:after="0" w:line="240" w:lineRule="auto"/>
              <w:rPr>
                <w:rFonts w:ascii="Calibri" w:eastAsia="Times New Roman" w:hAnsi="Calibri" w:cs="Times New Roman"/>
                <w:color w:val="000000"/>
              </w:rPr>
            </w:pPr>
          </w:p>
        </w:tc>
        <w:tc>
          <w:tcPr>
            <w:tcW w:w="4338" w:type="dxa"/>
            <w:gridSpan w:val="2"/>
            <w:vMerge w:val="restart"/>
            <w:tcBorders>
              <w:top w:val="nil"/>
              <w:left w:val="nil"/>
              <w:bottom w:val="nil"/>
              <w:right w:val="single" w:sz="4" w:space="0" w:color="auto"/>
            </w:tcBorders>
            <w:shd w:val="clear" w:color="000000" w:fill="FFFFFF"/>
            <w:vAlign w:val="bottom"/>
            <w:hideMark/>
          </w:tcPr>
          <w:p w14:paraId="1E6A7729"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Trauma, Fractures, Poisoning and other injury, Motor vehicle accident</w:t>
            </w:r>
          </w:p>
        </w:tc>
        <w:tc>
          <w:tcPr>
            <w:tcW w:w="237" w:type="dxa"/>
            <w:vMerge w:val="restart"/>
            <w:tcBorders>
              <w:top w:val="nil"/>
              <w:left w:val="single" w:sz="4" w:space="0" w:color="auto"/>
              <w:bottom w:val="nil"/>
              <w:right w:val="nil"/>
            </w:tcBorders>
            <w:shd w:val="clear" w:color="000000" w:fill="FFFFFF"/>
            <w:vAlign w:val="bottom"/>
          </w:tcPr>
          <w:p w14:paraId="756A0F52" w14:textId="77777777" w:rsidR="00125A26" w:rsidRPr="0072384B" w:rsidRDefault="00125A26" w:rsidP="003368A9">
            <w:pPr>
              <w:rPr>
                <w:rFonts w:ascii="Times New Roman" w:eastAsia="Times New Roman" w:hAnsi="Times New Roman" w:cs="Times New Roman"/>
                <w:color w:val="000000"/>
              </w:rPr>
            </w:pPr>
          </w:p>
          <w:p w14:paraId="00DABC2C"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nil"/>
              <w:left w:val="nil"/>
              <w:bottom w:val="nil"/>
              <w:right w:val="nil"/>
            </w:tcBorders>
            <w:shd w:val="clear" w:color="000000" w:fill="FFFFFF"/>
            <w:noWrap/>
            <w:vAlign w:val="bottom"/>
            <w:hideMark/>
          </w:tcPr>
          <w:p w14:paraId="62718F5E"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436" w:type="dxa"/>
            <w:tcBorders>
              <w:top w:val="nil"/>
              <w:left w:val="nil"/>
              <w:bottom w:val="nil"/>
              <w:right w:val="nil"/>
            </w:tcBorders>
            <w:shd w:val="clear" w:color="000000" w:fill="FFFFFF"/>
            <w:noWrap/>
            <w:vAlign w:val="bottom"/>
            <w:hideMark/>
          </w:tcPr>
          <w:p w14:paraId="3995E982"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414" w:type="dxa"/>
            <w:tcBorders>
              <w:top w:val="nil"/>
              <w:left w:val="nil"/>
              <w:bottom w:val="nil"/>
              <w:right w:val="single" w:sz="4" w:space="0" w:color="auto"/>
            </w:tcBorders>
            <w:shd w:val="clear" w:color="000000" w:fill="FFFFFF"/>
            <w:noWrap/>
            <w:vAlign w:val="bottom"/>
            <w:hideMark/>
          </w:tcPr>
          <w:p w14:paraId="472BF5CB"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956" w:type="dxa"/>
            <w:tcBorders>
              <w:top w:val="nil"/>
              <w:left w:val="single" w:sz="4" w:space="0" w:color="auto"/>
              <w:bottom w:val="nil"/>
              <w:right w:val="nil"/>
            </w:tcBorders>
            <w:shd w:val="clear" w:color="000000" w:fill="FFFFFF"/>
            <w:noWrap/>
            <w:vAlign w:val="bottom"/>
            <w:hideMark/>
          </w:tcPr>
          <w:p w14:paraId="7C815737"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436" w:type="dxa"/>
            <w:tcBorders>
              <w:top w:val="nil"/>
              <w:left w:val="nil"/>
              <w:bottom w:val="nil"/>
              <w:right w:val="nil"/>
            </w:tcBorders>
            <w:shd w:val="clear" w:color="000000" w:fill="FFFFFF"/>
            <w:noWrap/>
            <w:vAlign w:val="bottom"/>
            <w:hideMark/>
          </w:tcPr>
          <w:p w14:paraId="08FBDD75"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c>
          <w:tcPr>
            <w:tcW w:w="1414" w:type="dxa"/>
            <w:tcBorders>
              <w:top w:val="nil"/>
              <w:left w:val="nil"/>
              <w:bottom w:val="nil"/>
              <w:right w:val="nil"/>
            </w:tcBorders>
            <w:shd w:val="clear" w:color="000000" w:fill="FFFFFF"/>
            <w:noWrap/>
            <w:vAlign w:val="bottom"/>
            <w:hideMark/>
          </w:tcPr>
          <w:p w14:paraId="416B8A60" w14:textId="77777777" w:rsidR="00125A26" w:rsidRPr="0072384B" w:rsidRDefault="00125A26" w:rsidP="003368A9">
            <w:pPr>
              <w:spacing w:after="0" w:line="240" w:lineRule="auto"/>
              <w:rPr>
                <w:rFonts w:ascii="Calibri" w:eastAsia="Times New Roman" w:hAnsi="Calibri" w:cs="Times New Roman"/>
                <w:color w:val="000000"/>
              </w:rPr>
            </w:pPr>
            <w:r w:rsidRPr="0072384B">
              <w:rPr>
                <w:rFonts w:ascii="Calibri" w:eastAsia="Times New Roman" w:hAnsi="Calibri" w:cs="Times New Roman"/>
                <w:color w:val="000000"/>
              </w:rPr>
              <w:t> </w:t>
            </w:r>
          </w:p>
        </w:tc>
      </w:tr>
      <w:tr w:rsidR="00125A26" w:rsidRPr="0072384B" w14:paraId="4D6ADB79" w14:textId="77777777" w:rsidTr="00414B65">
        <w:trPr>
          <w:trHeight w:val="286"/>
        </w:trPr>
        <w:tc>
          <w:tcPr>
            <w:tcW w:w="236" w:type="dxa"/>
            <w:tcBorders>
              <w:top w:val="nil"/>
              <w:left w:val="nil"/>
              <w:right w:val="nil"/>
            </w:tcBorders>
            <w:shd w:val="clear" w:color="000000" w:fill="FFFFFF"/>
            <w:noWrap/>
            <w:vAlign w:val="bottom"/>
          </w:tcPr>
          <w:p w14:paraId="36800D14" w14:textId="4A5D3405"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vMerge/>
            <w:tcBorders>
              <w:top w:val="nil"/>
              <w:left w:val="nil"/>
              <w:bottom w:val="dotted" w:sz="4" w:space="0" w:color="auto"/>
              <w:right w:val="single" w:sz="4" w:space="0" w:color="auto"/>
            </w:tcBorders>
            <w:vAlign w:val="center"/>
            <w:hideMark/>
          </w:tcPr>
          <w:p w14:paraId="69827B19"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237" w:type="dxa"/>
            <w:vMerge/>
            <w:tcBorders>
              <w:top w:val="nil"/>
              <w:left w:val="single" w:sz="4" w:space="0" w:color="auto"/>
              <w:bottom w:val="dotted" w:sz="4" w:space="0" w:color="auto"/>
              <w:right w:val="nil"/>
            </w:tcBorders>
            <w:vAlign w:val="center"/>
          </w:tcPr>
          <w:p w14:paraId="4DB96F2F"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nil"/>
              <w:left w:val="nil"/>
              <w:bottom w:val="dotted" w:sz="4" w:space="0" w:color="auto"/>
              <w:right w:val="nil"/>
            </w:tcBorders>
            <w:shd w:val="clear" w:color="000000" w:fill="FFFFFF"/>
            <w:noWrap/>
            <w:vAlign w:val="bottom"/>
            <w:hideMark/>
          </w:tcPr>
          <w:p w14:paraId="5DEB36A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2,033</w:t>
            </w:r>
          </w:p>
        </w:tc>
        <w:tc>
          <w:tcPr>
            <w:tcW w:w="1436" w:type="dxa"/>
            <w:tcBorders>
              <w:top w:val="nil"/>
              <w:left w:val="nil"/>
              <w:bottom w:val="dotted" w:sz="4" w:space="0" w:color="auto"/>
              <w:right w:val="nil"/>
            </w:tcBorders>
            <w:shd w:val="clear" w:color="000000" w:fill="FFFFFF"/>
            <w:noWrap/>
            <w:vAlign w:val="bottom"/>
            <w:hideMark/>
          </w:tcPr>
          <w:p w14:paraId="239BFFE1"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1,520</w:t>
            </w:r>
          </w:p>
        </w:tc>
        <w:tc>
          <w:tcPr>
            <w:tcW w:w="1414" w:type="dxa"/>
            <w:tcBorders>
              <w:top w:val="nil"/>
              <w:left w:val="nil"/>
              <w:bottom w:val="dotted" w:sz="4" w:space="0" w:color="auto"/>
              <w:right w:val="single" w:sz="4" w:space="0" w:color="auto"/>
            </w:tcBorders>
            <w:shd w:val="clear" w:color="000000" w:fill="FFFFFF"/>
            <w:noWrap/>
            <w:vAlign w:val="bottom"/>
            <w:hideMark/>
          </w:tcPr>
          <w:p w14:paraId="32B42D76"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2,163</w:t>
            </w:r>
          </w:p>
        </w:tc>
        <w:tc>
          <w:tcPr>
            <w:tcW w:w="956" w:type="dxa"/>
            <w:tcBorders>
              <w:top w:val="nil"/>
              <w:left w:val="single" w:sz="4" w:space="0" w:color="auto"/>
              <w:bottom w:val="dotted" w:sz="4" w:space="0" w:color="auto"/>
              <w:right w:val="nil"/>
            </w:tcBorders>
            <w:shd w:val="clear" w:color="000000" w:fill="FFFFFF"/>
            <w:noWrap/>
            <w:vAlign w:val="bottom"/>
            <w:hideMark/>
          </w:tcPr>
          <w:p w14:paraId="4540CFB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25.83</w:t>
            </w:r>
          </w:p>
        </w:tc>
        <w:tc>
          <w:tcPr>
            <w:tcW w:w="1436" w:type="dxa"/>
            <w:tcBorders>
              <w:top w:val="nil"/>
              <w:left w:val="nil"/>
              <w:bottom w:val="dotted" w:sz="4" w:space="0" w:color="auto"/>
              <w:right w:val="nil"/>
            </w:tcBorders>
            <w:shd w:val="clear" w:color="000000" w:fill="FFFFFF"/>
            <w:noWrap/>
            <w:vAlign w:val="bottom"/>
            <w:hideMark/>
          </w:tcPr>
          <w:p w14:paraId="626DCD76"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25.46</w:t>
            </w:r>
          </w:p>
        </w:tc>
        <w:tc>
          <w:tcPr>
            <w:tcW w:w="1414" w:type="dxa"/>
            <w:tcBorders>
              <w:top w:val="nil"/>
              <w:left w:val="nil"/>
              <w:bottom w:val="dotted" w:sz="4" w:space="0" w:color="auto"/>
              <w:right w:val="nil"/>
            </w:tcBorders>
            <w:shd w:val="clear" w:color="000000" w:fill="FFFFFF"/>
            <w:noWrap/>
            <w:vAlign w:val="bottom"/>
            <w:hideMark/>
          </w:tcPr>
          <w:p w14:paraId="29701F3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36.25</w:t>
            </w:r>
          </w:p>
        </w:tc>
      </w:tr>
      <w:tr w:rsidR="00125A26" w:rsidRPr="0072384B" w14:paraId="1CB5DBAB" w14:textId="77777777" w:rsidTr="00414B65">
        <w:trPr>
          <w:trHeight w:val="300"/>
        </w:trPr>
        <w:tc>
          <w:tcPr>
            <w:tcW w:w="236" w:type="dxa"/>
            <w:tcBorders>
              <w:top w:val="nil"/>
              <w:left w:val="nil"/>
              <w:bottom w:val="double" w:sz="6" w:space="0" w:color="auto"/>
              <w:right w:val="nil"/>
            </w:tcBorders>
            <w:shd w:val="clear" w:color="000000" w:fill="FFFFFF"/>
            <w:noWrap/>
            <w:vAlign w:val="bottom"/>
          </w:tcPr>
          <w:p w14:paraId="1E551C07" w14:textId="74A188E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4220FDDA"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Hip Fracture</w:t>
            </w:r>
          </w:p>
        </w:tc>
        <w:tc>
          <w:tcPr>
            <w:tcW w:w="237" w:type="dxa"/>
            <w:tcBorders>
              <w:top w:val="dotted" w:sz="4" w:space="0" w:color="auto"/>
              <w:left w:val="single" w:sz="4" w:space="0" w:color="auto"/>
              <w:bottom w:val="double" w:sz="6" w:space="0" w:color="auto"/>
              <w:right w:val="nil"/>
            </w:tcBorders>
            <w:shd w:val="clear" w:color="000000" w:fill="FFFFFF"/>
            <w:vAlign w:val="bottom"/>
          </w:tcPr>
          <w:p w14:paraId="06B76EB6"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dotted" w:sz="4" w:space="0" w:color="auto"/>
              <w:left w:val="nil"/>
              <w:bottom w:val="double" w:sz="6" w:space="0" w:color="auto"/>
              <w:right w:val="nil"/>
            </w:tcBorders>
            <w:shd w:val="clear" w:color="000000" w:fill="FFFFFF"/>
            <w:noWrap/>
            <w:vAlign w:val="bottom"/>
            <w:hideMark/>
          </w:tcPr>
          <w:p w14:paraId="461EFFC7"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3,293</w:t>
            </w:r>
          </w:p>
        </w:tc>
        <w:tc>
          <w:tcPr>
            <w:tcW w:w="1436" w:type="dxa"/>
            <w:tcBorders>
              <w:top w:val="dotted" w:sz="4" w:space="0" w:color="auto"/>
              <w:left w:val="nil"/>
              <w:bottom w:val="double" w:sz="6" w:space="0" w:color="auto"/>
              <w:right w:val="nil"/>
            </w:tcBorders>
            <w:shd w:val="clear" w:color="000000" w:fill="FFFFFF"/>
            <w:noWrap/>
            <w:vAlign w:val="bottom"/>
            <w:hideMark/>
          </w:tcPr>
          <w:p w14:paraId="2E474FF5"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425</w:t>
            </w:r>
          </w:p>
        </w:tc>
        <w:tc>
          <w:tcPr>
            <w:tcW w:w="1414" w:type="dxa"/>
            <w:tcBorders>
              <w:top w:val="dotted" w:sz="4" w:space="0" w:color="auto"/>
              <w:left w:val="nil"/>
              <w:bottom w:val="double" w:sz="6" w:space="0" w:color="auto"/>
              <w:right w:val="single" w:sz="4" w:space="0" w:color="auto"/>
            </w:tcBorders>
            <w:shd w:val="clear" w:color="000000" w:fill="FFFFFF"/>
            <w:noWrap/>
            <w:vAlign w:val="bottom"/>
            <w:hideMark/>
          </w:tcPr>
          <w:p w14:paraId="00D33B9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456</w:t>
            </w:r>
          </w:p>
        </w:tc>
        <w:tc>
          <w:tcPr>
            <w:tcW w:w="956" w:type="dxa"/>
            <w:tcBorders>
              <w:top w:val="dotted" w:sz="4" w:space="0" w:color="auto"/>
              <w:left w:val="single" w:sz="4" w:space="0" w:color="auto"/>
              <w:bottom w:val="double" w:sz="6" w:space="0" w:color="auto"/>
              <w:right w:val="nil"/>
            </w:tcBorders>
            <w:shd w:val="clear" w:color="000000" w:fill="FFFFFF"/>
            <w:noWrap/>
            <w:vAlign w:val="bottom"/>
            <w:hideMark/>
          </w:tcPr>
          <w:p w14:paraId="42A2555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1.63</w:t>
            </w:r>
          </w:p>
        </w:tc>
        <w:tc>
          <w:tcPr>
            <w:tcW w:w="1436" w:type="dxa"/>
            <w:tcBorders>
              <w:top w:val="dotted" w:sz="4" w:space="0" w:color="auto"/>
              <w:left w:val="nil"/>
              <w:bottom w:val="double" w:sz="6" w:space="0" w:color="auto"/>
              <w:right w:val="nil"/>
            </w:tcBorders>
            <w:shd w:val="clear" w:color="000000" w:fill="FFFFFF"/>
            <w:noWrap/>
            <w:vAlign w:val="bottom"/>
            <w:hideMark/>
          </w:tcPr>
          <w:p w14:paraId="68B1C97E"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0.66</w:t>
            </w:r>
          </w:p>
        </w:tc>
        <w:tc>
          <w:tcPr>
            <w:tcW w:w="1414" w:type="dxa"/>
            <w:tcBorders>
              <w:top w:val="dotted" w:sz="4" w:space="0" w:color="auto"/>
              <w:left w:val="nil"/>
              <w:bottom w:val="double" w:sz="6" w:space="0" w:color="auto"/>
              <w:right w:val="nil"/>
            </w:tcBorders>
            <w:shd w:val="clear" w:color="000000" w:fill="FFFFFF"/>
            <w:noWrap/>
            <w:vAlign w:val="bottom"/>
            <w:hideMark/>
          </w:tcPr>
          <w:p w14:paraId="078BE3F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0.73</w:t>
            </w:r>
          </w:p>
        </w:tc>
      </w:tr>
      <w:tr w:rsidR="00125A26" w:rsidRPr="0072384B" w14:paraId="3F71EE31" w14:textId="77777777" w:rsidTr="00414B65">
        <w:trPr>
          <w:trHeight w:val="300"/>
        </w:trPr>
        <w:tc>
          <w:tcPr>
            <w:tcW w:w="4574" w:type="dxa"/>
            <w:gridSpan w:val="3"/>
            <w:tcBorders>
              <w:top w:val="double" w:sz="6" w:space="0" w:color="auto"/>
              <w:left w:val="nil"/>
              <w:bottom w:val="double" w:sz="6" w:space="0" w:color="auto"/>
              <w:right w:val="single" w:sz="4" w:space="0" w:color="auto"/>
            </w:tcBorders>
            <w:shd w:val="clear" w:color="000000" w:fill="FFFFFF"/>
            <w:noWrap/>
            <w:vAlign w:val="bottom"/>
            <w:hideMark/>
          </w:tcPr>
          <w:p w14:paraId="07B8ED8A"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16-Other conditions</w:t>
            </w:r>
            <w:r w:rsidRPr="0072384B">
              <w:rPr>
                <w:rFonts w:ascii="Times New Roman" w:eastAsia="Times New Roman" w:hAnsi="Times New Roman" w:cs="Times New Roman"/>
                <w:color w:val="000000"/>
              </w:rPr>
              <w:t> </w:t>
            </w:r>
          </w:p>
        </w:tc>
        <w:tc>
          <w:tcPr>
            <w:tcW w:w="4043" w:type="dxa"/>
            <w:gridSpan w:val="4"/>
            <w:tcBorders>
              <w:top w:val="double" w:sz="6" w:space="0" w:color="auto"/>
              <w:left w:val="single" w:sz="4" w:space="0" w:color="auto"/>
              <w:bottom w:val="double" w:sz="6" w:space="0" w:color="auto"/>
              <w:right w:val="nil"/>
            </w:tcBorders>
            <w:shd w:val="clear" w:color="000000" w:fill="FFFFFF"/>
            <w:vAlign w:val="bottom"/>
          </w:tcPr>
          <w:p w14:paraId="5C7D865F"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3806" w:type="dxa"/>
            <w:gridSpan w:val="3"/>
            <w:tcBorders>
              <w:top w:val="double" w:sz="6" w:space="0" w:color="auto"/>
              <w:left w:val="single" w:sz="4" w:space="0" w:color="auto"/>
              <w:bottom w:val="double" w:sz="6" w:space="0" w:color="auto"/>
              <w:right w:val="nil"/>
            </w:tcBorders>
            <w:shd w:val="clear" w:color="000000" w:fill="FFFFFF"/>
            <w:vAlign w:val="bottom"/>
          </w:tcPr>
          <w:p w14:paraId="5698D00A" w14:textId="77777777" w:rsidR="00125A26" w:rsidRPr="0072384B" w:rsidRDefault="00125A26" w:rsidP="003368A9">
            <w:pPr>
              <w:spacing w:after="0" w:line="240" w:lineRule="auto"/>
              <w:rPr>
                <w:rFonts w:ascii="Times New Roman" w:eastAsia="Times New Roman" w:hAnsi="Times New Roman" w:cs="Times New Roman"/>
                <w:color w:val="000000"/>
              </w:rPr>
            </w:pPr>
          </w:p>
        </w:tc>
      </w:tr>
      <w:tr w:rsidR="00125A26" w:rsidRPr="0072384B" w14:paraId="11887352" w14:textId="77777777" w:rsidTr="00414B65">
        <w:trPr>
          <w:trHeight w:val="286"/>
        </w:trPr>
        <w:tc>
          <w:tcPr>
            <w:tcW w:w="236" w:type="dxa"/>
            <w:tcBorders>
              <w:top w:val="double" w:sz="6" w:space="0" w:color="auto"/>
              <w:left w:val="nil"/>
              <w:bottom w:val="dotted" w:sz="4" w:space="0" w:color="auto"/>
              <w:right w:val="nil"/>
            </w:tcBorders>
            <w:shd w:val="clear" w:color="000000" w:fill="FFFFFF"/>
            <w:noWrap/>
            <w:vAlign w:val="bottom"/>
          </w:tcPr>
          <w:p w14:paraId="10CBB07C" w14:textId="740D944D"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tcBorders>
              <w:top w:val="double" w:sz="6" w:space="0" w:color="auto"/>
              <w:left w:val="nil"/>
              <w:bottom w:val="dotted" w:sz="4" w:space="0" w:color="auto"/>
              <w:right w:val="single" w:sz="4" w:space="0" w:color="auto"/>
            </w:tcBorders>
            <w:shd w:val="clear" w:color="000000" w:fill="FFFFFF"/>
            <w:noWrap/>
            <w:vAlign w:val="bottom"/>
            <w:hideMark/>
          </w:tcPr>
          <w:p w14:paraId="713E40FD"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Signs and Symptoms</w:t>
            </w:r>
          </w:p>
        </w:tc>
        <w:tc>
          <w:tcPr>
            <w:tcW w:w="237" w:type="dxa"/>
            <w:tcBorders>
              <w:top w:val="double" w:sz="6" w:space="0" w:color="auto"/>
              <w:left w:val="single" w:sz="4" w:space="0" w:color="auto"/>
              <w:bottom w:val="dotted" w:sz="4" w:space="0" w:color="auto"/>
              <w:right w:val="nil"/>
            </w:tcBorders>
            <w:shd w:val="clear" w:color="000000" w:fill="FFFFFF"/>
            <w:vAlign w:val="bottom"/>
          </w:tcPr>
          <w:p w14:paraId="7C500FBC"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double" w:sz="6" w:space="0" w:color="auto"/>
              <w:left w:val="nil"/>
              <w:bottom w:val="dotted" w:sz="4" w:space="0" w:color="auto"/>
              <w:right w:val="nil"/>
            </w:tcBorders>
            <w:shd w:val="clear" w:color="000000" w:fill="FFFFFF"/>
            <w:noWrap/>
            <w:vAlign w:val="bottom"/>
            <w:hideMark/>
          </w:tcPr>
          <w:p w14:paraId="267899C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829</w:t>
            </w:r>
          </w:p>
        </w:tc>
        <w:tc>
          <w:tcPr>
            <w:tcW w:w="1436" w:type="dxa"/>
            <w:tcBorders>
              <w:top w:val="double" w:sz="6" w:space="0" w:color="auto"/>
              <w:left w:val="nil"/>
              <w:bottom w:val="dotted" w:sz="4" w:space="0" w:color="auto"/>
              <w:right w:val="nil"/>
            </w:tcBorders>
            <w:shd w:val="clear" w:color="000000" w:fill="FFFFFF"/>
            <w:noWrap/>
            <w:vAlign w:val="bottom"/>
            <w:hideMark/>
          </w:tcPr>
          <w:p w14:paraId="7BB14D1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3,747</w:t>
            </w:r>
          </w:p>
        </w:tc>
        <w:tc>
          <w:tcPr>
            <w:tcW w:w="1414" w:type="dxa"/>
            <w:tcBorders>
              <w:top w:val="double" w:sz="6" w:space="0" w:color="auto"/>
              <w:left w:val="nil"/>
              <w:bottom w:val="dotted" w:sz="4" w:space="0" w:color="auto"/>
              <w:right w:val="single" w:sz="4" w:space="0" w:color="auto"/>
            </w:tcBorders>
            <w:shd w:val="clear" w:color="000000" w:fill="FFFFFF"/>
            <w:noWrap/>
            <w:vAlign w:val="bottom"/>
            <w:hideMark/>
          </w:tcPr>
          <w:p w14:paraId="5BE6B88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2,305</w:t>
            </w:r>
          </w:p>
        </w:tc>
        <w:tc>
          <w:tcPr>
            <w:tcW w:w="956" w:type="dxa"/>
            <w:tcBorders>
              <w:top w:val="double" w:sz="6" w:space="0" w:color="auto"/>
              <w:left w:val="single" w:sz="4" w:space="0" w:color="auto"/>
              <w:bottom w:val="dotted" w:sz="4" w:space="0" w:color="auto"/>
              <w:right w:val="nil"/>
            </w:tcBorders>
            <w:shd w:val="clear" w:color="000000" w:fill="FFFFFF"/>
            <w:noWrap/>
            <w:vAlign w:val="bottom"/>
            <w:hideMark/>
          </w:tcPr>
          <w:p w14:paraId="3D42F3B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22.13</w:t>
            </w:r>
          </w:p>
        </w:tc>
        <w:tc>
          <w:tcPr>
            <w:tcW w:w="1436" w:type="dxa"/>
            <w:tcBorders>
              <w:top w:val="double" w:sz="6" w:space="0" w:color="auto"/>
              <w:left w:val="nil"/>
              <w:bottom w:val="dotted" w:sz="4" w:space="0" w:color="auto"/>
              <w:right w:val="nil"/>
            </w:tcBorders>
            <w:shd w:val="clear" w:color="000000" w:fill="FFFFFF"/>
            <w:noWrap/>
            <w:vAlign w:val="bottom"/>
            <w:hideMark/>
          </w:tcPr>
          <w:p w14:paraId="4C8D261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102.37</w:t>
            </w:r>
          </w:p>
        </w:tc>
        <w:tc>
          <w:tcPr>
            <w:tcW w:w="1414" w:type="dxa"/>
            <w:tcBorders>
              <w:top w:val="double" w:sz="6" w:space="0" w:color="auto"/>
              <w:left w:val="nil"/>
              <w:bottom w:val="dotted" w:sz="4" w:space="0" w:color="auto"/>
              <w:right w:val="nil"/>
            </w:tcBorders>
            <w:shd w:val="clear" w:color="000000" w:fill="FFFFFF"/>
            <w:noWrap/>
            <w:vAlign w:val="bottom"/>
            <w:hideMark/>
          </w:tcPr>
          <w:p w14:paraId="5DFB6CC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62.97</w:t>
            </w:r>
          </w:p>
        </w:tc>
      </w:tr>
      <w:tr w:rsidR="00125A26" w:rsidRPr="0072384B" w14:paraId="1BDB80A1" w14:textId="77777777" w:rsidTr="00414B65">
        <w:trPr>
          <w:trHeight w:val="300"/>
        </w:trPr>
        <w:tc>
          <w:tcPr>
            <w:tcW w:w="236" w:type="dxa"/>
            <w:tcBorders>
              <w:top w:val="dotted" w:sz="4" w:space="0" w:color="auto"/>
              <w:left w:val="nil"/>
              <w:bottom w:val="double" w:sz="6" w:space="0" w:color="auto"/>
              <w:right w:val="nil"/>
            </w:tcBorders>
            <w:shd w:val="clear" w:color="000000" w:fill="FFFFFF"/>
            <w:noWrap/>
            <w:vAlign w:val="bottom"/>
          </w:tcPr>
          <w:p w14:paraId="3ABCDBA5" w14:textId="47FF4961"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7A430E06"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Residual, unclassified, all other E codes</w:t>
            </w:r>
          </w:p>
        </w:tc>
        <w:tc>
          <w:tcPr>
            <w:tcW w:w="237" w:type="dxa"/>
            <w:tcBorders>
              <w:top w:val="dotted" w:sz="4" w:space="0" w:color="auto"/>
              <w:left w:val="single" w:sz="4" w:space="0" w:color="auto"/>
              <w:bottom w:val="double" w:sz="6" w:space="0" w:color="auto"/>
              <w:right w:val="nil"/>
            </w:tcBorders>
            <w:shd w:val="clear" w:color="000000" w:fill="FFFFFF"/>
            <w:vAlign w:val="bottom"/>
          </w:tcPr>
          <w:p w14:paraId="6E3FF044"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dotted" w:sz="4" w:space="0" w:color="auto"/>
              <w:left w:val="nil"/>
              <w:bottom w:val="double" w:sz="6" w:space="0" w:color="auto"/>
              <w:right w:val="nil"/>
            </w:tcBorders>
            <w:shd w:val="clear" w:color="000000" w:fill="FFFFFF"/>
            <w:noWrap/>
            <w:vAlign w:val="bottom"/>
            <w:hideMark/>
          </w:tcPr>
          <w:p w14:paraId="25F1414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1,182</w:t>
            </w:r>
          </w:p>
        </w:tc>
        <w:tc>
          <w:tcPr>
            <w:tcW w:w="1436" w:type="dxa"/>
            <w:tcBorders>
              <w:top w:val="dotted" w:sz="4" w:space="0" w:color="auto"/>
              <w:left w:val="nil"/>
              <w:bottom w:val="double" w:sz="6" w:space="0" w:color="auto"/>
              <w:right w:val="nil"/>
            </w:tcBorders>
            <w:shd w:val="clear" w:color="000000" w:fill="FFFFFF"/>
            <w:noWrap/>
            <w:vAlign w:val="bottom"/>
            <w:hideMark/>
          </w:tcPr>
          <w:p w14:paraId="33626C9B"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1,051</w:t>
            </w:r>
          </w:p>
        </w:tc>
        <w:tc>
          <w:tcPr>
            <w:tcW w:w="1414" w:type="dxa"/>
            <w:tcBorders>
              <w:top w:val="dotted" w:sz="4" w:space="0" w:color="auto"/>
              <w:left w:val="nil"/>
              <w:bottom w:val="double" w:sz="6" w:space="0" w:color="auto"/>
              <w:right w:val="single" w:sz="4" w:space="0" w:color="auto"/>
            </w:tcBorders>
            <w:shd w:val="clear" w:color="000000" w:fill="FFFFFF"/>
            <w:noWrap/>
            <w:vAlign w:val="bottom"/>
            <w:hideMark/>
          </w:tcPr>
          <w:p w14:paraId="61ED3D0A"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1,146</w:t>
            </w:r>
          </w:p>
        </w:tc>
        <w:tc>
          <w:tcPr>
            <w:tcW w:w="956" w:type="dxa"/>
            <w:tcBorders>
              <w:top w:val="dotted" w:sz="4" w:space="0" w:color="auto"/>
              <w:left w:val="single" w:sz="4" w:space="0" w:color="auto"/>
              <w:bottom w:val="double" w:sz="6" w:space="0" w:color="auto"/>
              <w:right w:val="nil"/>
            </w:tcBorders>
            <w:shd w:val="clear" w:color="000000" w:fill="FFFFFF"/>
            <w:noWrap/>
            <w:vAlign w:val="bottom"/>
            <w:hideMark/>
          </w:tcPr>
          <w:p w14:paraId="654B947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19.20</w:t>
            </w:r>
          </w:p>
        </w:tc>
        <w:tc>
          <w:tcPr>
            <w:tcW w:w="1436" w:type="dxa"/>
            <w:tcBorders>
              <w:top w:val="dotted" w:sz="4" w:space="0" w:color="auto"/>
              <w:left w:val="nil"/>
              <w:bottom w:val="double" w:sz="6" w:space="0" w:color="auto"/>
              <w:right w:val="nil"/>
            </w:tcBorders>
            <w:shd w:val="clear" w:color="000000" w:fill="FFFFFF"/>
            <w:noWrap/>
            <w:vAlign w:val="bottom"/>
            <w:hideMark/>
          </w:tcPr>
          <w:p w14:paraId="1F8B0E9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18.76</w:t>
            </w:r>
          </w:p>
        </w:tc>
        <w:tc>
          <w:tcPr>
            <w:tcW w:w="1414" w:type="dxa"/>
            <w:tcBorders>
              <w:top w:val="dotted" w:sz="4" w:space="0" w:color="auto"/>
              <w:left w:val="nil"/>
              <w:bottom w:val="double" w:sz="6" w:space="0" w:color="auto"/>
              <w:right w:val="nil"/>
            </w:tcBorders>
            <w:shd w:val="clear" w:color="000000" w:fill="FFFFFF"/>
            <w:noWrap/>
            <w:vAlign w:val="bottom"/>
            <w:hideMark/>
          </w:tcPr>
          <w:p w14:paraId="34BB98A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20.46</w:t>
            </w:r>
          </w:p>
        </w:tc>
      </w:tr>
      <w:tr w:rsidR="00125A26" w:rsidRPr="0072384B" w14:paraId="729755E0" w14:textId="77777777" w:rsidTr="00414B65">
        <w:trPr>
          <w:trHeight w:val="300"/>
        </w:trPr>
        <w:tc>
          <w:tcPr>
            <w:tcW w:w="4574" w:type="dxa"/>
            <w:gridSpan w:val="3"/>
            <w:tcBorders>
              <w:top w:val="double" w:sz="6" w:space="0" w:color="auto"/>
              <w:left w:val="nil"/>
              <w:bottom w:val="double" w:sz="6" w:space="0" w:color="auto"/>
              <w:right w:val="single" w:sz="4" w:space="0" w:color="auto"/>
            </w:tcBorders>
            <w:shd w:val="clear" w:color="000000" w:fill="FFFFFF"/>
            <w:noWrap/>
            <w:vAlign w:val="bottom"/>
            <w:hideMark/>
          </w:tcPr>
          <w:p w14:paraId="4EE26B0B"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b/>
                <w:bCs/>
                <w:color w:val="000000"/>
              </w:rPr>
              <w:t>17-Cancer Screening</w:t>
            </w:r>
          </w:p>
        </w:tc>
        <w:tc>
          <w:tcPr>
            <w:tcW w:w="4043" w:type="dxa"/>
            <w:gridSpan w:val="4"/>
            <w:tcBorders>
              <w:top w:val="double" w:sz="6" w:space="0" w:color="auto"/>
              <w:left w:val="single" w:sz="4" w:space="0" w:color="auto"/>
              <w:bottom w:val="double" w:sz="6" w:space="0" w:color="auto"/>
              <w:right w:val="nil"/>
            </w:tcBorders>
            <w:shd w:val="clear" w:color="000000" w:fill="FFFFFF"/>
            <w:vAlign w:val="bottom"/>
          </w:tcPr>
          <w:p w14:paraId="5F31549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 </w:t>
            </w:r>
          </w:p>
        </w:tc>
        <w:tc>
          <w:tcPr>
            <w:tcW w:w="3806" w:type="dxa"/>
            <w:gridSpan w:val="3"/>
            <w:tcBorders>
              <w:top w:val="double" w:sz="6" w:space="0" w:color="auto"/>
              <w:left w:val="single" w:sz="4" w:space="0" w:color="auto"/>
              <w:bottom w:val="double" w:sz="6" w:space="0" w:color="auto"/>
              <w:right w:val="nil"/>
            </w:tcBorders>
            <w:shd w:val="clear" w:color="000000" w:fill="FFFFFF"/>
            <w:vAlign w:val="bottom"/>
          </w:tcPr>
          <w:p w14:paraId="02863B23"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tc>
      </w:tr>
      <w:tr w:rsidR="00125A26" w:rsidRPr="0072384B" w14:paraId="62349ECF" w14:textId="77777777" w:rsidTr="00414B65">
        <w:trPr>
          <w:trHeight w:val="286"/>
        </w:trPr>
        <w:tc>
          <w:tcPr>
            <w:tcW w:w="236" w:type="dxa"/>
            <w:tcBorders>
              <w:top w:val="double" w:sz="6" w:space="0" w:color="auto"/>
              <w:left w:val="nil"/>
              <w:bottom w:val="dotted" w:sz="4" w:space="0" w:color="auto"/>
              <w:right w:val="nil"/>
            </w:tcBorders>
            <w:shd w:val="clear" w:color="000000" w:fill="FFFFFF"/>
            <w:noWrap/>
            <w:vAlign w:val="bottom"/>
          </w:tcPr>
          <w:p w14:paraId="32C65A01" w14:textId="27AEEE60"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tcBorders>
              <w:top w:val="double" w:sz="6" w:space="0" w:color="auto"/>
              <w:left w:val="nil"/>
              <w:bottom w:val="dotted" w:sz="4" w:space="0" w:color="auto"/>
              <w:right w:val="single" w:sz="4" w:space="0" w:color="auto"/>
            </w:tcBorders>
            <w:shd w:val="clear" w:color="000000" w:fill="FFFFFF"/>
            <w:noWrap/>
            <w:vAlign w:val="bottom"/>
            <w:hideMark/>
          </w:tcPr>
          <w:p w14:paraId="7E77AADB"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Screening: Breast Cancer</w:t>
            </w:r>
          </w:p>
        </w:tc>
        <w:tc>
          <w:tcPr>
            <w:tcW w:w="237" w:type="dxa"/>
            <w:tcBorders>
              <w:top w:val="double" w:sz="6" w:space="0" w:color="auto"/>
              <w:left w:val="single" w:sz="4" w:space="0" w:color="auto"/>
              <w:bottom w:val="dotted" w:sz="4" w:space="0" w:color="auto"/>
              <w:right w:val="nil"/>
            </w:tcBorders>
            <w:shd w:val="clear" w:color="000000" w:fill="FFFFFF"/>
            <w:vAlign w:val="bottom"/>
          </w:tcPr>
          <w:p w14:paraId="4FE2933C"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double" w:sz="6" w:space="0" w:color="auto"/>
              <w:left w:val="nil"/>
              <w:bottom w:val="dotted" w:sz="4" w:space="0" w:color="auto"/>
              <w:right w:val="nil"/>
            </w:tcBorders>
            <w:shd w:val="clear" w:color="auto" w:fill="auto"/>
            <w:noWrap/>
            <w:vAlign w:val="bottom"/>
            <w:hideMark/>
          </w:tcPr>
          <w:p w14:paraId="4237526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243</w:t>
            </w:r>
          </w:p>
        </w:tc>
        <w:tc>
          <w:tcPr>
            <w:tcW w:w="1436" w:type="dxa"/>
            <w:tcBorders>
              <w:top w:val="double" w:sz="6" w:space="0" w:color="auto"/>
              <w:left w:val="nil"/>
              <w:bottom w:val="dotted" w:sz="4" w:space="0" w:color="auto"/>
              <w:right w:val="nil"/>
            </w:tcBorders>
            <w:shd w:val="clear" w:color="000000" w:fill="FFFFFF"/>
            <w:noWrap/>
            <w:vAlign w:val="bottom"/>
            <w:hideMark/>
          </w:tcPr>
          <w:p w14:paraId="5F61A2BE"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61</w:t>
            </w:r>
          </w:p>
        </w:tc>
        <w:tc>
          <w:tcPr>
            <w:tcW w:w="1414" w:type="dxa"/>
            <w:tcBorders>
              <w:top w:val="double" w:sz="6" w:space="0" w:color="auto"/>
              <w:left w:val="nil"/>
              <w:bottom w:val="dotted" w:sz="4" w:space="0" w:color="auto"/>
              <w:right w:val="single" w:sz="4" w:space="0" w:color="auto"/>
            </w:tcBorders>
            <w:shd w:val="clear" w:color="000000" w:fill="FFFFFF"/>
            <w:noWrap/>
            <w:vAlign w:val="bottom"/>
            <w:hideMark/>
          </w:tcPr>
          <w:p w14:paraId="3FAD44F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-350</w:t>
            </w:r>
          </w:p>
        </w:tc>
        <w:tc>
          <w:tcPr>
            <w:tcW w:w="956" w:type="dxa"/>
            <w:tcBorders>
              <w:top w:val="double" w:sz="6" w:space="0" w:color="auto"/>
              <w:left w:val="single" w:sz="4" w:space="0" w:color="auto"/>
              <w:bottom w:val="dotted" w:sz="4" w:space="0" w:color="auto"/>
              <w:right w:val="nil"/>
            </w:tcBorders>
            <w:shd w:val="clear" w:color="auto" w:fill="auto"/>
            <w:noWrap/>
            <w:vAlign w:val="bottom"/>
            <w:hideMark/>
          </w:tcPr>
          <w:p w14:paraId="753C825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1.79</w:t>
            </w:r>
          </w:p>
        </w:tc>
        <w:tc>
          <w:tcPr>
            <w:tcW w:w="1436" w:type="dxa"/>
            <w:tcBorders>
              <w:top w:val="double" w:sz="6" w:space="0" w:color="auto"/>
              <w:left w:val="nil"/>
              <w:bottom w:val="dotted" w:sz="4" w:space="0" w:color="auto"/>
              <w:right w:val="nil"/>
            </w:tcBorders>
            <w:shd w:val="clear" w:color="000000" w:fill="FFFFFF"/>
            <w:noWrap/>
            <w:vAlign w:val="bottom"/>
            <w:hideMark/>
          </w:tcPr>
          <w:p w14:paraId="2D60203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0.50</w:t>
            </w:r>
          </w:p>
        </w:tc>
        <w:tc>
          <w:tcPr>
            <w:tcW w:w="1414" w:type="dxa"/>
            <w:tcBorders>
              <w:top w:val="double" w:sz="6" w:space="0" w:color="auto"/>
              <w:left w:val="nil"/>
              <w:bottom w:val="dotted" w:sz="4" w:space="0" w:color="auto"/>
              <w:right w:val="nil"/>
            </w:tcBorders>
            <w:shd w:val="clear" w:color="000000" w:fill="FFFFFF"/>
            <w:noWrap/>
            <w:vAlign w:val="bottom"/>
            <w:hideMark/>
          </w:tcPr>
          <w:p w14:paraId="5BBFA54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-2.89</w:t>
            </w:r>
          </w:p>
        </w:tc>
      </w:tr>
      <w:tr w:rsidR="00125A26" w:rsidRPr="0072384B" w14:paraId="5D51003B" w14:textId="77777777" w:rsidTr="00414B65">
        <w:trPr>
          <w:trHeight w:val="286"/>
        </w:trPr>
        <w:tc>
          <w:tcPr>
            <w:tcW w:w="236" w:type="dxa"/>
            <w:tcBorders>
              <w:top w:val="dotted" w:sz="4" w:space="0" w:color="auto"/>
              <w:left w:val="nil"/>
              <w:bottom w:val="dotted" w:sz="4" w:space="0" w:color="auto"/>
              <w:right w:val="nil"/>
            </w:tcBorders>
            <w:shd w:val="clear" w:color="000000" w:fill="FFFFFF"/>
            <w:noWrap/>
            <w:vAlign w:val="bottom"/>
          </w:tcPr>
          <w:p w14:paraId="17BD5B5F" w14:textId="7CFB8E12"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5666FBC4"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Screening: Colon Cancer</w:t>
            </w:r>
          </w:p>
        </w:tc>
        <w:tc>
          <w:tcPr>
            <w:tcW w:w="237" w:type="dxa"/>
            <w:tcBorders>
              <w:top w:val="dotted" w:sz="4" w:space="0" w:color="auto"/>
              <w:left w:val="single" w:sz="4" w:space="0" w:color="auto"/>
              <w:bottom w:val="dotted" w:sz="4" w:space="0" w:color="auto"/>
              <w:right w:val="nil"/>
            </w:tcBorders>
            <w:shd w:val="clear" w:color="000000" w:fill="FFFFFF"/>
            <w:vAlign w:val="bottom"/>
          </w:tcPr>
          <w:p w14:paraId="47D56725"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dotted" w:sz="4" w:space="0" w:color="auto"/>
              <w:left w:val="nil"/>
              <w:bottom w:val="dotted" w:sz="4" w:space="0" w:color="auto"/>
              <w:right w:val="nil"/>
            </w:tcBorders>
            <w:shd w:val="clear" w:color="auto" w:fill="auto"/>
            <w:noWrap/>
            <w:vAlign w:val="bottom"/>
            <w:hideMark/>
          </w:tcPr>
          <w:p w14:paraId="60E2C13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231</w:t>
            </w:r>
          </w:p>
        </w:tc>
        <w:tc>
          <w:tcPr>
            <w:tcW w:w="1436" w:type="dxa"/>
            <w:tcBorders>
              <w:top w:val="dotted" w:sz="4" w:space="0" w:color="auto"/>
              <w:left w:val="nil"/>
              <w:bottom w:val="dotted" w:sz="4" w:space="0" w:color="auto"/>
              <w:right w:val="nil"/>
            </w:tcBorders>
            <w:shd w:val="clear" w:color="000000" w:fill="FFFFFF"/>
            <w:noWrap/>
            <w:vAlign w:val="bottom"/>
            <w:hideMark/>
          </w:tcPr>
          <w:p w14:paraId="761B65D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177</w:t>
            </w:r>
          </w:p>
        </w:tc>
        <w:tc>
          <w:tcPr>
            <w:tcW w:w="1414" w:type="dxa"/>
            <w:tcBorders>
              <w:top w:val="dotted" w:sz="4" w:space="0" w:color="auto"/>
              <w:left w:val="nil"/>
              <w:bottom w:val="dotted" w:sz="4" w:space="0" w:color="auto"/>
              <w:right w:val="single" w:sz="4" w:space="0" w:color="auto"/>
            </w:tcBorders>
            <w:shd w:val="clear" w:color="000000" w:fill="FFFFFF"/>
            <w:noWrap/>
            <w:vAlign w:val="bottom"/>
            <w:hideMark/>
          </w:tcPr>
          <w:p w14:paraId="141E196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-561</w:t>
            </w:r>
          </w:p>
        </w:tc>
        <w:tc>
          <w:tcPr>
            <w:tcW w:w="956" w:type="dxa"/>
            <w:tcBorders>
              <w:top w:val="dotted" w:sz="4" w:space="0" w:color="auto"/>
              <w:left w:val="single" w:sz="4" w:space="0" w:color="auto"/>
              <w:bottom w:val="dotted" w:sz="4" w:space="0" w:color="auto"/>
              <w:right w:val="nil"/>
            </w:tcBorders>
            <w:shd w:val="clear" w:color="auto" w:fill="auto"/>
            <w:noWrap/>
            <w:vAlign w:val="bottom"/>
            <w:hideMark/>
          </w:tcPr>
          <w:p w14:paraId="61C0944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0.67</w:t>
            </w:r>
          </w:p>
        </w:tc>
        <w:tc>
          <w:tcPr>
            <w:tcW w:w="1436" w:type="dxa"/>
            <w:tcBorders>
              <w:top w:val="dotted" w:sz="4" w:space="0" w:color="auto"/>
              <w:left w:val="nil"/>
              <w:bottom w:val="dotted" w:sz="4" w:space="0" w:color="auto"/>
              <w:right w:val="nil"/>
            </w:tcBorders>
            <w:shd w:val="clear" w:color="000000" w:fill="FFFFFF"/>
            <w:noWrap/>
            <w:vAlign w:val="bottom"/>
            <w:hideMark/>
          </w:tcPr>
          <w:p w14:paraId="3404385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0.52</w:t>
            </w:r>
          </w:p>
        </w:tc>
        <w:tc>
          <w:tcPr>
            <w:tcW w:w="1414" w:type="dxa"/>
            <w:tcBorders>
              <w:top w:val="dotted" w:sz="4" w:space="0" w:color="auto"/>
              <w:left w:val="nil"/>
              <w:bottom w:val="dotted" w:sz="4" w:space="0" w:color="auto"/>
              <w:right w:val="nil"/>
            </w:tcBorders>
            <w:shd w:val="clear" w:color="000000" w:fill="FFFFFF"/>
            <w:noWrap/>
            <w:vAlign w:val="bottom"/>
            <w:hideMark/>
          </w:tcPr>
          <w:p w14:paraId="20F11F78"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-1.67</w:t>
            </w:r>
          </w:p>
        </w:tc>
      </w:tr>
      <w:tr w:rsidR="00125A26" w:rsidRPr="0072384B" w14:paraId="02366062" w14:textId="77777777" w:rsidTr="00414B65">
        <w:trPr>
          <w:trHeight w:val="286"/>
        </w:trPr>
        <w:tc>
          <w:tcPr>
            <w:tcW w:w="236" w:type="dxa"/>
            <w:tcBorders>
              <w:top w:val="dotted" w:sz="4" w:space="0" w:color="auto"/>
              <w:left w:val="nil"/>
              <w:bottom w:val="dotted" w:sz="4" w:space="0" w:color="auto"/>
              <w:right w:val="nil"/>
            </w:tcBorders>
            <w:shd w:val="clear" w:color="000000" w:fill="FFFFFF"/>
            <w:noWrap/>
            <w:vAlign w:val="bottom"/>
          </w:tcPr>
          <w:p w14:paraId="0782B5C6" w14:textId="59864764"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tcBorders>
              <w:top w:val="dotted" w:sz="4" w:space="0" w:color="auto"/>
              <w:left w:val="nil"/>
              <w:bottom w:val="dotted" w:sz="4" w:space="0" w:color="auto"/>
              <w:right w:val="single" w:sz="4" w:space="0" w:color="auto"/>
            </w:tcBorders>
            <w:shd w:val="clear" w:color="000000" w:fill="FFFFFF"/>
            <w:noWrap/>
            <w:vAlign w:val="bottom"/>
            <w:hideMark/>
          </w:tcPr>
          <w:p w14:paraId="3C841458"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Screening: Prostate Cancer</w:t>
            </w:r>
          </w:p>
        </w:tc>
        <w:tc>
          <w:tcPr>
            <w:tcW w:w="237" w:type="dxa"/>
            <w:tcBorders>
              <w:top w:val="dotted" w:sz="4" w:space="0" w:color="auto"/>
              <w:left w:val="single" w:sz="4" w:space="0" w:color="auto"/>
              <w:bottom w:val="dotted" w:sz="4" w:space="0" w:color="auto"/>
              <w:right w:val="nil"/>
            </w:tcBorders>
            <w:shd w:val="clear" w:color="000000" w:fill="FFFFFF"/>
            <w:vAlign w:val="bottom"/>
          </w:tcPr>
          <w:p w14:paraId="320D3C47"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dotted" w:sz="4" w:space="0" w:color="auto"/>
              <w:left w:val="nil"/>
              <w:bottom w:val="dotted" w:sz="4" w:space="0" w:color="auto"/>
              <w:right w:val="nil"/>
            </w:tcBorders>
            <w:shd w:val="clear" w:color="auto" w:fill="auto"/>
            <w:noWrap/>
            <w:vAlign w:val="bottom"/>
            <w:hideMark/>
          </w:tcPr>
          <w:p w14:paraId="40CE2E22"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90</w:t>
            </w:r>
          </w:p>
        </w:tc>
        <w:tc>
          <w:tcPr>
            <w:tcW w:w="1436" w:type="dxa"/>
            <w:tcBorders>
              <w:top w:val="dotted" w:sz="4" w:space="0" w:color="auto"/>
              <w:left w:val="nil"/>
              <w:bottom w:val="dotted" w:sz="4" w:space="0" w:color="auto"/>
              <w:right w:val="nil"/>
            </w:tcBorders>
            <w:shd w:val="clear" w:color="000000" w:fill="FFFFFF"/>
            <w:noWrap/>
            <w:vAlign w:val="bottom"/>
            <w:hideMark/>
          </w:tcPr>
          <w:p w14:paraId="40CCACFC"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157</w:t>
            </w:r>
          </w:p>
        </w:tc>
        <w:tc>
          <w:tcPr>
            <w:tcW w:w="1414" w:type="dxa"/>
            <w:tcBorders>
              <w:top w:val="dotted" w:sz="4" w:space="0" w:color="auto"/>
              <w:left w:val="nil"/>
              <w:bottom w:val="dotted" w:sz="4" w:space="0" w:color="auto"/>
              <w:right w:val="single" w:sz="4" w:space="0" w:color="auto"/>
            </w:tcBorders>
            <w:shd w:val="clear" w:color="000000" w:fill="FFFFFF"/>
            <w:noWrap/>
            <w:vAlign w:val="bottom"/>
            <w:hideMark/>
          </w:tcPr>
          <w:p w14:paraId="07152933"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-945</w:t>
            </w:r>
          </w:p>
        </w:tc>
        <w:tc>
          <w:tcPr>
            <w:tcW w:w="956" w:type="dxa"/>
            <w:tcBorders>
              <w:top w:val="dotted" w:sz="4" w:space="0" w:color="auto"/>
              <w:left w:val="single" w:sz="4" w:space="0" w:color="auto"/>
              <w:bottom w:val="dotted" w:sz="4" w:space="0" w:color="auto"/>
              <w:right w:val="nil"/>
            </w:tcBorders>
            <w:shd w:val="clear" w:color="auto" w:fill="auto"/>
            <w:noWrap/>
            <w:vAlign w:val="bottom"/>
            <w:hideMark/>
          </w:tcPr>
          <w:p w14:paraId="51DA415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0.34</w:t>
            </w:r>
          </w:p>
        </w:tc>
        <w:tc>
          <w:tcPr>
            <w:tcW w:w="1436" w:type="dxa"/>
            <w:tcBorders>
              <w:top w:val="dotted" w:sz="4" w:space="0" w:color="auto"/>
              <w:left w:val="nil"/>
              <w:bottom w:val="dotted" w:sz="4" w:space="0" w:color="auto"/>
              <w:right w:val="nil"/>
            </w:tcBorders>
            <w:shd w:val="clear" w:color="000000" w:fill="FFFFFF"/>
            <w:noWrap/>
            <w:vAlign w:val="bottom"/>
            <w:hideMark/>
          </w:tcPr>
          <w:p w14:paraId="3D09D989"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0.77</w:t>
            </w:r>
          </w:p>
        </w:tc>
        <w:tc>
          <w:tcPr>
            <w:tcW w:w="1414" w:type="dxa"/>
            <w:tcBorders>
              <w:top w:val="dotted" w:sz="4" w:space="0" w:color="auto"/>
              <w:left w:val="nil"/>
              <w:bottom w:val="dotted" w:sz="4" w:space="0" w:color="auto"/>
              <w:right w:val="nil"/>
            </w:tcBorders>
            <w:shd w:val="clear" w:color="000000" w:fill="FFFFFF"/>
            <w:noWrap/>
            <w:vAlign w:val="bottom"/>
            <w:hideMark/>
          </w:tcPr>
          <w:p w14:paraId="3DEB2D51"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-4.67</w:t>
            </w:r>
          </w:p>
        </w:tc>
      </w:tr>
      <w:tr w:rsidR="00125A26" w:rsidRPr="0072384B" w14:paraId="281F34E0" w14:textId="77777777" w:rsidTr="00414B65">
        <w:trPr>
          <w:trHeight w:val="300"/>
        </w:trPr>
        <w:tc>
          <w:tcPr>
            <w:tcW w:w="236" w:type="dxa"/>
            <w:tcBorders>
              <w:top w:val="dotted" w:sz="4" w:space="0" w:color="auto"/>
              <w:left w:val="nil"/>
              <w:bottom w:val="double" w:sz="6" w:space="0" w:color="auto"/>
              <w:right w:val="nil"/>
            </w:tcBorders>
            <w:shd w:val="clear" w:color="000000" w:fill="FFFFFF"/>
            <w:noWrap/>
            <w:vAlign w:val="bottom"/>
          </w:tcPr>
          <w:p w14:paraId="7B1C4EEA" w14:textId="0F6DB51A"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tcBorders>
              <w:top w:val="dotted" w:sz="4" w:space="0" w:color="auto"/>
              <w:left w:val="nil"/>
              <w:bottom w:val="double" w:sz="6" w:space="0" w:color="auto"/>
              <w:right w:val="single" w:sz="4" w:space="0" w:color="auto"/>
            </w:tcBorders>
            <w:shd w:val="clear" w:color="000000" w:fill="FFFFFF"/>
            <w:noWrap/>
            <w:vAlign w:val="bottom"/>
            <w:hideMark/>
          </w:tcPr>
          <w:p w14:paraId="080C5383" w14:textId="77777777" w:rsidR="00125A26" w:rsidRPr="0072384B" w:rsidRDefault="00125A26" w:rsidP="003368A9">
            <w:pPr>
              <w:spacing w:after="0" w:line="240" w:lineRule="auto"/>
              <w:rPr>
                <w:rFonts w:ascii="Times New Roman" w:eastAsia="Times New Roman" w:hAnsi="Times New Roman" w:cs="Times New Roman"/>
                <w:color w:val="000000"/>
              </w:rPr>
            </w:pPr>
            <w:r w:rsidRPr="0072384B">
              <w:rPr>
                <w:rFonts w:ascii="Times New Roman" w:eastAsia="Times New Roman" w:hAnsi="Times New Roman" w:cs="Times New Roman"/>
                <w:color w:val="000000"/>
              </w:rPr>
              <w:t>Screening: Cervical Cancer</w:t>
            </w:r>
          </w:p>
        </w:tc>
        <w:tc>
          <w:tcPr>
            <w:tcW w:w="237" w:type="dxa"/>
            <w:tcBorders>
              <w:top w:val="dotted" w:sz="4" w:space="0" w:color="auto"/>
              <w:left w:val="single" w:sz="4" w:space="0" w:color="auto"/>
              <w:bottom w:val="double" w:sz="6" w:space="0" w:color="auto"/>
              <w:right w:val="nil"/>
            </w:tcBorders>
            <w:shd w:val="clear" w:color="000000" w:fill="FFFFFF"/>
            <w:vAlign w:val="bottom"/>
          </w:tcPr>
          <w:p w14:paraId="5BEC6D61"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dotted" w:sz="4" w:space="0" w:color="auto"/>
              <w:left w:val="nil"/>
              <w:bottom w:val="double" w:sz="6" w:space="0" w:color="auto"/>
              <w:right w:val="nil"/>
            </w:tcBorders>
            <w:shd w:val="clear" w:color="auto" w:fill="auto"/>
            <w:noWrap/>
            <w:vAlign w:val="bottom"/>
            <w:hideMark/>
          </w:tcPr>
          <w:p w14:paraId="182D033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103</w:t>
            </w:r>
          </w:p>
        </w:tc>
        <w:tc>
          <w:tcPr>
            <w:tcW w:w="1436" w:type="dxa"/>
            <w:tcBorders>
              <w:top w:val="dotted" w:sz="4" w:space="0" w:color="auto"/>
              <w:left w:val="nil"/>
              <w:bottom w:val="double" w:sz="6" w:space="0" w:color="auto"/>
              <w:right w:val="nil"/>
            </w:tcBorders>
            <w:shd w:val="clear" w:color="000000" w:fill="FFFFFF"/>
            <w:noWrap/>
            <w:vAlign w:val="bottom"/>
            <w:hideMark/>
          </w:tcPr>
          <w:p w14:paraId="11E070A8"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41</w:t>
            </w:r>
          </w:p>
        </w:tc>
        <w:tc>
          <w:tcPr>
            <w:tcW w:w="1414" w:type="dxa"/>
            <w:tcBorders>
              <w:top w:val="dotted" w:sz="4" w:space="0" w:color="auto"/>
              <w:left w:val="nil"/>
              <w:bottom w:val="double" w:sz="6" w:space="0" w:color="auto"/>
              <w:right w:val="single" w:sz="4" w:space="0" w:color="auto"/>
            </w:tcBorders>
            <w:shd w:val="clear" w:color="000000" w:fill="FFFFFF"/>
            <w:noWrap/>
            <w:vAlign w:val="bottom"/>
            <w:hideMark/>
          </w:tcPr>
          <w:p w14:paraId="6A4E8830"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-691</w:t>
            </w:r>
          </w:p>
        </w:tc>
        <w:tc>
          <w:tcPr>
            <w:tcW w:w="956" w:type="dxa"/>
            <w:tcBorders>
              <w:top w:val="dotted" w:sz="4" w:space="0" w:color="auto"/>
              <w:left w:val="single" w:sz="4" w:space="0" w:color="auto"/>
              <w:bottom w:val="double" w:sz="6" w:space="0" w:color="auto"/>
              <w:right w:val="nil"/>
            </w:tcBorders>
            <w:shd w:val="clear" w:color="auto" w:fill="auto"/>
            <w:noWrap/>
            <w:vAlign w:val="bottom"/>
            <w:hideMark/>
          </w:tcPr>
          <w:p w14:paraId="61CB8B40"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0.21</w:t>
            </w:r>
          </w:p>
        </w:tc>
        <w:tc>
          <w:tcPr>
            <w:tcW w:w="1436" w:type="dxa"/>
            <w:tcBorders>
              <w:top w:val="dotted" w:sz="4" w:space="0" w:color="auto"/>
              <w:left w:val="nil"/>
              <w:bottom w:val="double" w:sz="6" w:space="0" w:color="auto"/>
              <w:right w:val="nil"/>
            </w:tcBorders>
            <w:shd w:val="clear" w:color="000000" w:fill="FFFFFF"/>
            <w:noWrap/>
            <w:vAlign w:val="bottom"/>
            <w:hideMark/>
          </w:tcPr>
          <w:p w14:paraId="58AA1314"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0.13</w:t>
            </w:r>
          </w:p>
        </w:tc>
        <w:tc>
          <w:tcPr>
            <w:tcW w:w="1414" w:type="dxa"/>
            <w:tcBorders>
              <w:top w:val="dotted" w:sz="4" w:space="0" w:color="auto"/>
              <w:left w:val="nil"/>
              <w:bottom w:val="double" w:sz="6" w:space="0" w:color="auto"/>
              <w:right w:val="nil"/>
            </w:tcBorders>
            <w:shd w:val="clear" w:color="000000" w:fill="FFFFFF"/>
            <w:noWrap/>
            <w:vAlign w:val="bottom"/>
            <w:hideMark/>
          </w:tcPr>
          <w:p w14:paraId="0FAAD7A3"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-2.23</w:t>
            </w:r>
          </w:p>
        </w:tc>
      </w:tr>
      <w:tr w:rsidR="00125A26" w:rsidRPr="0072384B" w14:paraId="0693FD40" w14:textId="77777777" w:rsidTr="00B304C3">
        <w:trPr>
          <w:trHeight w:val="314"/>
        </w:trPr>
        <w:tc>
          <w:tcPr>
            <w:tcW w:w="236" w:type="dxa"/>
            <w:tcBorders>
              <w:top w:val="nil"/>
              <w:left w:val="nil"/>
              <w:bottom w:val="double" w:sz="6" w:space="0" w:color="auto"/>
              <w:right w:val="nil"/>
            </w:tcBorders>
            <w:shd w:val="clear" w:color="000000" w:fill="FFFFFF"/>
            <w:noWrap/>
            <w:vAlign w:val="bottom"/>
            <w:hideMark/>
          </w:tcPr>
          <w:p w14:paraId="503C32BE" w14:textId="77777777" w:rsidR="00125A26" w:rsidRPr="0072384B" w:rsidRDefault="00125A26" w:rsidP="003368A9">
            <w:pPr>
              <w:spacing w:after="0" w:line="240" w:lineRule="auto"/>
              <w:jc w:val="center"/>
              <w:rPr>
                <w:rFonts w:ascii="Times New Roman" w:eastAsia="Times New Roman" w:hAnsi="Times New Roman" w:cs="Times New Roman"/>
                <w:color w:val="000000"/>
              </w:rPr>
            </w:pPr>
          </w:p>
        </w:tc>
        <w:tc>
          <w:tcPr>
            <w:tcW w:w="4338" w:type="dxa"/>
            <w:gridSpan w:val="2"/>
            <w:tcBorders>
              <w:top w:val="nil"/>
              <w:left w:val="nil"/>
              <w:bottom w:val="double" w:sz="6" w:space="0" w:color="auto"/>
              <w:right w:val="single" w:sz="4" w:space="0" w:color="auto"/>
            </w:tcBorders>
            <w:shd w:val="clear" w:color="000000" w:fill="FFFFFF"/>
            <w:noWrap/>
            <w:vAlign w:val="bottom"/>
            <w:hideMark/>
          </w:tcPr>
          <w:p w14:paraId="307373CC" w14:textId="1867B5B5" w:rsidR="00125A26" w:rsidRPr="0072384B" w:rsidRDefault="00E665EB" w:rsidP="00E665E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Other covariates (including i</w:t>
            </w:r>
            <w:r w:rsidR="00125A26" w:rsidRPr="0072384B">
              <w:rPr>
                <w:rFonts w:ascii="Times New Roman" w:eastAsia="Times New Roman" w:hAnsi="Times New Roman" w:cs="Times New Roman"/>
                <w:color w:val="000000"/>
              </w:rPr>
              <w:t>ntercept</w:t>
            </w:r>
            <w:r>
              <w:rPr>
                <w:rFonts w:ascii="Times New Roman" w:eastAsia="Times New Roman" w:hAnsi="Times New Roman" w:cs="Times New Roman"/>
                <w:color w:val="000000"/>
              </w:rPr>
              <w:t>)</w:t>
            </w:r>
          </w:p>
        </w:tc>
        <w:tc>
          <w:tcPr>
            <w:tcW w:w="237" w:type="dxa"/>
            <w:tcBorders>
              <w:top w:val="nil"/>
              <w:left w:val="single" w:sz="4" w:space="0" w:color="auto"/>
              <w:bottom w:val="double" w:sz="6" w:space="0" w:color="auto"/>
              <w:right w:val="nil"/>
            </w:tcBorders>
            <w:shd w:val="clear" w:color="000000" w:fill="FFFFFF"/>
            <w:vAlign w:val="bottom"/>
          </w:tcPr>
          <w:p w14:paraId="582E2B9B" w14:textId="77777777" w:rsidR="00125A26" w:rsidRPr="0072384B" w:rsidRDefault="00125A26" w:rsidP="003368A9">
            <w:pPr>
              <w:spacing w:after="0" w:line="240" w:lineRule="auto"/>
              <w:rPr>
                <w:rFonts w:ascii="Times New Roman" w:eastAsia="Times New Roman" w:hAnsi="Times New Roman" w:cs="Times New Roman"/>
                <w:color w:val="000000"/>
              </w:rPr>
            </w:pPr>
          </w:p>
        </w:tc>
        <w:tc>
          <w:tcPr>
            <w:tcW w:w="956" w:type="dxa"/>
            <w:tcBorders>
              <w:top w:val="nil"/>
              <w:left w:val="nil"/>
              <w:bottom w:val="double" w:sz="6" w:space="0" w:color="auto"/>
              <w:right w:val="nil"/>
            </w:tcBorders>
            <w:shd w:val="clear" w:color="000000" w:fill="FFFFFF"/>
            <w:noWrap/>
            <w:vAlign w:val="bottom"/>
            <w:hideMark/>
          </w:tcPr>
          <w:p w14:paraId="7E4BB29F"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N/A </w:t>
            </w:r>
          </w:p>
        </w:tc>
        <w:tc>
          <w:tcPr>
            <w:tcW w:w="1436" w:type="dxa"/>
            <w:tcBorders>
              <w:top w:val="nil"/>
              <w:left w:val="nil"/>
              <w:bottom w:val="double" w:sz="6" w:space="0" w:color="auto"/>
              <w:right w:val="nil"/>
            </w:tcBorders>
            <w:shd w:val="clear" w:color="000000" w:fill="FFFFFF"/>
            <w:noWrap/>
            <w:vAlign w:val="bottom"/>
            <w:hideMark/>
          </w:tcPr>
          <w:p w14:paraId="39106B62"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1,566</w:t>
            </w:r>
          </w:p>
        </w:tc>
        <w:tc>
          <w:tcPr>
            <w:tcW w:w="1414" w:type="dxa"/>
            <w:tcBorders>
              <w:top w:val="nil"/>
              <w:left w:val="nil"/>
              <w:bottom w:val="double" w:sz="6" w:space="0" w:color="auto"/>
              <w:right w:val="single" w:sz="4" w:space="0" w:color="auto"/>
            </w:tcBorders>
            <w:shd w:val="clear" w:color="000000" w:fill="FFFFFF"/>
            <w:noWrap/>
            <w:vAlign w:val="bottom"/>
            <w:hideMark/>
          </w:tcPr>
          <w:p w14:paraId="45F45E8D" w14:textId="77777777" w:rsidR="00125A26" w:rsidRPr="0072384B" w:rsidRDefault="00125A26" w:rsidP="003368A9">
            <w:pPr>
              <w:spacing w:after="0" w:line="240" w:lineRule="auto"/>
              <w:jc w:val="center"/>
              <w:rPr>
                <w:rFonts w:ascii="Times New Roman" w:eastAsia="Times New Roman" w:hAnsi="Times New Roman" w:cs="Times New Roman"/>
              </w:rPr>
            </w:pPr>
            <w:r w:rsidRPr="0072384B">
              <w:rPr>
                <w:rFonts w:ascii="Times New Roman" w:eastAsia="Times New Roman" w:hAnsi="Times New Roman" w:cs="Times New Roman"/>
              </w:rPr>
              <w:t>N/A  </w:t>
            </w:r>
          </w:p>
        </w:tc>
        <w:tc>
          <w:tcPr>
            <w:tcW w:w="956" w:type="dxa"/>
            <w:tcBorders>
              <w:top w:val="nil"/>
              <w:left w:val="single" w:sz="4" w:space="0" w:color="auto"/>
              <w:bottom w:val="double" w:sz="6" w:space="0" w:color="auto"/>
              <w:right w:val="nil"/>
            </w:tcBorders>
            <w:shd w:val="clear" w:color="000000" w:fill="FFFFFF"/>
            <w:noWrap/>
            <w:vAlign w:val="bottom"/>
            <w:hideMark/>
          </w:tcPr>
          <w:p w14:paraId="4ADC19C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rPr>
              <w:t>N/A </w:t>
            </w:r>
          </w:p>
        </w:tc>
        <w:tc>
          <w:tcPr>
            <w:tcW w:w="1436" w:type="dxa"/>
            <w:tcBorders>
              <w:top w:val="nil"/>
              <w:left w:val="nil"/>
              <w:bottom w:val="double" w:sz="6" w:space="0" w:color="auto"/>
              <w:right w:val="nil"/>
            </w:tcBorders>
            <w:shd w:val="clear" w:color="000000" w:fill="FFFFFF"/>
            <w:noWrap/>
            <w:vAlign w:val="bottom"/>
            <w:hideMark/>
          </w:tcPr>
          <w:p w14:paraId="78D66107"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color w:val="000000"/>
              </w:rPr>
              <w:t>57.68</w:t>
            </w:r>
          </w:p>
        </w:tc>
        <w:tc>
          <w:tcPr>
            <w:tcW w:w="1414" w:type="dxa"/>
            <w:tcBorders>
              <w:top w:val="nil"/>
              <w:left w:val="nil"/>
              <w:bottom w:val="double" w:sz="6" w:space="0" w:color="auto"/>
              <w:right w:val="nil"/>
            </w:tcBorders>
            <w:shd w:val="clear" w:color="000000" w:fill="FFFFFF"/>
            <w:noWrap/>
            <w:vAlign w:val="bottom"/>
            <w:hideMark/>
          </w:tcPr>
          <w:p w14:paraId="5355330B" w14:textId="77777777" w:rsidR="00125A26" w:rsidRPr="0072384B" w:rsidRDefault="00125A26" w:rsidP="003368A9">
            <w:pPr>
              <w:spacing w:after="0" w:line="240" w:lineRule="auto"/>
              <w:jc w:val="center"/>
              <w:rPr>
                <w:rFonts w:ascii="Times New Roman" w:eastAsia="Times New Roman" w:hAnsi="Times New Roman" w:cs="Times New Roman"/>
                <w:color w:val="000000"/>
              </w:rPr>
            </w:pPr>
            <w:r w:rsidRPr="0072384B">
              <w:rPr>
                <w:rFonts w:ascii="Times New Roman" w:eastAsia="Times New Roman" w:hAnsi="Times New Roman" w:cs="Times New Roman"/>
              </w:rPr>
              <w:t>N/A </w:t>
            </w:r>
            <w:r w:rsidRPr="0072384B">
              <w:rPr>
                <w:rFonts w:ascii="Times New Roman" w:eastAsia="Times New Roman" w:hAnsi="Times New Roman" w:cs="Times New Roman"/>
                <w:color w:val="000000"/>
              </w:rPr>
              <w:t> </w:t>
            </w:r>
          </w:p>
        </w:tc>
      </w:tr>
    </w:tbl>
    <w:p w14:paraId="766721F7" w14:textId="77777777" w:rsidR="00125A26" w:rsidRPr="0072384B" w:rsidRDefault="00125A26" w:rsidP="007A6089">
      <w:pPr>
        <w:spacing w:after="0"/>
        <w:rPr>
          <w:rFonts w:ascii="Times New Roman" w:hAnsi="Times New Roman" w:cs="Times New Roman"/>
          <w:b/>
          <w:sz w:val="6"/>
          <w:szCs w:val="6"/>
        </w:rPr>
      </w:pPr>
    </w:p>
    <w:p w14:paraId="54ED64D9" w14:textId="7085A1F2" w:rsidR="005423AF" w:rsidRDefault="00125A26">
      <w:pPr>
        <w:rPr>
          <w:rFonts w:ascii="Times New Roman" w:eastAsia="Times New Roman" w:hAnsi="Times New Roman" w:cs="Times New Roman"/>
        </w:rPr>
      </w:pPr>
      <w:r w:rsidRPr="00825621">
        <w:rPr>
          <w:rFonts w:ascii="Times New Roman" w:hAnsi="Times New Roman" w:cs="Times New Roman"/>
          <w:b/>
          <w:sz w:val="20"/>
          <w:szCs w:val="20"/>
        </w:rPr>
        <w:t>Note:</w:t>
      </w:r>
      <w:r w:rsidRPr="00825621">
        <w:rPr>
          <w:rFonts w:ascii="Times New Roman" w:hAnsi="Times New Roman" w:cs="Times New Roman"/>
          <w:sz w:val="20"/>
          <w:szCs w:val="20"/>
        </w:rPr>
        <w:t xml:space="preserve"> Cost attribution in the “claims based approach” </w:t>
      </w:r>
      <w:r w:rsidR="00514477">
        <w:rPr>
          <w:rFonts w:ascii="Times New Roman" w:hAnsi="Times New Roman" w:cs="Times New Roman"/>
          <w:sz w:val="20"/>
          <w:szCs w:val="20"/>
        </w:rPr>
        <w:t>uses</w:t>
      </w:r>
      <w:r w:rsidRPr="00825621">
        <w:rPr>
          <w:rFonts w:ascii="Times New Roman" w:hAnsi="Times New Roman" w:cs="Times New Roman"/>
          <w:sz w:val="20"/>
          <w:szCs w:val="20"/>
        </w:rPr>
        <w:t xml:space="preserve"> health conditions reported in 2009 MCBS. Cost attribution in </w:t>
      </w:r>
      <w:r w:rsidR="00514477">
        <w:rPr>
          <w:rFonts w:ascii="Times New Roman" w:hAnsi="Times New Roman" w:cs="Times New Roman"/>
          <w:sz w:val="20"/>
          <w:szCs w:val="20"/>
        </w:rPr>
        <w:t>r</w:t>
      </w:r>
      <w:r w:rsidRPr="00825621">
        <w:rPr>
          <w:rFonts w:ascii="Times New Roman" w:hAnsi="Times New Roman" w:cs="Times New Roman"/>
          <w:sz w:val="20"/>
          <w:szCs w:val="20"/>
        </w:rPr>
        <w:t xml:space="preserve">egression and </w:t>
      </w:r>
      <w:r w:rsidR="00514477">
        <w:rPr>
          <w:rFonts w:ascii="Times New Roman" w:hAnsi="Times New Roman" w:cs="Times New Roman"/>
          <w:sz w:val="20"/>
          <w:szCs w:val="20"/>
        </w:rPr>
        <w:t>p</w:t>
      </w:r>
      <w:r w:rsidRPr="00825621">
        <w:rPr>
          <w:rFonts w:ascii="Times New Roman" w:hAnsi="Times New Roman" w:cs="Times New Roman"/>
          <w:sz w:val="20"/>
          <w:szCs w:val="20"/>
        </w:rPr>
        <w:t xml:space="preserve">ropensity </w:t>
      </w:r>
      <w:r w:rsidR="00514477">
        <w:rPr>
          <w:rFonts w:ascii="Times New Roman" w:hAnsi="Times New Roman" w:cs="Times New Roman"/>
          <w:sz w:val="20"/>
          <w:szCs w:val="20"/>
        </w:rPr>
        <w:t>s</w:t>
      </w:r>
      <w:r w:rsidRPr="00825621">
        <w:rPr>
          <w:rFonts w:ascii="Times New Roman" w:hAnsi="Times New Roman" w:cs="Times New Roman"/>
          <w:sz w:val="20"/>
          <w:szCs w:val="20"/>
        </w:rPr>
        <w:t xml:space="preserve">core </w:t>
      </w:r>
      <w:r w:rsidR="00514477">
        <w:rPr>
          <w:rFonts w:ascii="Times New Roman" w:hAnsi="Times New Roman" w:cs="Times New Roman"/>
          <w:sz w:val="20"/>
          <w:szCs w:val="20"/>
        </w:rPr>
        <w:t>m</w:t>
      </w:r>
      <w:r w:rsidRPr="00825621">
        <w:rPr>
          <w:rFonts w:ascii="Times New Roman" w:hAnsi="Times New Roman" w:cs="Times New Roman"/>
          <w:sz w:val="20"/>
          <w:szCs w:val="20"/>
        </w:rPr>
        <w:t>ethod</w:t>
      </w:r>
      <w:r w:rsidR="00514477">
        <w:rPr>
          <w:rFonts w:ascii="Times New Roman" w:hAnsi="Times New Roman" w:cs="Times New Roman"/>
          <w:sz w:val="20"/>
          <w:szCs w:val="20"/>
        </w:rPr>
        <w:t>s</w:t>
      </w:r>
      <w:r w:rsidRPr="00825621">
        <w:rPr>
          <w:rFonts w:ascii="Times New Roman" w:hAnsi="Times New Roman" w:cs="Times New Roman"/>
          <w:sz w:val="20"/>
          <w:szCs w:val="20"/>
        </w:rPr>
        <w:t xml:space="preserve"> </w:t>
      </w:r>
      <w:r w:rsidR="00514477">
        <w:rPr>
          <w:rFonts w:ascii="Times New Roman" w:hAnsi="Times New Roman" w:cs="Times New Roman"/>
          <w:sz w:val="20"/>
          <w:szCs w:val="20"/>
        </w:rPr>
        <w:t>uses</w:t>
      </w:r>
      <w:r w:rsidRPr="00825621">
        <w:rPr>
          <w:rFonts w:ascii="Times New Roman" w:hAnsi="Times New Roman" w:cs="Times New Roman"/>
          <w:sz w:val="20"/>
          <w:szCs w:val="20"/>
        </w:rPr>
        <w:t xml:space="preserve"> calibrated health conditions (refer to data section for details on calibrated health conditions). Regression coefficients are negative in all five imputed data set</w:t>
      </w:r>
      <w:r w:rsidR="00514477">
        <w:rPr>
          <w:rFonts w:ascii="Times New Roman" w:hAnsi="Times New Roman" w:cs="Times New Roman"/>
          <w:sz w:val="20"/>
          <w:szCs w:val="20"/>
        </w:rPr>
        <w:t>s</w:t>
      </w:r>
      <w:r w:rsidRPr="00825621">
        <w:rPr>
          <w:rFonts w:ascii="Times New Roman" w:hAnsi="Times New Roman" w:cs="Times New Roman"/>
          <w:sz w:val="20"/>
          <w:szCs w:val="20"/>
        </w:rPr>
        <w:t xml:space="preserve"> for Acute Renal Failure and Deep Vein Thrombosis (DVT). No spending is attributed to these conditions in regression</w:t>
      </w:r>
      <w:r w:rsidR="00E65639">
        <w:rPr>
          <w:rFonts w:ascii="Times New Roman" w:hAnsi="Times New Roman" w:cs="Times New Roman"/>
          <w:sz w:val="20"/>
          <w:szCs w:val="20"/>
        </w:rPr>
        <w:t>-</w:t>
      </w:r>
      <w:r w:rsidRPr="00825621">
        <w:rPr>
          <w:rFonts w:ascii="Times New Roman" w:hAnsi="Times New Roman" w:cs="Times New Roman"/>
          <w:sz w:val="20"/>
          <w:szCs w:val="20"/>
        </w:rPr>
        <w:t xml:space="preserve">based approach. </w:t>
      </w:r>
      <w:r w:rsidRPr="00825621">
        <w:rPr>
          <w:rFonts w:ascii="Times New Roman" w:eastAsia="Times New Roman" w:hAnsi="Times New Roman" w:cs="Times New Roman"/>
          <w:sz w:val="20"/>
          <w:szCs w:val="20"/>
        </w:rPr>
        <w:t>N/A = Not applicable</w:t>
      </w:r>
      <w:r w:rsidRPr="0072384B">
        <w:rPr>
          <w:rFonts w:ascii="Times New Roman" w:eastAsia="Times New Roman" w:hAnsi="Times New Roman" w:cs="Times New Roman"/>
        </w:rPr>
        <w:t>.</w:t>
      </w:r>
    </w:p>
    <w:p w14:paraId="4ED543C2" w14:textId="77777777" w:rsidR="005423AF" w:rsidRDefault="005423AF">
      <w:pPr>
        <w:rPr>
          <w:rFonts w:ascii="Times New Roman" w:eastAsia="Times New Roman" w:hAnsi="Times New Roman" w:cs="Times New Roman"/>
        </w:rPr>
      </w:pPr>
    </w:p>
    <w:p w14:paraId="4351A7B8" w14:textId="34B996A7" w:rsidR="00CA56FB" w:rsidRDefault="00CA56FB">
      <w:pPr>
        <w:rPr>
          <w:rFonts w:ascii="Times New Roman" w:eastAsia="Times New Roman" w:hAnsi="Times New Roman" w:cs="Times New Roman"/>
        </w:rPr>
        <w:sectPr w:rsidR="00CA56FB" w:rsidSect="00842689">
          <w:pgSz w:w="15840" w:h="12240" w:orient="landscape"/>
          <w:pgMar w:top="1440" w:right="1440" w:bottom="1440" w:left="1440" w:header="720" w:footer="720" w:gutter="0"/>
          <w:cols w:space="720"/>
          <w:docGrid w:linePitch="360"/>
        </w:sectPr>
      </w:pPr>
    </w:p>
    <w:tbl>
      <w:tblPr>
        <w:tblpPr w:leftFromText="180" w:rightFromText="180" w:vertAnchor="page" w:horzAnchor="margin" w:tblpY="1364"/>
        <w:tblW w:w="9621" w:type="dxa"/>
        <w:tblLayout w:type="fixed"/>
        <w:tblCellMar>
          <w:left w:w="0" w:type="dxa"/>
          <w:right w:w="0" w:type="dxa"/>
        </w:tblCellMar>
        <w:tblLook w:val="04A0" w:firstRow="1" w:lastRow="0" w:firstColumn="1" w:lastColumn="0" w:noHBand="0" w:noVBand="1"/>
      </w:tblPr>
      <w:tblGrid>
        <w:gridCol w:w="2672"/>
        <w:gridCol w:w="168"/>
        <w:gridCol w:w="6781"/>
      </w:tblGrid>
      <w:tr w:rsidR="003F61E4" w:rsidRPr="00366200" w14:paraId="542F6053" w14:textId="77777777" w:rsidTr="00E64F81">
        <w:trPr>
          <w:trHeight w:val="293"/>
        </w:trPr>
        <w:tc>
          <w:tcPr>
            <w:tcW w:w="9621" w:type="dxa"/>
            <w:gridSpan w:val="3"/>
            <w:tcBorders>
              <w:top w:val="nil"/>
              <w:left w:val="nil"/>
              <w:bottom w:val="double" w:sz="4" w:space="0" w:color="auto"/>
              <w:right w:val="nil"/>
            </w:tcBorders>
            <w:shd w:val="clear" w:color="auto" w:fill="auto"/>
            <w:noWrap/>
            <w:tcMar>
              <w:top w:w="15" w:type="dxa"/>
              <w:left w:w="15" w:type="dxa"/>
              <w:bottom w:w="0" w:type="dxa"/>
              <w:right w:w="15" w:type="dxa"/>
            </w:tcMar>
            <w:vAlign w:val="bottom"/>
            <w:hideMark/>
          </w:tcPr>
          <w:p w14:paraId="5997D23D" w14:textId="77777777" w:rsidR="003F61E4" w:rsidRDefault="003F61E4" w:rsidP="00E64F81">
            <w:pPr>
              <w:spacing w:after="0" w:line="240" w:lineRule="auto"/>
              <w:jc w:val="center"/>
              <w:rPr>
                <w:rFonts w:ascii="Times New Roman" w:hAnsi="Times New Roman" w:cs="Times New Roman"/>
                <w:b/>
                <w:bCs/>
                <w:color w:val="000000"/>
                <w:sz w:val="20"/>
                <w:szCs w:val="20"/>
              </w:rPr>
            </w:pPr>
          </w:p>
          <w:p w14:paraId="306956B0" w14:textId="77777777" w:rsidR="003F61E4" w:rsidRPr="00A40652" w:rsidRDefault="003F61E4" w:rsidP="00E64F81">
            <w:pPr>
              <w:spacing w:after="0" w:line="240" w:lineRule="auto"/>
              <w:jc w:val="center"/>
              <w:rPr>
                <w:rFonts w:ascii="Times New Roman" w:hAnsi="Times New Roman" w:cs="Times New Roman"/>
                <w:b/>
                <w:bCs/>
                <w:color w:val="000000"/>
                <w:sz w:val="20"/>
                <w:szCs w:val="20"/>
              </w:rPr>
            </w:pPr>
          </w:p>
        </w:tc>
      </w:tr>
      <w:tr w:rsidR="003F61E4" w:rsidRPr="00366200" w14:paraId="1564FB06" w14:textId="77777777" w:rsidTr="00E64F81">
        <w:trPr>
          <w:trHeight w:val="141"/>
        </w:trPr>
        <w:tc>
          <w:tcPr>
            <w:tcW w:w="2672" w:type="dxa"/>
            <w:tcBorders>
              <w:top w:val="double" w:sz="4" w:space="0" w:color="auto"/>
              <w:left w:val="nil"/>
              <w:bottom w:val="double" w:sz="4" w:space="0" w:color="auto"/>
            </w:tcBorders>
            <w:shd w:val="clear" w:color="auto" w:fill="auto"/>
            <w:noWrap/>
            <w:tcMar>
              <w:top w:w="15" w:type="dxa"/>
              <w:left w:w="15" w:type="dxa"/>
              <w:bottom w:w="0" w:type="dxa"/>
              <w:right w:w="15" w:type="dxa"/>
            </w:tcMar>
            <w:vAlign w:val="bottom"/>
            <w:hideMark/>
          </w:tcPr>
          <w:p w14:paraId="388F2772" w14:textId="77777777" w:rsidR="003F61E4" w:rsidRPr="00A40652" w:rsidRDefault="003F61E4" w:rsidP="00E64F81">
            <w:pPr>
              <w:spacing w:after="0" w:line="240" w:lineRule="auto"/>
              <w:rPr>
                <w:rFonts w:ascii="Times New Roman" w:hAnsi="Times New Roman" w:cs="Times New Roman"/>
                <w:b/>
                <w:bCs/>
                <w:color w:val="000000"/>
                <w:sz w:val="20"/>
                <w:szCs w:val="20"/>
              </w:rPr>
            </w:pPr>
            <w:r w:rsidRPr="00A40652">
              <w:rPr>
                <w:rFonts w:ascii="Times New Roman" w:hAnsi="Times New Roman" w:cs="Times New Roman"/>
                <w:b/>
                <w:bCs/>
                <w:color w:val="000000"/>
                <w:sz w:val="20"/>
                <w:szCs w:val="20"/>
              </w:rPr>
              <w:t>Conditions</w:t>
            </w:r>
          </w:p>
        </w:tc>
        <w:tc>
          <w:tcPr>
            <w:tcW w:w="6949" w:type="dxa"/>
            <w:gridSpan w:val="2"/>
            <w:tcBorders>
              <w:top w:val="double" w:sz="4" w:space="0" w:color="auto"/>
              <w:bottom w:val="double" w:sz="4" w:space="0" w:color="auto"/>
              <w:right w:val="nil"/>
            </w:tcBorders>
            <w:shd w:val="clear" w:color="auto" w:fill="auto"/>
            <w:noWrap/>
            <w:tcMar>
              <w:top w:w="15" w:type="dxa"/>
              <w:left w:w="15" w:type="dxa"/>
              <w:bottom w:w="0" w:type="dxa"/>
              <w:right w:w="15" w:type="dxa"/>
            </w:tcMar>
            <w:vAlign w:val="bottom"/>
            <w:hideMark/>
          </w:tcPr>
          <w:p w14:paraId="66E90B57" w14:textId="77777777" w:rsidR="003F61E4" w:rsidRPr="00A40652" w:rsidRDefault="003F61E4" w:rsidP="00E64F81">
            <w:pPr>
              <w:spacing w:after="0" w:line="240" w:lineRule="auto"/>
              <w:rPr>
                <w:rFonts w:ascii="Times New Roman" w:hAnsi="Times New Roman" w:cs="Times New Roman"/>
                <w:b/>
                <w:color w:val="000000"/>
                <w:sz w:val="20"/>
                <w:szCs w:val="20"/>
              </w:rPr>
            </w:pPr>
            <w:r w:rsidRPr="00A40652">
              <w:rPr>
                <w:rFonts w:ascii="Times New Roman" w:hAnsi="Times New Roman" w:cs="Times New Roman"/>
                <w:b/>
                <w:color w:val="000000"/>
                <w:sz w:val="20"/>
                <w:szCs w:val="20"/>
              </w:rPr>
              <w:t xml:space="preserve">   Conditions/covariates</w:t>
            </w:r>
          </w:p>
        </w:tc>
      </w:tr>
      <w:tr w:rsidR="003F61E4" w:rsidRPr="00366200" w14:paraId="47CB7A55" w14:textId="77777777" w:rsidTr="00E64F81">
        <w:trPr>
          <w:trHeight w:val="141"/>
        </w:trPr>
        <w:tc>
          <w:tcPr>
            <w:tcW w:w="2840" w:type="dxa"/>
            <w:gridSpan w:val="2"/>
            <w:tcBorders>
              <w:top w:val="double" w:sz="4" w:space="0" w:color="auto"/>
              <w:left w:val="nil"/>
              <w:bottom w:val="dotted" w:sz="4" w:space="0" w:color="auto"/>
            </w:tcBorders>
            <w:shd w:val="clear" w:color="auto" w:fill="auto"/>
            <w:tcMar>
              <w:top w:w="15" w:type="dxa"/>
              <w:left w:w="15" w:type="dxa"/>
              <w:bottom w:w="0" w:type="dxa"/>
              <w:right w:w="15" w:type="dxa"/>
            </w:tcMar>
            <w:hideMark/>
          </w:tcPr>
          <w:p w14:paraId="5DFED6AA"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 Congestive Heart Failure</w:t>
            </w:r>
          </w:p>
        </w:tc>
        <w:tc>
          <w:tcPr>
            <w:tcW w:w="6781" w:type="dxa"/>
            <w:tcBorders>
              <w:top w:val="double" w:sz="4" w:space="0" w:color="auto"/>
              <w:bottom w:val="dotted" w:sz="4" w:space="0" w:color="auto"/>
              <w:right w:val="nil"/>
            </w:tcBorders>
            <w:shd w:val="clear" w:color="auto" w:fill="auto"/>
            <w:noWrap/>
            <w:tcMar>
              <w:top w:w="15" w:type="dxa"/>
              <w:left w:w="15" w:type="dxa"/>
              <w:bottom w:w="0" w:type="dxa"/>
              <w:right w:w="15" w:type="dxa"/>
            </w:tcMar>
            <w:vAlign w:val="bottom"/>
            <w:hideMark/>
          </w:tcPr>
          <w:p w14:paraId="147E2E86"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Atrial Fibrillation and Flutter, Other Arrhythmias</w:t>
            </w:r>
          </w:p>
        </w:tc>
      </w:tr>
      <w:tr w:rsidR="003F61E4" w:rsidRPr="00366200" w14:paraId="6A79F80A"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6420FCCC"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[2] Cardiac Arrest (includes VF)</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608F09DB"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Atrial Fibrillation and Flutter, Other Arrhythmias</w:t>
            </w:r>
          </w:p>
        </w:tc>
      </w:tr>
      <w:tr w:rsidR="003F61E4" w:rsidRPr="00366200" w14:paraId="6AD89246"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642D7D89"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[3] Other Cardiovascular Diseases</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4035CBCF"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Coronary Atherosclerosis and other heart disease</w:t>
            </w:r>
          </w:p>
        </w:tc>
      </w:tr>
      <w:tr w:rsidR="003F61E4" w:rsidRPr="00366200" w14:paraId="5C53D1D5"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11706B9D"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[4] Diabetes Mellitus</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20DD13F8"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Undiagnosed Diabetes/Hypertension/Hyperlipidemia</w:t>
            </w:r>
          </w:p>
        </w:tc>
      </w:tr>
      <w:tr w:rsidR="003F61E4" w:rsidRPr="00366200" w14:paraId="397B9658"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16A5AFD3"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[5] Hyperlipidemia</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6D56E427"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Undiagnosed Diabetes/Hypertension/Hyperlipidemia</w:t>
            </w:r>
          </w:p>
        </w:tc>
      </w:tr>
      <w:tr w:rsidR="003F61E4" w:rsidRPr="00366200" w14:paraId="3F311FBC"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55437048"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[6] Hypertension</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17374A7B"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Undiagnosed Diabetes/Hypertension/Hyperlipidemia</w:t>
            </w:r>
          </w:p>
        </w:tc>
      </w:tr>
      <w:tr w:rsidR="003F61E4" w:rsidRPr="00366200" w14:paraId="74E0A304" w14:textId="77777777" w:rsidTr="00E64F81">
        <w:trPr>
          <w:trHeight w:val="141"/>
        </w:trPr>
        <w:tc>
          <w:tcPr>
            <w:tcW w:w="2840" w:type="dxa"/>
            <w:gridSpan w:val="2"/>
            <w:tcBorders>
              <w:top w:val="dotted" w:sz="4" w:space="0" w:color="auto"/>
              <w:bottom w:val="dotted" w:sz="4" w:space="0" w:color="auto"/>
              <w:right w:val="nil"/>
            </w:tcBorders>
            <w:shd w:val="clear" w:color="auto" w:fill="auto"/>
            <w:tcMar>
              <w:top w:w="15" w:type="dxa"/>
              <w:left w:w="15" w:type="dxa"/>
              <w:bottom w:w="0" w:type="dxa"/>
              <w:right w:w="15" w:type="dxa"/>
            </w:tcMar>
            <w:hideMark/>
          </w:tcPr>
          <w:p w14:paraId="5A9B3AF9"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[7] Lung Cancer</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10324DD5"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Ever smoke, Smoke now</w:t>
            </w:r>
          </w:p>
        </w:tc>
      </w:tr>
      <w:tr w:rsidR="003F61E4" w:rsidRPr="00366200" w14:paraId="6E21D8F5"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68DACAF5"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[8] Prostate Cancer</w:t>
            </w:r>
          </w:p>
        </w:tc>
        <w:tc>
          <w:tcPr>
            <w:tcW w:w="6781" w:type="dxa"/>
            <w:tcBorders>
              <w:top w:val="dotted" w:sz="4" w:space="0" w:color="auto"/>
              <w:left w:val="nil"/>
              <w:bottom w:val="dotted" w:sz="4" w:space="0" w:color="auto"/>
            </w:tcBorders>
            <w:shd w:val="clear" w:color="auto" w:fill="auto"/>
            <w:noWrap/>
            <w:tcMar>
              <w:top w:w="15" w:type="dxa"/>
              <w:left w:w="15" w:type="dxa"/>
              <w:bottom w:w="0" w:type="dxa"/>
              <w:right w:w="15" w:type="dxa"/>
            </w:tcMar>
            <w:vAlign w:val="bottom"/>
            <w:hideMark/>
          </w:tcPr>
          <w:p w14:paraId="2CA9189C"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Male,</w:t>
            </w:r>
            <w:r w:rsidRPr="00A40652">
              <w:rPr>
                <w:rFonts w:ascii="Times New Roman" w:hAnsi="Times New Roman" w:cs="Times New Roman"/>
                <w:sz w:val="20"/>
                <w:szCs w:val="20"/>
              </w:rPr>
              <w:t xml:space="preserve"> </w:t>
            </w:r>
            <w:r w:rsidRPr="00A40652">
              <w:rPr>
                <w:rFonts w:ascii="Times New Roman" w:hAnsi="Times New Roman" w:cs="Times New Roman"/>
                <w:color w:val="000000"/>
                <w:sz w:val="20"/>
                <w:szCs w:val="20"/>
              </w:rPr>
              <w:t>had hysterectomy, pap smear, mammogram, Breast Cancer, Cervical Cancer, Pregnancy and Childbirth, Menopause, Contraception and Procreation, Breast Cancer Screening, Cervical Cancer Screening, Cancer, Reproductive</w:t>
            </w:r>
            <w:r>
              <w:rPr>
                <w:rFonts w:ascii="Times New Roman" w:hAnsi="Times New Roman" w:cs="Times New Roman"/>
                <w:color w:val="000000"/>
                <w:sz w:val="20"/>
                <w:szCs w:val="20"/>
              </w:rPr>
              <w:t xml:space="preserve"> </w:t>
            </w:r>
            <w:r w:rsidRPr="00A40652">
              <w:rPr>
                <w:rFonts w:ascii="Times New Roman" w:hAnsi="Times New Roman" w:cs="Times New Roman"/>
                <w:color w:val="000000"/>
                <w:sz w:val="20"/>
                <w:szCs w:val="20"/>
              </w:rPr>
              <w:t>(female)</w:t>
            </w:r>
          </w:p>
        </w:tc>
      </w:tr>
      <w:tr w:rsidR="003F61E4" w:rsidRPr="00366200" w14:paraId="23A25AE3"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238D295D"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[9] Breast Cancer</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7978A016"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Male, PSA test in last year, Prostate Cancer, Hyperplasia of the Prostate, Screening: Prostate Cancer, Screening: Breast Cancer</w:t>
            </w:r>
          </w:p>
        </w:tc>
      </w:tr>
      <w:tr w:rsidR="003F61E4" w:rsidRPr="00366200" w14:paraId="783A09BC"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268589B6"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[10] Anxiety/PTSD</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6C00DD63"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ETOH Abuse, Illicit Drug Use, Tobacco Use</w:t>
            </w:r>
          </w:p>
        </w:tc>
      </w:tr>
      <w:tr w:rsidR="003F61E4" w:rsidRPr="00366200" w14:paraId="0B221F37"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65946B5A"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[11] Cataract</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09E757DB"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Eye Disorders, Glaucoma</w:t>
            </w:r>
          </w:p>
        </w:tc>
      </w:tr>
      <w:tr w:rsidR="003F61E4" w:rsidRPr="00366200" w14:paraId="6602718B" w14:textId="77777777" w:rsidTr="00E64F81">
        <w:trPr>
          <w:trHeight w:val="141"/>
        </w:trPr>
        <w:tc>
          <w:tcPr>
            <w:tcW w:w="2840" w:type="dxa"/>
            <w:gridSpan w:val="2"/>
            <w:tcBorders>
              <w:top w:val="dotted" w:sz="4" w:space="0" w:color="auto"/>
              <w:left w:val="nil"/>
              <w:bottom w:val="dotted" w:sz="4" w:space="0" w:color="auto"/>
            </w:tcBorders>
            <w:shd w:val="clear" w:color="auto" w:fill="auto"/>
            <w:tcMar>
              <w:top w:w="15" w:type="dxa"/>
              <w:left w:w="15" w:type="dxa"/>
              <w:bottom w:w="0" w:type="dxa"/>
              <w:right w:w="15" w:type="dxa"/>
            </w:tcMar>
            <w:hideMark/>
          </w:tcPr>
          <w:p w14:paraId="37142C5D"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[12] Glaucoma</w:t>
            </w:r>
          </w:p>
        </w:tc>
        <w:tc>
          <w:tcPr>
            <w:tcW w:w="6781" w:type="dxa"/>
            <w:tcBorders>
              <w:top w:val="dotted" w:sz="4" w:space="0" w:color="auto"/>
              <w:bottom w:val="dotted" w:sz="4" w:space="0" w:color="auto"/>
              <w:right w:val="nil"/>
            </w:tcBorders>
            <w:shd w:val="clear" w:color="auto" w:fill="auto"/>
            <w:noWrap/>
            <w:tcMar>
              <w:top w:w="15" w:type="dxa"/>
              <w:left w:w="15" w:type="dxa"/>
              <w:bottom w:w="0" w:type="dxa"/>
              <w:right w:w="15" w:type="dxa"/>
            </w:tcMar>
            <w:vAlign w:val="bottom"/>
            <w:hideMark/>
          </w:tcPr>
          <w:p w14:paraId="1BF6CC25"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Cataract, Eye Disorders</w:t>
            </w:r>
          </w:p>
        </w:tc>
      </w:tr>
      <w:tr w:rsidR="003F61E4" w:rsidRPr="00366200" w14:paraId="02F8376E"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06CAD3FE"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[13] Eye Disorders </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2E33595E"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Cataract, Glaucoma</w:t>
            </w:r>
          </w:p>
        </w:tc>
      </w:tr>
      <w:tr w:rsidR="003F61E4" w:rsidRPr="00366200" w14:paraId="3E7E9ED6"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077326FE"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[14] Reproductive(female)</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67ABA24F" w14:textId="77777777" w:rsidR="003F61E4" w:rsidRPr="00A40652" w:rsidRDefault="003F61E4" w:rsidP="00E64F81">
            <w:pPr>
              <w:spacing w:after="4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w:t>
            </w:r>
            <w:r w:rsidRPr="00A40652">
              <w:rPr>
                <w:rFonts w:ascii="Times New Roman" w:hAnsi="Times New Roman" w:cs="Times New Roman"/>
                <w:color w:val="000000"/>
                <w:sz w:val="20"/>
                <w:szCs w:val="20"/>
              </w:rPr>
              <w:t>ale, Prostate Cancer, Hyperplasia of the Prostate</w:t>
            </w:r>
          </w:p>
        </w:tc>
      </w:tr>
      <w:tr w:rsidR="003F61E4" w:rsidRPr="00366200" w14:paraId="16A4B583"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1AA042BF"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[15] Acute respiratory infection</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112D6C69"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Respiratory symptoms, Other Respiratory Diseases</w:t>
            </w:r>
          </w:p>
        </w:tc>
      </w:tr>
      <w:tr w:rsidR="003F61E4" w:rsidRPr="00366200" w14:paraId="08DF2879"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47D4335D"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[16] Respiratory symptoms</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32C34948"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COPD, Acute respiratory infection, Other Respiratory Diseases</w:t>
            </w:r>
          </w:p>
        </w:tc>
      </w:tr>
      <w:tr w:rsidR="003F61E4" w:rsidRPr="00366200" w14:paraId="01A70F51"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74207136"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[17] Other Respiratory Diseases</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1BA41ADB"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Chronic Obstructive Pulmonary Disease, Acute respiratory infection, Other Respiratory Diseases</w:t>
            </w:r>
          </w:p>
        </w:tc>
      </w:tr>
      <w:tr w:rsidR="003F61E4" w:rsidRPr="00366200" w14:paraId="046FA3FA"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01033C0B"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[18] COPD</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74232C83"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Asthma</w:t>
            </w:r>
          </w:p>
        </w:tc>
      </w:tr>
      <w:tr w:rsidR="003F61E4" w:rsidRPr="00366200" w14:paraId="690363B2"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49F254DC"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[19] Asthma</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70AE47BF"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COPD, Acute respiratory infection, Respiratory symptoms, Other Respiratory Diseases</w:t>
            </w:r>
          </w:p>
        </w:tc>
      </w:tr>
      <w:tr w:rsidR="003F61E4" w:rsidRPr="00366200" w14:paraId="3BD2DFC9"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42148080"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[20] Pneumonia</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27928A5D"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Pneumonia vaccination, Influenza, Immunizations and screening for infectious disease, Tuberculosis, STD, non-HIV, HIV, Other Infectious disease</w:t>
            </w:r>
          </w:p>
        </w:tc>
      </w:tr>
      <w:tr w:rsidR="003F61E4" w:rsidRPr="00366200" w14:paraId="752755AF"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23DFFF3B"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[21] Influenza</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634F52C6"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 xml:space="preserve">Flu shot last year  </w:t>
            </w:r>
          </w:p>
        </w:tc>
      </w:tr>
      <w:tr w:rsidR="003F61E4" w:rsidRPr="00366200" w14:paraId="56325256"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010F2007"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[22] Infectious disease</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3C4C4CFD" w14:textId="6AB55039"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Flu shot last year, Pneumonia vaccination</w:t>
            </w:r>
            <w:r w:rsidR="00B2373E">
              <w:rPr>
                <w:rFonts w:ascii="Times New Roman" w:hAnsi="Times New Roman" w:cs="Times New Roman"/>
                <w:color w:val="000000"/>
                <w:sz w:val="20"/>
                <w:szCs w:val="20"/>
              </w:rPr>
              <w:t xml:space="preserve"> (ever had)</w:t>
            </w:r>
          </w:p>
        </w:tc>
      </w:tr>
      <w:tr w:rsidR="003F61E4" w:rsidRPr="00366200" w14:paraId="64F04F53"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638D9D09"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[23] Acute Renal Failure</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4ACE3C68"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Chronic Renal failure</w:t>
            </w:r>
          </w:p>
        </w:tc>
      </w:tr>
      <w:tr w:rsidR="003F61E4" w:rsidRPr="00366200" w14:paraId="78E60308"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7220126B"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[24] Hyperplasia of the Prostate</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536F88F5"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Male, had hysterectomy, pap smear, mammogram, Breast Cancer, Cervical Cancer, Pregnancy and Childbirth, Menopause, Contraception and Procreation, Screening: Breast Cancer, Screening: Cervical Cancer, Reproductive(female)</w:t>
            </w:r>
          </w:p>
        </w:tc>
      </w:tr>
      <w:tr w:rsidR="003F61E4" w:rsidRPr="00366200" w14:paraId="57AC3323"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2B0F368E"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[25] Hip Fracture</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01ACA7C0"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 xml:space="preserve">Difficulty walking, Difficulty stooping </w:t>
            </w:r>
          </w:p>
        </w:tc>
      </w:tr>
      <w:tr w:rsidR="003F61E4" w:rsidRPr="00366200" w14:paraId="306A1162"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04329D03"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 xml:space="preserve">[26] Accidents and </w:t>
            </w:r>
            <w:proofErr w:type="spellStart"/>
            <w:r w:rsidRPr="00A40652">
              <w:rPr>
                <w:rFonts w:ascii="Times New Roman" w:hAnsi="Times New Roman" w:cs="Times New Roman"/>
                <w:sz w:val="20"/>
                <w:szCs w:val="20"/>
              </w:rPr>
              <w:t>Ecodes</w:t>
            </w:r>
            <w:proofErr w:type="spellEnd"/>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24BE37A9"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 xml:space="preserve">Generic Illness </w:t>
            </w:r>
          </w:p>
        </w:tc>
      </w:tr>
      <w:tr w:rsidR="003F61E4" w:rsidRPr="00366200" w14:paraId="433756EE"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70299EE9"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[27] Osteoarthritis</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07C24756"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Other Rheumatism Diseases</w:t>
            </w:r>
          </w:p>
        </w:tc>
      </w:tr>
      <w:tr w:rsidR="003F61E4" w:rsidRPr="00366200" w14:paraId="3A54C6FF"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3D0EB424" w14:textId="77777777" w:rsidR="003F61E4" w:rsidRPr="006E1CF3" w:rsidRDefault="003F61E4" w:rsidP="00E64F81">
            <w:pPr>
              <w:spacing w:after="40" w:line="240" w:lineRule="auto"/>
              <w:rPr>
                <w:rFonts w:ascii="Times New Roman" w:hAnsi="Times New Roman" w:cs="Times New Roman"/>
                <w:sz w:val="20"/>
                <w:szCs w:val="20"/>
              </w:rPr>
            </w:pPr>
            <w:r w:rsidRPr="006E1CF3">
              <w:rPr>
                <w:rFonts w:ascii="Times New Roman" w:hAnsi="Times New Roman" w:cs="Times New Roman"/>
                <w:sz w:val="20"/>
                <w:szCs w:val="20"/>
              </w:rPr>
              <w:t>[28] Signs and Symptoms</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78218E15" w14:textId="77777777" w:rsidR="003F61E4" w:rsidRPr="006E1CF3" w:rsidRDefault="003F61E4" w:rsidP="00E64F81">
            <w:pPr>
              <w:spacing w:after="40" w:line="240" w:lineRule="auto"/>
              <w:rPr>
                <w:rFonts w:ascii="Times New Roman" w:hAnsi="Times New Roman" w:cs="Times New Roman"/>
                <w:color w:val="000000"/>
                <w:sz w:val="20"/>
                <w:szCs w:val="20"/>
              </w:rPr>
            </w:pPr>
            <w:r w:rsidRPr="005104E7">
              <w:rPr>
                <w:rFonts w:ascii="Times New Roman" w:hAnsi="Times New Roman" w:cs="Times New Roman"/>
                <w:color w:val="000000"/>
                <w:sz w:val="20"/>
                <w:szCs w:val="20"/>
              </w:rPr>
              <w:t>Residual, unclassified, all other E codes</w:t>
            </w:r>
            <w:r>
              <w:rPr>
                <w:rFonts w:ascii="Times New Roman" w:hAnsi="Times New Roman" w:cs="Times New Roman"/>
                <w:color w:val="000000"/>
                <w:sz w:val="20"/>
                <w:szCs w:val="20"/>
              </w:rPr>
              <w:t>,</w:t>
            </w:r>
            <w:r>
              <w:t xml:space="preserve"> </w:t>
            </w:r>
            <w:r w:rsidRPr="005104E7">
              <w:rPr>
                <w:rFonts w:ascii="Times New Roman" w:hAnsi="Times New Roman" w:cs="Times New Roman"/>
                <w:color w:val="000000"/>
                <w:sz w:val="20"/>
                <w:szCs w:val="20"/>
              </w:rPr>
              <w:t>Trauma, etc. Motor vehicle accident</w:t>
            </w:r>
          </w:p>
        </w:tc>
      </w:tr>
      <w:tr w:rsidR="003F61E4" w:rsidRPr="00366200" w14:paraId="648CFCF8"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6162F8C8"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w:t>
            </w:r>
            <w:r>
              <w:rPr>
                <w:rFonts w:ascii="Times New Roman" w:hAnsi="Times New Roman" w:cs="Times New Roman"/>
                <w:sz w:val="20"/>
                <w:szCs w:val="20"/>
              </w:rPr>
              <w:t>29</w:t>
            </w:r>
            <w:r w:rsidRPr="00A40652">
              <w:rPr>
                <w:rFonts w:ascii="Times New Roman" w:hAnsi="Times New Roman" w:cs="Times New Roman"/>
                <w:sz w:val="20"/>
                <w:szCs w:val="20"/>
              </w:rPr>
              <w:t>] Screening: Breast Cancer</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2CEEE9D3"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Male, PSA test in last year, Prostate Cancer, Hyperplasia of the Prostate, Screening: Prostate Cancer</w:t>
            </w:r>
          </w:p>
        </w:tc>
      </w:tr>
      <w:tr w:rsidR="003F61E4" w:rsidRPr="00366200" w14:paraId="2B734710"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0FD1B493"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[3</w:t>
            </w:r>
            <w:r>
              <w:rPr>
                <w:rFonts w:ascii="Times New Roman" w:hAnsi="Times New Roman" w:cs="Times New Roman"/>
                <w:sz w:val="20"/>
                <w:szCs w:val="20"/>
              </w:rPr>
              <w:t>0</w:t>
            </w:r>
            <w:r w:rsidRPr="00A40652">
              <w:rPr>
                <w:rFonts w:ascii="Times New Roman" w:hAnsi="Times New Roman" w:cs="Times New Roman"/>
                <w:sz w:val="20"/>
                <w:szCs w:val="20"/>
              </w:rPr>
              <w:t>] Screening: Colon Cancer</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7B093641"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Colon Cancer</w:t>
            </w:r>
          </w:p>
        </w:tc>
      </w:tr>
      <w:tr w:rsidR="003F61E4" w:rsidRPr="00366200" w14:paraId="13665A4D" w14:textId="77777777" w:rsidTr="00E64F81">
        <w:trPr>
          <w:trHeight w:val="141"/>
        </w:trPr>
        <w:tc>
          <w:tcPr>
            <w:tcW w:w="2840" w:type="dxa"/>
            <w:gridSpan w:val="2"/>
            <w:tcBorders>
              <w:top w:val="dotted" w:sz="4" w:space="0" w:color="auto"/>
              <w:left w:val="nil"/>
              <w:bottom w:val="dotted" w:sz="4" w:space="0" w:color="auto"/>
              <w:right w:val="nil"/>
            </w:tcBorders>
            <w:shd w:val="clear" w:color="auto" w:fill="auto"/>
            <w:tcMar>
              <w:top w:w="15" w:type="dxa"/>
              <w:left w:w="15" w:type="dxa"/>
              <w:bottom w:w="0" w:type="dxa"/>
              <w:right w:w="15" w:type="dxa"/>
            </w:tcMar>
            <w:hideMark/>
          </w:tcPr>
          <w:p w14:paraId="0079F693"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[3</w:t>
            </w:r>
            <w:r>
              <w:rPr>
                <w:rFonts w:ascii="Times New Roman" w:hAnsi="Times New Roman" w:cs="Times New Roman"/>
                <w:sz w:val="20"/>
                <w:szCs w:val="20"/>
              </w:rPr>
              <w:t>1</w:t>
            </w:r>
            <w:r w:rsidRPr="00A40652">
              <w:rPr>
                <w:rFonts w:ascii="Times New Roman" w:hAnsi="Times New Roman" w:cs="Times New Roman"/>
                <w:sz w:val="20"/>
                <w:szCs w:val="20"/>
              </w:rPr>
              <w:t>] Screening: Prostate Cancer</w:t>
            </w:r>
          </w:p>
        </w:tc>
        <w:tc>
          <w:tcPr>
            <w:tcW w:w="6781" w:type="dxa"/>
            <w:tcBorders>
              <w:top w:val="dotted" w:sz="4" w:space="0" w:color="auto"/>
              <w:left w:val="nil"/>
              <w:bottom w:val="dotted" w:sz="4" w:space="0" w:color="auto"/>
              <w:right w:val="nil"/>
            </w:tcBorders>
            <w:shd w:val="clear" w:color="auto" w:fill="auto"/>
            <w:noWrap/>
            <w:tcMar>
              <w:top w:w="15" w:type="dxa"/>
              <w:left w:w="15" w:type="dxa"/>
              <w:bottom w:w="0" w:type="dxa"/>
              <w:right w:w="15" w:type="dxa"/>
            </w:tcMar>
            <w:vAlign w:val="bottom"/>
            <w:hideMark/>
          </w:tcPr>
          <w:p w14:paraId="61F51CFF"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Male, had hysterectomy, pap smear, mammogram, Prostate Cancer, Hyperplasia of the Prostate</w:t>
            </w:r>
          </w:p>
        </w:tc>
      </w:tr>
      <w:tr w:rsidR="003F61E4" w:rsidRPr="00366200" w14:paraId="2FB3B3F5" w14:textId="77777777" w:rsidTr="00E64F81">
        <w:trPr>
          <w:trHeight w:val="141"/>
        </w:trPr>
        <w:tc>
          <w:tcPr>
            <w:tcW w:w="2840" w:type="dxa"/>
            <w:gridSpan w:val="2"/>
            <w:tcBorders>
              <w:top w:val="dotted" w:sz="4" w:space="0" w:color="auto"/>
              <w:left w:val="nil"/>
              <w:bottom w:val="double" w:sz="4" w:space="0" w:color="auto"/>
              <w:right w:val="nil"/>
            </w:tcBorders>
            <w:shd w:val="clear" w:color="auto" w:fill="auto"/>
            <w:tcMar>
              <w:top w:w="15" w:type="dxa"/>
              <w:left w:w="15" w:type="dxa"/>
              <w:bottom w:w="0" w:type="dxa"/>
              <w:right w:w="15" w:type="dxa"/>
            </w:tcMar>
            <w:hideMark/>
          </w:tcPr>
          <w:p w14:paraId="58A2FDFC" w14:textId="77777777" w:rsidR="003F61E4" w:rsidRPr="00A40652" w:rsidRDefault="003F61E4" w:rsidP="00E64F81">
            <w:pPr>
              <w:spacing w:after="40" w:line="240" w:lineRule="auto"/>
              <w:rPr>
                <w:rFonts w:ascii="Times New Roman" w:hAnsi="Times New Roman" w:cs="Times New Roman"/>
                <w:sz w:val="20"/>
                <w:szCs w:val="20"/>
              </w:rPr>
            </w:pPr>
            <w:r w:rsidRPr="00A40652">
              <w:rPr>
                <w:rFonts w:ascii="Times New Roman" w:hAnsi="Times New Roman" w:cs="Times New Roman"/>
                <w:sz w:val="20"/>
                <w:szCs w:val="20"/>
              </w:rPr>
              <w:t>[3</w:t>
            </w:r>
            <w:r>
              <w:rPr>
                <w:rFonts w:ascii="Times New Roman" w:hAnsi="Times New Roman" w:cs="Times New Roman"/>
                <w:sz w:val="20"/>
                <w:szCs w:val="20"/>
              </w:rPr>
              <w:t>2</w:t>
            </w:r>
            <w:r w:rsidRPr="00A40652">
              <w:rPr>
                <w:rFonts w:ascii="Times New Roman" w:hAnsi="Times New Roman" w:cs="Times New Roman"/>
                <w:sz w:val="20"/>
                <w:szCs w:val="20"/>
              </w:rPr>
              <w:t>] Screening: Cervical Cancer</w:t>
            </w:r>
          </w:p>
        </w:tc>
        <w:tc>
          <w:tcPr>
            <w:tcW w:w="6781" w:type="dxa"/>
            <w:tcBorders>
              <w:top w:val="dotted" w:sz="4" w:space="0" w:color="auto"/>
              <w:left w:val="nil"/>
              <w:bottom w:val="double" w:sz="4" w:space="0" w:color="auto"/>
              <w:right w:val="nil"/>
            </w:tcBorders>
            <w:shd w:val="clear" w:color="auto" w:fill="auto"/>
            <w:noWrap/>
            <w:tcMar>
              <w:top w:w="15" w:type="dxa"/>
              <w:left w:w="15" w:type="dxa"/>
              <w:bottom w:w="0" w:type="dxa"/>
              <w:right w:w="15" w:type="dxa"/>
            </w:tcMar>
            <w:vAlign w:val="bottom"/>
            <w:hideMark/>
          </w:tcPr>
          <w:p w14:paraId="7FF6875B" w14:textId="77777777" w:rsidR="003F61E4" w:rsidRPr="00A40652" w:rsidRDefault="003F61E4" w:rsidP="00E64F81">
            <w:pPr>
              <w:spacing w:after="40" w:line="240" w:lineRule="auto"/>
              <w:rPr>
                <w:rFonts w:ascii="Times New Roman" w:hAnsi="Times New Roman" w:cs="Times New Roman"/>
                <w:color w:val="000000"/>
                <w:sz w:val="20"/>
                <w:szCs w:val="20"/>
              </w:rPr>
            </w:pPr>
            <w:r w:rsidRPr="00A40652">
              <w:rPr>
                <w:rFonts w:ascii="Times New Roman" w:hAnsi="Times New Roman" w:cs="Times New Roman"/>
                <w:color w:val="000000"/>
                <w:sz w:val="20"/>
                <w:szCs w:val="20"/>
              </w:rPr>
              <w:t>Male, pap smear, Other Cancer, PSA test in last year, Screening: Prostate Cancer</w:t>
            </w:r>
          </w:p>
        </w:tc>
      </w:tr>
    </w:tbl>
    <w:p w14:paraId="5573A03B" w14:textId="72BE36CB" w:rsidR="00447E51" w:rsidRDefault="00D379AC">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3872" behindDoc="0" locked="0" layoutInCell="1" allowOverlap="1" wp14:anchorId="0648FF03" wp14:editId="300407CA">
                <wp:simplePos x="0" y="0"/>
                <wp:positionH relativeFrom="column">
                  <wp:posOffset>-48638</wp:posOffset>
                </wp:positionH>
                <wp:positionV relativeFrom="paragraph">
                  <wp:posOffset>-282103</wp:posOffset>
                </wp:positionV>
                <wp:extent cx="5301574" cy="369651"/>
                <wp:effectExtent l="0" t="0" r="0" b="0"/>
                <wp:wrapNone/>
                <wp:docPr id="5" name="Rectangle 5"/>
                <wp:cNvGraphicFramePr/>
                <a:graphic xmlns:a="http://schemas.openxmlformats.org/drawingml/2006/main">
                  <a:graphicData uri="http://schemas.microsoft.com/office/word/2010/wordprocessingShape">
                    <wps:wsp>
                      <wps:cNvSpPr/>
                      <wps:spPr>
                        <a:xfrm>
                          <a:off x="0" y="0"/>
                          <a:ext cx="5301574" cy="3696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CA03B3" w14:textId="0720E690" w:rsidR="006A4FFA" w:rsidRPr="0055623B" w:rsidRDefault="006A4FFA" w:rsidP="00D379AC">
                            <w:pPr>
                              <w:rPr>
                                <w:rFonts w:ascii="Times New Roman" w:hAnsi="Times New Roman" w:cs="Times New Roman"/>
                                <w:b/>
                                <w:bCs/>
                                <w:color w:val="000000" w:themeColor="text1"/>
                                <w:sz w:val="24"/>
                                <w:szCs w:val="24"/>
                              </w:rPr>
                            </w:pPr>
                            <w:r w:rsidRPr="0055623B">
                              <w:rPr>
                                <w:rFonts w:ascii="Times New Roman" w:hAnsi="Times New Roman" w:cs="Times New Roman"/>
                                <w:b/>
                                <w:bCs/>
                                <w:color w:val="000000" w:themeColor="text1"/>
                                <w:sz w:val="24"/>
                                <w:szCs w:val="24"/>
                              </w:rPr>
                              <w:t>Table S5: Propensity score models exclusions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8FF03" id="Rectangle 5" o:spid="_x0000_s1031" style="position:absolute;margin-left:-3.85pt;margin-top:-22.2pt;width:417.45pt;height:29.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" filled="f" stroked="f" strokeweight="2pt">
                <v:textbox>
                  <w:txbxContent>
                    <w:p w14:paraId="09CA03B3" w14:textId="0720E690" w:rsidR="006A4FFA" w:rsidRPr="0055623B" w:rsidRDefault="006A4FFA" w:rsidP="00D379AC">
                      <w:pPr>
                        <w:rPr>
                          <w:rFonts w:ascii="Times New Roman" w:hAnsi="Times New Roman" w:cs="Times New Roman"/>
                          <w:b/>
                          <w:bCs/>
                          <w:color w:val="000000" w:themeColor="text1"/>
                          <w:sz w:val="24"/>
                          <w:szCs w:val="24"/>
                        </w:rPr>
                      </w:pPr>
                      <w:r w:rsidRPr="0055623B">
                        <w:rPr>
                          <w:rFonts w:ascii="Times New Roman" w:hAnsi="Times New Roman" w:cs="Times New Roman"/>
                          <w:b/>
                          <w:bCs/>
                          <w:color w:val="000000" w:themeColor="text1"/>
                          <w:sz w:val="24"/>
                          <w:szCs w:val="24"/>
                        </w:rPr>
                        <w:t>Table S5: Propensity score models exclusions</w:t>
                      </w:r>
                    </w:p>
                  </w:txbxContent>
                </v:textbox>
              </v:rect>
            </w:pict>
          </mc:Fallback>
        </mc:AlternateContent>
      </w:r>
    </w:p>
    <w:tbl>
      <w:tblPr>
        <w:tblW w:w="9334" w:type="dxa"/>
        <w:tblInd w:w="134" w:type="dxa"/>
        <w:tblLayout w:type="fixed"/>
        <w:tblLook w:val="04A0" w:firstRow="1" w:lastRow="0" w:firstColumn="1" w:lastColumn="0" w:noHBand="0" w:noVBand="1"/>
      </w:tblPr>
      <w:tblGrid>
        <w:gridCol w:w="4870"/>
        <w:gridCol w:w="1854"/>
        <w:gridCol w:w="1260"/>
        <w:gridCol w:w="1350"/>
      </w:tblGrid>
      <w:tr w:rsidR="00E46969" w:rsidRPr="009D371D" w14:paraId="4876E921" w14:textId="77777777" w:rsidTr="00AB305F">
        <w:trPr>
          <w:trHeight w:val="300"/>
        </w:trPr>
        <w:tc>
          <w:tcPr>
            <w:tcW w:w="4870" w:type="dxa"/>
            <w:tcBorders>
              <w:top w:val="double" w:sz="4" w:space="0" w:color="auto"/>
              <w:left w:val="nil"/>
              <w:bottom w:val="double" w:sz="4" w:space="0" w:color="auto"/>
              <w:right w:val="nil"/>
            </w:tcBorders>
            <w:shd w:val="clear" w:color="auto" w:fill="auto"/>
            <w:noWrap/>
            <w:vAlign w:val="center"/>
            <w:hideMark/>
          </w:tcPr>
          <w:p w14:paraId="5C3FC77E" w14:textId="7CE32344" w:rsidR="00E46969" w:rsidRPr="009D371D" w:rsidRDefault="00E46969" w:rsidP="00AC49CE">
            <w:pPr>
              <w:spacing w:after="0" w:line="240" w:lineRule="auto"/>
              <w:rPr>
                <w:rFonts w:ascii="Calibri" w:eastAsia="Times New Roman" w:hAnsi="Calibri" w:cs="Times New Roman"/>
                <w:b/>
                <w:bCs/>
                <w:color w:val="000000"/>
              </w:rPr>
            </w:pPr>
            <w:r w:rsidRPr="009D371D">
              <w:rPr>
                <w:rFonts w:ascii="Calibri" w:eastAsia="Times New Roman" w:hAnsi="Calibri" w:cs="Times New Roman"/>
                <w:b/>
                <w:bCs/>
                <w:color w:val="000000"/>
              </w:rPr>
              <w:lastRenderedPageBreak/>
              <w:t>Variables</w:t>
            </w:r>
            <w:r w:rsidR="00E91EE8" w:rsidRPr="00184DDD">
              <w:rPr>
                <w:rFonts w:ascii="Calibri" w:eastAsia="Times New Roman" w:hAnsi="Calibri" w:cs="Times New Roman"/>
                <w:color w:val="000000"/>
                <w:vertAlign w:val="superscript"/>
              </w:rPr>
              <w:t>1</w:t>
            </w:r>
          </w:p>
        </w:tc>
        <w:tc>
          <w:tcPr>
            <w:tcW w:w="1854" w:type="dxa"/>
            <w:tcBorders>
              <w:top w:val="double" w:sz="4" w:space="0" w:color="auto"/>
              <w:left w:val="nil"/>
              <w:bottom w:val="double" w:sz="4" w:space="0" w:color="auto"/>
              <w:right w:val="nil"/>
            </w:tcBorders>
            <w:shd w:val="clear" w:color="auto" w:fill="auto"/>
            <w:noWrap/>
            <w:vAlign w:val="center"/>
          </w:tcPr>
          <w:p w14:paraId="15D50844" w14:textId="268A229C" w:rsidR="00E46969" w:rsidRPr="009D371D" w:rsidRDefault="00374893" w:rsidP="00E46969">
            <w:pPr>
              <w:spacing w:after="0" w:line="240" w:lineRule="auto"/>
              <w:jc w:val="center"/>
              <w:rPr>
                <w:rFonts w:ascii="Calibri" w:eastAsia="Times New Roman" w:hAnsi="Calibri" w:cs="Times New Roman"/>
                <w:b/>
                <w:bCs/>
                <w:color w:val="000000"/>
              </w:rPr>
            </w:pPr>
            <w:r w:rsidRPr="009D371D">
              <w:rPr>
                <w:rFonts w:ascii="Calibri" w:eastAsia="Times New Roman" w:hAnsi="Calibri" w:cs="Times New Roman"/>
                <w:b/>
                <w:bCs/>
                <w:color w:val="000000"/>
              </w:rPr>
              <w:t>Yes</w:t>
            </w:r>
          </w:p>
        </w:tc>
        <w:tc>
          <w:tcPr>
            <w:tcW w:w="1260" w:type="dxa"/>
            <w:tcBorders>
              <w:top w:val="double" w:sz="4" w:space="0" w:color="auto"/>
              <w:left w:val="nil"/>
              <w:bottom w:val="double" w:sz="4" w:space="0" w:color="auto"/>
              <w:right w:val="nil"/>
            </w:tcBorders>
            <w:shd w:val="clear" w:color="auto" w:fill="auto"/>
            <w:noWrap/>
            <w:vAlign w:val="center"/>
          </w:tcPr>
          <w:p w14:paraId="28AAC3DD" w14:textId="6DFC563E" w:rsidR="00E46969" w:rsidRPr="009D371D" w:rsidRDefault="00374893" w:rsidP="00E46969">
            <w:pPr>
              <w:spacing w:after="0" w:line="240" w:lineRule="auto"/>
              <w:jc w:val="center"/>
              <w:rPr>
                <w:rFonts w:ascii="Calibri" w:eastAsia="Times New Roman" w:hAnsi="Calibri" w:cs="Times New Roman"/>
                <w:b/>
                <w:bCs/>
                <w:color w:val="000000"/>
              </w:rPr>
            </w:pPr>
            <w:r w:rsidRPr="009D371D">
              <w:rPr>
                <w:rFonts w:ascii="Calibri" w:eastAsia="Times New Roman" w:hAnsi="Calibri" w:cs="Times New Roman"/>
                <w:b/>
                <w:bCs/>
                <w:color w:val="000000"/>
              </w:rPr>
              <w:t>No</w:t>
            </w:r>
          </w:p>
        </w:tc>
        <w:tc>
          <w:tcPr>
            <w:tcW w:w="1350" w:type="dxa"/>
            <w:tcBorders>
              <w:top w:val="double" w:sz="4" w:space="0" w:color="auto"/>
              <w:left w:val="nil"/>
              <w:bottom w:val="double" w:sz="4" w:space="0" w:color="auto"/>
              <w:right w:val="nil"/>
            </w:tcBorders>
            <w:shd w:val="clear" w:color="auto" w:fill="auto"/>
            <w:noWrap/>
            <w:vAlign w:val="center"/>
          </w:tcPr>
          <w:p w14:paraId="3A28C0BD" w14:textId="1C9F956D" w:rsidR="00E46969" w:rsidRPr="009D371D" w:rsidRDefault="00374893" w:rsidP="00E46969">
            <w:pPr>
              <w:spacing w:after="0" w:line="240" w:lineRule="auto"/>
              <w:jc w:val="center"/>
              <w:rPr>
                <w:rFonts w:ascii="Calibri" w:eastAsia="Times New Roman" w:hAnsi="Calibri" w:cs="Times New Roman"/>
                <w:b/>
                <w:bCs/>
                <w:color w:val="000000"/>
              </w:rPr>
            </w:pPr>
            <w:r w:rsidRPr="009D371D">
              <w:rPr>
                <w:rFonts w:ascii="Calibri" w:eastAsia="Times New Roman" w:hAnsi="Calibri" w:cs="Times New Roman"/>
                <w:b/>
                <w:bCs/>
                <w:color w:val="000000"/>
              </w:rPr>
              <w:t>p-value</w:t>
            </w:r>
          </w:p>
        </w:tc>
      </w:tr>
      <w:tr w:rsidR="00E46969" w:rsidRPr="009D371D" w14:paraId="4E2924B7" w14:textId="77777777" w:rsidTr="00AB305F">
        <w:trPr>
          <w:trHeight w:val="300"/>
        </w:trPr>
        <w:tc>
          <w:tcPr>
            <w:tcW w:w="4870" w:type="dxa"/>
            <w:tcBorders>
              <w:top w:val="double" w:sz="4" w:space="0" w:color="auto"/>
              <w:left w:val="nil"/>
              <w:bottom w:val="dotted" w:sz="4" w:space="0" w:color="auto"/>
              <w:right w:val="nil"/>
            </w:tcBorders>
            <w:shd w:val="clear" w:color="auto" w:fill="auto"/>
            <w:noWrap/>
            <w:vAlign w:val="center"/>
            <w:hideMark/>
          </w:tcPr>
          <w:p w14:paraId="14DA61FF" w14:textId="42274DAF"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Age</w:t>
            </w:r>
            <w:r w:rsidR="00E91EE8">
              <w:rPr>
                <w:rFonts w:ascii="Times New Roman" w:eastAsia="Times New Roman" w:hAnsi="Times New Roman" w:cs="Times New Roman"/>
                <w:color w:val="000000"/>
              </w:rPr>
              <w:t xml:space="preserve"> (continuous)</w:t>
            </w:r>
          </w:p>
        </w:tc>
        <w:tc>
          <w:tcPr>
            <w:tcW w:w="1854" w:type="dxa"/>
            <w:tcBorders>
              <w:top w:val="double" w:sz="4" w:space="0" w:color="auto"/>
              <w:left w:val="nil"/>
              <w:bottom w:val="dotted" w:sz="4" w:space="0" w:color="auto"/>
              <w:right w:val="nil"/>
            </w:tcBorders>
            <w:shd w:val="clear" w:color="auto" w:fill="auto"/>
            <w:noWrap/>
            <w:vAlign w:val="center"/>
            <w:hideMark/>
          </w:tcPr>
          <w:p w14:paraId="18EE204C"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77.52</w:t>
            </w:r>
          </w:p>
        </w:tc>
        <w:tc>
          <w:tcPr>
            <w:tcW w:w="1260" w:type="dxa"/>
            <w:tcBorders>
              <w:top w:val="double" w:sz="4" w:space="0" w:color="auto"/>
              <w:left w:val="nil"/>
              <w:bottom w:val="dotted" w:sz="4" w:space="0" w:color="auto"/>
              <w:right w:val="nil"/>
            </w:tcBorders>
            <w:shd w:val="clear" w:color="auto" w:fill="auto"/>
            <w:noWrap/>
            <w:vAlign w:val="center"/>
            <w:hideMark/>
          </w:tcPr>
          <w:p w14:paraId="0259C0FB"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77.37</w:t>
            </w:r>
          </w:p>
        </w:tc>
        <w:tc>
          <w:tcPr>
            <w:tcW w:w="1350" w:type="dxa"/>
            <w:tcBorders>
              <w:top w:val="double" w:sz="4" w:space="0" w:color="auto"/>
              <w:left w:val="nil"/>
              <w:bottom w:val="dotted" w:sz="4" w:space="0" w:color="auto"/>
              <w:right w:val="nil"/>
            </w:tcBorders>
            <w:shd w:val="clear" w:color="auto" w:fill="auto"/>
            <w:noWrap/>
            <w:vAlign w:val="center"/>
            <w:hideMark/>
          </w:tcPr>
          <w:p w14:paraId="484D0798"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0.37</w:t>
            </w:r>
          </w:p>
        </w:tc>
      </w:tr>
      <w:tr w:rsidR="00E46969" w:rsidRPr="009D371D" w14:paraId="72C36C57" w14:textId="77777777" w:rsidTr="00AB305F">
        <w:trPr>
          <w:trHeight w:val="286"/>
        </w:trPr>
        <w:tc>
          <w:tcPr>
            <w:tcW w:w="4870" w:type="dxa"/>
            <w:tcBorders>
              <w:top w:val="dotted" w:sz="4" w:space="0" w:color="auto"/>
              <w:left w:val="nil"/>
              <w:bottom w:val="dotted" w:sz="4" w:space="0" w:color="auto"/>
              <w:right w:val="nil"/>
            </w:tcBorders>
            <w:shd w:val="clear" w:color="auto" w:fill="auto"/>
            <w:noWrap/>
            <w:vAlign w:val="center"/>
            <w:hideMark/>
          </w:tcPr>
          <w:p w14:paraId="1B7270CD" w14:textId="77777777"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Male</w:t>
            </w:r>
          </w:p>
        </w:tc>
        <w:tc>
          <w:tcPr>
            <w:tcW w:w="1854" w:type="dxa"/>
            <w:tcBorders>
              <w:top w:val="dotted" w:sz="4" w:space="0" w:color="auto"/>
              <w:left w:val="nil"/>
              <w:bottom w:val="dotted" w:sz="4" w:space="0" w:color="auto"/>
              <w:right w:val="nil"/>
            </w:tcBorders>
            <w:shd w:val="clear" w:color="auto" w:fill="auto"/>
            <w:noWrap/>
            <w:vAlign w:val="center"/>
            <w:hideMark/>
          </w:tcPr>
          <w:p w14:paraId="105E26AB"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40%</w:t>
            </w:r>
          </w:p>
        </w:tc>
        <w:tc>
          <w:tcPr>
            <w:tcW w:w="1260" w:type="dxa"/>
            <w:tcBorders>
              <w:top w:val="dotted" w:sz="4" w:space="0" w:color="auto"/>
              <w:left w:val="nil"/>
              <w:bottom w:val="dotted" w:sz="4" w:space="0" w:color="auto"/>
              <w:right w:val="nil"/>
            </w:tcBorders>
            <w:shd w:val="clear" w:color="auto" w:fill="auto"/>
            <w:noWrap/>
            <w:vAlign w:val="center"/>
            <w:hideMark/>
          </w:tcPr>
          <w:p w14:paraId="06FE1876"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40%</w:t>
            </w:r>
          </w:p>
        </w:tc>
        <w:tc>
          <w:tcPr>
            <w:tcW w:w="1350" w:type="dxa"/>
            <w:tcBorders>
              <w:top w:val="dotted" w:sz="4" w:space="0" w:color="auto"/>
              <w:left w:val="nil"/>
              <w:bottom w:val="dotted" w:sz="4" w:space="0" w:color="auto"/>
              <w:right w:val="nil"/>
            </w:tcBorders>
            <w:shd w:val="clear" w:color="auto" w:fill="auto"/>
            <w:noWrap/>
            <w:vAlign w:val="center"/>
            <w:hideMark/>
          </w:tcPr>
          <w:p w14:paraId="5CFD0C08"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0.94</w:t>
            </w:r>
          </w:p>
        </w:tc>
      </w:tr>
      <w:tr w:rsidR="00E46969" w:rsidRPr="009D371D" w14:paraId="612EBD56" w14:textId="77777777" w:rsidTr="00AB305F">
        <w:trPr>
          <w:trHeight w:val="344"/>
        </w:trPr>
        <w:tc>
          <w:tcPr>
            <w:tcW w:w="4870" w:type="dxa"/>
            <w:tcBorders>
              <w:top w:val="dotted" w:sz="4" w:space="0" w:color="auto"/>
              <w:left w:val="nil"/>
              <w:bottom w:val="nil"/>
              <w:right w:val="nil"/>
            </w:tcBorders>
            <w:shd w:val="clear" w:color="auto" w:fill="auto"/>
            <w:noWrap/>
            <w:vAlign w:val="center"/>
            <w:hideMark/>
          </w:tcPr>
          <w:p w14:paraId="4E2032DA" w14:textId="65B7C694"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Education (9</w:t>
            </w:r>
            <w:r w:rsidRPr="00755551">
              <w:rPr>
                <w:rFonts w:ascii="Times New Roman" w:eastAsia="Times New Roman" w:hAnsi="Times New Roman" w:cs="Times New Roman"/>
                <w:color w:val="000000"/>
                <w:vertAlign w:val="superscript"/>
              </w:rPr>
              <w:t>th</w:t>
            </w:r>
            <w:r w:rsidRPr="00755551">
              <w:rPr>
                <w:rFonts w:ascii="Times New Roman" w:eastAsia="Times New Roman" w:hAnsi="Times New Roman" w:cs="Times New Roman"/>
                <w:color w:val="000000"/>
              </w:rPr>
              <w:t>-12</w:t>
            </w:r>
            <w:r w:rsidR="008A23F1" w:rsidRPr="00755551">
              <w:rPr>
                <w:rFonts w:ascii="Times New Roman" w:eastAsia="Times New Roman" w:hAnsi="Times New Roman" w:cs="Times New Roman"/>
                <w:color w:val="000000"/>
                <w:vertAlign w:val="superscript"/>
              </w:rPr>
              <w:t>th</w:t>
            </w:r>
            <w:r w:rsidR="00AF085C">
              <w:rPr>
                <w:rFonts w:ascii="Times New Roman" w:eastAsia="Times New Roman" w:hAnsi="Times New Roman" w:cs="Times New Roman"/>
                <w:color w:val="000000"/>
                <w:vertAlign w:val="superscript"/>
              </w:rPr>
              <w:t xml:space="preserve"> </w:t>
            </w:r>
            <w:r w:rsidR="00AF085C" w:rsidRPr="00F15813">
              <w:rPr>
                <w:rFonts w:ascii="Times New Roman" w:eastAsia="Times New Roman" w:hAnsi="Times New Roman" w:cs="Times New Roman"/>
                <w:color w:val="000000"/>
              </w:rPr>
              <w:t>(no</w:t>
            </w:r>
            <w:r w:rsidR="00AF085C">
              <w:rPr>
                <w:rFonts w:ascii="Times New Roman" w:eastAsia="Times New Roman" w:hAnsi="Times New Roman" w:cs="Times New Roman"/>
                <w:color w:val="000000"/>
              </w:rPr>
              <w:t xml:space="preserve"> </w:t>
            </w:r>
            <w:r w:rsidR="00AF085C" w:rsidRPr="00F15813">
              <w:rPr>
                <w:rFonts w:ascii="Times New Roman" w:eastAsia="Times New Roman" w:hAnsi="Times New Roman" w:cs="Times New Roman"/>
                <w:color w:val="000000"/>
              </w:rPr>
              <w:t>diploma</w:t>
            </w:r>
            <w:r w:rsidRPr="00755551">
              <w:rPr>
                <w:rFonts w:ascii="Times New Roman" w:eastAsia="Times New Roman" w:hAnsi="Times New Roman" w:cs="Times New Roman"/>
                <w:color w:val="222222"/>
              </w:rPr>
              <w:t>)</w:t>
            </w:r>
            <w:r w:rsidR="00AF085C">
              <w:rPr>
                <w:rFonts w:ascii="Times New Roman" w:eastAsia="Times New Roman" w:hAnsi="Times New Roman" w:cs="Times New Roman"/>
                <w:color w:val="222222"/>
              </w:rPr>
              <w:t>)</w:t>
            </w:r>
          </w:p>
        </w:tc>
        <w:tc>
          <w:tcPr>
            <w:tcW w:w="1854" w:type="dxa"/>
            <w:tcBorders>
              <w:top w:val="dotted" w:sz="4" w:space="0" w:color="auto"/>
              <w:left w:val="nil"/>
              <w:bottom w:val="nil"/>
              <w:right w:val="nil"/>
            </w:tcBorders>
            <w:shd w:val="clear" w:color="auto" w:fill="auto"/>
            <w:noWrap/>
            <w:vAlign w:val="center"/>
            <w:hideMark/>
          </w:tcPr>
          <w:p w14:paraId="444BA897"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17%</w:t>
            </w:r>
          </w:p>
        </w:tc>
        <w:tc>
          <w:tcPr>
            <w:tcW w:w="1260" w:type="dxa"/>
            <w:tcBorders>
              <w:top w:val="dotted" w:sz="4" w:space="0" w:color="auto"/>
              <w:left w:val="nil"/>
              <w:bottom w:val="nil"/>
              <w:right w:val="nil"/>
            </w:tcBorders>
            <w:shd w:val="clear" w:color="auto" w:fill="auto"/>
            <w:noWrap/>
            <w:vAlign w:val="center"/>
            <w:hideMark/>
          </w:tcPr>
          <w:p w14:paraId="258F8911"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17%</w:t>
            </w:r>
          </w:p>
        </w:tc>
        <w:tc>
          <w:tcPr>
            <w:tcW w:w="1350" w:type="dxa"/>
            <w:tcBorders>
              <w:top w:val="dotted" w:sz="4" w:space="0" w:color="auto"/>
              <w:left w:val="nil"/>
              <w:bottom w:val="nil"/>
              <w:right w:val="nil"/>
            </w:tcBorders>
            <w:shd w:val="clear" w:color="auto" w:fill="auto"/>
            <w:noWrap/>
            <w:vAlign w:val="center"/>
            <w:hideMark/>
          </w:tcPr>
          <w:p w14:paraId="0E8A0D59"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0.76</w:t>
            </w:r>
          </w:p>
        </w:tc>
      </w:tr>
      <w:tr w:rsidR="00E46969" w:rsidRPr="009D371D" w14:paraId="7F3F3E78" w14:textId="77777777" w:rsidTr="00AB305F">
        <w:trPr>
          <w:trHeight w:val="286"/>
        </w:trPr>
        <w:tc>
          <w:tcPr>
            <w:tcW w:w="4870" w:type="dxa"/>
            <w:tcBorders>
              <w:top w:val="nil"/>
              <w:left w:val="nil"/>
              <w:bottom w:val="nil"/>
              <w:right w:val="nil"/>
            </w:tcBorders>
            <w:shd w:val="clear" w:color="auto" w:fill="auto"/>
            <w:noWrap/>
            <w:vAlign w:val="center"/>
            <w:hideMark/>
          </w:tcPr>
          <w:p w14:paraId="59227A50" w14:textId="2157D96C"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 xml:space="preserve">Education </w:t>
            </w:r>
            <w:r w:rsidR="00E91EE8">
              <w:rPr>
                <w:rFonts w:ascii="Times New Roman" w:eastAsia="Times New Roman" w:hAnsi="Times New Roman" w:cs="Times New Roman"/>
                <w:color w:val="000000"/>
              </w:rPr>
              <w:t>(h</w:t>
            </w:r>
            <w:r w:rsidRPr="00755551">
              <w:rPr>
                <w:rFonts w:ascii="Times New Roman" w:eastAsia="Times New Roman" w:hAnsi="Times New Roman" w:cs="Times New Roman"/>
                <w:color w:val="000000"/>
              </w:rPr>
              <w:t>igh school</w:t>
            </w:r>
            <w:r w:rsidR="00AF085C">
              <w:rPr>
                <w:rFonts w:ascii="Times New Roman" w:eastAsia="Times New Roman" w:hAnsi="Times New Roman" w:cs="Times New Roman"/>
                <w:color w:val="000000"/>
              </w:rPr>
              <w:t xml:space="preserve"> diploma</w:t>
            </w:r>
            <w:r w:rsidRPr="00755551">
              <w:rPr>
                <w:rFonts w:ascii="Times New Roman" w:eastAsia="Times New Roman" w:hAnsi="Times New Roman" w:cs="Times New Roman"/>
                <w:color w:val="000000"/>
              </w:rPr>
              <w:t>)</w:t>
            </w:r>
          </w:p>
        </w:tc>
        <w:tc>
          <w:tcPr>
            <w:tcW w:w="1854" w:type="dxa"/>
            <w:tcBorders>
              <w:top w:val="nil"/>
              <w:left w:val="nil"/>
              <w:bottom w:val="nil"/>
              <w:right w:val="nil"/>
            </w:tcBorders>
            <w:shd w:val="clear" w:color="auto" w:fill="auto"/>
            <w:noWrap/>
            <w:vAlign w:val="center"/>
            <w:hideMark/>
          </w:tcPr>
          <w:p w14:paraId="1ABB2263"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28%</w:t>
            </w:r>
          </w:p>
        </w:tc>
        <w:tc>
          <w:tcPr>
            <w:tcW w:w="1260" w:type="dxa"/>
            <w:tcBorders>
              <w:top w:val="nil"/>
              <w:left w:val="nil"/>
              <w:bottom w:val="nil"/>
              <w:right w:val="nil"/>
            </w:tcBorders>
            <w:shd w:val="clear" w:color="auto" w:fill="auto"/>
            <w:noWrap/>
            <w:vAlign w:val="center"/>
            <w:hideMark/>
          </w:tcPr>
          <w:p w14:paraId="1822E2D8"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28%</w:t>
            </w:r>
          </w:p>
        </w:tc>
        <w:tc>
          <w:tcPr>
            <w:tcW w:w="1350" w:type="dxa"/>
            <w:tcBorders>
              <w:top w:val="nil"/>
              <w:left w:val="nil"/>
              <w:bottom w:val="nil"/>
              <w:right w:val="nil"/>
            </w:tcBorders>
            <w:shd w:val="clear" w:color="auto" w:fill="auto"/>
            <w:noWrap/>
            <w:vAlign w:val="center"/>
            <w:hideMark/>
          </w:tcPr>
          <w:p w14:paraId="0D6538C3"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0.9</w:t>
            </w:r>
          </w:p>
        </w:tc>
      </w:tr>
      <w:tr w:rsidR="00E46969" w:rsidRPr="009D371D" w14:paraId="11FF4D4B" w14:textId="77777777" w:rsidTr="00AB305F">
        <w:trPr>
          <w:trHeight w:val="286"/>
        </w:trPr>
        <w:tc>
          <w:tcPr>
            <w:tcW w:w="4870" w:type="dxa"/>
            <w:tcBorders>
              <w:top w:val="nil"/>
              <w:left w:val="nil"/>
              <w:right w:val="nil"/>
            </w:tcBorders>
            <w:shd w:val="clear" w:color="auto" w:fill="auto"/>
            <w:noWrap/>
            <w:vAlign w:val="center"/>
            <w:hideMark/>
          </w:tcPr>
          <w:p w14:paraId="384C7330" w14:textId="6297A7F5"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Education (</w:t>
            </w:r>
            <w:r w:rsidR="00E91EE8">
              <w:rPr>
                <w:rFonts w:ascii="Times New Roman" w:eastAsia="Times New Roman" w:hAnsi="Times New Roman" w:cs="Times New Roman"/>
                <w:color w:val="000000"/>
              </w:rPr>
              <w:t>a</w:t>
            </w:r>
            <w:r w:rsidRPr="00755551">
              <w:rPr>
                <w:rFonts w:ascii="Times New Roman" w:eastAsia="Times New Roman" w:hAnsi="Times New Roman" w:cs="Times New Roman"/>
                <w:color w:val="000000"/>
              </w:rPr>
              <w:t>ssociate</w:t>
            </w:r>
            <w:r w:rsidR="00E91EE8">
              <w:rPr>
                <w:rFonts w:ascii="Times New Roman" w:eastAsia="Times New Roman" w:hAnsi="Times New Roman" w:cs="Times New Roman"/>
                <w:color w:val="000000"/>
              </w:rPr>
              <w:t xml:space="preserve"> degree</w:t>
            </w:r>
            <w:r w:rsidRPr="00755551">
              <w:rPr>
                <w:rFonts w:ascii="Times New Roman" w:eastAsia="Times New Roman" w:hAnsi="Times New Roman" w:cs="Times New Roman"/>
                <w:color w:val="000000"/>
              </w:rPr>
              <w:t xml:space="preserve">/some </w:t>
            </w:r>
            <w:r w:rsidR="00E91EE8">
              <w:rPr>
                <w:rFonts w:ascii="Times New Roman" w:eastAsia="Times New Roman" w:hAnsi="Times New Roman" w:cs="Times New Roman"/>
                <w:color w:val="000000"/>
              </w:rPr>
              <w:t>c</w:t>
            </w:r>
            <w:r w:rsidRPr="00755551">
              <w:rPr>
                <w:rFonts w:ascii="Times New Roman" w:eastAsia="Times New Roman" w:hAnsi="Times New Roman" w:cs="Times New Roman"/>
                <w:color w:val="000000"/>
              </w:rPr>
              <w:t>ollege)</w:t>
            </w:r>
          </w:p>
        </w:tc>
        <w:tc>
          <w:tcPr>
            <w:tcW w:w="1854" w:type="dxa"/>
            <w:tcBorders>
              <w:top w:val="nil"/>
              <w:left w:val="nil"/>
              <w:right w:val="nil"/>
            </w:tcBorders>
            <w:shd w:val="clear" w:color="auto" w:fill="auto"/>
            <w:noWrap/>
            <w:vAlign w:val="center"/>
            <w:hideMark/>
          </w:tcPr>
          <w:p w14:paraId="67EBB9FF"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20%</w:t>
            </w:r>
          </w:p>
        </w:tc>
        <w:tc>
          <w:tcPr>
            <w:tcW w:w="1260" w:type="dxa"/>
            <w:tcBorders>
              <w:top w:val="nil"/>
              <w:left w:val="nil"/>
              <w:right w:val="nil"/>
            </w:tcBorders>
            <w:shd w:val="clear" w:color="auto" w:fill="auto"/>
            <w:noWrap/>
            <w:vAlign w:val="center"/>
            <w:hideMark/>
          </w:tcPr>
          <w:p w14:paraId="594B695D"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20%</w:t>
            </w:r>
          </w:p>
        </w:tc>
        <w:tc>
          <w:tcPr>
            <w:tcW w:w="1350" w:type="dxa"/>
            <w:tcBorders>
              <w:top w:val="nil"/>
              <w:left w:val="nil"/>
              <w:right w:val="nil"/>
            </w:tcBorders>
            <w:shd w:val="clear" w:color="auto" w:fill="auto"/>
            <w:noWrap/>
            <w:vAlign w:val="center"/>
            <w:hideMark/>
          </w:tcPr>
          <w:p w14:paraId="3D160D0C"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0.92</w:t>
            </w:r>
          </w:p>
        </w:tc>
      </w:tr>
      <w:tr w:rsidR="00E46969" w:rsidRPr="009D371D" w14:paraId="20E21495" w14:textId="77777777" w:rsidTr="00AB305F">
        <w:trPr>
          <w:trHeight w:val="286"/>
        </w:trPr>
        <w:tc>
          <w:tcPr>
            <w:tcW w:w="4870" w:type="dxa"/>
            <w:tcBorders>
              <w:top w:val="nil"/>
              <w:left w:val="nil"/>
              <w:bottom w:val="dotted" w:sz="4" w:space="0" w:color="auto"/>
              <w:right w:val="nil"/>
            </w:tcBorders>
            <w:shd w:val="clear" w:color="auto" w:fill="auto"/>
            <w:noWrap/>
            <w:vAlign w:val="center"/>
            <w:hideMark/>
          </w:tcPr>
          <w:p w14:paraId="0A44F81D" w14:textId="53BCF32B"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Education (</w:t>
            </w:r>
            <w:r w:rsidR="00E91EE8">
              <w:rPr>
                <w:rFonts w:ascii="Times New Roman" w:eastAsia="Times New Roman" w:hAnsi="Times New Roman" w:cs="Times New Roman"/>
                <w:color w:val="000000"/>
              </w:rPr>
              <w:t>c</w:t>
            </w:r>
            <w:r w:rsidRPr="00755551">
              <w:rPr>
                <w:rFonts w:ascii="Times New Roman" w:eastAsia="Times New Roman" w:hAnsi="Times New Roman" w:cs="Times New Roman"/>
                <w:color w:val="000000"/>
              </w:rPr>
              <w:t xml:space="preserve">ollege </w:t>
            </w:r>
            <w:r w:rsidR="00AF085C">
              <w:rPr>
                <w:rFonts w:ascii="Times New Roman" w:eastAsia="Times New Roman" w:hAnsi="Times New Roman" w:cs="Times New Roman"/>
                <w:color w:val="000000"/>
              </w:rPr>
              <w:t xml:space="preserve">grad </w:t>
            </w:r>
            <w:r w:rsidRPr="00755551">
              <w:rPr>
                <w:rFonts w:ascii="Times New Roman" w:eastAsia="Times New Roman" w:hAnsi="Times New Roman" w:cs="Times New Roman"/>
                <w:color w:val="000000"/>
              </w:rPr>
              <w:t xml:space="preserve">and </w:t>
            </w:r>
            <w:r w:rsidR="00AF085C">
              <w:rPr>
                <w:rFonts w:ascii="Times New Roman" w:eastAsia="Times New Roman" w:hAnsi="Times New Roman" w:cs="Times New Roman"/>
                <w:color w:val="000000"/>
              </w:rPr>
              <w:t>a</w:t>
            </w:r>
            <w:r w:rsidRPr="00755551">
              <w:rPr>
                <w:rFonts w:ascii="Times New Roman" w:eastAsia="Times New Roman" w:hAnsi="Times New Roman" w:cs="Times New Roman"/>
                <w:color w:val="000000"/>
              </w:rPr>
              <w:t>bove)</w:t>
            </w:r>
          </w:p>
        </w:tc>
        <w:tc>
          <w:tcPr>
            <w:tcW w:w="1854" w:type="dxa"/>
            <w:tcBorders>
              <w:top w:val="nil"/>
              <w:left w:val="nil"/>
              <w:bottom w:val="dotted" w:sz="4" w:space="0" w:color="auto"/>
              <w:right w:val="nil"/>
            </w:tcBorders>
            <w:shd w:val="clear" w:color="auto" w:fill="auto"/>
            <w:noWrap/>
            <w:vAlign w:val="center"/>
            <w:hideMark/>
          </w:tcPr>
          <w:p w14:paraId="12EF170D"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14%</w:t>
            </w:r>
          </w:p>
        </w:tc>
        <w:tc>
          <w:tcPr>
            <w:tcW w:w="1260" w:type="dxa"/>
            <w:tcBorders>
              <w:top w:val="nil"/>
              <w:left w:val="nil"/>
              <w:bottom w:val="dotted" w:sz="4" w:space="0" w:color="auto"/>
              <w:right w:val="nil"/>
            </w:tcBorders>
            <w:shd w:val="clear" w:color="auto" w:fill="auto"/>
            <w:noWrap/>
            <w:vAlign w:val="center"/>
            <w:hideMark/>
          </w:tcPr>
          <w:p w14:paraId="79540F22"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14%</w:t>
            </w:r>
          </w:p>
        </w:tc>
        <w:tc>
          <w:tcPr>
            <w:tcW w:w="1350" w:type="dxa"/>
            <w:tcBorders>
              <w:top w:val="nil"/>
              <w:left w:val="nil"/>
              <w:bottom w:val="dotted" w:sz="4" w:space="0" w:color="auto"/>
              <w:right w:val="nil"/>
            </w:tcBorders>
            <w:shd w:val="clear" w:color="auto" w:fill="auto"/>
            <w:noWrap/>
            <w:vAlign w:val="center"/>
            <w:hideMark/>
          </w:tcPr>
          <w:p w14:paraId="28D57B25"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0.92</w:t>
            </w:r>
          </w:p>
        </w:tc>
      </w:tr>
      <w:tr w:rsidR="00E46969" w:rsidRPr="009D371D" w14:paraId="0816A74A" w14:textId="77777777" w:rsidTr="00AB305F">
        <w:trPr>
          <w:trHeight w:val="286"/>
        </w:trPr>
        <w:tc>
          <w:tcPr>
            <w:tcW w:w="4870" w:type="dxa"/>
            <w:tcBorders>
              <w:top w:val="dotted" w:sz="4" w:space="0" w:color="auto"/>
              <w:left w:val="nil"/>
              <w:bottom w:val="dotted" w:sz="4" w:space="0" w:color="auto"/>
              <w:right w:val="nil"/>
            </w:tcBorders>
            <w:shd w:val="clear" w:color="auto" w:fill="auto"/>
            <w:noWrap/>
            <w:vAlign w:val="center"/>
            <w:hideMark/>
          </w:tcPr>
          <w:p w14:paraId="1C3C5F50" w14:textId="13BF3750"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Military service</w:t>
            </w:r>
            <w:r w:rsidR="00E91EE8">
              <w:rPr>
                <w:rFonts w:ascii="Times New Roman" w:eastAsia="Times New Roman" w:hAnsi="Times New Roman" w:cs="Times New Roman"/>
                <w:color w:val="000000"/>
              </w:rPr>
              <w:t xml:space="preserve"> (ever served in Armed Forces)</w:t>
            </w:r>
          </w:p>
        </w:tc>
        <w:tc>
          <w:tcPr>
            <w:tcW w:w="1854" w:type="dxa"/>
            <w:tcBorders>
              <w:top w:val="dotted" w:sz="4" w:space="0" w:color="auto"/>
              <w:left w:val="nil"/>
              <w:bottom w:val="dotted" w:sz="4" w:space="0" w:color="auto"/>
              <w:right w:val="nil"/>
            </w:tcBorders>
            <w:shd w:val="clear" w:color="auto" w:fill="auto"/>
            <w:noWrap/>
            <w:vAlign w:val="center"/>
            <w:hideMark/>
          </w:tcPr>
          <w:p w14:paraId="532148F8"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25%</w:t>
            </w:r>
          </w:p>
        </w:tc>
        <w:tc>
          <w:tcPr>
            <w:tcW w:w="1260" w:type="dxa"/>
            <w:tcBorders>
              <w:top w:val="dotted" w:sz="4" w:space="0" w:color="auto"/>
              <w:left w:val="nil"/>
              <w:bottom w:val="dotted" w:sz="4" w:space="0" w:color="auto"/>
              <w:right w:val="nil"/>
            </w:tcBorders>
            <w:shd w:val="clear" w:color="auto" w:fill="auto"/>
            <w:noWrap/>
            <w:vAlign w:val="center"/>
            <w:hideMark/>
          </w:tcPr>
          <w:p w14:paraId="3EF921D1"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26%</w:t>
            </w:r>
          </w:p>
        </w:tc>
        <w:tc>
          <w:tcPr>
            <w:tcW w:w="1350" w:type="dxa"/>
            <w:tcBorders>
              <w:top w:val="dotted" w:sz="4" w:space="0" w:color="auto"/>
              <w:left w:val="nil"/>
              <w:bottom w:val="dotted" w:sz="4" w:space="0" w:color="auto"/>
              <w:right w:val="nil"/>
            </w:tcBorders>
            <w:shd w:val="clear" w:color="auto" w:fill="auto"/>
            <w:noWrap/>
            <w:vAlign w:val="center"/>
            <w:hideMark/>
          </w:tcPr>
          <w:p w14:paraId="769332F4"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0.65</w:t>
            </w:r>
          </w:p>
        </w:tc>
      </w:tr>
      <w:tr w:rsidR="00E46969" w:rsidRPr="009D371D" w14:paraId="7DDC818B" w14:textId="77777777" w:rsidTr="00AB305F">
        <w:trPr>
          <w:trHeight w:val="286"/>
        </w:trPr>
        <w:tc>
          <w:tcPr>
            <w:tcW w:w="4870" w:type="dxa"/>
            <w:tcBorders>
              <w:top w:val="dotted" w:sz="4" w:space="0" w:color="auto"/>
              <w:left w:val="nil"/>
              <w:bottom w:val="nil"/>
              <w:right w:val="nil"/>
            </w:tcBorders>
            <w:shd w:val="clear" w:color="auto" w:fill="auto"/>
            <w:noWrap/>
            <w:vAlign w:val="center"/>
            <w:hideMark/>
          </w:tcPr>
          <w:p w14:paraId="3B4214A2" w14:textId="4897CC90"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Race (</w:t>
            </w:r>
            <w:r w:rsidR="0077639F">
              <w:rPr>
                <w:rFonts w:ascii="Times New Roman" w:eastAsia="Times New Roman" w:hAnsi="Times New Roman" w:cs="Times New Roman"/>
                <w:color w:val="000000"/>
              </w:rPr>
              <w:t>non-Hispanic b</w:t>
            </w:r>
            <w:r w:rsidRPr="00755551">
              <w:rPr>
                <w:rFonts w:ascii="Times New Roman" w:eastAsia="Times New Roman" w:hAnsi="Times New Roman" w:cs="Times New Roman"/>
                <w:color w:val="000000"/>
              </w:rPr>
              <w:t>lack)</w:t>
            </w:r>
          </w:p>
        </w:tc>
        <w:tc>
          <w:tcPr>
            <w:tcW w:w="1854" w:type="dxa"/>
            <w:tcBorders>
              <w:top w:val="dotted" w:sz="4" w:space="0" w:color="auto"/>
              <w:left w:val="nil"/>
              <w:bottom w:val="nil"/>
              <w:right w:val="nil"/>
            </w:tcBorders>
            <w:shd w:val="clear" w:color="auto" w:fill="auto"/>
            <w:noWrap/>
            <w:vAlign w:val="center"/>
            <w:hideMark/>
          </w:tcPr>
          <w:p w14:paraId="711E6716"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7%</w:t>
            </w:r>
          </w:p>
        </w:tc>
        <w:tc>
          <w:tcPr>
            <w:tcW w:w="1260" w:type="dxa"/>
            <w:tcBorders>
              <w:top w:val="dotted" w:sz="4" w:space="0" w:color="auto"/>
              <w:left w:val="nil"/>
              <w:bottom w:val="nil"/>
              <w:right w:val="nil"/>
            </w:tcBorders>
            <w:shd w:val="clear" w:color="auto" w:fill="auto"/>
            <w:noWrap/>
            <w:vAlign w:val="center"/>
            <w:hideMark/>
          </w:tcPr>
          <w:p w14:paraId="3665A7D6"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8%</w:t>
            </w:r>
          </w:p>
        </w:tc>
        <w:tc>
          <w:tcPr>
            <w:tcW w:w="1350" w:type="dxa"/>
            <w:tcBorders>
              <w:top w:val="dotted" w:sz="4" w:space="0" w:color="auto"/>
              <w:left w:val="nil"/>
              <w:bottom w:val="nil"/>
              <w:right w:val="nil"/>
            </w:tcBorders>
            <w:shd w:val="clear" w:color="auto" w:fill="auto"/>
            <w:noWrap/>
            <w:vAlign w:val="center"/>
            <w:hideMark/>
          </w:tcPr>
          <w:p w14:paraId="74E48558"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0.32</w:t>
            </w:r>
          </w:p>
        </w:tc>
      </w:tr>
      <w:tr w:rsidR="00E46969" w:rsidRPr="009D371D" w14:paraId="368F797A" w14:textId="77777777" w:rsidTr="00AB305F">
        <w:trPr>
          <w:trHeight w:val="286"/>
        </w:trPr>
        <w:tc>
          <w:tcPr>
            <w:tcW w:w="4870" w:type="dxa"/>
            <w:tcBorders>
              <w:top w:val="nil"/>
              <w:left w:val="nil"/>
              <w:right w:val="nil"/>
            </w:tcBorders>
            <w:shd w:val="clear" w:color="auto" w:fill="auto"/>
            <w:noWrap/>
            <w:vAlign w:val="center"/>
            <w:hideMark/>
          </w:tcPr>
          <w:p w14:paraId="0F62A603" w14:textId="77777777"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Race (Hispanic)</w:t>
            </w:r>
          </w:p>
        </w:tc>
        <w:tc>
          <w:tcPr>
            <w:tcW w:w="1854" w:type="dxa"/>
            <w:tcBorders>
              <w:top w:val="nil"/>
              <w:left w:val="nil"/>
              <w:right w:val="nil"/>
            </w:tcBorders>
            <w:shd w:val="clear" w:color="auto" w:fill="auto"/>
            <w:noWrap/>
            <w:vAlign w:val="center"/>
            <w:hideMark/>
          </w:tcPr>
          <w:p w14:paraId="568785F3"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5%</w:t>
            </w:r>
          </w:p>
        </w:tc>
        <w:tc>
          <w:tcPr>
            <w:tcW w:w="1260" w:type="dxa"/>
            <w:tcBorders>
              <w:top w:val="nil"/>
              <w:left w:val="nil"/>
              <w:right w:val="nil"/>
            </w:tcBorders>
            <w:shd w:val="clear" w:color="auto" w:fill="auto"/>
            <w:noWrap/>
            <w:vAlign w:val="center"/>
            <w:hideMark/>
          </w:tcPr>
          <w:p w14:paraId="282A9259"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5%</w:t>
            </w:r>
          </w:p>
        </w:tc>
        <w:tc>
          <w:tcPr>
            <w:tcW w:w="1350" w:type="dxa"/>
            <w:tcBorders>
              <w:top w:val="nil"/>
              <w:left w:val="nil"/>
              <w:right w:val="nil"/>
            </w:tcBorders>
            <w:shd w:val="clear" w:color="auto" w:fill="auto"/>
            <w:noWrap/>
            <w:vAlign w:val="center"/>
            <w:hideMark/>
          </w:tcPr>
          <w:p w14:paraId="043D165C"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0.5</w:t>
            </w:r>
          </w:p>
        </w:tc>
      </w:tr>
      <w:tr w:rsidR="00E46969" w:rsidRPr="009D371D" w14:paraId="4D2EACB6" w14:textId="77777777" w:rsidTr="00AB305F">
        <w:trPr>
          <w:trHeight w:val="286"/>
        </w:trPr>
        <w:tc>
          <w:tcPr>
            <w:tcW w:w="4870" w:type="dxa"/>
            <w:tcBorders>
              <w:top w:val="nil"/>
              <w:left w:val="nil"/>
              <w:bottom w:val="dotted" w:sz="4" w:space="0" w:color="auto"/>
              <w:right w:val="nil"/>
            </w:tcBorders>
            <w:shd w:val="clear" w:color="auto" w:fill="auto"/>
            <w:noWrap/>
            <w:vAlign w:val="center"/>
            <w:hideMark/>
          </w:tcPr>
          <w:p w14:paraId="3933FDAF" w14:textId="77777777"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Race (Other)</w:t>
            </w:r>
          </w:p>
        </w:tc>
        <w:tc>
          <w:tcPr>
            <w:tcW w:w="1854" w:type="dxa"/>
            <w:tcBorders>
              <w:top w:val="nil"/>
              <w:left w:val="nil"/>
              <w:bottom w:val="dotted" w:sz="4" w:space="0" w:color="auto"/>
              <w:right w:val="nil"/>
            </w:tcBorders>
            <w:shd w:val="clear" w:color="auto" w:fill="auto"/>
            <w:noWrap/>
            <w:vAlign w:val="center"/>
            <w:hideMark/>
          </w:tcPr>
          <w:p w14:paraId="1A97FD8A"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3%</w:t>
            </w:r>
          </w:p>
        </w:tc>
        <w:tc>
          <w:tcPr>
            <w:tcW w:w="1260" w:type="dxa"/>
            <w:tcBorders>
              <w:top w:val="nil"/>
              <w:left w:val="nil"/>
              <w:bottom w:val="dotted" w:sz="4" w:space="0" w:color="auto"/>
              <w:right w:val="nil"/>
            </w:tcBorders>
            <w:shd w:val="clear" w:color="auto" w:fill="auto"/>
            <w:noWrap/>
            <w:vAlign w:val="center"/>
            <w:hideMark/>
          </w:tcPr>
          <w:p w14:paraId="53E65E3D"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3%</w:t>
            </w:r>
          </w:p>
        </w:tc>
        <w:tc>
          <w:tcPr>
            <w:tcW w:w="1350" w:type="dxa"/>
            <w:tcBorders>
              <w:top w:val="nil"/>
              <w:left w:val="nil"/>
              <w:bottom w:val="dotted" w:sz="4" w:space="0" w:color="auto"/>
              <w:right w:val="nil"/>
            </w:tcBorders>
            <w:shd w:val="clear" w:color="auto" w:fill="auto"/>
            <w:noWrap/>
            <w:vAlign w:val="center"/>
            <w:hideMark/>
          </w:tcPr>
          <w:p w14:paraId="47BA3276"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0.77</w:t>
            </w:r>
          </w:p>
        </w:tc>
      </w:tr>
      <w:tr w:rsidR="00E46969" w:rsidRPr="009D371D" w14:paraId="68E56A0E" w14:textId="77777777" w:rsidTr="00AB305F">
        <w:trPr>
          <w:trHeight w:val="286"/>
        </w:trPr>
        <w:tc>
          <w:tcPr>
            <w:tcW w:w="4870" w:type="dxa"/>
            <w:tcBorders>
              <w:top w:val="dotted" w:sz="4" w:space="0" w:color="auto"/>
              <w:left w:val="nil"/>
              <w:bottom w:val="nil"/>
              <w:right w:val="nil"/>
            </w:tcBorders>
            <w:shd w:val="clear" w:color="auto" w:fill="auto"/>
            <w:noWrap/>
            <w:vAlign w:val="center"/>
            <w:hideMark/>
          </w:tcPr>
          <w:p w14:paraId="12A4A5C6" w14:textId="5CB66B80"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Marital status (</w:t>
            </w:r>
            <w:r w:rsidR="00E91EE8">
              <w:rPr>
                <w:rFonts w:ascii="Times New Roman" w:eastAsia="Times New Roman" w:hAnsi="Times New Roman" w:cs="Times New Roman"/>
                <w:color w:val="000000"/>
              </w:rPr>
              <w:t>w</w:t>
            </w:r>
            <w:r w:rsidRPr="00755551">
              <w:rPr>
                <w:rFonts w:ascii="Times New Roman" w:eastAsia="Times New Roman" w:hAnsi="Times New Roman" w:cs="Times New Roman"/>
                <w:color w:val="000000"/>
              </w:rPr>
              <w:t>idowed)</w:t>
            </w:r>
          </w:p>
        </w:tc>
        <w:tc>
          <w:tcPr>
            <w:tcW w:w="1854" w:type="dxa"/>
            <w:tcBorders>
              <w:top w:val="dotted" w:sz="4" w:space="0" w:color="auto"/>
              <w:left w:val="nil"/>
              <w:bottom w:val="nil"/>
              <w:right w:val="nil"/>
            </w:tcBorders>
            <w:shd w:val="clear" w:color="auto" w:fill="auto"/>
            <w:noWrap/>
            <w:vAlign w:val="center"/>
            <w:hideMark/>
          </w:tcPr>
          <w:p w14:paraId="517866BC"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41%</w:t>
            </w:r>
          </w:p>
        </w:tc>
        <w:tc>
          <w:tcPr>
            <w:tcW w:w="1260" w:type="dxa"/>
            <w:tcBorders>
              <w:top w:val="dotted" w:sz="4" w:space="0" w:color="auto"/>
              <w:left w:val="nil"/>
              <w:bottom w:val="nil"/>
              <w:right w:val="nil"/>
            </w:tcBorders>
            <w:shd w:val="clear" w:color="auto" w:fill="auto"/>
            <w:noWrap/>
            <w:vAlign w:val="center"/>
            <w:hideMark/>
          </w:tcPr>
          <w:p w14:paraId="130A10EB"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41%</w:t>
            </w:r>
          </w:p>
        </w:tc>
        <w:tc>
          <w:tcPr>
            <w:tcW w:w="1350" w:type="dxa"/>
            <w:tcBorders>
              <w:top w:val="dotted" w:sz="4" w:space="0" w:color="auto"/>
              <w:left w:val="nil"/>
              <w:bottom w:val="nil"/>
              <w:right w:val="nil"/>
            </w:tcBorders>
            <w:shd w:val="clear" w:color="auto" w:fill="auto"/>
            <w:noWrap/>
            <w:vAlign w:val="center"/>
            <w:hideMark/>
          </w:tcPr>
          <w:p w14:paraId="0437B9F4"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0.76</w:t>
            </w:r>
          </w:p>
        </w:tc>
      </w:tr>
      <w:tr w:rsidR="00E46969" w:rsidRPr="009D371D" w14:paraId="16DB7575" w14:textId="77777777" w:rsidTr="00AB305F">
        <w:trPr>
          <w:trHeight w:val="286"/>
        </w:trPr>
        <w:tc>
          <w:tcPr>
            <w:tcW w:w="4870" w:type="dxa"/>
            <w:tcBorders>
              <w:top w:val="nil"/>
              <w:left w:val="nil"/>
              <w:right w:val="nil"/>
            </w:tcBorders>
            <w:shd w:val="clear" w:color="auto" w:fill="auto"/>
            <w:noWrap/>
            <w:vAlign w:val="center"/>
            <w:hideMark/>
          </w:tcPr>
          <w:p w14:paraId="44227F91" w14:textId="2B99EDCB"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Marital status (</w:t>
            </w:r>
            <w:r w:rsidR="00E91EE8">
              <w:rPr>
                <w:rFonts w:ascii="Times New Roman" w:eastAsia="Times New Roman" w:hAnsi="Times New Roman" w:cs="Times New Roman"/>
                <w:color w:val="000000"/>
              </w:rPr>
              <w:t>d</w:t>
            </w:r>
            <w:r w:rsidRPr="00755551">
              <w:rPr>
                <w:rFonts w:ascii="Times New Roman" w:eastAsia="Times New Roman" w:hAnsi="Times New Roman" w:cs="Times New Roman"/>
                <w:color w:val="000000"/>
              </w:rPr>
              <w:t>ivorced/</w:t>
            </w:r>
            <w:r w:rsidR="00E91EE8">
              <w:rPr>
                <w:rFonts w:ascii="Times New Roman" w:eastAsia="Times New Roman" w:hAnsi="Times New Roman" w:cs="Times New Roman"/>
                <w:color w:val="000000"/>
              </w:rPr>
              <w:t>s</w:t>
            </w:r>
            <w:r w:rsidRPr="00755551">
              <w:rPr>
                <w:rFonts w:ascii="Times New Roman" w:eastAsia="Times New Roman" w:hAnsi="Times New Roman" w:cs="Times New Roman"/>
                <w:color w:val="000000"/>
              </w:rPr>
              <w:t>eparated)</w:t>
            </w:r>
          </w:p>
        </w:tc>
        <w:tc>
          <w:tcPr>
            <w:tcW w:w="1854" w:type="dxa"/>
            <w:tcBorders>
              <w:top w:val="nil"/>
              <w:left w:val="nil"/>
              <w:right w:val="nil"/>
            </w:tcBorders>
            <w:shd w:val="clear" w:color="auto" w:fill="auto"/>
            <w:noWrap/>
            <w:vAlign w:val="center"/>
            <w:hideMark/>
          </w:tcPr>
          <w:p w14:paraId="7A84A767"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6%</w:t>
            </w:r>
          </w:p>
        </w:tc>
        <w:tc>
          <w:tcPr>
            <w:tcW w:w="1260" w:type="dxa"/>
            <w:tcBorders>
              <w:top w:val="nil"/>
              <w:left w:val="nil"/>
              <w:right w:val="nil"/>
            </w:tcBorders>
            <w:shd w:val="clear" w:color="auto" w:fill="auto"/>
            <w:noWrap/>
            <w:vAlign w:val="center"/>
            <w:hideMark/>
          </w:tcPr>
          <w:p w14:paraId="4E17106E"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6%</w:t>
            </w:r>
          </w:p>
        </w:tc>
        <w:tc>
          <w:tcPr>
            <w:tcW w:w="1350" w:type="dxa"/>
            <w:tcBorders>
              <w:top w:val="nil"/>
              <w:left w:val="nil"/>
              <w:right w:val="nil"/>
            </w:tcBorders>
            <w:shd w:val="clear" w:color="auto" w:fill="auto"/>
            <w:noWrap/>
            <w:vAlign w:val="center"/>
            <w:hideMark/>
          </w:tcPr>
          <w:p w14:paraId="65DE2918"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0.94</w:t>
            </w:r>
          </w:p>
        </w:tc>
      </w:tr>
      <w:tr w:rsidR="00E46969" w:rsidRPr="009D371D" w14:paraId="444D5010" w14:textId="77777777" w:rsidTr="00AB305F">
        <w:trPr>
          <w:trHeight w:val="286"/>
        </w:trPr>
        <w:tc>
          <w:tcPr>
            <w:tcW w:w="4870" w:type="dxa"/>
            <w:tcBorders>
              <w:top w:val="nil"/>
              <w:left w:val="nil"/>
              <w:bottom w:val="dotted" w:sz="4" w:space="0" w:color="auto"/>
              <w:right w:val="nil"/>
            </w:tcBorders>
            <w:shd w:val="clear" w:color="auto" w:fill="auto"/>
            <w:noWrap/>
            <w:vAlign w:val="center"/>
            <w:hideMark/>
          </w:tcPr>
          <w:p w14:paraId="7C35C704" w14:textId="11229A65" w:rsidR="00E46969" w:rsidRPr="00755551" w:rsidRDefault="00E46969" w:rsidP="00E46969">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Marital status (</w:t>
            </w:r>
            <w:r w:rsidR="00E91EE8">
              <w:rPr>
                <w:rFonts w:ascii="Times New Roman" w:eastAsia="Times New Roman" w:hAnsi="Times New Roman" w:cs="Times New Roman"/>
                <w:color w:val="000000"/>
              </w:rPr>
              <w:t>n</w:t>
            </w:r>
            <w:r w:rsidRPr="00755551">
              <w:rPr>
                <w:rFonts w:ascii="Times New Roman" w:eastAsia="Times New Roman" w:hAnsi="Times New Roman" w:cs="Times New Roman"/>
                <w:color w:val="000000"/>
              </w:rPr>
              <w:t xml:space="preserve">ever married) </w:t>
            </w:r>
          </w:p>
        </w:tc>
        <w:tc>
          <w:tcPr>
            <w:tcW w:w="1854" w:type="dxa"/>
            <w:tcBorders>
              <w:top w:val="nil"/>
              <w:left w:val="nil"/>
              <w:bottom w:val="dotted" w:sz="4" w:space="0" w:color="auto"/>
              <w:right w:val="nil"/>
            </w:tcBorders>
            <w:shd w:val="clear" w:color="auto" w:fill="auto"/>
            <w:noWrap/>
            <w:vAlign w:val="center"/>
            <w:hideMark/>
          </w:tcPr>
          <w:p w14:paraId="3620E987"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w:t>
            </w:r>
          </w:p>
        </w:tc>
        <w:tc>
          <w:tcPr>
            <w:tcW w:w="1260" w:type="dxa"/>
            <w:tcBorders>
              <w:top w:val="nil"/>
              <w:left w:val="nil"/>
              <w:bottom w:val="dotted" w:sz="4" w:space="0" w:color="auto"/>
              <w:right w:val="nil"/>
            </w:tcBorders>
            <w:shd w:val="clear" w:color="auto" w:fill="auto"/>
            <w:noWrap/>
            <w:vAlign w:val="center"/>
            <w:hideMark/>
          </w:tcPr>
          <w:p w14:paraId="27ABAA4C"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w:t>
            </w:r>
          </w:p>
        </w:tc>
        <w:tc>
          <w:tcPr>
            <w:tcW w:w="1350" w:type="dxa"/>
            <w:tcBorders>
              <w:top w:val="nil"/>
              <w:left w:val="nil"/>
              <w:bottom w:val="dotted" w:sz="4" w:space="0" w:color="auto"/>
              <w:right w:val="nil"/>
            </w:tcBorders>
            <w:shd w:val="clear" w:color="auto" w:fill="auto"/>
            <w:noWrap/>
            <w:vAlign w:val="center"/>
            <w:hideMark/>
          </w:tcPr>
          <w:p w14:paraId="7FB0FFAB" w14:textId="77777777" w:rsidR="00E46969" w:rsidRPr="00755551" w:rsidRDefault="00E46969" w:rsidP="00E46969">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0.77</w:t>
            </w:r>
          </w:p>
        </w:tc>
      </w:tr>
      <w:tr w:rsidR="00F36157" w:rsidRPr="009D371D" w14:paraId="4647824F" w14:textId="77777777" w:rsidTr="00AB305F">
        <w:trPr>
          <w:trHeight w:val="286"/>
        </w:trPr>
        <w:tc>
          <w:tcPr>
            <w:tcW w:w="4870" w:type="dxa"/>
            <w:tcBorders>
              <w:top w:val="dotted" w:sz="4" w:space="0" w:color="auto"/>
              <w:left w:val="nil"/>
              <w:bottom w:val="dotted" w:sz="4" w:space="0" w:color="auto"/>
              <w:right w:val="nil"/>
            </w:tcBorders>
            <w:shd w:val="clear" w:color="auto" w:fill="auto"/>
            <w:noWrap/>
            <w:vAlign w:val="center"/>
            <w:hideMark/>
          </w:tcPr>
          <w:p w14:paraId="650542E9" w14:textId="6CB3DEBD" w:rsidR="00F36157" w:rsidRPr="00755551" w:rsidRDefault="00F36157" w:rsidP="00F36157">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Smoke now</w:t>
            </w:r>
          </w:p>
        </w:tc>
        <w:tc>
          <w:tcPr>
            <w:tcW w:w="1854" w:type="dxa"/>
            <w:tcBorders>
              <w:top w:val="dotted" w:sz="4" w:space="0" w:color="auto"/>
              <w:left w:val="nil"/>
              <w:bottom w:val="dotted" w:sz="4" w:space="0" w:color="auto"/>
              <w:right w:val="nil"/>
            </w:tcBorders>
            <w:shd w:val="clear" w:color="auto" w:fill="auto"/>
            <w:noWrap/>
            <w:vAlign w:val="center"/>
            <w:hideMark/>
          </w:tcPr>
          <w:p w14:paraId="15E4E154" w14:textId="3D173859" w:rsidR="00F36157" w:rsidRPr="00755551" w:rsidRDefault="00F36157" w:rsidP="00F36157">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9%</w:t>
            </w:r>
          </w:p>
        </w:tc>
        <w:tc>
          <w:tcPr>
            <w:tcW w:w="1260" w:type="dxa"/>
            <w:tcBorders>
              <w:top w:val="dotted" w:sz="4" w:space="0" w:color="auto"/>
              <w:left w:val="nil"/>
              <w:bottom w:val="dotted" w:sz="4" w:space="0" w:color="auto"/>
              <w:right w:val="nil"/>
            </w:tcBorders>
            <w:shd w:val="clear" w:color="auto" w:fill="auto"/>
            <w:noWrap/>
            <w:vAlign w:val="center"/>
            <w:hideMark/>
          </w:tcPr>
          <w:p w14:paraId="08A51096" w14:textId="05C83882" w:rsidR="00F36157" w:rsidRPr="00755551" w:rsidRDefault="00F36157" w:rsidP="00F36157">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10%</w:t>
            </w:r>
          </w:p>
        </w:tc>
        <w:tc>
          <w:tcPr>
            <w:tcW w:w="1350" w:type="dxa"/>
            <w:tcBorders>
              <w:top w:val="dotted" w:sz="4" w:space="0" w:color="auto"/>
              <w:left w:val="nil"/>
              <w:bottom w:val="dotted" w:sz="4" w:space="0" w:color="auto"/>
              <w:right w:val="nil"/>
            </w:tcBorders>
            <w:shd w:val="clear" w:color="auto" w:fill="auto"/>
            <w:noWrap/>
            <w:vAlign w:val="center"/>
            <w:hideMark/>
          </w:tcPr>
          <w:p w14:paraId="3F79FF64" w14:textId="0A09B43C" w:rsidR="00F36157" w:rsidRPr="00755551" w:rsidRDefault="00F36157" w:rsidP="00F36157">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0.42</w:t>
            </w:r>
          </w:p>
        </w:tc>
      </w:tr>
      <w:tr w:rsidR="00F36157" w:rsidRPr="009D371D" w14:paraId="31789867" w14:textId="77777777" w:rsidTr="00AB305F">
        <w:trPr>
          <w:trHeight w:val="286"/>
        </w:trPr>
        <w:tc>
          <w:tcPr>
            <w:tcW w:w="4870" w:type="dxa"/>
            <w:tcBorders>
              <w:top w:val="dotted" w:sz="4" w:space="0" w:color="auto"/>
              <w:left w:val="nil"/>
              <w:bottom w:val="dotted" w:sz="4" w:space="0" w:color="auto"/>
              <w:right w:val="nil"/>
            </w:tcBorders>
            <w:shd w:val="clear" w:color="auto" w:fill="auto"/>
            <w:noWrap/>
            <w:vAlign w:val="center"/>
            <w:hideMark/>
          </w:tcPr>
          <w:p w14:paraId="405EE884" w14:textId="35DE99C7" w:rsidR="00F36157" w:rsidRPr="00755551" w:rsidRDefault="00F36157" w:rsidP="00F36157">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Ever smoke</w:t>
            </w:r>
          </w:p>
        </w:tc>
        <w:tc>
          <w:tcPr>
            <w:tcW w:w="1854" w:type="dxa"/>
            <w:tcBorders>
              <w:top w:val="dotted" w:sz="4" w:space="0" w:color="auto"/>
              <w:left w:val="nil"/>
              <w:bottom w:val="dotted" w:sz="4" w:space="0" w:color="auto"/>
              <w:right w:val="nil"/>
            </w:tcBorders>
            <w:shd w:val="clear" w:color="auto" w:fill="auto"/>
            <w:noWrap/>
            <w:vAlign w:val="center"/>
            <w:hideMark/>
          </w:tcPr>
          <w:p w14:paraId="140AE54D" w14:textId="56BEDBAC" w:rsidR="00F36157" w:rsidRPr="00755551" w:rsidRDefault="00F36157" w:rsidP="00F36157">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54%</w:t>
            </w:r>
          </w:p>
        </w:tc>
        <w:tc>
          <w:tcPr>
            <w:tcW w:w="1260" w:type="dxa"/>
            <w:tcBorders>
              <w:top w:val="dotted" w:sz="4" w:space="0" w:color="auto"/>
              <w:left w:val="nil"/>
              <w:bottom w:val="dotted" w:sz="4" w:space="0" w:color="auto"/>
              <w:right w:val="nil"/>
            </w:tcBorders>
            <w:shd w:val="clear" w:color="auto" w:fill="auto"/>
            <w:noWrap/>
            <w:vAlign w:val="center"/>
            <w:hideMark/>
          </w:tcPr>
          <w:p w14:paraId="010B6A2F" w14:textId="353052F4" w:rsidR="00F36157" w:rsidRPr="00755551" w:rsidRDefault="00F36157" w:rsidP="00F36157">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54%</w:t>
            </w:r>
          </w:p>
        </w:tc>
        <w:tc>
          <w:tcPr>
            <w:tcW w:w="1350" w:type="dxa"/>
            <w:tcBorders>
              <w:top w:val="dotted" w:sz="4" w:space="0" w:color="auto"/>
              <w:left w:val="nil"/>
              <w:bottom w:val="dotted" w:sz="4" w:space="0" w:color="auto"/>
              <w:right w:val="nil"/>
            </w:tcBorders>
            <w:shd w:val="clear" w:color="auto" w:fill="auto"/>
            <w:noWrap/>
            <w:vAlign w:val="center"/>
            <w:hideMark/>
          </w:tcPr>
          <w:p w14:paraId="2DF52AD2" w14:textId="53DBFB30" w:rsidR="00F36157" w:rsidRPr="00755551" w:rsidRDefault="00F36157" w:rsidP="00F36157">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0.93</w:t>
            </w:r>
          </w:p>
        </w:tc>
      </w:tr>
      <w:tr w:rsidR="0077639F" w:rsidRPr="009D371D" w14:paraId="50D2F173" w14:textId="77777777" w:rsidTr="00AB305F">
        <w:trPr>
          <w:trHeight w:val="286"/>
        </w:trPr>
        <w:tc>
          <w:tcPr>
            <w:tcW w:w="4870" w:type="dxa"/>
            <w:tcBorders>
              <w:top w:val="dotted" w:sz="4" w:space="0" w:color="auto"/>
              <w:left w:val="nil"/>
              <w:bottom w:val="dotted" w:sz="4" w:space="0" w:color="auto"/>
              <w:right w:val="nil"/>
            </w:tcBorders>
            <w:shd w:val="clear" w:color="auto" w:fill="auto"/>
            <w:noWrap/>
            <w:vAlign w:val="center"/>
          </w:tcPr>
          <w:p w14:paraId="2BCF9C09" w14:textId="52165F34"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Pneumonia shot</w:t>
            </w:r>
            <w:r w:rsidR="00D923AC">
              <w:rPr>
                <w:rFonts w:ascii="Times New Roman" w:eastAsia="Times New Roman" w:hAnsi="Times New Roman" w:cs="Times New Roman"/>
                <w:color w:val="000000"/>
              </w:rPr>
              <w:t xml:space="preserve"> (</w:t>
            </w:r>
            <w:r w:rsidR="00A00377" w:rsidRPr="00A00377">
              <w:rPr>
                <w:rFonts w:ascii="Times New Roman" w:eastAsia="Times New Roman" w:hAnsi="Times New Roman" w:cs="Times New Roman"/>
                <w:color w:val="000000"/>
              </w:rPr>
              <w:t>ever had a shot for pneumonia</w:t>
            </w:r>
            <w:r w:rsidR="00D923AC">
              <w:rPr>
                <w:rFonts w:ascii="Times New Roman" w:eastAsia="Times New Roman" w:hAnsi="Times New Roman" w:cs="Times New Roman"/>
                <w:color w:val="000000"/>
              </w:rPr>
              <w:t>)</w:t>
            </w:r>
          </w:p>
        </w:tc>
        <w:tc>
          <w:tcPr>
            <w:tcW w:w="1854" w:type="dxa"/>
            <w:tcBorders>
              <w:top w:val="dotted" w:sz="4" w:space="0" w:color="auto"/>
              <w:left w:val="nil"/>
              <w:bottom w:val="dotted" w:sz="4" w:space="0" w:color="auto"/>
              <w:right w:val="nil"/>
            </w:tcBorders>
            <w:shd w:val="clear" w:color="auto" w:fill="auto"/>
            <w:noWrap/>
            <w:vAlign w:val="center"/>
          </w:tcPr>
          <w:p w14:paraId="56A1D717" w14:textId="5EDE1BB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66%</w:t>
            </w:r>
          </w:p>
        </w:tc>
        <w:tc>
          <w:tcPr>
            <w:tcW w:w="1260" w:type="dxa"/>
            <w:tcBorders>
              <w:top w:val="dotted" w:sz="4" w:space="0" w:color="auto"/>
              <w:left w:val="nil"/>
              <w:bottom w:val="dotted" w:sz="4" w:space="0" w:color="auto"/>
              <w:right w:val="nil"/>
            </w:tcBorders>
            <w:shd w:val="clear" w:color="auto" w:fill="auto"/>
            <w:noWrap/>
            <w:vAlign w:val="center"/>
          </w:tcPr>
          <w:p w14:paraId="19C574AF" w14:textId="09DA1240"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65%</w:t>
            </w:r>
          </w:p>
        </w:tc>
        <w:tc>
          <w:tcPr>
            <w:tcW w:w="1350" w:type="dxa"/>
            <w:tcBorders>
              <w:top w:val="dotted" w:sz="4" w:space="0" w:color="auto"/>
              <w:left w:val="nil"/>
              <w:bottom w:val="dotted" w:sz="4" w:space="0" w:color="auto"/>
              <w:right w:val="nil"/>
            </w:tcBorders>
            <w:shd w:val="clear" w:color="auto" w:fill="auto"/>
            <w:noWrap/>
            <w:vAlign w:val="center"/>
          </w:tcPr>
          <w:p w14:paraId="471A238F" w14:textId="0DFAE1C4"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0.37</w:t>
            </w:r>
          </w:p>
        </w:tc>
      </w:tr>
      <w:tr w:rsidR="0077639F" w:rsidRPr="009D371D" w14:paraId="158F7142" w14:textId="77777777" w:rsidTr="00AB305F">
        <w:trPr>
          <w:trHeight w:val="286"/>
        </w:trPr>
        <w:tc>
          <w:tcPr>
            <w:tcW w:w="4870" w:type="dxa"/>
            <w:tcBorders>
              <w:top w:val="dotted" w:sz="4" w:space="0" w:color="auto"/>
              <w:left w:val="nil"/>
              <w:bottom w:val="dotted" w:sz="4" w:space="0" w:color="auto"/>
              <w:right w:val="nil"/>
            </w:tcBorders>
            <w:shd w:val="clear" w:color="auto" w:fill="auto"/>
            <w:noWrap/>
            <w:vAlign w:val="center"/>
          </w:tcPr>
          <w:p w14:paraId="7A7B6BC9" w14:textId="55EE814C"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Flu shot</w:t>
            </w:r>
            <w:r w:rsidR="00017909">
              <w:rPr>
                <w:rFonts w:ascii="Times New Roman" w:eastAsia="Times New Roman" w:hAnsi="Times New Roman" w:cs="Times New Roman"/>
                <w:color w:val="000000"/>
              </w:rPr>
              <w:t xml:space="preserve"> (</w:t>
            </w:r>
            <w:r w:rsidR="00401AEA" w:rsidRPr="00A00377">
              <w:rPr>
                <w:rFonts w:ascii="Times New Roman" w:eastAsia="Times New Roman" w:hAnsi="Times New Roman" w:cs="Times New Roman"/>
                <w:color w:val="000000"/>
              </w:rPr>
              <w:t>ha</w:t>
            </w:r>
            <w:r w:rsidR="00401AEA">
              <w:rPr>
                <w:rFonts w:ascii="Times New Roman" w:eastAsia="Times New Roman" w:hAnsi="Times New Roman" w:cs="Times New Roman"/>
                <w:color w:val="000000"/>
              </w:rPr>
              <w:t>d</w:t>
            </w:r>
            <w:r w:rsidR="00401AEA" w:rsidRPr="00A00377">
              <w:rPr>
                <w:rFonts w:ascii="Times New Roman" w:eastAsia="Times New Roman" w:hAnsi="Times New Roman" w:cs="Times New Roman"/>
                <w:color w:val="000000"/>
              </w:rPr>
              <w:t xml:space="preserve"> </w:t>
            </w:r>
            <w:r w:rsidR="00A00377" w:rsidRPr="00A00377">
              <w:rPr>
                <w:rFonts w:ascii="Times New Roman" w:eastAsia="Times New Roman" w:hAnsi="Times New Roman" w:cs="Times New Roman"/>
                <w:color w:val="000000"/>
              </w:rPr>
              <w:t>a seasonal flu shot for last winter</w:t>
            </w:r>
            <w:r w:rsidR="00017909">
              <w:rPr>
                <w:rFonts w:ascii="Times New Roman" w:eastAsia="Times New Roman" w:hAnsi="Times New Roman" w:cs="Times New Roman"/>
                <w:color w:val="000000"/>
              </w:rPr>
              <w:t>)</w:t>
            </w:r>
          </w:p>
        </w:tc>
        <w:tc>
          <w:tcPr>
            <w:tcW w:w="1854" w:type="dxa"/>
            <w:tcBorders>
              <w:top w:val="dotted" w:sz="4" w:space="0" w:color="auto"/>
              <w:left w:val="nil"/>
              <w:bottom w:val="dotted" w:sz="4" w:space="0" w:color="auto"/>
              <w:right w:val="nil"/>
            </w:tcBorders>
            <w:shd w:val="clear" w:color="auto" w:fill="auto"/>
            <w:noWrap/>
            <w:vAlign w:val="center"/>
          </w:tcPr>
          <w:p w14:paraId="6BE307B3" w14:textId="3FD4E5A8"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72%</w:t>
            </w:r>
          </w:p>
        </w:tc>
        <w:tc>
          <w:tcPr>
            <w:tcW w:w="1260" w:type="dxa"/>
            <w:tcBorders>
              <w:top w:val="dotted" w:sz="4" w:space="0" w:color="auto"/>
              <w:left w:val="nil"/>
              <w:bottom w:val="dotted" w:sz="4" w:space="0" w:color="auto"/>
              <w:right w:val="nil"/>
            </w:tcBorders>
            <w:shd w:val="clear" w:color="auto" w:fill="auto"/>
            <w:noWrap/>
            <w:vAlign w:val="center"/>
          </w:tcPr>
          <w:p w14:paraId="7FAB420E" w14:textId="657B2EBA"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71%</w:t>
            </w:r>
          </w:p>
        </w:tc>
        <w:tc>
          <w:tcPr>
            <w:tcW w:w="1350" w:type="dxa"/>
            <w:tcBorders>
              <w:top w:val="dotted" w:sz="4" w:space="0" w:color="auto"/>
              <w:left w:val="nil"/>
              <w:bottom w:val="dotted" w:sz="4" w:space="0" w:color="auto"/>
              <w:right w:val="nil"/>
            </w:tcBorders>
            <w:shd w:val="clear" w:color="auto" w:fill="auto"/>
            <w:noWrap/>
            <w:vAlign w:val="center"/>
          </w:tcPr>
          <w:p w14:paraId="6811FFCE" w14:textId="41BC8776"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0.62</w:t>
            </w:r>
          </w:p>
        </w:tc>
      </w:tr>
      <w:tr w:rsidR="0077639F" w:rsidRPr="009D371D" w14:paraId="2A40029B" w14:textId="77777777" w:rsidTr="00AB305F">
        <w:trPr>
          <w:trHeight w:val="286"/>
        </w:trPr>
        <w:tc>
          <w:tcPr>
            <w:tcW w:w="4870" w:type="dxa"/>
            <w:tcBorders>
              <w:top w:val="dotted" w:sz="4" w:space="0" w:color="auto"/>
              <w:left w:val="nil"/>
              <w:bottom w:val="dotted" w:sz="4" w:space="0" w:color="auto"/>
              <w:right w:val="nil"/>
            </w:tcBorders>
            <w:shd w:val="clear" w:color="auto" w:fill="auto"/>
            <w:noWrap/>
            <w:vAlign w:val="center"/>
          </w:tcPr>
          <w:p w14:paraId="475A2876" w14:textId="3A15912C"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Hysterectomy</w:t>
            </w:r>
            <w:r w:rsidR="00017909">
              <w:rPr>
                <w:rFonts w:ascii="Times New Roman" w:eastAsia="Times New Roman" w:hAnsi="Times New Roman" w:cs="Times New Roman"/>
                <w:color w:val="000000"/>
              </w:rPr>
              <w:t xml:space="preserve"> (</w:t>
            </w:r>
            <w:r w:rsidR="0011419C" w:rsidRPr="0011419C">
              <w:rPr>
                <w:rFonts w:ascii="Times New Roman" w:eastAsia="Times New Roman" w:hAnsi="Times New Roman" w:cs="Times New Roman"/>
                <w:color w:val="000000"/>
              </w:rPr>
              <w:t>ever had hysterectomy</w:t>
            </w:r>
            <w:r w:rsidR="00017909">
              <w:rPr>
                <w:rFonts w:ascii="Times New Roman" w:eastAsia="Times New Roman" w:hAnsi="Times New Roman" w:cs="Times New Roman"/>
                <w:color w:val="000000"/>
              </w:rPr>
              <w:t>)</w:t>
            </w:r>
          </w:p>
        </w:tc>
        <w:tc>
          <w:tcPr>
            <w:tcW w:w="1854" w:type="dxa"/>
            <w:tcBorders>
              <w:top w:val="dotted" w:sz="4" w:space="0" w:color="auto"/>
              <w:left w:val="nil"/>
              <w:bottom w:val="dotted" w:sz="4" w:space="0" w:color="auto"/>
              <w:right w:val="nil"/>
            </w:tcBorders>
            <w:shd w:val="clear" w:color="auto" w:fill="auto"/>
            <w:noWrap/>
            <w:vAlign w:val="center"/>
          </w:tcPr>
          <w:p w14:paraId="68CF20BD" w14:textId="0106F8A9"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25%</w:t>
            </w:r>
          </w:p>
        </w:tc>
        <w:tc>
          <w:tcPr>
            <w:tcW w:w="1260" w:type="dxa"/>
            <w:tcBorders>
              <w:top w:val="dotted" w:sz="4" w:space="0" w:color="auto"/>
              <w:left w:val="nil"/>
              <w:bottom w:val="dotted" w:sz="4" w:space="0" w:color="auto"/>
              <w:right w:val="nil"/>
            </w:tcBorders>
            <w:shd w:val="clear" w:color="auto" w:fill="auto"/>
            <w:noWrap/>
            <w:vAlign w:val="center"/>
          </w:tcPr>
          <w:p w14:paraId="6D27E5BF" w14:textId="037E1090"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25%</w:t>
            </w:r>
          </w:p>
        </w:tc>
        <w:tc>
          <w:tcPr>
            <w:tcW w:w="1350" w:type="dxa"/>
            <w:tcBorders>
              <w:top w:val="dotted" w:sz="4" w:space="0" w:color="auto"/>
              <w:left w:val="nil"/>
              <w:bottom w:val="dotted" w:sz="4" w:space="0" w:color="auto"/>
              <w:right w:val="nil"/>
            </w:tcBorders>
            <w:shd w:val="clear" w:color="auto" w:fill="auto"/>
            <w:noWrap/>
            <w:vAlign w:val="center"/>
          </w:tcPr>
          <w:p w14:paraId="2EA5D097" w14:textId="164E1B64"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0.88</w:t>
            </w:r>
          </w:p>
        </w:tc>
      </w:tr>
      <w:tr w:rsidR="0077639F" w:rsidRPr="009D371D" w14:paraId="4A082538" w14:textId="77777777" w:rsidTr="00AB305F">
        <w:trPr>
          <w:trHeight w:val="286"/>
        </w:trPr>
        <w:tc>
          <w:tcPr>
            <w:tcW w:w="4870" w:type="dxa"/>
            <w:tcBorders>
              <w:top w:val="dotted" w:sz="4" w:space="0" w:color="auto"/>
              <w:left w:val="nil"/>
              <w:bottom w:val="nil"/>
              <w:right w:val="nil"/>
            </w:tcBorders>
            <w:shd w:val="clear" w:color="auto" w:fill="auto"/>
            <w:noWrap/>
            <w:vAlign w:val="center"/>
            <w:hideMark/>
          </w:tcPr>
          <w:p w14:paraId="3AF8A846" w14:textId="028F8C8E" w:rsidR="0077639F" w:rsidRPr="00755551" w:rsidRDefault="0077639F" w:rsidP="007763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Poverty level: 100-125% of FPL</w:t>
            </w:r>
            <w:r w:rsidR="00E91EE8">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 xml:space="preserve"> </w:t>
            </w:r>
          </w:p>
        </w:tc>
        <w:tc>
          <w:tcPr>
            <w:tcW w:w="1854" w:type="dxa"/>
            <w:tcBorders>
              <w:top w:val="dotted" w:sz="4" w:space="0" w:color="auto"/>
              <w:left w:val="nil"/>
              <w:bottom w:val="nil"/>
              <w:right w:val="nil"/>
            </w:tcBorders>
            <w:shd w:val="clear" w:color="auto" w:fill="auto"/>
            <w:noWrap/>
            <w:vAlign w:val="center"/>
            <w:hideMark/>
          </w:tcPr>
          <w:p w14:paraId="705C6137"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10%</w:t>
            </w:r>
          </w:p>
        </w:tc>
        <w:tc>
          <w:tcPr>
            <w:tcW w:w="1260" w:type="dxa"/>
            <w:tcBorders>
              <w:top w:val="dotted" w:sz="4" w:space="0" w:color="auto"/>
              <w:left w:val="nil"/>
              <w:bottom w:val="nil"/>
              <w:right w:val="nil"/>
            </w:tcBorders>
            <w:shd w:val="clear" w:color="auto" w:fill="auto"/>
            <w:noWrap/>
            <w:vAlign w:val="center"/>
            <w:hideMark/>
          </w:tcPr>
          <w:p w14:paraId="230A6861"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10%</w:t>
            </w:r>
          </w:p>
        </w:tc>
        <w:tc>
          <w:tcPr>
            <w:tcW w:w="1350" w:type="dxa"/>
            <w:tcBorders>
              <w:top w:val="dotted" w:sz="4" w:space="0" w:color="auto"/>
              <w:left w:val="nil"/>
              <w:bottom w:val="nil"/>
              <w:right w:val="nil"/>
            </w:tcBorders>
            <w:shd w:val="clear" w:color="auto" w:fill="auto"/>
            <w:noWrap/>
            <w:vAlign w:val="center"/>
            <w:hideMark/>
          </w:tcPr>
          <w:p w14:paraId="61530C35"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0.86</w:t>
            </w:r>
          </w:p>
        </w:tc>
      </w:tr>
      <w:tr w:rsidR="0077639F" w:rsidRPr="009D371D" w14:paraId="7BF13D8F" w14:textId="77777777" w:rsidTr="00AB305F">
        <w:trPr>
          <w:trHeight w:val="286"/>
        </w:trPr>
        <w:tc>
          <w:tcPr>
            <w:tcW w:w="4870" w:type="dxa"/>
            <w:tcBorders>
              <w:top w:val="nil"/>
              <w:left w:val="nil"/>
              <w:bottom w:val="nil"/>
              <w:right w:val="nil"/>
            </w:tcBorders>
            <w:shd w:val="clear" w:color="auto" w:fill="auto"/>
            <w:noWrap/>
            <w:vAlign w:val="center"/>
            <w:hideMark/>
          </w:tcPr>
          <w:p w14:paraId="3588B8A0" w14:textId="6C2AA745" w:rsidR="0077639F" w:rsidRPr="00755551" w:rsidRDefault="0077639F" w:rsidP="007763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Poverty level: 125-200% of FPL</w:t>
            </w:r>
          </w:p>
        </w:tc>
        <w:tc>
          <w:tcPr>
            <w:tcW w:w="1854" w:type="dxa"/>
            <w:tcBorders>
              <w:top w:val="nil"/>
              <w:left w:val="nil"/>
              <w:bottom w:val="nil"/>
              <w:right w:val="nil"/>
            </w:tcBorders>
            <w:shd w:val="clear" w:color="auto" w:fill="auto"/>
            <w:noWrap/>
            <w:vAlign w:val="center"/>
            <w:hideMark/>
          </w:tcPr>
          <w:p w14:paraId="591F9F73"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20%</w:t>
            </w:r>
          </w:p>
        </w:tc>
        <w:tc>
          <w:tcPr>
            <w:tcW w:w="1260" w:type="dxa"/>
            <w:tcBorders>
              <w:top w:val="nil"/>
              <w:left w:val="nil"/>
              <w:bottom w:val="nil"/>
              <w:right w:val="nil"/>
            </w:tcBorders>
            <w:shd w:val="clear" w:color="auto" w:fill="auto"/>
            <w:noWrap/>
            <w:vAlign w:val="center"/>
            <w:hideMark/>
          </w:tcPr>
          <w:p w14:paraId="2D34EA00"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20%</w:t>
            </w:r>
          </w:p>
        </w:tc>
        <w:tc>
          <w:tcPr>
            <w:tcW w:w="1350" w:type="dxa"/>
            <w:tcBorders>
              <w:top w:val="nil"/>
              <w:left w:val="nil"/>
              <w:bottom w:val="nil"/>
              <w:right w:val="nil"/>
            </w:tcBorders>
            <w:shd w:val="clear" w:color="auto" w:fill="auto"/>
            <w:noWrap/>
            <w:vAlign w:val="center"/>
            <w:hideMark/>
          </w:tcPr>
          <w:p w14:paraId="6201D911"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0.84</w:t>
            </w:r>
          </w:p>
        </w:tc>
      </w:tr>
      <w:tr w:rsidR="0077639F" w:rsidRPr="009D371D" w14:paraId="6F99E2CD" w14:textId="77777777" w:rsidTr="00AB305F">
        <w:trPr>
          <w:trHeight w:val="286"/>
        </w:trPr>
        <w:tc>
          <w:tcPr>
            <w:tcW w:w="4870" w:type="dxa"/>
            <w:tcBorders>
              <w:top w:val="nil"/>
              <w:left w:val="nil"/>
              <w:right w:val="nil"/>
            </w:tcBorders>
            <w:shd w:val="clear" w:color="auto" w:fill="auto"/>
            <w:noWrap/>
            <w:vAlign w:val="center"/>
            <w:hideMark/>
          </w:tcPr>
          <w:p w14:paraId="70D395BA" w14:textId="3B5FFE60" w:rsidR="0077639F" w:rsidRPr="00755551" w:rsidRDefault="0077639F" w:rsidP="007763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Poverty level: 200-400% of FPL</w:t>
            </w:r>
          </w:p>
        </w:tc>
        <w:tc>
          <w:tcPr>
            <w:tcW w:w="1854" w:type="dxa"/>
            <w:tcBorders>
              <w:top w:val="nil"/>
              <w:left w:val="nil"/>
              <w:right w:val="nil"/>
            </w:tcBorders>
            <w:shd w:val="clear" w:color="auto" w:fill="auto"/>
            <w:noWrap/>
            <w:vAlign w:val="center"/>
            <w:hideMark/>
          </w:tcPr>
          <w:p w14:paraId="0023E74D"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28%</w:t>
            </w:r>
          </w:p>
        </w:tc>
        <w:tc>
          <w:tcPr>
            <w:tcW w:w="1260" w:type="dxa"/>
            <w:tcBorders>
              <w:top w:val="nil"/>
              <w:left w:val="nil"/>
              <w:right w:val="nil"/>
            </w:tcBorders>
            <w:shd w:val="clear" w:color="auto" w:fill="auto"/>
            <w:noWrap/>
            <w:vAlign w:val="center"/>
            <w:hideMark/>
          </w:tcPr>
          <w:p w14:paraId="7C6D29A5"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28%</w:t>
            </w:r>
          </w:p>
        </w:tc>
        <w:tc>
          <w:tcPr>
            <w:tcW w:w="1350" w:type="dxa"/>
            <w:tcBorders>
              <w:top w:val="nil"/>
              <w:left w:val="nil"/>
              <w:right w:val="nil"/>
            </w:tcBorders>
            <w:shd w:val="clear" w:color="auto" w:fill="auto"/>
            <w:noWrap/>
            <w:vAlign w:val="center"/>
            <w:hideMark/>
          </w:tcPr>
          <w:p w14:paraId="02E39363"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0.73</w:t>
            </w:r>
          </w:p>
        </w:tc>
      </w:tr>
      <w:tr w:rsidR="0077639F" w:rsidRPr="009D371D" w14:paraId="400B4095" w14:textId="77777777" w:rsidTr="00AB305F">
        <w:trPr>
          <w:trHeight w:val="286"/>
        </w:trPr>
        <w:tc>
          <w:tcPr>
            <w:tcW w:w="4870" w:type="dxa"/>
            <w:tcBorders>
              <w:top w:val="nil"/>
              <w:left w:val="nil"/>
              <w:bottom w:val="dotted" w:sz="4" w:space="0" w:color="auto"/>
              <w:right w:val="nil"/>
            </w:tcBorders>
            <w:shd w:val="clear" w:color="auto" w:fill="auto"/>
            <w:noWrap/>
            <w:vAlign w:val="center"/>
            <w:hideMark/>
          </w:tcPr>
          <w:p w14:paraId="7D9EC842" w14:textId="6CAE6989" w:rsidR="0077639F" w:rsidRPr="00755551" w:rsidRDefault="0077639F" w:rsidP="007763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Poverty level: &gt;400% of FPL</w:t>
            </w:r>
          </w:p>
        </w:tc>
        <w:tc>
          <w:tcPr>
            <w:tcW w:w="1854" w:type="dxa"/>
            <w:tcBorders>
              <w:top w:val="nil"/>
              <w:left w:val="nil"/>
              <w:bottom w:val="dotted" w:sz="4" w:space="0" w:color="auto"/>
              <w:right w:val="nil"/>
            </w:tcBorders>
            <w:shd w:val="clear" w:color="auto" w:fill="auto"/>
            <w:noWrap/>
            <w:vAlign w:val="center"/>
            <w:hideMark/>
          </w:tcPr>
          <w:p w14:paraId="4F75916C"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15%</w:t>
            </w:r>
          </w:p>
        </w:tc>
        <w:tc>
          <w:tcPr>
            <w:tcW w:w="1260" w:type="dxa"/>
            <w:tcBorders>
              <w:top w:val="nil"/>
              <w:left w:val="nil"/>
              <w:bottom w:val="dotted" w:sz="4" w:space="0" w:color="auto"/>
              <w:right w:val="nil"/>
            </w:tcBorders>
            <w:shd w:val="clear" w:color="auto" w:fill="auto"/>
            <w:noWrap/>
            <w:vAlign w:val="center"/>
            <w:hideMark/>
          </w:tcPr>
          <w:p w14:paraId="6C58C967"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15%</w:t>
            </w:r>
          </w:p>
        </w:tc>
        <w:tc>
          <w:tcPr>
            <w:tcW w:w="1350" w:type="dxa"/>
            <w:tcBorders>
              <w:top w:val="nil"/>
              <w:left w:val="nil"/>
              <w:bottom w:val="dotted" w:sz="4" w:space="0" w:color="auto"/>
              <w:right w:val="nil"/>
            </w:tcBorders>
            <w:shd w:val="clear" w:color="auto" w:fill="auto"/>
            <w:noWrap/>
            <w:vAlign w:val="center"/>
            <w:hideMark/>
          </w:tcPr>
          <w:p w14:paraId="25336736"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0.92</w:t>
            </w:r>
          </w:p>
        </w:tc>
      </w:tr>
      <w:tr w:rsidR="0077639F" w:rsidRPr="009D371D" w14:paraId="57B34020" w14:textId="77777777" w:rsidTr="00AB305F">
        <w:trPr>
          <w:trHeight w:val="286"/>
        </w:trPr>
        <w:tc>
          <w:tcPr>
            <w:tcW w:w="4870" w:type="dxa"/>
            <w:tcBorders>
              <w:top w:val="dotted" w:sz="4" w:space="0" w:color="auto"/>
              <w:left w:val="nil"/>
              <w:bottom w:val="dotted" w:sz="4" w:space="0" w:color="auto"/>
              <w:right w:val="nil"/>
            </w:tcBorders>
            <w:shd w:val="clear" w:color="auto" w:fill="auto"/>
            <w:noWrap/>
            <w:vAlign w:val="center"/>
            <w:hideMark/>
          </w:tcPr>
          <w:p w14:paraId="0AB9764A" w14:textId="7B3BE1F5"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 xml:space="preserve">Other private </w:t>
            </w:r>
            <w:r>
              <w:rPr>
                <w:rFonts w:ascii="Times New Roman" w:eastAsia="Times New Roman" w:hAnsi="Times New Roman" w:cs="Times New Roman"/>
                <w:color w:val="000000"/>
              </w:rPr>
              <w:t xml:space="preserve">health </w:t>
            </w:r>
            <w:r w:rsidRPr="00755551">
              <w:rPr>
                <w:rFonts w:ascii="Times New Roman" w:eastAsia="Times New Roman" w:hAnsi="Times New Roman" w:cs="Times New Roman"/>
                <w:color w:val="000000"/>
              </w:rPr>
              <w:t xml:space="preserve">insurance </w:t>
            </w:r>
            <w:r>
              <w:rPr>
                <w:rFonts w:ascii="Times New Roman" w:eastAsia="Times New Roman" w:hAnsi="Times New Roman" w:cs="Times New Roman"/>
                <w:color w:val="000000"/>
              </w:rPr>
              <w:t>during year</w:t>
            </w:r>
          </w:p>
        </w:tc>
        <w:tc>
          <w:tcPr>
            <w:tcW w:w="1854" w:type="dxa"/>
            <w:tcBorders>
              <w:top w:val="dotted" w:sz="4" w:space="0" w:color="auto"/>
              <w:left w:val="nil"/>
              <w:bottom w:val="dotted" w:sz="4" w:space="0" w:color="auto"/>
              <w:right w:val="nil"/>
            </w:tcBorders>
            <w:shd w:val="clear" w:color="auto" w:fill="auto"/>
            <w:noWrap/>
            <w:vAlign w:val="center"/>
            <w:hideMark/>
          </w:tcPr>
          <w:p w14:paraId="07FBA66A"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74%</w:t>
            </w:r>
          </w:p>
        </w:tc>
        <w:tc>
          <w:tcPr>
            <w:tcW w:w="1260" w:type="dxa"/>
            <w:tcBorders>
              <w:top w:val="dotted" w:sz="4" w:space="0" w:color="auto"/>
              <w:left w:val="nil"/>
              <w:bottom w:val="dotted" w:sz="4" w:space="0" w:color="auto"/>
              <w:right w:val="nil"/>
            </w:tcBorders>
            <w:shd w:val="clear" w:color="auto" w:fill="auto"/>
            <w:noWrap/>
            <w:vAlign w:val="center"/>
            <w:hideMark/>
          </w:tcPr>
          <w:p w14:paraId="5C2BE674"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73%</w:t>
            </w:r>
          </w:p>
        </w:tc>
        <w:tc>
          <w:tcPr>
            <w:tcW w:w="1350" w:type="dxa"/>
            <w:tcBorders>
              <w:top w:val="dotted" w:sz="4" w:space="0" w:color="auto"/>
              <w:left w:val="nil"/>
              <w:bottom w:val="dotted" w:sz="4" w:space="0" w:color="auto"/>
              <w:right w:val="nil"/>
            </w:tcBorders>
            <w:shd w:val="clear" w:color="auto" w:fill="auto"/>
            <w:noWrap/>
            <w:vAlign w:val="center"/>
            <w:hideMark/>
          </w:tcPr>
          <w:p w14:paraId="1B34E7F4"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0.31</w:t>
            </w:r>
          </w:p>
        </w:tc>
      </w:tr>
      <w:tr w:rsidR="0077639F" w:rsidRPr="009D371D" w14:paraId="7BE9FB0A" w14:textId="77777777" w:rsidTr="00AB305F">
        <w:trPr>
          <w:trHeight w:val="286"/>
        </w:trPr>
        <w:tc>
          <w:tcPr>
            <w:tcW w:w="4870" w:type="dxa"/>
            <w:tcBorders>
              <w:top w:val="dotted" w:sz="4" w:space="0" w:color="auto"/>
              <w:left w:val="nil"/>
              <w:bottom w:val="nil"/>
              <w:right w:val="nil"/>
            </w:tcBorders>
            <w:shd w:val="clear" w:color="auto" w:fill="auto"/>
            <w:noWrap/>
            <w:vAlign w:val="center"/>
            <w:hideMark/>
          </w:tcPr>
          <w:p w14:paraId="12AFE637" w14:textId="62334F3C"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Difficulty lifting (</w:t>
            </w:r>
            <w:r w:rsidR="002D2FC4">
              <w:rPr>
                <w:rFonts w:ascii="Times New Roman" w:eastAsia="Times New Roman" w:hAnsi="Times New Roman" w:cs="Times New Roman"/>
                <w:color w:val="000000"/>
              </w:rPr>
              <w:t xml:space="preserve">10 </w:t>
            </w:r>
            <w:proofErr w:type="spellStart"/>
            <w:r w:rsidR="002D2FC4">
              <w:rPr>
                <w:rFonts w:ascii="Times New Roman" w:eastAsia="Times New Roman" w:hAnsi="Times New Roman" w:cs="Times New Roman"/>
                <w:color w:val="000000"/>
              </w:rPr>
              <w:t>lbs</w:t>
            </w:r>
            <w:proofErr w:type="spellEnd"/>
            <w:r w:rsidR="002D2FC4">
              <w:rPr>
                <w:rFonts w:ascii="Times New Roman" w:eastAsia="Times New Roman" w:hAnsi="Times New Roman" w:cs="Times New Roman"/>
                <w:color w:val="000000"/>
              </w:rPr>
              <w:t xml:space="preserve">, </w:t>
            </w:r>
            <w:r w:rsidRPr="00755551">
              <w:rPr>
                <w:rFonts w:ascii="Times New Roman" w:eastAsia="Times New Roman" w:hAnsi="Times New Roman" w:cs="Times New Roman"/>
                <w:color w:val="000000"/>
              </w:rPr>
              <w:t>scale 1-4</w:t>
            </w:r>
            <w:r w:rsidR="00E91EE8">
              <w:rPr>
                <w:rFonts w:ascii="Times New Roman" w:eastAsia="Calibri" w:hAnsi="Times New Roman" w:cs="Times New Roman"/>
                <w:bCs/>
                <w:sz w:val="20"/>
                <w:szCs w:val="20"/>
                <w:vertAlign w:val="superscript"/>
              </w:rPr>
              <w:t>3</w:t>
            </w:r>
            <w:r w:rsidRPr="00755551">
              <w:rPr>
                <w:rFonts w:ascii="Times New Roman" w:eastAsia="Times New Roman" w:hAnsi="Times New Roman" w:cs="Times New Roman"/>
                <w:color w:val="000000"/>
              </w:rPr>
              <w:t>)</w:t>
            </w:r>
          </w:p>
        </w:tc>
        <w:tc>
          <w:tcPr>
            <w:tcW w:w="1854" w:type="dxa"/>
            <w:tcBorders>
              <w:top w:val="dotted" w:sz="4" w:space="0" w:color="auto"/>
              <w:left w:val="nil"/>
              <w:bottom w:val="nil"/>
              <w:right w:val="nil"/>
            </w:tcBorders>
            <w:shd w:val="clear" w:color="auto" w:fill="auto"/>
            <w:noWrap/>
            <w:vAlign w:val="center"/>
            <w:hideMark/>
          </w:tcPr>
          <w:p w14:paraId="011F969D"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1.78</w:t>
            </w:r>
          </w:p>
        </w:tc>
        <w:tc>
          <w:tcPr>
            <w:tcW w:w="1260" w:type="dxa"/>
            <w:tcBorders>
              <w:top w:val="dotted" w:sz="4" w:space="0" w:color="auto"/>
              <w:left w:val="nil"/>
              <w:bottom w:val="nil"/>
              <w:right w:val="nil"/>
            </w:tcBorders>
            <w:shd w:val="clear" w:color="auto" w:fill="auto"/>
            <w:noWrap/>
            <w:vAlign w:val="center"/>
            <w:hideMark/>
          </w:tcPr>
          <w:p w14:paraId="33E1B537"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1.75</w:t>
            </w:r>
          </w:p>
        </w:tc>
        <w:tc>
          <w:tcPr>
            <w:tcW w:w="1350" w:type="dxa"/>
            <w:tcBorders>
              <w:top w:val="dotted" w:sz="4" w:space="0" w:color="auto"/>
              <w:left w:val="nil"/>
              <w:bottom w:val="nil"/>
              <w:right w:val="nil"/>
            </w:tcBorders>
            <w:shd w:val="clear" w:color="auto" w:fill="auto"/>
            <w:noWrap/>
            <w:vAlign w:val="center"/>
            <w:hideMark/>
          </w:tcPr>
          <w:p w14:paraId="74F1D0F3"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0.15</w:t>
            </w:r>
          </w:p>
        </w:tc>
      </w:tr>
      <w:tr w:rsidR="0077639F" w:rsidRPr="009D371D" w14:paraId="02800732" w14:textId="77777777" w:rsidTr="00AB305F">
        <w:trPr>
          <w:trHeight w:val="286"/>
        </w:trPr>
        <w:tc>
          <w:tcPr>
            <w:tcW w:w="4870" w:type="dxa"/>
            <w:tcBorders>
              <w:top w:val="nil"/>
              <w:left w:val="nil"/>
              <w:bottom w:val="nil"/>
              <w:right w:val="nil"/>
            </w:tcBorders>
            <w:shd w:val="clear" w:color="auto" w:fill="auto"/>
            <w:noWrap/>
            <w:vAlign w:val="center"/>
            <w:hideMark/>
          </w:tcPr>
          <w:p w14:paraId="5A50A159" w14:textId="216E6947"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Difficulty stooping (scale 1-4</w:t>
            </w:r>
            <w:r w:rsidR="00E91EE8">
              <w:rPr>
                <w:rFonts w:ascii="Times New Roman" w:eastAsia="Calibri" w:hAnsi="Times New Roman" w:cs="Times New Roman"/>
                <w:bCs/>
                <w:sz w:val="20"/>
                <w:szCs w:val="20"/>
                <w:vertAlign w:val="superscript"/>
              </w:rPr>
              <w:t>3</w:t>
            </w:r>
            <w:r w:rsidRPr="00755551">
              <w:rPr>
                <w:rFonts w:ascii="Times New Roman" w:eastAsia="Times New Roman" w:hAnsi="Times New Roman" w:cs="Times New Roman"/>
                <w:color w:val="000000"/>
              </w:rPr>
              <w:t>)</w:t>
            </w:r>
          </w:p>
        </w:tc>
        <w:tc>
          <w:tcPr>
            <w:tcW w:w="1854" w:type="dxa"/>
            <w:tcBorders>
              <w:top w:val="nil"/>
              <w:left w:val="nil"/>
              <w:bottom w:val="nil"/>
              <w:right w:val="nil"/>
            </w:tcBorders>
            <w:shd w:val="clear" w:color="auto" w:fill="auto"/>
            <w:noWrap/>
            <w:vAlign w:val="center"/>
            <w:hideMark/>
          </w:tcPr>
          <w:p w14:paraId="624AB0C4"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2.11</w:t>
            </w:r>
          </w:p>
        </w:tc>
        <w:tc>
          <w:tcPr>
            <w:tcW w:w="1260" w:type="dxa"/>
            <w:tcBorders>
              <w:top w:val="nil"/>
              <w:left w:val="nil"/>
              <w:bottom w:val="nil"/>
              <w:right w:val="nil"/>
            </w:tcBorders>
            <w:shd w:val="clear" w:color="auto" w:fill="auto"/>
            <w:noWrap/>
            <w:vAlign w:val="center"/>
            <w:hideMark/>
          </w:tcPr>
          <w:p w14:paraId="666C3C72"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2.09</w:t>
            </w:r>
          </w:p>
        </w:tc>
        <w:tc>
          <w:tcPr>
            <w:tcW w:w="1350" w:type="dxa"/>
            <w:tcBorders>
              <w:top w:val="nil"/>
              <w:left w:val="nil"/>
              <w:bottom w:val="nil"/>
              <w:right w:val="nil"/>
            </w:tcBorders>
            <w:shd w:val="clear" w:color="auto" w:fill="auto"/>
            <w:noWrap/>
            <w:vAlign w:val="center"/>
            <w:hideMark/>
          </w:tcPr>
          <w:p w14:paraId="6157DB2C"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0.39</w:t>
            </w:r>
          </w:p>
        </w:tc>
      </w:tr>
      <w:tr w:rsidR="0077639F" w:rsidRPr="009D371D" w14:paraId="1261EF3C" w14:textId="77777777" w:rsidTr="00AB305F">
        <w:trPr>
          <w:trHeight w:val="286"/>
        </w:trPr>
        <w:tc>
          <w:tcPr>
            <w:tcW w:w="4870" w:type="dxa"/>
            <w:tcBorders>
              <w:top w:val="nil"/>
              <w:left w:val="nil"/>
              <w:bottom w:val="nil"/>
              <w:right w:val="nil"/>
            </w:tcBorders>
            <w:shd w:val="clear" w:color="auto" w:fill="auto"/>
            <w:noWrap/>
            <w:vAlign w:val="center"/>
            <w:hideMark/>
          </w:tcPr>
          <w:p w14:paraId="04A0C556" w14:textId="0845FFFA"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Difficulty walking</w:t>
            </w:r>
            <w:r w:rsidR="002D2FC4">
              <w:rPr>
                <w:rFonts w:ascii="Times New Roman" w:eastAsia="Times New Roman" w:hAnsi="Times New Roman" w:cs="Times New Roman"/>
                <w:color w:val="000000"/>
              </w:rPr>
              <w:t xml:space="preserve"> (</w:t>
            </w:r>
            <w:proofErr w:type="gramStart"/>
            <w:r w:rsidR="002D2FC4">
              <w:rPr>
                <w:rFonts w:ascii="Times New Roman" w:eastAsia="Times New Roman" w:hAnsi="Times New Roman" w:cs="Times New Roman"/>
                <w:color w:val="000000"/>
              </w:rPr>
              <w:t>1/4 mile</w:t>
            </w:r>
            <w:proofErr w:type="gramEnd"/>
            <w:r w:rsidR="002D2FC4">
              <w:rPr>
                <w:rFonts w:ascii="Times New Roman" w:eastAsia="Times New Roman" w:hAnsi="Times New Roman" w:cs="Times New Roman"/>
                <w:color w:val="000000"/>
              </w:rPr>
              <w:t xml:space="preserve">, </w:t>
            </w:r>
            <w:r w:rsidR="002D2FC4" w:rsidRPr="00755551">
              <w:rPr>
                <w:rFonts w:ascii="Times New Roman" w:eastAsia="Times New Roman" w:hAnsi="Times New Roman" w:cs="Times New Roman"/>
                <w:color w:val="000000"/>
              </w:rPr>
              <w:t>scale 1-4</w:t>
            </w:r>
            <w:r w:rsidR="00E91EE8">
              <w:rPr>
                <w:rFonts w:ascii="Times New Roman" w:eastAsia="Calibri" w:hAnsi="Times New Roman" w:cs="Times New Roman"/>
                <w:bCs/>
                <w:sz w:val="20"/>
                <w:szCs w:val="20"/>
                <w:vertAlign w:val="superscript"/>
              </w:rPr>
              <w:t>3</w:t>
            </w:r>
            <w:r w:rsidR="002D2FC4">
              <w:rPr>
                <w:rFonts w:ascii="Times New Roman" w:eastAsia="Times New Roman" w:hAnsi="Times New Roman" w:cs="Times New Roman"/>
                <w:color w:val="000000"/>
              </w:rPr>
              <w:t>)</w:t>
            </w:r>
          </w:p>
        </w:tc>
        <w:tc>
          <w:tcPr>
            <w:tcW w:w="1854" w:type="dxa"/>
            <w:tcBorders>
              <w:top w:val="nil"/>
              <w:left w:val="nil"/>
              <w:bottom w:val="nil"/>
              <w:right w:val="nil"/>
            </w:tcBorders>
            <w:shd w:val="clear" w:color="auto" w:fill="auto"/>
            <w:noWrap/>
            <w:vAlign w:val="center"/>
            <w:hideMark/>
          </w:tcPr>
          <w:p w14:paraId="26BF2241"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44%</w:t>
            </w:r>
          </w:p>
        </w:tc>
        <w:tc>
          <w:tcPr>
            <w:tcW w:w="1260" w:type="dxa"/>
            <w:tcBorders>
              <w:top w:val="nil"/>
              <w:left w:val="nil"/>
              <w:bottom w:val="nil"/>
              <w:right w:val="nil"/>
            </w:tcBorders>
            <w:shd w:val="clear" w:color="auto" w:fill="auto"/>
            <w:noWrap/>
            <w:vAlign w:val="center"/>
            <w:hideMark/>
          </w:tcPr>
          <w:p w14:paraId="0D91CFF5"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43%</w:t>
            </w:r>
          </w:p>
        </w:tc>
        <w:tc>
          <w:tcPr>
            <w:tcW w:w="1350" w:type="dxa"/>
            <w:tcBorders>
              <w:top w:val="nil"/>
              <w:left w:val="nil"/>
              <w:bottom w:val="nil"/>
              <w:right w:val="nil"/>
            </w:tcBorders>
            <w:shd w:val="clear" w:color="auto" w:fill="auto"/>
            <w:noWrap/>
            <w:vAlign w:val="center"/>
            <w:hideMark/>
          </w:tcPr>
          <w:p w14:paraId="2DE3AC9E"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0.34</w:t>
            </w:r>
          </w:p>
        </w:tc>
      </w:tr>
      <w:tr w:rsidR="0077639F" w:rsidRPr="009D371D" w14:paraId="0A47F876" w14:textId="77777777" w:rsidTr="00AB305F">
        <w:trPr>
          <w:trHeight w:val="286"/>
        </w:trPr>
        <w:tc>
          <w:tcPr>
            <w:tcW w:w="4870" w:type="dxa"/>
            <w:tcBorders>
              <w:top w:val="nil"/>
              <w:left w:val="nil"/>
              <w:right w:val="nil"/>
            </w:tcBorders>
            <w:shd w:val="clear" w:color="auto" w:fill="auto"/>
            <w:noWrap/>
            <w:vAlign w:val="center"/>
            <w:hideMark/>
          </w:tcPr>
          <w:p w14:paraId="52238F5C" w14:textId="5CB163AD"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Difficulty dressing</w:t>
            </w:r>
            <w:r w:rsidR="002D2FC4">
              <w:rPr>
                <w:rFonts w:ascii="Times New Roman" w:eastAsia="Times New Roman" w:hAnsi="Times New Roman" w:cs="Times New Roman"/>
                <w:color w:val="000000"/>
              </w:rPr>
              <w:t xml:space="preserve"> (</w:t>
            </w:r>
            <w:r w:rsidR="002D2FC4" w:rsidRPr="00755551">
              <w:rPr>
                <w:rFonts w:ascii="Times New Roman" w:eastAsia="Times New Roman" w:hAnsi="Times New Roman" w:cs="Times New Roman"/>
                <w:color w:val="000000"/>
              </w:rPr>
              <w:t>scale 1-4</w:t>
            </w:r>
            <w:r w:rsidR="00E91EE8">
              <w:rPr>
                <w:rFonts w:ascii="Times New Roman" w:eastAsia="Calibri" w:hAnsi="Times New Roman" w:cs="Times New Roman"/>
                <w:bCs/>
                <w:sz w:val="20"/>
                <w:szCs w:val="20"/>
                <w:vertAlign w:val="superscript"/>
              </w:rPr>
              <w:t>3</w:t>
            </w:r>
            <w:r w:rsidR="002D2FC4">
              <w:rPr>
                <w:rFonts w:ascii="Times New Roman" w:eastAsia="Times New Roman" w:hAnsi="Times New Roman" w:cs="Times New Roman"/>
                <w:color w:val="000000"/>
              </w:rPr>
              <w:t>)</w:t>
            </w:r>
          </w:p>
        </w:tc>
        <w:tc>
          <w:tcPr>
            <w:tcW w:w="1854" w:type="dxa"/>
            <w:tcBorders>
              <w:top w:val="nil"/>
              <w:left w:val="nil"/>
              <w:right w:val="nil"/>
            </w:tcBorders>
            <w:shd w:val="clear" w:color="auto" w:fill="auto"/>
            <w:noWrap/>
            <w:vAlign w:val="center"/>
            <w:hideMark/>
          </w:tcPr>
          <w:p w14:paraId="393FAFF6"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17%</w:t>
            </w:r>
          </w:p>
        </w:tc>
        <w:tc>
          <w:tcPr>
            <w:tcW w:w="1260" w:type="dxa"/>
            <w:tcBorders>
              <w:top w:val="nil"/>
              <w:left w:val="nil"/>
              <w:right w:val="nil"/>
            </w:tcBorders>
            <w:shd w:val="clear" w:color="auto" w:fill="auto"/>
            <w:noWrap/>
            <w:vAlign w:val="center"/>
            <w:hideMark/>
          </w:tcPr>
          <w:p w14:paraId="5B4E4DA7"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16%</w:t>
            </w:r>
          </w:p>
        </w:tc>
        <w:tc>
          <w:tcPr>
            <w:tcW w:w="1350" w:type="dxa"/>
            <w:tcBorders>
              <w:top w:val="nil"/>
              <w:left w:val="nil"/>
              <w:right w:val="nil"/>
            </w:tcBorders>
            <w:shd w:val="clear" w:color="auto" w:fill="auto"/>
            <w:noWrap/>
            <w:vAlign w:val="center"/>
            <w:hideMark/>
          </w:tcPr>
          <w:p w14:paraId="6605DEFA"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0.13</w:t>
            </w:r>
          </w:p>
        </w:tc>
      </w:tr>
      <w:tr w:rsidR="0077639F" w:rsidRPr="009D371D" w14:paraId="1493B138" w14:textId="77777777" w:rsidTr="00AB305F">
        <w:trPr>
          <w:trHeight w:val="286"/>
        </w:trPr>
        <w:tc>
          <w:tcPr>
            <w:tcW w:w="4870" w:type="dxa"/>
            <w:tcBorders>
              <w:top w:val="nil"/>
              <w:left w:val="nil"/>
              <w:bottom w:val="dotted" w:sz="4" w:space="0" w:color="auto"/>
              <w:right w:val="nil"/>
            </w:tcBorders>
            <w:shd w:val="clear" w:color="auto" w:fill="auto"/>
            <w:noWrap/>
            <w:vAlign w:val="center"/>
            <w:hideMark/>
          </w:tcPr>
          <w:p w14:paraId="06137FF7" w14:textId="55075A2D"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Difficulty eating</w:t>
            </w:r>
            <w:r w:rsidR="002D2FC4">
              <w:rPr>
                <w:rFonts w:ascii="Times New Roman" w:eastAsia="Times New Roman" w:hAnsi="Times New Roman" w:cs="Times New Roman"/>
                <w:color w:val="000000"/>
              </w:rPr>
              <w:t xml:space="preserve"> </w:t>
            </w:r>
            <w:r w:rsidR="002D2FC4" w:rsidRPr="00755551">
              <w:rPr>
                <w:rFonts w:ascii="Times New Roman" w:eastAsia="Times New Roman" w:hAnsi="Times New Roman" w:cs="Times New Roman"/>
                <w:color w:val="000000"/>
              </w:rPr>
              <w:t>scale 1-4</w:t>
            </w:r>
            <w:r w:rsidR="00E91EE8">
              <w:rPr>
                <w:rFonts w:ascii="Times New Roman" w:eastAsia="Calibri" w:hAnsi="Times New Roman" w:cs="Times New Roman"/>
                <w:bCs/>
                <w:sz w:val="20"/>
                <w:szCs w:val="20"/>
                <w:vertAlign w:val="superscript"/>
              </w:rPr>
              <w:t>3</w:t>
            </w:r>
            <w:r w:rsidR="002D2FC4">
              <w:rPr>
                <w:rFonts w:ascii="Times New Roman" w:eastAsia="Times New Roman" w:hAnsi="Times New Roman" w:cs="Times New Roman"/>
                <w:color w:val="000000"/>
              </w:rPr>
              <w:t>)</w:t>
            </w:r>
          </w:p>
        </w:tc>
        <w:tc>
          <w:tcPr>
            <w:tcW w:w="1854" w:type="dxa"/>
            <w:tcBorders>
              <w:top w:val="nil"/>
              <w:left w:val="nil"/>
              <w:bottom w:val="dotted" w:sz="4" w:space="0" w:color="auto"/>
              <w:right w:val="nil"/>
            </w:tcBorders>
            <w:shd w:val="clear" w:color="auto" w:fill="auto"/>
            <w:noWrap/>
            <w:vAlign w:val="center"/>
            <w:hideMark/>
          </w:tcPr>
          <w:p w14:paraId="3520E9F1"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9%</w:t>
            </w:r>
          </w:p>
        </w:tc>
        <w:tc>
          <w:tcPr>
            <w:tcW w:w="1260" w:type="dxa"/>
            <w:tcBorders>
              <w:top w:val="nil"/>
              <w:left w:val="nil"/>
              <w:bottom w:val="dotted" w:sz="4" w:space="0" w:color="auto"/>
              <w:right w:val="nil"/>
            </w:tcBorders>
            <w:shd w:val="clear" w:color="auto" w:fill="auto"/>
            <w:noWrap/>
            <w:vAlign w:val="center"/>
            <w:hideMark/>
          </w:tcPr>
          <w:p w14:paraId="4ABB99C4"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9%</w:t>
            </w:r>
          </w:p>
        </w:tc>
        <w:tc>
          <w:tcPr>
            <w:tcW w:w="1350" w:type="dxa"/>
            <w:tcBorders>
              <w:top w:val="nil"/>
              <w:left w:val="nil"/>
              <w:bottom w:val="dotted" w:sz="4" w:space="0" w:color="auto"/>
              <w:right w:val="nil"/>
            </w:tcBorders>
            <w:shd w:val="clear" w:color="auto" w:fill="auto"/>
            <w:noWrap/>
            <w:vAlign w:val="center"/>
            <w:hideMark/>
          </w:tcPr>
          <w:p w14:paraId="1A06DE87"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0.24</w:t>
            </w:r>
          </w:p>
        </w:tc>
      </w:tr>
      <w:tr w:rsidR="00F3332E" w:rsidRPr="009D371D" w14:paraId="552A0583" w14:textId="77777777" w:rsidTr="00AB305F">
        <w:trPr>
          <w:trHeight w:val="286"/>
        </w:trPr>
        <w:tc>
          <w:tcPr>
            <w:tcW w:w="4870" w:type="dxa"/>
            <w:tcBorders>
              <w:top w:val="dotted" w:sz="4" w:space="0" w:color="auto"/>
              <w:left w:val="nil"/>
              <w:right w:val="nil"/>
            </w:tcBorders>
            <w:shd w:val="clear" w:color="auto" w:fill="auto"/>
            <w:noWrap/>
            <w:vAlign w:val="center"/>
            <w:hideMark/>
          </w:tcPr>
          <w:p w14:paraId="01027276" w14:textId="3AF13FAC" w:rsidR="00F3332E" w:rsidRPr="00755551" w:rsidRDefault="00F3332E" w:rsidP="00F333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Self-rated health very good</w:t>
            </w:r>
          </w:p>
        </w:tc>
        <w:tc>
          <w:tcPr>
            <w:tcW w:w="1854" w:type="dxa"/>
            <w:tcBorders>
              <w:top w:val="dotted" w:sz="4" w:space="0" w:color="auto"/>
              <w:left w:val="nil"/>
              <w:right w:val="nil"/>
            </w:tcBorders>
            <w:shd w:val="clear" w:color="auto" w:fill="auto"/>
            <w:noWrap/>
            <w:vAlign w:val="center"/>
            <w:hideMark/>
          </w:tcPr>
          <w:p w14:paraId="55EDC66C" w14:textId="153F7650"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25%</w:t>
            </w:r>
          </w:p>
        </w:tc>
        <w:tc>
          <w:tcPr>
            <w:tcW w:w="1260" w:type="dxa"/>
            <w:tcBorders>
              <w:top w:val="dotted" w:sz="4" w:space="0" w:color="auto"/>
              <w:left w:val="nil"/>
              <w:right w:val="nil"/>
            </w:tcBorders>
            <w:shd w:val="clear" w:color="auto" w:fill="auto"/>
            <w:noWrap/>
            <w:vAlign w:val="center"/>
            <w:hideMark/>
          </w:tcPr>
          <w:p w14:paraId="1DE207DC" w14:textId="32EE35FE"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25%</w:t>
            </w:r>
          </w:p>
        </w:tc>
        <w:tc>
          <w:tcPr>
            <w:tcW w:w="1350" w:type="dxa"/>
            <w:tcBorders>
              <w:top w:val="dotted" w:sz="4" w:space="0" w:color="auto"/>
              <w:left w:val="nil"/>
              <w:right w:val="nil"/>
            </w:tcBorders>
            <w:shd w:val="clear" w:color="auto" w:fill="auto"/>
            <w:noWrap/>
            <w:vAlign w:val="center"/>
            <w:hideMark/>
          </w:tcPr>
          <w:p w14:paraId="03545413" w14:textId="6DF0E62C"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0.72</w:t>
            </w:r>
          </w:p>
        </w:tc>
      </w:tr>
      <w:tr w:rsidR="00F3332E" w:rsidRPr="009D371D" w14:paraId="4EDAA39F" w14:textId="77777777" w:rsidTr="00AB305F">
        <w:trPr>
          <w:trHeight w:val="286"/>
        </w:trPr>
        <w:tc>
          <w:tcPr>
            <w:tcW w:w="4870" w:type="dxa"/>
            <w:tcBorders>
              <w:top w:val="nil"/>
              <w:left w:val="nil"/>
              <w:right w:val="nil"/>
            </w:tcBorders>
            <w:shd w:val="clear" w:color="auto" w:fill="auto"/>
            <w:noWrap/>
            <w:vAlign w:val="center"/>
            <w:hideMark/>
          </w:tcPr>
          <w:p w14:paraId="48225DAA" w14:textId="20054D91" w:rsidR="00F3332E" w:rsidRPr="00755551" w:rsidRDefault="00F3332E" w:rsidP="00F333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Self-rated health good</w:t>
            </w:r>
          </w:p>
        </w:tc>
        <w:tc>
          <w:tcPr>
            <w:tcW w:w="1854" w:type="dxa"/>
            <w:tcBorders>
              <w:top w:val="nil"/>
              <w:left w:val="nil"/>
              <w:right w:val="nil"/>
            </w:tcBorders>
            <w:shd w:val="clear" w:color="auto" w:fill="auto"/>
            <w:noWrap/>
            <w:vAlign w:val="center"/>
            <w:hideMark/>
          </w:tcPr>
          <w:p w14:paraId="697022E3" w14:textId="14D9AA1C"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33%</w:t>
            </w:r>
          </w:p>
        </w:tc>
        <w:tc>
          <w:tcPr>
            <w:tcW w:w="1260" w:type="dxa"/>
            <w:tcBorders>
              <w:top w:val="nil"/>
              <w:left w:val="nil"/>
              <w:right w:val="nil"/>
            </w:tcBorders>
            <w:shd w:val="clear" w:color="auto" w:fill="auto"/>
            <w:noWrap/>
            <w:vAlign w:val="center"/>
            <w:hideMark/>
          </w:tcPr>
          <w:p w14:paraId="0DF76065" w14:textId="5A19B831"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33%</w:t>
            </w:r>
          </w:p>
        </w:tc>
        <w:tc>
          <w:tcPr>
            <w:tcW w:w="1350" w:type="dxa"/>
            <w:tcBorders>
              <w:top w:val="nil"/>
              <w:left w:val="nil"/>
              <w:right w:val="nil"/>
            </w:tcBorders>
            <w:shd w:val="clear" w:color="auto" w:fill="auto"/>
            <w:noWrap/>
            <w:vAlign w:val="center"/>
            <w:hideMark/>
          </w:tcPr>
          <w:p w14:paraId="6639B4D1" w14:textId="73E1A936"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0.83</w:t>
            </w:r>
          </w:p>
        </w:tc>
      </w:tr>
      <w:tr w:rsidR="00F3332E" w:rsidRPr="009D371D" w14:paraId="4C5A3FAA" w14:textId="77777777" w:rsidTr="00AB305F">
        <w:trPr>
          <w:trHeight w:val="286"/>
        </w:trPr>
        <w:tc>
          <w:tcPr>
            <w:tcW w:w="4870" w:type="dxa"/>
            <w:tcBorders>
              <w:left w:val="nil"/>
              <w:bottom w:val="nil"/>
              <w:right w:val="nil"/>
            </w:tcBorders>
            <w:shd w:val="clear" w:color="auto" w:fill="auto"/>
            <w:noWrap/>
            <w:vAlign w:val="center"/>
            <w:hideMark/>
          </w:tcPr>
          <w:p w14:paraId="34C3E19B" w14:textId="6F14B23E" w:rsidR="00F3332E" w:rsidRPr="00755551" w:rsidRDefault="00F3332E" w:rsidP="00F333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Self-rated health fair</w:t>
            </w:r>
          </w:p>
        </w:tc>
        <w:tc>
          <w:tcPr>
            <w:tcW w:w="1854" w:type="dxa"/>
            <w:tcBorders>
              <w:left w:val="nil"/>
              <w:bottom w:val="nil"/>
              <w:right w:val="nil"/>
            </w:tcBorders>
            <w:shd w:val="clear" w:color="auto" w:fill="auto"/>
            <w:noWrap/>
            <w:vAlign w:val="center"/>
            <w:hideMark/>
          </w:tcPr>
          <w:p w14:paraId="59B2BECA" w14:textId="0BC24DF2"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20%</w:t>
            </w:r>
          </w:p>
        </w:tc>
        <w:tc>
          <w:tcPr>
            <w:tcW w:w="1260" w:type="dxa"/>
            <w:tcBorders>
              <w:left w:val="nil"/>
              <w:bottom w:val="nil"/>
              <w:right w:val="nil"/>
            </w:tcBorders>
            <w:shd w:val="clear" w:color="auto" w:fill="auto"/>
            <w:noWrap/>
            <w:vAlign w:val="center"/>
            <w:hideMark/>
          </w:tcPr>
          <w:p w14:paraId="394E3029" w14:textId="64DF7C81"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20%</w:t>
            </w:r>
          </w:p>
        </w:tc>
        <w:tc>
          <w:tcPr>
            <w:tcW w:w="1350" w:type="dxa"/>
            <w:tcBorders>
              <w:left w:val="nil"/>
              <w:bottom w:val="nil"/>
              <w:right w:val="nil"/>
            </w:tcBorders>
            <w:shd w:val="clear" w:color="auto" w:fill="auto"/>
            <w:noWrap/>
            <w:vAlign w:val="center"/>
            <w:hideMark/>
          </w:tcPr>
          <w:p w14:paraId="079A7A80" w14:textId="73A53211"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0.98</w:t>
            </w:r>
          </w:p>
        </w:tc>
      </w:tr>
      <w:tr w:rsidR="00F3332E" w:rsidRPr="009D371D" w14:paraId="374670DB" w14:textId="77777777" w:rsidTr="00AB305F">
        <w:trPr>
          <w:trHeight w:val="286"/>
        </w:trPr>
        <w:tc>
          <w:tcPr>
            <w:tcW w:w="4870" w:type="dxa"/>
            <w:tcBorders>
              <w:top w:val="nil"/>
              <w:left w:val="nil"/>
              <w:bottom w:val="dotted" w:sz="4" w:space="0" w:color="auto"/>
              <w:right w:val="nil"/>
            </w:tcBorders>
            <w:shd w:val="clear" w:color="auto" w:fill="auto"/>
            <w:noWrap/>
            <w:vAlign w:val="center"/>
            <w:hideMark/>
          </w:tcPr>
          <w:p w14:paraId="3D493B51" w14:textId="4E58824C" w:rsidR="00F3332E" w:rsidRPr="00755551" w:rsidRDefault="00F3332E" w:rsidP="00F333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Self-rated health poor</w:t>
            </w:r>
          </w:p>
        </w:tc>
        <w:tc>
          <w:tcPr>
            <w:tcW w:w="1854" w:type="dxa"/>
            <w:tcBorders>
              <w:top w:val="nil"/>
              <w:left w:val="nil"/>
              <w:bottom w:val="dotted" w:sz="4" w:space="0" w:color="auto"/>
              <w:right w:val="nil"/>
            </w:tcBorders>
            <w:shd w:val="clear" w:color="auto" w:fill="auto"/>
            <w:noWrap/>
            <w:vAlign w:val="center"/>
            <w:hideMark/>
          </w:tcPr>
          <w:p w14:paraId="3D75751B" w14:textId="64E56EC9"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9%</w:t>
            </w:r>
          </w:p>
        </w:tc>
        <w:tc>
          <w:tcPr>
            <w:tcW w:w="1260" w:type="dxa"/>
            <w:tcBorders>
              <w:top w:val="nil"/>
              <w:left w:val="nil"/>
              <w:bottom w:val="dotted" w:sz="4" w:space="0" w:color="auto"/>
              <w:right w:val="nil"/>
            </w:tcBorders>
            <w:shd w:val="clear" w:color="auto" w:fill="auto"/>
            <w:noWrap/>
            <w:vAlign w:val="center"/>
            <w:hideMark/>
          </w:tcPr>
          <w:p w14:paraId="5E1A6F1D" w14:textId="08660EEA"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8%</w:t>
            </w:r>
          </w:p>
        </w:tc>
        <w:tc>
          <w:tcPr>
            <w:tcW w:w="1350" w:type="dxa"/>
            <w:tcBorders>
              <w:top w:val="nil"/>
              <w:left w:val="nil"/>
              <w:bottom w:val="dotted" w:sz="4" w:space="0" w:color="auto"/>
              <w:right w:val="nil"/>
            </w:tcBorders>
            <w:shd w:val="clear" w:color="auto" w:fill="auto"/>
            <w:noWrap/>
            <w:vAlign w:val="center"/>
            <w:hideMark/>
          </w:tcPr>
          <w:p w14:paraId="3725915D" w14:textId="75C9300D"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0.17</w:t>
            </w:r>
          </w:p>
        </w:tc>
      </w:tr>
      <w:tr w:rsidR="00F3332E" w:rsidRPr="009D371D" w14:paraId="42B32755" w14:textId="77777777" w:rsidTr="00AB305F">
        <w:trPr>
          <w:trHeight w:val="286"/>
        </w:trPr>
        <w:tc>
          <w:tcPr>
            <w:tcW w:w="4870" w:type="dxa"/>
            <w:tcBorders>
              <w:top w:val="dotted" w:sz="4" w:space="0" w:color="auto"/>
              <w:left w:val="nil"/>
              <w:right w:val="nil"/>
            </w:tcBorders>
            <w:shd w:val="clear" w:color="auto" w:fill="auto"/>
            <w:noWrap/>
            <w:vAlign w:val="center"/>
            <w:hideMark/>
          </w:tcPr>
          <w:p w14:paraId="246453C2" w14:textId="566F27FD" w:rsidR="00F3332E" w:rsidRPr="00755551" w:rsidRDefault="00F3332E" w:rsidP="00F333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Health self-rated as same as 1 year ago</w:t>
            </w:r>
          </w:p>
        </w:tc>
        <w:tc>
          <w:tcPr>
            <w:tcW w:w="1854" w:type="dxa"/>
            <w:tcBorders>
              <w:top w:val="dotted" w:sz="4" w:space="0" w:color="auto"/>
              <w:left w:val="nil"/>
              <w:right w:val="nil"/>
            </w:tcBorders>
            <w:shd w:val="clear" w:color="auto" w:fill="auto"/>
            <w:noWrap/>
            <w:vAlign w:val="center"/>
            <w:hideMark/>
          </w:tcPr>
          <w:p w14:paraId="37EDF6EB" w14:textId="0BF3498C"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55%</w:t>
            </w:r>
          </w:p>
        </w:tc>
        <w:tc>
          <w:tcPr>
            <w:tcW w:w="1260" w:type="dxa"/>
            <w:tcBorders>
              <w:top w:val="dotted" w:sz="4" w:space="0" w:color="auto"/>
              <w:left w:val="nil"/>
              <w:right w:val="nil"/>
            </w:tcBorders>
            <w:shd w:val="clear" w:color="auto" w:fill="auto"/>
            <w:noWrap/>
            <w:vAlign w:val="center"/>
            <w:hideMark/>
          </w:tcPr>
          <w:p w14:paraId="3F266D1D" w14:textId="6ABA56EF"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56%</w:t>
            </w:r>
          </w:p>
        </w:tc>
        <w:tc>
          <w:tcPr>
            <w:tcW w:w="1350" w:type="dxa"/>
            <w:tcBorders>
              <w:top w:val="dotted" w:sz="4" w:space="0" w:color="auto"/>
              <w:left w:val="nil"/>
              <w:right w:val="nil"/>
            </w:tcBorders>
            <w:shd w:val="clear" w:color="auto" w:fill="auto"/>
            <w:noWrap/>
            <w:vAlign w:val="center"/>
            <w:hideMark/>
          </w:tcPr>
          <w:p w14:paraId="4034BFE9" w14:textId="3E5B5234"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0.4</w:t>
            </w:r>
          </w:p>
        </w:tc>
      </w:tr>
      <w:tr w:rsidR="00F3332E" w:rsidRPr="009D371D" w14:paraId="5DFB56D3" w14:textId="77777777" w:rsidTr="00AB305F">
        <w:trPr>
          <w:trHeight w:val="286"/>
        </w:trPr>
        <w:tc>
          <w:tcPr>
            <w:tcW w:w="4870" w:type="dxa"/>
            <w:tcBorders>
              <w:top w:val="nil"/>
              <w:left w:val="nil"/>
              <w:bottom w:val="dotted" w:sz="4" w:space="0" w:color="auto"/>
              <w:right w:val="nil"/>
            </w:tcBorders>
            <w:shd w:val="clear" w:color="auto" w:fill="auto"/>
            <w:noWrap/>
            <w:vAlign w:val="center"/>
            <w:hideMark/>
          </w:tcPr>
          <w:p w14:paraId="6DF8D1FA" w14:textId="0C16ABCB" w:rsidR="00F3332E" w:rsidRPr="00755551" w:rsidRDefault="00F3332E" w:rsidP="00F3332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Health self-rated worse than 1 year ago</w:t>
            </w:r>
          </w:p>
        </w:tc>
        <w:tc>
          <w:tcPr>
            <w:tcW w:w="1854" w:type="dxa"/>
            <w:tcBorders>
              <w:top w:val="nil"/>
              <w:left w:val="nil"/>
              <w:bottom w:val="dotted" w:sz="4" w:space="0" w:color="auto"/>
              <w:right w:val="nil"/>
            </w:tcBorders>
            <w:shd w:val="clear" w:color="auto" w:fill="auto"/>
            <w:noWrap/>
            <w:vAlign w:val="center"/>
            <w:hideMark/>
          </w:tcPr>
          <w:p w14:paraId="7D9C4573" w14:textId="3247A125"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22%</w:t>
            </w:r>
          </w:p>
        </w:tc>
        <w:tc>
          <w:tcPr>
            <w:tcW w:w="1260" w:type="dxa"/>
            <w:tcBorders>
              <w:top w:val="nil"/>
              <w:left w:val="nil"/>
              <w:bottom w:val="dotted" w:sz="4" w:space="0" w:color="auto"/>
              <w:right w:val="nil"/>
            </w:tcBorders>
            <w:shd w:val="clear" w:color="auto" w:fill="auto"/>
            <w:noWrap/>
            <w:vAlign w:val="center"/>
            <w:hideMark/>
          </w:tcPr>
          <w:p w14:paraId="6F2140B0" w14:textId="234F7ED4"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21%</w:t>
            </w:r>
          </w:p>
        </w:tc>
        <w:tc>
          <w:tcPr>
            <w:tcW w:w="1350" w:type="dxa"/>
            <w:tcBorders>
              <w:top w:val="nil"/>
              <w:left w:val="nil"/>
              <w:bottom w:val="dotted" w:sz="4" w:space="0" w:color="auto"/>
              <w:right w:val="nil"/>
            </w:tcBorders>
            <w:shd w:val="clear" w:color="auto" w:fill="auto"/>
            <w:noWrap/>
            <w:vAlign w:val="center"/>
            <w:hideMark/>
          </w:tcPr>
          <w:p w14:paraId="69BBA023" w14:textId="7FC3A23A" w:rsidR="00F3332E" w:rsidRPr="00755551" w:rsidRDefault="00F3332E" w:rsidP="00F3332E">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0.22</w:t>
            </w:r>
          </w:p>
        </w:tc>
      </w:tr>
      <w:tr w:rsidR="0077639F" w:rsidRPr="009D371D" w14:paraId="1C5D2EAC" w14:textId="77777777" w:rsidTr="00AB305F">
        <w:trPr>
          <w:trHeight w:val="286"/>
        </w:trPr>
        <w:tc>
          <w:tcPr>
            <w:tcW w:w="4870" w:type="dxa"/>
            <w:tcBorders>
              <w:top w:val="dotted" w:sz="4" w:space="0" w:color="auto"/>
              <w:left w:val="nil"/>
              <w:bottom w:val="dotted" w:sz="4" w:space="0" w:color="auto"/>
              <w:right w:val="nil"/>
            </w:tcBorders>
            <w:shd w:val="clear" w:color="auto" w:fill="auto"/>
            <w:noWrap/>
            <w:vAlign w:val="center"/>
            <w:hideMark/>
          </w:tcPr>
          <w:p w14:paraId="0E3EBD03" w14:textId="77777777"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Hearing aid</w:t>
            </w:r>
          </w:p>
        </w:tc>
        <w:tc>
          <w:tcPr>
            <w:tcW w:w="1854" w:type="dxa"/>
            <w:tcBorders>
              <w:top w:val="dotted" w:sz="4" w:space="0" w:color="auto"/>
              <w:left w:val="nil"/>
              <w:bottom w:val="dotted" w:sz="4" w:space="0" w:color="auto"/>
              <w:right w:val="nil"/>
            </w:tcBorders>
            <w:shd w:val="clear" w:color="auto" w:fill="auto"/>
            <w:noWrap/>
            <w:vAlign w:val="center"/>
            <w:hideMark/>
          </w:tcPr>
          <w:p w14:paraId="17E5E632"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12%</w:t>
            </w:r>
          </w:p>
        </w:tc>
        <w:tc>
          <w:tcPr>
            <w:tcW w:w="1260" w:type="dxa"/>
            <w:tcBorders>
              <w:top w:val="dotted" w:sz="4" w:space="0" w:color="auto"/>
              <w:left w:val="nil"/>
              <w:bottom w:val="dotted" w:sz="4" w:space="0" w:color="auto"/>
              <w:right w:val="nil"/>
            </w:tcBorders>
            <w:shd w:val="clear" w:color="auto" w:fill="auto"/>
            <w:noWrap/>
            <w:vAlign w:val="center"/>
            <w:hideMark/>
          </w:tcPr>
          <w:p w14:paraId="69BCD84A"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12%</w:t>
            </w:r>
          </w:p>
        </w:tc>
        <w:tc>
          <w:tcPr>
            <w:tcW w:w="1350" w:type="dxa"/>
            <w:tcBorders>
              <w:top w:val="dotted" w:sz="4" w:space="0" w:color="auto"/>
              <w:left w:val="nil"/>
              <w:bottom w:val="dotted" w:sz="4" w:space="0" w:color="auto"/>
              <w:right w:val="nil"/>
            </w:tcBorders>
            <w:shd w:val="clear" w:color="auto" w:fill="auto"/>
            <w:noWrap/>
            <w:vAlign w:val="center"/>
            <w:hideMark/>
          </w:tcPr>
          <w:p w14:paraId="0CC27DB5"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0.34</w:t>
            </w:r>
          </w:p>
        </w:tc>
      </w:tr>
      <w:tr w:rsidR="0077639F" w:rsidRPr="009D371D" w14:paraId="52B4BD8F" w14:textId="77777777" w:rsidTr="00AB305F">
        <w:trPr>
          <w:trHeight w:val="286"/>
        </w:trPr>
        <w:tc>
          <w:tcPr>
            <w:tcW w:w="4870" w:type="dxa"/>
            <w:tcBorders>
              <w:top w:val="dotted" w:sz="4" w:space="0" w:color="auto"/>
              <w:left w:val="nil"/>
              <w:bottom w:val="nil"/>
              <w:right w:val="nil"/>
            </w:tcBorders>
            <w:shd w:val="clear" w:color="auto" w:fill="auto"/>
            <w:noWrap/>
            <w:vAlign w:val="center"/>
            <w:hideMark/>
          </w:tcPr>
          <w:p w14:paraId="3DD42C84" w14:textId="580FC7B3"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Institutional days</w:t>
            </w:r>
            <w:r w:rsidR="00E91EE8">
              <w:rPr>
                <w:rFonts w:ascii="Times New Roman" w:eastAsia="Times New Roman" w:hAnsi="Times New Roman" w:cs="Times New Roman"/>
                <w:color w:val="000000"/>
                <w:vertAlign w:val="superscript"/>
              </w:rPr>
              <w:t>4</w:t>
            </w:r>
          </w:p>
        </w:tc>
        <w:tc>
          <w:tcPr>
            <w:tcW w:w="1854" w:type="dxa"/>
            <w:tcBorders>
              <w:top w:val="dotted" w:sz="4" w:space="0" w:color="auto"/>
              <w:left w:val="nil"/>
              <w:bottom w:val="nil"/>
              <w:right w:val="nil"/>
            </w:tcBorders>
            <w:shd w:val="clear" w:color="auto" w:fill="auto"/>
            <w:noWrap/>
            <w:vAlign w:val="center"/>
            <w:hideMark/>
          </w:tcPr>
          <w:p w14:paraId="0FBC87FE"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32.69</w:t>
            </w:r>
          </w:p>
        </w:tc>
        <w:tc>
          <w:tcPr>
            <w:tcW w:w="1260" w:type="dxa"/>
            <w:tcBorders>
              <w:top w:val="dotted" w:sz="4" w:space="0" w:color="auto"/>
              <w:left w:val="nil"/>
              <w:bottom w:val="nil"/>
              <w:right w:val="nil"/>
            </w:tcBorders>
            <w:shd w:val="clear" w:color="auto" w:fill="auto"/>
            <w:noWrap/>
            <w:vAlign w:val="center"/>
            <w:hideMark/>
          </w:tcPr>
          <w:p w14:paraId="4EB9CC0D"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31.19</w:t>
            </w:r>
          </w:p>
        </w:tc>
        <w:tc>
          <w:tcPr>
            <w:tcW w:w="1350" w:type="dxa"/>
            <w:tcBorders>
              <w:top w:val="dotted" w:sz="4" w:space="0" w:color="auto"/>
              <w:left w:val="nil"/>
              <w:bottom w:val="nil"/>
              <w:right w:val="nil"/>
            </w:tcBorders>
            <w:shd w:val="clear" w:color="auto" w:fill="auto"/>
            <w:noWrap/>
            <w:vAlign w:val="center"/>
            <w:hideMark/>
          </w:tcPr>
          <w:p w14:paraId="48D5F214"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0.48</w:t>
            </w:r>
          </w:p>
        </w:tc>
      </w:tr>
      <w:tr w:rsidR="0077639F" w:rsidRPr="009D371D" w14:paraId="26105BB0" w14:textId="77777777" w:rsidTr="00AB305F">
        <w:trPr>
          <w:trHeight w:val="286"/>
        </w:trPr>
        <w:tc>
          <w:tcPr>
            <w:tcW w:w="4870" w:type="dxa"/>
            <w:tcBorders>
              <w:top w:val="nil"/>
              <w:left w:val="nil"/>
              <w:right w:val="nil"/>
            </w:tcBorders>
            <w:shd w:val="clear" w:color="auto" w:fill="auto"/>
            <w:noWrap/>
            <w:vAlign w:val="center"/>
            <w:hideMark/>
          </w:tcPr>
          <w:p w14:paraId="7AD8FE0C" w14:textId="1DA4E1CF"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 xml:space="preserve">Inpatient </w:t>
            </w:r>
            <w:r>
              <w:rPr>
                <w:rFonts w:ascii="Times New Roman" w:eastAsia="Times New Roman" w:hAnsi="Times New Roman" w:cs="Times New Roman"/>
                <w:color w:val="000000"/>
              </w:rPr>
              <w:t xml:space="preserve">hospital </w:t>
            </w:r>
            <w:r w:rsidRPr="00755551">
              <w:rPr>
                <w:rFonts w:ascii="Times New Roman" w:eastAsia="Times New Roman" w:hAnsi="Times New Roman" w:cs="Times New Roman"/>
                <w:color w:val="000000"/>
              </w:rPr>
              <w:t>nights</w:t>
            </w:r>
          </w:p>
        </w:tc>
        <w:tc>
          <w:tcPr>
            <w:tcW w:w="1854" w:type="dxa"/>
            <w:tcBorders>
              <w:top w:val="nil"/>
              <w:left w:val="nil"/>
              <w:right w:val="nil"/>
            </w:tcBorders>
            <w:shd w:val="clear" w:color="auto" w:fill="auto"/>
            <w:noWrap/>
            <w:vAlign w:val="center"/>
            <w:hideMark/>
          </w:tcPr>
          <w:p w14:paraId="71971029"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2.99</w:t>
            </w:r>
          </w:p>
        </w:tc>
        <w:tc>
          <w:tcPr>
            <w:tcW w:w="1260" w:type="dxa"/>
            <w:tcBorders>
              <w:top w:val="nil"/>
              <w:left w:val="nil"/>
              <w:right w:val="nil"/>
            </w:tcBorders>
            <w:shd w:val="clear" w:color="auto" w:fill="auto"/>
            <w:noWrap/>
            <w:vAlign w:val="center"/>
            <w:hideMark/>
          </w:tcPr>
          <w:p w14:paraId="4B53F433"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2.59</w:t>
            </w:r>
          </w:p>
        </w:tc>
        <w:tc>
          <w:tcPr>
            <w:tcW w:w="1350" w:type="dxa"/>
            <w:tcBorders>
              <w:top w:val="nil"/>
              <w:left w:val="nil"/>
              <w:right w:val="nil"/>
            </w:tcBorders>
            <w:shd w:val="clear" w:color="auto" w:fill="auto"/>
            <w:noWrap/>
            <w:vAlign w:val="center"/>
            <w:hideMark/>
          </w:tcPr>
          <w:p w14:paraId="6ECC1361"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0.01</w:t>
            </w:r>
          </w:p>
        </w:tc>
      </w:tr>
      <w:tr w:rsidR="0077639F" w:rsidRPr="009D371D" w14:paraId="744EA488" w14:textId="77777777" w:rsidTr="00AB305F">
        <w:trPr>
          <w:trHeight w:val="286"/>
        </w:trPr>
        <w:tc>
          <w:tcPr>
            <w:tcW w:w="4870" w:type="dxa"/>
            <w:tcBorders>
              <w:top w:val="nil"/>
              <w:left w:val="nil"/>
              <w:bottom w:val="dotted" w:sz="4" w:space="0" w:color="auto"/>
              <w:right w:val="nil"/>
            </w:tcBorders>
            <w:shd w:val="clear" w:color="auto" w:fill="auto"/>
            <w:noWrap/>
            <w:vAlign w:val="center"/>
            <w:hideMark/>
          </w:tcPr>
          <w:p w14:paraId="5C9A348B" w14:textId="0B33F566"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 xml:space="preserve">Inpatient </w:t>
            </w:r>
            <w:r>
              <w:rPr>
                <w:rFonts w:ascii="Times New Roman" w:eastAsia="Times New Roman" w:hAnsi="Times New Roman" w:cs="Times New Roman"/>
                <w:color w:val="000000"/>
              </w:rPr>
              <w:t xml:space="preserve">hospital </w:t>
            </w:r>
            <w:r w:rsidRPr="00755551">
              <w:rPr>
                <w:rFonts w:ascii="Times New Roman" w:eastAsia="Times New Roman" w:hAnsi="Times New Roman" w:cs="Times New Roman"/>
                <w:color w:val="000000"/>
              </w:rPr>
              <w:t>stays</w:t>
            </w:r>
          </w:p>
        </w:tc>
        <w:tc>
          <w:tcPr>
            <w:tcW w:w="1854" w:type="dxa"/>
            <w:tcBorders>
              <w:top w:val="nil"/>
              <w:left w:val="nil"/>
              <w:bottom w:val="dotted" w:sz="4" w:space="0" w:color="auto"/>
              <w:right w:val="nil"/>
            </w:tcBorders>
            <w:shd w:val="clear" w:color="auto" w:fill="auto"/>
            <w:noWrap/>
            <w:vAlign w:val="center"/>
            <w:hideMark/>
          </w:tcPr>
          <w:p w14:paraId="22DEAEE3"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46%</w:t>
            </w:r>
          </w:p>
        </w:tc>
        <w:tc>
          <w:tcPr>
            <w:tcW w:w="1260" w:type="dxa"/>
            <w:tcBorders>
              <w:top w:val="nil"/>
              <w:left w:val="nil"/>
              <w:bottom w:val="dotted" w:sz="4" w:space="0" w:color="auto"/>
              <w:right w:val="nil"/>
            </w:tcBorders>
            <w:shd w:val="clear" w:color="auto" w:fill="auto"/>
            <w:noWrap/>
            <w:vAlign w:val="center"/>
            <w:hideMark/>
          </w:tcPr>
          <w:p w14:paraId="53E7EDA4"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40%</w:t>
            </w:r>
          </w:p>
        </w:tc>
        <w:tc>
          <w:tcPr>
            <w:tcW w:w="1350" w:type="dxa"/>
            <w:tcBorders>
              <w:top w:val="nil"/>
              <w:left w:val="nil"/>
              <w:bottom w:val="dotted" w:sz="4" w:space="0" w:color="auto"/>
              <w:right w:val="nil"/>
            </w:tcBorders>
            <w:shd w:val="clear" w:color="auto" w:fill="auto"/>
            <w:noWrap/>
            <w:vAlign w:val="center"/>
            <w:hideMark/>
          </w:tcPr>
          <w:p w14:paraId="039488BE"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0.00</w:t>
            </w:r>
          </w:p>
        </w:tc>
      </w:tr>
      <w:tr w:rsidR="0077639F" w:rsidRPr="009D371D" w14:paraId="33A55D7C" w14:textId="77777777" w:rsidTr="00AB305F">
        <w:trPr>
          <w:trHeight w:val="286"/>
        </w:trPr>
        <w:tc>
          <w:tcPr>
            <w:tcW w:w="4870" w:type="dxa"/>
            <w:tcBorders>
              <w:top w:val="dotted" w:sz="4" w:space="0" w:color="auto"/>
              <w:left w:val="nil"/>
              <w:right w:val="nil"/>
            </w:tcBorders>
            <w:shd w:val="clear" w:color="auto" w:fill="auto"/>
            <w:noWrap/>
            <w:vAlign w:val="center"/>
            <w:hideMark/>
          </w:tcPr>
          <w:p w14:paraId="080AE880" w14:textId="124E434D"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Height (</w:t>
            </w:r>
            <w:r w:rsidR="00017909">
              <w:rPr>
                <w:rFonts w:ascii="Times New Roman" w:eastAsia="Times New Roman" w:hAnsi="Times New Roman" w:cs="Times New Roman"/>
                <w:color w:val="000000"/>
              </w:rPr>
              <w:t>cm</w:t>
            </w:r>
            <w:r w:rsidRPr="00755551">
              <w:rPr>
                <w:rFonts w:ascii="Times New Roman" w:eastAsia="Times New Roman" w:hAnsi="Times New Roman" w:cs="Times New Roman"/>
                <w:color w:val="000000"/>
              </w:rPr>
              <w:t>)</w:t>
            </w:r>
          </w:p>
        </w:tc>
        <w:tc>
          <w:tcPr>
            <w:tcW w:w="1854" w:type="dxa"/>
            <w:tcBorders>
              <w:top w:val="dotted" w:sz="4" w:space="0" w:color="auto"/>
              <w:left w:val="nil"/>
              <w:right w:val="nil"/>
            </w:tcBorders>
            <w:shd w:val="clear" w:color="auto" w:fill="auto"/>
            <w:noWrap/>
            <w:vAlign w:val="center"/>
            <w:hideMark/>
          </w:tcPr>
          <w:p w14:paraId="258629FA"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166.77</w:t>
            </w:r>
          </w:p>
        </w:tc>
        <w:tc>
          <w:tcPr>
            <w:tcW w:w="1260" w:type="dxa"/>
            <w:tcBorders>
              <w:top w:val="dotted" w:sz="4" w:space="0" w:color="auto"/>
              <w:left w:val="nil"/>
              <w:right w:val="nil"/>
            </w:tcBorders>
            <w:shd w:val="clear" w:color="auto" w:fill="auto"/>
            <w:noWrap/>
            <w:vAlign w:val="center"/>
            <w:hideMark/>
          </w:tcPr>
          <w:p w14:paraId="27052D7E"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166.7</w:t>
            </w:r>
          </w:p>
        </w:tc>
        <w:tc>
          <w:tcPr>
            <w:tcW w:w="1350" w:type="dxa"/>
            <w:tcBorders>
              <w:top w:val="dotted" w:sz="4" w:space="0" w:color="auto"/>
              <w:left w:val="nil"/>
              <w:right w:val="nil"/>
            </w:tcBorders>
            <w:shd w:val="clear" w:color="auto" w:fill="auto"/>
            <w:noWrap/>
            <w:vAlign w:val="center"/>
            <w:hideMark/>
          </w:tcPr>
          <w:p w14:paraId="0CAF142B"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0.75</w:t>
            </w:r>
          </w:p>
        </w:tc>
      </w:tr>
      <w:tr w:rsidR="0077639F" w:rsidRPr="009D371D" w14:paraId="18C01AA7" w14:textId="77777777" w:rsidTr="00AB305F">
        <w:trPr>
          <w:trHeight w:val="286"/>
        </w:trPr>
        <w:tc>
          <w:tcPr>
            <w:tcW w:w="4870" w:type="dxa"/>
            <w:tcBorders>
              <w:top w:val="nil"/>
              <w:left w:val="nil"/>
              <w:bottom w:val="dotted" w:sz="4" w:space="0" w:color="auto"/>
              <w:right w:val="nil"/>
            </w:tcBorders>
            <w:shd w:val="clear" w:color="auto" w:fill="auto"/>
            <w:noWrap/>
            <w:vAlign w:val="center"/>
            <w:hideMark/>
          </w:tcPr>
          <w:p w14:paraId="6A0029CC" w14:textId="708A96B3"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Weight (kgs)</w:t>
            </w:r>
          </w:p>
        </w:tc>
        <w:tc>
          <w:tcPr>
            <w:tcW w:w="1854" w:type="dxa"/>
            <w:tcBorders>
              <w:top w:val="nil"/>
              <w:left w:val="nil"/>
              <w:bottom w:val="dotted" w:sz="4" w:space="0" w:color="auto"/>
              <w:right w:val="nil"/>
            </w:tcBorders>
            <w:shd w:val="clear" w:color="auto" w:fill="auto"/>
            <w:noWrap/>
            <w:vAlign w:val="center"/>
            <w:hideMark/>
          </w:tcPr>
          <w:p w14:paraId="23506974"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71.57</w:t>
            </w:r>
          </w:p>
        </w:tc>
        <w:tc>
          <w:tcPr>
            <w:tcW w:w="1260" w:type="dxa"/>
            <w:tcBorders>
              <w:top w:val="nil"/>
              <w:left w:val="nil"/>
              <w:bottom w:val="dotted" w:sz="4" w:space="0" w:color="auto"/>
              <w:right w:val="nil"/>
            </w:tcBorders>
            <w:shd w:val="clear" w:color="auto" w:fill="auto"/>
            <w:noWrap/>
            <w:vAlign w:val="center"/>
            <w:hideMark/>
          </w:tcPr>
          <w:p w14:paraId="5EEA41A8"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71.68</w:t>
            </w:r>
          </w:p>
        </w:tc>
        <w:tc>
          <w:tcPr>
            <w:tcW w:w="1350" w:type="dxa"/>
            <w:tcBorders>
              <w:top w:val="nil"/>
              <w:left w:val="nil"/>
              <w:bottom w:val="dotted" w:sz="4" w:space="0" w:color="auto"/>
              <w:right w:val="nil"/>
            </w:tcBorders>
            <w:shd w:val="clear" w:color="auto" w:fill="auto"/>
            <w:noWrap/>
            <w:vAlign w:val="center"/>
            <w:hideMark/>
          </w:tcPr>
          <w:p w14:paraId="5BE5C4EA"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0.76</w:t>
            </w:r>
          </w:p>
        </w:tc>
      </w:tr>
      <w:tr w:rsidR="0077639F" w:rsidRPr="009D371D" w14:paraId="17FF3D24" w14:textId="77777777" w:rsidTr="00AB305F">
        <w:trPr>
          <w:trHeight w:val="300"/>
        </w:trPr>
        <w:tc>
          <w:tcPr>
            <w:tcW w:w="4870" w:type="dxa"/>
            <w:tcBorders>
              <w:top w:val="dotted" w:sz="4" w:space="0" w:color="auto"/>
              <w:left w:val="nil"/>
              <w:bottom w:val="double" w:sz="4" w:space="0" w:color="auto"/>
              <w:right w:val="nil"/>
            </w:tcBorders>
            <w:shd w:val="clear" w:color="auto" w:fill="auto"/>
            <w:noWrap/>
            <w:vAlign w:val="center"/>
            <w:hideMark/>
          </w:tcPr>
          <w:p w14:paraId="1CCB43C0" w14:textId="6C994404" w:rsidR="0077639F" w:rsidRPr="00755551" w:rsidRDefault="0077639F" w:rsidP="0077639F">
            <w:pPr>
              <w:spacing w:after="0" w:line="240" w:lineRule="auto"/>
              <w:rPr>
                <w:rFonts w:ascii="Times New Roman" w:eastAsia="Times New Roman" w:hAnsi="Times New Roman" w:cs="Times New Roman"/>
                <w:color w:val="000000"/>
              </w:rPr>
            </w:pPr>
            <w:r w:rsidRPr="00755551">
              <w:rPr>
                <w:rFonts w:ascii="Times New Roman" w:eastAsia="Times New Roman" w:hAnsi="Times New Roman" w:cs="Times New Roman"/>
                <w:color w:val="000000"/>
              </w:rPr>
              <w:t>Probability death</w:t>
            </w:r>
            <w:r w:rsidR="0099104E">
              <w:rPr>
                <w:rFonts w:ascii="Times New Roman" w:eastAsia="Times New Roman" w:hAnsi="Times New Roman" w:cs="Times New Roman"/>
                <w:color w:val="000000"/>
              </w:rPr>
              <w:t xml:space="preserve"> in the current calendar year</w:t>
            </w:r>
            <w:r w:rsidR="00E91EE8" w:rsidRPr="00E91EE8">
              <w:rPr>
                <w:rFonts w:ascii="Times New Roman" w:eastAsia="Times New Roman" w:hAnsi="Times New Roman" w:cs="Times New Roman"/>
                <w:color w:val="000000"/>
                <w:vertAlign w:val="superscript"/>
              </w:rPr>
              <w:t>5</w:t>
            </w:r>
          </w:p>
        </w:tc>
        <w:tc>
          <w:tcPr>
            <w:tcW w:w="1854" w:type="dxa"/>
            <w:tcBorders>
              <w:top w:val="dotted" w:sz="4" w:space="0" w:color="auto"/>
              <w:left w:val="nil"/>
              <w:bottom w:val="double" w:sz="4" w:space="0" w:color="auto"/>
              <w:right w:val="nil"/>
            </w:tcBorders>
            <w:shd w:val="clear" w:color="auto" w:fill="auto"/>
            <w:noWrap/>
            <w:vAlign w:val="center"/>
            <w:hideMark/>
          </w:tcPr>
          <w:p w14:paraId="3CF2D060"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8%</w:t>
            </w:r>
          </w:p>
        </w:tc>
        <w:tc>
          <w:tcPr>
            <w:tcW w:w="1260" w:type="dxa"/>
            <w:tcBorders>
              <w:top w:val="dotted" w:sz="4" w:space="0" w:color="auto"/>
              <w:left w:val="nil"/>
              <w:bottom w:val="double" w:sz="4" w:space="0" w:color="auto"/>
              <w:right w:val="nil"/>
            </w:tcBorders>
            <w:shd w:val="clear" w:color="auto" w:fill="auto"/>
            <w:noWrap/>
            <w:vAlign w:val="center"/>
            <w:hideMark/>
          </w:tcPr>
          <w:p w14:paraId="4A30D27C"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5%</w:t>
            </w:r>
          </w:p>
        </w:tc>
        <w:tc>
          <w:tcPr>
            <w:tcW w:w="1350" w:type="dxa"/>
            <w:tcBorders>
              <w:top w:val="dotted" w:sz="4" w:space="0" w:color="auto"/>
              <w:left w:val="nil"/>
              <w:bottom w:val="double" w:sz="4" w:space="0" w:color="auto"/>
              <w:right w:val="nil"/>
            </w:tcBorders>
            <w:shd w:val="clear" w:color="auto" w:fill="auto"/>
            <w:noWrap/>
            <w:vAlign w:val="center"/>
            <w:hideMark/>
          </w:tcPr>
          <w:p w14:paraId="4E07B032" w14:textId="77777777" w:rsidR="0077639F" w:rsidRPr="00755551" w:rsidRDefault="0077639F" w:rsidP="0077639F">
            <w:pPr>
              <w:spacing w:after="0" w:line="240" w:lineRule="auto"/>
              <w:jc w:val="center"/>
              <w:rPr>
                <w:rFonts w:ascii="Times New Roman" w:eastAsia="Times New Roman" w:hAnsi="Times New Roman" w:cs="Times New Roman"/>
                <w:color w:val="000000"/>
              </w:rPr>
            </w:pPr>
            <w:r w:rsidRPr="00755551">
              <w:rPr>
                <w:rFonts w:ascii="Times New Roman" w:eastAsia="Times New Roman" w:hAnsi="Times New Roman" w:cs="Times New Roman"/>
                <w:color w:val="000000"/>
              </w:rPr>
              <w:t>0.00</w:t>
            </w:r>
          </w:p>
        </w:tc>
      </w:tr>
    </w:tbl>
    <w:p w14:paraId="614FCB93" w14:textId="6A174390" w:rsidR="00007305" w:rsidRPr="00356E67" w:rsidRDefault="00374893" w:rsidP="009C2CFE">
      <w:pPr>
        <w:rPr>
          <w:rFonts w:ascii="Times New Roman" w:hAnsi="Times New Roman" w:cs="Times New Roman"/>
          <w:sz w:val="14"/>
          <w:szCs w:val="14"/>
        </w:rPr>
      </w:pPr>
      <w:r w:rsidRPr="007849AC">
        <w:rPr>
          <w:rFonts w:ascii="Calibri" w:eastAsia="Times New Roman" w:hAnsi="Calibri" w:cs="Times New Roman"/>
          <w:bCs/>
          <w:noProof/>
          <w:color w:val="000000"/>
          <w:sz w:val="20"/>
          <w:szCs w:val="20"/>
        </w:rPr>
        <mc:AlternateContent>
          <mc:Choice Requires="wps">
            <w:drawing>
              <wp:anchor distT="0" distB="0" distL="114300" distR="114300" simplePos="0" relativeHeight="251659776" behindDoc="0" locked="0" layoutInCell="1" allowOverlap="1" wp14:anchorId="45C68AEB" wp14:editId="7E10B58A">
                <wp:simplePos x="0" y="0"/>
                <wp:positionH relativeFrom="margin">
                  <wp:align>left</wp:align>
                </wp:positionH>
                <wp:positionV relativeFrom="paragraph">
                  <wp:posOffset>-8391453</wp:posOffset>
                </wp:positionV>
                <wp:extent cx="4669277" cy="323850"/>
                <wp:effectExtent l="0" t="0" r="0" b="0"/>
                <wp:wrapNone/>
                <wp:docPr id="6" name="Rectangle 6"/>
                <wp:cNvGraphicFramePr/>
                <a:graphic xmlns:a="http://schemas.openxmlformats.org/drawingml/2006/main">
                  <a:graphicData uri="http://schemas.microsoft.com/office/word/2010/wordprocessingShape">
                    <wps:wsp>
                      <wps:cNvSpPr/>
                      <wps:spPr>
                        <a:xfrm>
                          <a:off x="0" y="0"/>
                          <a:ext cx="4669277"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CB75ED" w14:textId="01D8B3F3" w:rsidR="006A4FFA" w:rsidRPr="0055623B" w:rsidRDefault="006A4FFA" w:rsidP="0095257E">
                            <w:pPr>
                              <w:rPr>
                                <w:rFonts w:ascii="Times New Roman" w:hAnsi="Times New Roman" w:cs="Times New Roman"/>
                                <w:b/>
                                <w:color w:val="000000" w:themeColor="text1"/>
                                <w:sz w:val="24"/>
                                <w:szCs w:val="24"/>
                              </w:rPr>
                            </w:pPr>
                            <w:r w:rsidRPr="0055623B">
                              <w:rPr>
                                <w:rFonts w:ascii="Times New Roman" w:hAnsi="Times New Roman" w:cs="Times New Roman"/>
                                <w:b/>
                                <w:color w:val="000000" w:themeColor="text1"/>
                                <w:sz w:val="24"/>
                                <w:szCs w:val="24"/>
                              </w:rPr>
                              <w:t>Table S6: Cohort balance: Acute myocardial infarction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8AEB" id="Rectangle 6" o:spid="_x0000_s1032" style="position:absolute;margin-left:0;margin-top:-660.75pt;width:367.65pt;height:25.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" filled="f" stroked="f" strokeweight="2pt">
                <v:textbox>
                  <w:txbxContent>
                    <w:p w14:paraId="1BCB75ED" w14:textId="01D8B3F3" w:rsidR="006A4FFA" w:rsidRPr="0055623B" w:rsidRDefault="006A4FFA" w:rsidP="0095257E">
                      <w:pPr>
                        <w:rPr>
                          <w:rFonts w:ascii="Times New Roman" w:hAnsi="Times New Roman" w:cs="Times New Roman"/>
                          <w:b/>
                          <w:color w:val="000000" w:themeColor="text1"/>
                          <w:sz w:val="24"/>
                          <w:szCs w:val="24"/>
                        </w:rPr>
                      </w:pPr>
                      <w:r w:rsidRPr="0055623B">
                        <w:rPr>
                          <w:rFonts w:ascii="Times New Roman" w:hAnsi="Times New Roman" w:cs="Times New Roman"/>
                          <w:b/>
                          <w:color w:val="000000" w:themeColor="text1"/>
                          <w:sz w:val="24"/>
                          <w:szCs w:val="24"/>
                        </w:rPr>
                        <w:t>Table S6: Cohort balance: Acute myocardial infarction</w:t>
                      </w:r>
                    </w:p>
                  </w:txbxContent>
                </v:textbox>
                <w10:wrap anchorx="margin"/>
              </v:rect>
            </w:pict>
          </mc:Fallback>
        </mc:AlternateContent>
      </w:r>
      <w:r w:rsidR="00444F7B" w:rsidRPr="007849AC">
        <w:rPr>
          <w:rFonts w:ascii="Times New Roman" w:eastAsia="Calibri" w:hAnsi="Times New Roman" w:cs="Times New Roman"/>
          <w:bCs/>
          <w:sz w:val="20"/>
          <w:szCs w:val="20"/>
        </w:rPr>
        <w:t xml:space="preserve"> </w:t>
      </w:r>
      <w:r w:rsidR="00BC535A" w:rsidRPr="00BC535A">
        <w:rPr>
          <w:rFonts w:ascii="Times New Roman" w:eastAsia="Calibri" w:hAnsi="Times New Roman" w:cs="Times New Roman"/>
          <w:b/>
          <w:sz w:val="14"/>
          <w:szCs w:val="14"/>
        </w:rPr>
        <w:t>Note:</w:t>
      </w:r>
      <w:r w:rsidR="00BC535A">
        <w:rPr>
          <w:rFonts w:ascii="Times New Roman" w:eastAsia="Calibri" w:hAnsi="Times New Roman" w:cs="Times New Roman"/>
          <w:bCs/>
          <w:sz w:val="14"/>
          <w:szCs w:val="14"/>
        </w:rPr>
        <w:t xml:space="preserve"> </w:t>
      </w:r>
      <w:r w:rsidR="00E91EE8" w:rsidRPr="00356E67">
        <w:rPr>
          <w:rFonts w:ascii="Times New Roman" w:eastAsia="Calibri" w:hAnsi="Times New Roman" w:cs="Times New Roman"/>
          <w:bCs/>
          <w:sz w:val="14"/>
          <w:szCs w:val="14"/>
          <w:vertAlign w:val="superscript"/>
        </w:rPr>
        <w:t>1</w:t>
      </w:r>
      <w:r w:rsidR="00E91EE8" w:rsidRPr="00356E67">
        <w:rPr>
          <w:rFonts w:ascii="Times New Roman" w:hAnsi="Times New Roman" w:cs="Times New Roman"/>
          <w:sz w:val="14"/>
          <w:szCs w:val="14"/>
        </w:rPr>
        <w:t xml:space="preserve">Some categories omitted as base/referent groups not shown: </w:t>
      </w:r>
      <w:r w:rsidR="00AB0AB9">
        <w:rPr>
          <w:rFonts w:ascii="Times New Roman" w:hAnsi="Times New Roman" w:cs="Times New Roman"/>
          <w:sz w:val="14"/>
          <w:szCs w:val="14"/>
        </w:rPr>
        <w:t>8</w:t>
      </w:r>
      <w:r w:rsidR="00AB0AB9" w:rsidRPr="0055623B">
        <w:rPr>
          <w:rFonts w:ascii="Times New Roman" w:hAnsi="Times New Roman" w:cs="Times New Roman"/>
          <w:sz w:val="14"/>
          <w:szCs w:val="14"/>
          <w:vertAlign w:val="superscript"/>
        </w:rPr>
        <w:t>th</w:t>
      </w:r>
      <w:r w:rsidR="00AB0AB9">
        <w:rPr>
          <w:rFonts w:ascii="Times New Roman" w:hAnsi="Times New Roman" w:cs="Times New Roman"/>
          <w:sz w:val="14"/>
          <w:szCs w:val="14"/>
        </w:rPr>
        <w:t xml:space="preserve"> grade education or less, </w:t>
      </w:r>
      <w:r w:rsidR="00E91EE8" w:rsidRPr="00356E67">
        <w:rPr>
          <w:rFonts w:ascii="Times New Roman" w:hAnsi="Times New Roman" w:cs="Times New Roman"/>
          <w:sz w:val="14"/>
          <w:szCs w:val="14"/>
        </w:rPr>
        <w:t xml:space="preserve">white, married, below poverty line, excellent health, health self-rated </w:t>
      </w:r>
      <w:r w:rsidR="00E91EE8" w:rsidRPr="00C856CB">
        <w:rPr>
          <w:rFonts w:ascii="Times New Roman" w:hAnsi="Times New Roman" w:cs="Times New Roman"/>
          <w:color w:val="000000" w:themeColor="text1"/>
          <w:sz w:val="14"/>
          <w:szCs w:val="14"/>
        </w:rPr>
        <w:t>as better than 1 year ago</w:t>
      </w:r>
      <w:r w:rsidR="00C856CB">
        <w:rPr>
          <w:rFonts w:ascii="Times New Roman" w:hAnsi="Times New Roman" w:cs="Times New Roman"/>
          <w:color w:val="000000" w:themeColor="text1"/>
          <w:sz w:val="14"/>
          <w:szCs w:val="14"/>
        </w:rPr>
        <w:t>.</w:t>
      </w:r>
      <w:r w:rsidR="00E91EE8" w:rsidRPr="00C856CB">
        <w:rPr>
          <w:rFonts w:ascii="Times New Roman" w:hAnsi="Times New Roman" w:cs="Times New Roman"/>
          <w:color w:val="000000" w:themeColor="text1"/>
          <w:sz w:val="14"/>
          <w:szCs w:val="14"/>
        </w:rPr>
        <w:t xml:space="preserve"> </w:t>
      </w:r>
      <w:r w:rsidR="00E91EE8" w:rsidRPr="00C856CB">
        <w:rPr>
          <w:rFonts w:ascii="Times New Roman" w:hAnsi="Times New Roman" w:cs="Times New Roman"/>
          <w:color w:val="000000" w:themeColor="text1"/>
          <w:sz w:val="14"/>
          <w:szCs w:val="14"/>
          <w:vertAlign w:val="superscript"/>
        </w:rPr>
        <w:t>2</w:t>
      </w:r>
      <w:r w:rsidR="007849AC" w:rsidRPr="00C856CB">
        <w:rPr>
          <w:rFonts w:ascii="Times New Roman" w:hAnsi="Times New Roman" w:cs="Times New Roman"/>
          <w:color w:val="000000" w:themeColor="text1"/>
          <w:sz w:val="14"/>
          <w:szCs w:val="14"/>
        </w:rPr>
        <w:t xml:space="preserve">FPL=Federal Poverty Level. </w:t>
      </w:r>
      <w:r w:rsidR="00E91EE8" w:rsidRPr="00C856CB">
        <w:rPr>
          <w:rFonts w:ascii="Times New Roman" w:hAnsi="Times New Roman" w:cs="Times New Roman"/>
          <w:color w:val="000000" w:themeColor="text1"/>
          <w:sz w:val="14"/>
          <w:szCs w:val="14"/>
          <w:vertAlign w:val="superscript"/>
        </w:rPr>
        <w:t>3</w:t>
      </w:r>
      <w:r w:rsidR="00C856CB" w:rsidRPr="00C856CB">
        <w:rPr>
          <w:rFonts w:ascii="Times New Roman" w:hAnsi="Times New Roman" w:cs="Times New Roman"/>
          <w:color w:val="000000" w:themeColor="text1"/>
          <w:sz w:val="14"/>
          <w:szCs w:val="14"/>
        </w:rPr>
        <w:t>1= no/little difficulty, 2=some difficulty, 3= much difficulty, 4=unable to do</w:t>
      </w:r>
      <w:r w:rsidR="00C856CB">
        <w:rPr>
          <w:rFonts w:ascii="Times New Roman" w:hAnsi="Times New Roman" w:cs="Times New Roman"/>
          <w:color w:val="000000" w:themeColor="text1"/>
          <w:sz w:val="14"/>
          <w:szCs w:val="14"/>
        </w:rPr>
        <w:t>.</w:t>
      </w:r>
      <w:r w:rsidR="002D2FC4" w:rsidRPr="00C856CB">
        <w:rPr>
          <w:rFonts w:ascii="Times New Roman" w:hAnsi="Times New Roman" w:cs="Times New Roman"/>
          <w:color w:val="000000" w:themeColor="text1"/>
          <w:sz w:val="14"/>
          <w:szCs w:val="14"/>
        </w:rPr>
        <w:t xml:space="preserve"> </w:t>
      </w:r>
      <w:r w:rsidR="00E91EE8" w:rsidRPr="00C856CB">
        <w:rPr>
          <w:rFonts w:ascii="Times New Roman" w:hAnsi="Times New Roman" w:cs="Times New Roman"/>
          <w:color w:val="000000" w:themeColor="text1"/>
          <w:sz w:val="14"/>
          <w:szCs w:val="14"/>
          <w:vertAlign w:val="superscript"/>
        </w:rPr>
        <w:t>4</w:t>
      </w:r>
      <w:r w:rsidR="007849AC" w:rsidRPr="00C856CB">
        <w:rPr>
          <w:rFonts w:ascii="Times New Roman" w:hAnsi="Times New Roman" w:cs="Times New Roman"/>
          <w:color w:val="000000" w:themeColor="text1"/>
          <w:sz w:val="14"/>
          <w:szCs w:val="14"/>
        </w:rPr>
        <w:t>long-term care facility such as a nursing home, rehabilitation hospital,</w:t>
      </w:r>
      <w:r w:rsidR="002D2FC4" w:rsidRPr="00C856CB">
        <w:rPr>
          <w:rFonts w:ascii="Times New Roman" w:hAnsi="Times New Roman" w:cs="Times New Roman"/>
          <w:color w:val="000000" w:themeColor="text1"/>
          <w:sz w:val="14"/>
          <w:szCs w:val="14"/>
        </w:rPr>
        <w:t xml:space="preserve"> </w:t>
      </w:r>
      <w:r w:rsidR="007849AC" w:rsidRPr="00C856CB">
        <w:rPr>
          <w:rFonts w:ascii="Times New Roman" w:hAnsi="Times New Roman" w:cs="Times New Roman"/>
          <w:color w:val="000000" w:themeColor="text1"/>
          <w:sz w:val="14"/>
          <w:szCs w:val="14"/>
        </w:rPr>
        <w:t xml:space="preserve">mental health facility, or institution </w:t>
      </w:r>
      <w:r w:rsidR="007849AC" w:rsidRPr="00356E67">
        <w:rPr>
          <w:rFonts w:ascii="Times New Roman" w:hAnsi="Times New Roman" w:cs="Times New Roman"/>
          <w:sz w:val="14"/>
          <w:szCs w:val="14"/>
        </w:rPr>
        <w:t>for the developmentally disabled</w:t>
      </w:r>
      <w:r w:rsidR="00B67E46">
        <w:rPr>
          <w:rFonts w:ascii="Times New Roman" w:hAnsi="Times New Roman" w:cs="Times New Roman"/>
          <w:sz w:val="14"/>
          <w:szCs w:val="14"/>
        </w:rPr>
        <w:t>.</w:t>
      </w:r>
      <w:r w:rsidR="000A70B6" w:rsidRPr="00356E67">
        <w:rPr>
          <w:rFonts w:ascii="Times New Roman" w:hAnsi="Times New Roman" w:cs="Times New Roman"/>
          <w:sz w:val="14"/>
          <w:szCs w:val="14"/>
        </w:rPr>
        <w:t xml:space="preserve"> </w:t>
      </w:r>
      <w:r w:rsidR="00E91EE8" w:rsidRPr="00356E67">
        <w:rPr>
          <w:rFonts w:ascii="Times New Roman" w:hAnsi="Times New Roman" w:cs="Times New Roman"/>
          <w:sz w:val="14"/>
          <w:szCs w:val="14"/>
          <w:vertAlign w:val="superscript"/>
        </w:rPr>
        <w:t>5</w:t>
      </w:r>
      <w:r w:rsidR="00E91EE8" w:rsidRPr="00356E67">
        <w:rPr>
          <w:rFonts w:ascii="Times New Roman" w:hAnsi="Times New Roman" w:cs="Times New Roman"/>
          <w:sz w:val="14"/>
          <w:szCs w:val="14"/>
        </w:rPr>
        <w:t>Calculated by r</w:t>
      </w:r>
      <w:r w:rsidR="000A70B6" w:rsidRPr="00356E67">
        <w:rPr>
          <w:rFonts w:ascii="Times New Roman" w:hAnsi="Times New Roman" w:cs="Times New Roman"/>
          <w:sz w:val="14"/>
          <w:szCs w:val="14"/>
        </w:rPr>
        <w:t>egress</w:t>
      </w:r>
      <w:r w:rsidR="00E91EE8" w:rsidRPr="00356E67">
        <w:rPr>
          <w:rFonts w:ascii="Times New Roman" w:hAnsi="Times New Roman" w:cs="Times New Roman"/>
          <w:sz w:val="14"/>
          <w:szCs w:val="14"/>
        </w:rPr>
        <w:t>ing</w:t>
      </w:r>
      <w:r w:rsidR="000A70B6" w:rsidRPr="00356E67">
        <w:rPr>
          <w:rFonts w:ascii="Times New Roman" w:hAnsi="Times New Roman" w:cs="Times New Roman"/>
          <w:sz w:val="14"/>
          <w:szCs w:val="14"/>
        </w:rPr>
        <w:t xml:space="preserve"> actual deaths </w:t>
      </w:r>
      <w:r w:rsidR="00E91EE8" w:rsidRPr="00356E67">
        <w:rPr>
          <w:rFonts w:ascii="Times New Roman" w:hAnsi="Times New Roman" w:cs="Times New Roman"/>
          <w:sz w:val="14"/>
          <w:szCs w:val="14"/>
        </w:rPr>
        <w:t>on covariates.</w:t>
      </w:r>
    </w:p>
    <w:tbl>
      <w:tblPr>
        <w:tblW w:w="10001" w:type="dxa"/>
        <w:tblInd w:w="-618" w:type="dxa"/>
        <w:tblLook w:val="04A0" w:firstRow="1" w:lastRow="0" w:firstColumn="1" w:lastColumn="0" w:noHBand="0" w:noVBand="1"/>
      </w:tblPr>
      <w:tblGrid>
        <w:gridCol w:w="6143"/>
        <w:gridCol w:w="968"/>
        <w:gridCol w:w="116"/>
        <w:gridCol w:w="1122"/>
        <w:gridCol w:w="27"/>
        <w:gridCol w:w="1625"/>
      </w:tblGrid>
      <w:tr w:rsidR="009C2CFE" w:rsidRPr="009D371D" w14:paraId="7C3C0617" w14:textId="77777777" w:rsidTr="006A2A03">
        <w:trPr>
          <w:trHeight w:val="226"/>
        </w:trPr>
        <w:tc>
          <w:tcPr>
            <w:tcW w:w="6143" w:type="dxa"/>
            <w:tcBorders>
              <w:bottom w:val="double" w:sz="4" w:space="0" w:color="auto"/>
            </w:tcBorders>
            <w:shd w:val="clear" w:color="000000" w:fill="FFFFFF"/>
            <w:noWrap/>
            <w:vAlign w:val="bottom"/>
            <w:hideMark/>
          </w:tcPr>
          <w:p w14:paraId="38A0141E" w14:textId="0E1F585C" w:rsidR="009C2CFE" w:rsidRDefault="002D4856" w:rsidP="00673B5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lastRenderedPageBreak/>
              <mc:AlternateContent>
                <mc:Choice Requires="wps">
                  <w:drawing>
                    <wp:anchor distT="0" distB="0" distL="114300" distR="114300" simplePos="0" relativeHeight="251778048" behindDoc="0" locked="0" layoutInCell="1" allowOverlap="1" wp14:anchorId="638D8CF3" wp14:editId="0DF0634B">
                      <wp:simplePos x="0" y="0"/>
                      <wp:positionH relativeFrom="column">
                        <wp:posOffset>-53797</wp:posOffset>
                      </wp:positionH>
                      <wp:positionV relativeFrom="paragraph">
                        <wp:posOffset>-409651</wp:posOffset>
                      </wp:positionV>
                      <wp:extent cx="6298387" cy="307238"/>
                      <wp:effectExtent l="0" t="0" r="0" b="0"/>
                      <wp:wrapNone/>
                      <wp:docPr id="17" name="Rectangle 17"/>
                      <wp:cNvGraphicFramePr/>
                      <a:graphic xmlns:a="http://schemas.openxmlformats.org/drawingml/2006/main">
                        <a:graphicData uri="http://schemas.microsoft.com/office/word/2010/wordprocessingShape">
                          <wps:wsp>
                            <wps:cNvSpPr/>
                            <wps:spPr>
                              <a:xfrm>
                                <a:off x="0" y="0"/>
                                <a:ext cx="6298387" cy="3072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67AE2E" w14:textId="4A165C28" w:rsidR="006A4FFA" w:rsidRPr="0055623B" w:rsidRDefault="006A4FFA" w:rsidP="002D4856">
                                  <w:pPr>
                                    <w:rPr>
                                      <w:rFonts w:ascii="Times New Roman" w:hAnsi="Times New Roman" w:cs="Times New Roman"/>
                                      <w:b/>
                                      <w:color w:val="000000" w:themeColor="text1"/>
                                      <w:sz w:val="24"/>
                                      <w:szCs w:val="24"/>
                                    </w:rPr>
                                  </w:pPr>
                                  <w:r w:rsidRPr="0055623B">
                                    <w:rPr>
                                      <w:rFonts w:ascii="Times New Roman" w:hAnsi="Times New Roman" w:cs="Times New Roman"/>
                                      <w:b/>
                                      <w:color w:val="000000" w:themeColor="text1"/>
                                      <w:sz w:val="24"/>
                                      <w:szCs w:val="24"/>
                                    </w:rPr>
                                    <w:t>Table S7: Naïve and adjusted average cost and adjustment factors by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8D8CF3" id="Rectangle 17" o:spid="_x0000_s1033" style="position:absolute;margin-left:-4.25pt;margin-top:-32.25pt;width:495.95pt;height:24.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" filled="f" stroked="f" strokeweight="2pt">
                      <v:textbox>
                        <w:txbxContent>
                          <w:p w14:paraId="1A67AE2E" w14:textId="4A165C28" w:rsidR="006A4FFA" w:rsidRPr="0055623B" w:rsidRDefault="006A4FFA" w:rsidP="002D4856">
                            <w:pPr>
                              <w:rPr>
                                <w:rFonts w:ascii="Times New Roman" w:hAnsi="Times New Roman" w:cs="Times New Roman"/>
                                <w:b/>
                                <w:color w:val="000000" w:themeColor="text1"/>
                                <w:sz w:val="24"/>
                                <w:szCs w:val="24"/>
                              </w:rPr>
                            </w:pPr>
                            <w:r w:rsidRPr="0055623B">
                              <w:rPr>
                                <w:rFonts w:ascii="Times New Roman" w:hAnsi="Times New Roman" w:cs="Times New Roman"/>
                                <w:b/>
                                <w:color w:val="000000" w:themeColor="text1"/>
                                <w:sz w:val="24"/>
                                <w:szCs w:val="24"/>
                              </w:rPr>
                              <w:t>Table S7: Naïve and adjusted average cost and adjustment factors by disease</w:t>
                            </w:r>
                          </w:p>
                        </w:txbxContent>
                      </v:textbox>
                    </v:rect>
                  </w:pict>
                </mc:Fallback>
              </mc:AlternateContent>
            </w:r>
            <w:r w:rsidR="00E447BB">
              <w:rPr>
                <w:rFonts w:ascii="Times New Roman" w:eastAsia="Times New Roman" w:hAnsi="Times New Roman" w:cs="Times New Roman"/>
                <w:b/>
                <w:bCs/>
                <w:color w:val="000000"/>
                <w:sz w:val="20"/>
                <w:szCs w:val="20"/>
              </w:rPr>
              <w:t>Disease Categories</w:t>
            </w:r>
          </w:p>
          <w:p w14:paraId="2F34863C" w14:textId="4627416B" w:rsidR="00E447BB" w:rsidRPr="009D371D" w:rsidRDefault="00E447BB" w:rsidP="00673B52">
            <w:pPr>
              <w:spacing w:after="0" w:line="240" w:lineRule="auto"/>
              <w:rPr>
                <w:rFonts w:ascii="Times New Roman" w:eastAsia="Times New Roman" w:hAnsi="Times New Roman" w:cs="Times New Roman"/>
                <w:b/>
                <w:bCs/>
                <w:color w:val="000000"/>
                <w:sz w:val="20"/>
                <w:szCs w:val="20"/>
              </w:rPr>
            </w:pPr>
          </w:p>
        </w:tc>
        <w:tc>
          <w:tcPr>
            <w:tcW w:w="968" w:type="dxa"/>
            <w:tcBorders>
              <w:bottom w:val="double" w:sz="4" w:space="0" w:color="auto"/>
            </w:tcBorders>
            <w:shd w:val="clear" w:color="auto" w:fill="auto"/>
            <w:noWrap/>
            <w:vAlign w:val="bottom"/>
            <w:hideMark/>
          </w:tcPr>
          <w:p w14:paraId="0D0E662B" w14:textId="43168C2C" w:rsidR="009C2CFE" w:rsidRDefault="00322C1F" w:rsidP="00673B52">
            <w:pPr>
              <w:spacing w:after="0" w:line="240" w:lineRule="auto"/>
              <w:jc w:val="center"/>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N</w:t>
            </w:r>
            <w:r w:rsidR="009C2CFE" w:rsidRPr="009D371D">
              <w:rPr>
                <w:rFonts w:ascii="Times New Roman" w:eastAsia="Times New Roman" w:hAnsi="Times New Roman" w:cs="Times New Roman"/>
                <w:b/>
                <w:bCs/>
                <w:color w:val="000000"/>
                <w:sz w:val="20"/>
                <w:szCs w:val="20"/>
              </w:rPr>
              <w:t xml:space="preserve">aïve </w:t>
            </w:r>
          </w:p>
          <w:p w14:paraId="530C480E" w14:textId="77777777" w:rsidR="00425FD6" w:rsidRPr="009D371D" w:rsidRDefault="00425FD6" w:rsidP="00673B52">
            <w:pPr>
              <w:spacing w:after="0" w:line="240" w:lineRule="auto"/>
              <w:jc w:val="center"/>
              <w:rPr>
                <w:rFonts w:ascii="Times New Roman" w:eastAsia="Times New Roman" w:hAnsi="Times New Roman" w:cs="Times New Roman"/>
                <w:b/>
                <w:bCs/>
                <w:color w:val="000000"/>
                <w:sz w:val="20"/>
                <w:szCs w:val="20"/>
              </w:rPr>
            </w:pPr>
          </w:p>
          <w:p w14:paraId="7C724633" w14:textId="41A85629" w:rsidR="009C2CFE" w:rsidRPr="009D371D" w:rsidRDefault="009C2CFE" w:rsidP="00673B52">
            <w:pPr>
              <w:spacing w:after="0" w:line="240" w:lineRule="auto"/>
              <w:jc w:val="center"/>
              <w:rPr>
                <w:rFonts w:ascii="Times New Roman" w:eastAsia="Times New Roman" w:hAnsi="Times New Roman" w:cs="Times New Roman"/>
                <w:b/>
                <w:bCs/>
                <w:color w:val="000000"/>
                <w:sz w:val="20"/>
                <w:szCs w:val="20"/>
              </w:rPr>
            </w:pPr>
          </w:p>
        </w:tc>
        <w:tc>
          <w:tcPr>
            <w:tcW w:w="1238" w:type="dxa"/>
            <w:gridSpan w:val="2"/>
            <w:tcBorders>
              <w:bottom w:val="double" w:sz="4" w:space="0" w:color="auto"/>
            </w:tcBorders>
            <w:shd w:val="clear" w:color="auto" w:fill="auto"/>
            <w:noWrap/>
            <w:vAlign w:val="bottom"/>
            <w:hideMark/>
          </w:tcPr>
          <w:p w14:paraId="1F3F8652" w14:textId="77777777" w:rsidR="00AD7DEC" w:rsidRPr="009D371D" w:rsidRDefault="00AD7DEC" w:rsidP="00673B52">
            <w:pPr>
              <w:spacing w:after="0" w:line="240" w:lineRule="auto"/>
              <w:jc w:val="center"/>
              <w:rPr>
                <w:rFonts w:ascii="Times New Roman" w:eastAsia="Times New Roman" w:hAnsi="Times New Roman" w:cs="Times New Roman"/>
                <w:b/>
                <w:bCs/>
                <w:color w:val="000000"/>
                <w:sz w:val="20"/>
                <w:szCs w:val="20"/>
              </w:rPr>
            </w:pPr>
          </w:p>
          <w:p w14:paraId="46FC16C7" w14:textId="6B98D4F2" w:rsidR="009C2CFE" w:rsidRDefault="00235748" w:rsidP="00673B52">
            <w:pPr>
              <w:spacing w:after="0" w:line="240" w:lineRule="auto"/>
              <w:jc w:val="center"/>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A</w:t>
            </w:r>
            <w:r w:rsidR="009C2CFE" w:rsidRPr="009D371D">
              <w:rPr>
                <w:rFonts w:ascii="Times New Roman" w:eastAsia="Times New Roman" w:hAnsi="Times New Roman" w:cs="Times New Roman"/>
                <w:b/>
                <w:bCs/>
                <w:color w:val="000000"/>
                <w:sz w:val="20"/>
                <w:szCs w:val="20"/>
              </w:rPr>
              <w:t>djusted</w:t>
            </w:r>
          </w:p>
          <w:p w14:paraId="612E2A38" w14:textId="77777777" w:rsidR="00425FD6" w:rsidRPr="009D371D" w:rsidRDefault="00425FD6" w:rsidP="00673B52">
            <w:pPr>
              <w:spacing w:after="0" w:line="240" w:lineRule="auto"/>
              <w:jc w:val="center"/>
              <w:rPr>
                <w:rFonts w:ascii="Times New Roman" w:eastAsia="Times New Roman" w:hAnsi="Times New Roman" w:cs="Times New Roman"/>
                <w:b/>
                <w:bCs/>
                <w:color w:val="000000"/>
                <w:sz w:val="20"/>
                <w:szCs w:val="20"/>
              </w:rPr>
            </w:pPr>
          </w:p>
          <w:p w14:paraId="50029AB2" w14:textId="71FE38D6" w:rsidR="009C2CFE" w:rsidRPr="009D371D" w:rsidRDefault="009C2CFE" w:rsidP="00673B52">
            <w:pPr>
              <w:spacing w:after="0" w:line="240" w:lineRule="auto"/>
              <w:jc w:val="center"/>
              <w:rPr>
                <w:rFonts w:ascii="Times New Roman" w:eastAsia="Times New Roman" w:hAnsi="Times New Roman" w:cs="Times New Roman"/>
                <w:b/>
                <w:bCs/>
                <w:color w:val="000000"/>
                <w:sz w:val="20"/>
                <w:szCs w:val="20"/>
              </w:rPr>
            </w:pPr>
          </w:p>
        </w:tc>
        <w:tc>
          <w:tcPr>
            <w:tcW w:w="1652" w:type="dxa"/>
            <w:gridSpan w:val="2"/>
            <w:tcBorders>
              <w:bottom w:val="double" w:sz="4" w:space="0" w:color="auto"/>
            </w:tcBorders>
            <w:vAlign w:val="center"/>
            <w:hideMark/>
          </w:tcPr>
          <w:p w14:paraId="2C511C3E" w14:textId="77777777" w:rsidR="009C2CFE" w:rsidRPr="009D371D" w:rsidRDefault="005628DE" w:rsidP="00322C1F">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 xml:space="preserve">  </w:t>
            </w:r>
            <w:r w:rsidR="00322C1F" w:rsidRPr="009D371D">
              <w:rPr>
                <w:rFonts w:ascii="Times New Roman" w:eastAsia="Times New Roman" w:hAnsi="Times New Roman" w:cs="Times New Roman"/>
                <w:b/>
                <w:bCs/>
                <w:color w:val="000000"/>
                <w:sz w:val="20"/>
                <w:szCs w:val="20"/>
              </w:rPr>
              <w:t>C</w:t>
            </w:r>
            <w:r w:rsidRPr="009D371D">
              <w:rPr>
                <w:rFonts w:ascii="Times New Roman" w:eastAsia="Times New Roman" w:hAnsi="Times New Roman" w:cs="Times New Roman"/>
                <w:b/>
                <w:bCs/>
                <w:color w:val="000000"/>
                <w:sz w:val="20"/>
                <w:szCs w:val="20"/>
              </w:rPr>
              <w:t>oefficient(K)</w:t>
            </w:r>
          </w:p>
          <w:p w14:paraId="0EF586AB" w14:textId="23025A5B" w:rsidR="00322C1F" w:rsidRPr="009D371D" w:rsidRDefault="00322C1F" w:rsidP="00322C1F">
            <w:pPr>
              <w:spacing w:after="0" w:line="240" w:lineRule="auto"/>
              <w:rPr>
                <w:rFonts w:ascii="Times New Roman" w:eastAsia="Times New Roman" w:hAnsi="Times New Roman" w:cs="Times New Roman"/>
                <w:b/>
                <w:bCs/>
                <w:color w:val="000000"/>
                <w:sz w:val="20"/>
                <w:szCs w:val="20"/>
              </w:rPr>
            </w:pPr>
          </w:p>
        </w:tc>
      </w:tr>
      <w:tr w:rsidR="009C2CFE" w:rsidRPr="009D371D" w14:paraId="590B7A09" w14:textId="77777777" w:rsidTr="006A2A03">
        <w:trPr>
          <w:trHeight w:val="199"/>
        </w:trPr>
        <w:tc>
          <w:tcPr>
            <w:tcW w:w="6143" w:type="dxa"/>
            <w:tcBorders>
              <w:top w:val="double" w:sz="4" w:space="0" w:color="auto"/>
              <w:bottom w:val="dotted" w:sz="4" w:space="0" w:color="auto"/>
            </w:tcBorders>
            <w:shd w:val="clear" w:color="000000" w:fill="FFFFFF"/>
            <w:noWrap/>
            <w:vAlign w:val="bottom"/>
            <w:hideMark/>
          </w:tcPr>
          <w:p w14:paraId="0825F31E" w14:textId="6B05779E" w:rsidR="0092584B" w:rsidRPr="009D371D" w:rsidRDefault="0092584B"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b/>
                <w:bCs/>
                <w:color w:val="000000"/>
                <w:sz w:val="20"/>
                <w:szCs w:val="20"/>
              </w:rPr>
              <w:t>1-Infectious and parasitic diseases</w:t>
            </w:r>
          </w:p>
          <w:p w14:paraId="25C2947F"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Immunizations and screening for infectious disease</w:t>
            </w:r>
          </w:p>
        </w:tc>
        <w:tc>
          <w:tcPr>
            <w:tcW w:w="968" w:type="dxa"/>
            <w:tcBorders>
              <w:top w:val="double" w:sz="4" w:space="0" w:color="auto"/>
              <w:bottom w:val="dotted" w:sz="4" w:space="0" w:color="auto"/>
            </w:tcBorders>
            <w:shd w:val="clear" w:color="000000" w:fill="FFFFFF"/>
            <w:noWrap/>
            <w:vAlign w:val="bottom"/>
            <w:hideMark/>
          </w:tcPr>
          <w:p w14:paraId="34C7947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$43</w:t>
            </w:r>
          </w:p>
        </w:tc>
        <w:tc>
          <w:tcPr>
            <w:tcW w:w="1238" w:type="dxa"/>
            <w:gridSpan w:val="2"/>
            <w:tcBorders>
              <w:top w:val="double" w:sz="4" w:space="0" w:color="auto"/>
              <w:bottom w:val="dotted" w:sz="4" w:space="0" w:color="auto"/>
            </w:tcBorders>
            <w:shd w:val="clear" w:color="000000" w:fill="FFFFFF"/>
            <w:noWrap/>
            <w:vAlign w:val="bottom"/>
            <w:hideMark/>
          </w:tcPr>
          <w:p w14:paraId="679697C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$15</w:t>
            </w:r>
          </w:p>
        </w:tc>
        <w:tc>
          <w:tcPr>
            <w:tcW w:w="1652" w:type="dxa"/>
            <w:gridSpan w:val="2"/>
            <w:tcBorders>
              <w:top w:val="double" w:sz="4" w:space="0" w:color="auto"/>
              <w:bottom w:val="dotted" w:sz="4" w:space="0" w:color="auto"/>
            </w:tcBorders>
            <w:shd w:val="clear" w:color="000000" w:fill="FFFFFF"/>
            <w:noWrap/>
            <w:vAlign w:val="bottom"/>
            <w:hideMark/>
          </w:tcPr>
          <w:p w14:paraId="1748A5C0"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0.35</w:t>
            </w:r>
          </w:p>
        </w:tc>
      </w:tr>
      <w:tr w:rsidR="009C2CFE" w:rsidRPr="009D371D" w14:paraId="48A7E9E8" w14:textId="77777777" w:rsidTr="006A2A03">
        <w:trPr>
          <w:trHeight w:val="199"/>
        </w:trPr>
        <w:tc>
          <w:tcPr>
            <w:tcW w:w="6143" w:type="dxa"/>
            <w:tcBorders>
              <w:top w:val="dotted" w:sz="4" w:space="0" w:color="auto"/>
              <w:bottom w:val="double" w:sz="4" w:space="0" w:color="auto"/>
            </w:tcBorders>
            <w:shd w:val="clear" w:color="000000" w:fill="FFFFFF"/>
            <w:noWrap/>
            <w:vAlign w:val="bottom"/>
            <w:hideMark/>
          </w:tcPr>
          <w:p w14:paraId="28558975" w14:textId="0E57946F"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Tuberculosis, STD, non-HIV, HIV, Other Infectious disease</w:t>
            </w:r>
          </w:p>
        </w:tc>
        <w:tc>
          <w:tcPr>
            <w:tcW w:w="968" w:type="dxa"/>
            <w:tcBorders>
              <w:top w:val="dotted" w:sz="4" w:space="0" w:color="auto"/>
              <w:bottom w:val="double" w:sz="4" w:space="0" w:color="auto"/>
            </w:tcBorders>
            <w:shd w:val="clear" w:color="000000" w:fill="FFFFFF"/>
            <w:noWrap/>
            <w:vAlign w:val="bottom"/>
            <w:hideMark/>
          </w:tcPr>
          <w:p w14:paraId="74870D5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$2,918</w:t>
            </w:r>
          </w:p>
        </w:tc>
        <w:tc>
          <w:tcPr>
            <w:tcW w:w="1238" w:type="dxa"/>
            <w:gridSpan w:val="2"/>
            <w:tcBorders>
              <w:top w:val="dotted" w:sz="4" w:space="0" w:color="auto"/>
              <w:bottom w:val="double" w:sz="4" w:space="0" w:color="auto"/>
            </w:tcBorders>
            <w:shd w:val="clear" w:color="000000" w:fill="FFFFFF"/>
            <w:noWrap/>
            <w:vAlign w:val="bottom"/>
            <w:hideMark/>
          </w:tcPr>
          <w:p w14:paraId="7C17B98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$1,372</w:t>
            </w:r>
          </w:p>
        </w:tc>
        <w:tc>
          <w:tcPr>
            <w:tcW w:w="1652" w:type="dxa"/>
            <w:gridSpan w:val="2"/>
            <w:tcBorders>
              <w:top w:val="dotted" w:sz="4" w:space="0" w:color="auto"/>
              <w:bottom w:val="double" w:sz="4" w:space="0" w:color="auto"/>
            </w:tcBorders>
            <w:shd w:val="clear" w:color="000000" w:fill="FFFFFF"/>
            <w:noWrap/>
            <w:vAlign w:val="bottom"/>
            <w:hideMark/>
          </w:tcPr>
          <w:p w14:paraId="3534E0FC"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0.47</w:t>
            </w:r>
          </w:p>
        </w:tc>
      </w:tr>
      <w:tr w:rsidR="009C2CFE" w:rsidRPr="009D371D" w14:paraId="58643002" w14:textId="77777777" w:rsidTr="006A2A03">
        <w:trPr>
          <w:trHeight w:val="190"/>
        </w:trPr>
        <w:tc>
          <w:tcPr>
            <w:tcW w:w="6143" w:type="dxa"/>
            <w:tcBorders>
              <w:top w:val="double" w:sz="4" w:space="0" w:color="auto"/>
            </w:tcBorders>
            <w:shd w:val="clear" w:color="000000" w:fill="FFFFFF"/>
            <w:noWrap/>
            <w:vAlign w:val="bottom"/>
            <w:hideMark/>
          </w:tcPr>
          <w:p w14:paraId="4CC35F08"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2-Neoplasms</w:t>
            </w:r>
          </w:p>
        </w:tc>
        <w:tc>
          <w:tcPr>
            <w:tcW w:w="968" w:type="dxa"/>
            <w:tcBorders>
              <w:top w:val="double" w:sz="4" w:space="0" w:color="auto"/>
            </w:tcBorders>
            <w:shd w:val="clear" w:color="000000" w:fill="FFFFFF"/>
            <w:noWrap/>
            <w:vAlign w:val="bottom"/>
            <w:hideMark/>
          </w:tcPr>
          <w:p w14:paraId="7E219AC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 </w:t>
            </w:r>
          </w:p>
        </w:tc>
        <w:tc>
          <w:tcPr>
            <w:tcW w:w="1238" w:type="dxa"/>
            <w:gridSpan w:val="2"/>
            <w:tcBorders>
              <w:top w:val="double" w:sz="4" w:space="0" w:color="auto"/>
            </w:tcBorders>
            <w:shd w:val="clear" w:color="000000" w:fill="FFFFFF"/>
            <w:noWrap/>
            <w:vAlign w:val="bottom"/>
            <w:hideMark/>
          </w:tcPr>
          <w:p w14:paraId="6A3AF10C"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 </w:t>
            </w:r>
          </w:p>
        </w:tc>
        <w:tc>
          <w:tcPr>
            <w:tcW w:w="1652" w:type="dxa"/>
            <w:gridSpan w:val="2"/>
            <w:tcBorders>
              <w:top w:val="double" w:sz="4" w:space="0" w:color="auto"/>
            </w:tcBorders>
            <w:shd w:val="clear" w:color="000000" w:fill="FFFFFF"/>
            <w:noWrap/>
            <w:vAlign w:val="bottom"/>
            <w:hideMark/>
          </w:tcPr>
          <w:p w14:paraId="723E3AD7"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 </w:t>
            </w:r>
          </w:p>
        </w:tc>
      </w:tr>
      <w:tr w:rsidR="009C2CFE" w:rsidRPr="009D371D" w14:paraId="254307FC" w14:textId="77777777" w:rsidTr="006A2A03">
        <w:trPr>
          <w:trHeight w:val="199"/>
        </w:trPr>
        <w:tc>
          <w:tcPr>
            <w:tcW w:w="6143" w:type="dxa"/>
            <w:tcBorders>
              <w:bottom w:val="dotted" w:sz="4" w:space="0" w:color="auto"/>
            </w:tcBorders>
            <w:shd w:val="clear" w:color="000000" w:fill="FFFFFF"/>
            <w:noWrap/>
            <w:vAlign w:val="bottom"/>
            <w:hideMark/>
          </w:tcPr>
          <w:p w14:paraId="169297C4"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Colon cancer</w:t>
            </w:r>
          </w:p>
        </w:tc>
        <w:tc>
          <w:tcPr>
            <w:tcW w:w="968" w:type="dxa"/>
            <w:tcBorders>
              <w:bottom w:val="dotted" w:sz="4" w:space="0" w:color="auto"/>
            </w:tcBorders>
            <w:shd w:val="clear" w:color="000000" w:fill="FFFFFF"/>
            <w:noWrap/>
            <w:vAlign w:val="bottom"/>
            <w:hideMark/>
          </w:tcPr>
          <w:p w14:paraId="10D50848"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$3,090</w:t>
            </w:r>
          </w:p>
        </w:tc>
        <w:tc>
          <w:tcPr>
            <w:tcW w:w="1238" w:type="dxa"/>
            <w:gridSpan w:val="2"/>
            <w:tcBorders>
              <w:bottom w:val="dotted" w:sz="4" w:space="0" w:color="auto"/>
            </w:tcBorders>
            <w:shd w:val="clear" w:color="000000" w:fill="FFFFFF"/>
            <w:noWrap/>
            <w:vAlign w:val="bottom"/>
            <w:hideMark/>
          </w:tcPr>
          <w:p w14:paraId="57AB6FF9"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$1,240</w:t>
            </w:r>
          </w:p>
        </w:tc>
        <w:tc>
          <w:tcPr>
            <w:tcW w:w="1652" w:type="dxa"/>
            <w:gridSpan w:val="2"/>
            <w:tcBorders>
              <w:bottom w:val="dotted" w:sz="4" w:space="0" w:color="auto"/>
            </w:tcBorders>
            <w:shd w:val="clear" w:color="000000" w:fill="FFFFFF"/>
            <w:noWrap/>
            <w:vAlign w:val="bottom"/>
            <w:hideMark/>
          </w:tcPr>
          <w:p w14:paraId="66F377AD"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0.40</w:t>
            </w:r>
          </w:p>
        </w:tc>
      </w:tr>
      <w:tr w:rsidR="009C2CFE" w:rsidRPr="009D371D" w14:paraId="28CFB916"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179603C0"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Lung Cancer</w:t>
            </w:r>
          </w:p>
        </w:tc>
        <w:tc>
          <w:tcPr>
            <w:tcW w:w="968" w:type="dxa"/>
            <w:tcBorders>
              <w:top w:val="dotted" w:sz="4" w:space="0" w:color="auto"/>
              <w:bottom w:val="dotted" w:sz="4" w:space="0" w:color="auto"/>
            </w:tcBorders>
            <w:shd w:val="clear" w:color="000000" w:fill="FFFFFF"/>
            <w:noWrap/>
            <w:vAlign w:val="bottom"/>
            <w:hideMark/>
          </w:tcPr>
          <w:p w14:paraId="711A8EE0"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$9,856</w:t>
            </w:r>
          </w:p>
        </w:tc>
        <w:tc>
          <w:tcPr>
            <w:tcW w:w="1238" w:type="dxa"/>
            <w:gridSpan w:val="2"/>
            <w:tcBorders>
              <w:top w:val="dotted" w:sz="4" w:space="0" w:color="auto"/>
              <w:bottom w:val="dotted" w:sz="4" w:space="0" w:color="auto"/>
            </w:tcBorders>
            <w:shd w:val="clear" w:color="000000" w:fill="FFFFFF"/>
            <w:noWrap/>
            <w:vAlign w:val="bottom"/>
            <w:hideMark/>
          </w:tcPr>
          <w:p w14:paraId="22E8151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$4,444</w:t>
            </w:r>
          </w:p>
        </w:tc>
        <w:tc>
          <w:tcPr>
            <w:tcW w:w="1652" w:type="dxa"/>
            <w:gridSpan w:val="2"/>
            <w:tcBorders>
              <w:top w:val="dotted" w:sz="4" w:space="0" w:color="auto"/>
              <w:bottom w:val="dotted" w:sz="4" w:space="0" w:color="auto"/>
            </w:tcBorders>
            <w:shd w:val="clear" w:color="000000" w:fill="FFFFFF"/>
            <w:noWrap/>
            <w:vAlign w:val="bottom"/>
            <w:hideMark/>
          </w:tcPr>
          <w:p w14:paraId="3C7D2A62"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0.45</w:t>
            </w:r>
          </w:p>
        </w:tc>
      </w:tr>
      <w:tr w:rsidR="009C2CFE" w:rsidRPr="009D371D" w14:paraId="6D12408A"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43FC3F68"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Skin Cancer</w:t>
            </w:r>
          </w:p>
        </w:tc>
        <w:tc>
          <w:tcPr>
            <w:tcW w:w="968" w:type="dxa"/>
            <w:tcBorders>
              <w:top w:val="dotted" w:sz="4" w:space="0" w:color="auto"/>
              <w:bottom w:val="dotted" w:sz="4" w:space="0" w:color="auto"/>
            </w:tcBorders>
            <w:shd w:val="clear" w:color="000000" w:fill="FFFFFF"/>
            <w:noWrap/>
            <w:vAlign w:val="bottom"/>
            <w:hideMark/>
          </w:tcPr>
          <w:p w14:paraId="3F195E6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$873</w:t>
            </w:r>
          </w:p>
        </w:tc>
        <w:tc>
          <w:tcPr>
            <w:tcW w:w="1238" w:type="dxa"/>
            <w:gridSpan w:val="2"/>
            <w:tcBorders>
              <w:top w:val="dotted" w:sz="4" w:space="0" w:color="auto"/>
              <w:bottom w:val="dotted" w:sz="4" w:space="0" w:color="auto"/>
            </w:tcBorders>
            <w:shd w:val="clear" w:color="000000" w:fill="FFFFFF"/>
            <w:noWrap/>
            <w:vAlign w:val="bottom"/>
            <w:hideMark/>
          </w:tcPr>
          <w:p w14:paraId="4B46BB2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$308</w:t>
            </w:r>
          </w:p>
        </w:tc>
        <w:tc>
          <w:tcPr>
            <w:tcW w:w="1652" w:type="dxa"/>
            <w:gridSpan w:val="2"/>
            <w:tcBorders>
              <w:top w:val="dotted" w:sz="4" w:space="0" w:color="auto"/>
              <w:bottom w:val="dotted" w:sz="4" w:space="0" w:color="auto"/>
            </w:tcBorders>
            <w:shd w:val="clear" w:color="000000" w:fill="FFFFFF"/>
            <w:noWrap/>
            <w:vAlign w:val="bottom"/>
            <w:hideMark/>
          </w:tcPr>
          <w:p w14:paraId="7385BF8C"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0.35</w:t>
            </w:r>
          </w:p>
        </w:tc>
      </w:tr>
      <w:tr w:rsidR="009C2CFE" w:rsidRPr="009D371D" w14:paraId="5E216224"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7042D083"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Breast Cancer</w:t>
            </w:r>
          </w:p>
        </w:tc>
        <w:tc>
          <w:tcPr>
            <w:tcW w:w="968" w:type="dxa"/>
            <w:tcBorders>
              <w:top w:val="dotted" w:sz="4" w:space="0" w:color="auto"/>
              <w:bottom w:val="dotted" w:sz="4" w:space="0" w:color="auto"/>
            </w:tcBorders>
            <w:shd w:val="clear" w:color="000000" w:fill="FFFFFF"/>
            <w:noWrap/>
            <w:vAlign w:val="bottom"/>
            <w:hideMark/>
          </w:tcPr>
          <w:p w14:paraId="4E461E76"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$3,160</w:t>
            </w:r>
          </w:p>
        </w:tc>
        <w:tc>
          <w:tcPr>
            <w:tcW w:w="1238" w:type="dxa"/>
            <w:gridSpan w:val="2"/>
            <w:tcBorders>
              <w:top w:val="dotted" w:sz="4" w:space="0" w:color="auto"/>
              <w:bottom w:val="dotted" w:sz="4" w:space="0" w:color="auto"/>
            </w:tcBorders>
            <w:shd w:val="clear" w:color="000000" w:fill="FFFFFF"/>
            <w:noWrap/>
            <w:vAlign w:val="bottom"/>
            <w:hideMark/>
          </w:tcPr>
          <w:p w14:paraId="730B6BDB"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$1,123</w:t>
            </w:r>
          </w:p>
        </w:tc>
        <w:tc>
          <w:tcPr>
            <w:tcW w:w="1652" w:type="dxa"/>
            <w:gridSpan w:val="2"/>
            <w:tcBorders>
              <w:top w:val="dotted" w:sz="4" w:space="0" w:color="auto"/>
              <w:bottom w:val="dotted" w:sz="4" w:space="0" w:color="auto"/>
            </w:tcBorders>
            <w:shd w:val="clear" w:color="000000" w:fill="FFFFFF"/>
            <w:noWrap/>
            <w:vAlign w:val="bottom"/>
            <w:hideMark/>
          </w:tcPr>
          <w:p w14:paraId="1835AC58"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0.36</w:t>
            </w:r>
          </w:p>
        </w:tc>
      </w:tr>
      <w:tr w:rsidR="009C2CFE" w:rsidRPr="009D371D" w14:paraId="0436722E"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41BEE56E"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Prostate Cancer</w:t>
            </w:r>
          </w:p>
        </w:tc>
        <w:tc>
          <w:tcPr>
            <w:tcW w:w="968" w:type="dxa"/>
            <w:tcBorders>
              <w:top w:val="dotted" w:sz="4" w:space="0" w:color="auto"/>
              <w:bottom w:val="dotted" w:sz="4" w:space="0" w:color="auto"/>
            </w:tcBorders>
            <w:shd w:val="clear" w:color="000000" w:fill="FFFFFF"/>
            <w:noWrap/>
            <w:vAlign w:val="bottom"/>
            <w:hideMark/>
          </w:tcPr>
          <w:p w14:paraId="53748B7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$2,591</w:t>
            </w:r>
          </w:p>
        </w:tc>
        <w:tc>
          <w:tcPr>
            <w:tcW w:w="1238" w:type="dxa"/>
            <w:gridSpan w:val="2"/>
            <w:tcBorders>
              <w:top w:val="dotted" w:sz="4" w:space="0" w:color="auto"/>
              <w:bottom w:val="dotted" w:sz="4" w:space="0" w:color="auto"/>
            </w:tcBorders>
            <w:shd w:val="clear" w:color="000000" w:fill="FFFFFF"/>
            <w:noWrap/>
            <w:vAlign w:val="bottom"/>
            <w:hideMark/>
          </w:tcPr>
          <w:p w14:paraId="3916702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$988</w:t>
            </w:r>
          </w:p>
        </w:tc>
        <w:tc>
          <w:tcPr>
            <w:tcW w:w="1652" w:type="dxa"/>
            <w:gridSpan w:val="2"/>
            <w:tcBorders>
              <w:top w:val="dotted" w:sz="4" w:space="0" w:color="auto"/>
              <w:bottom w:val="dotted" w:sz="4" w:space="0" w:color="auto"/>
            </w:tcBorders>
            <w:shd w:val="clear" w:color="000000" w:fill="FFFFFF"/>
            <w:noWrap/>
            <w:vAlign w:val="bottom"/>
            <w:hideMark/>
          </w:tcPr>
          <w:p w14:paraId="2CD8620E"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0.38</w:t>
            </w:r>
          </w:p>
        </w:tc>
      </w:tr>
      <w:tr w:rsidR="009C2CFE" w:rsidRPr="009D371D" w14:paraId="52D52AD1"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37C6FFF1"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Hematologic Cancers</w:t>
            </w:r>
          </w:p>
        </w:tc>
        <w:tc>
          <w:tcPr>
            <w:tcW w:w="968" w:type="dxa"/>
            <w:tcBorders>
              <w:top w:val="dotted" w:sz="4" w:space="0" w:color="auto"/>
              <w:bottom w:val="dotted" w:sz="4" w:space="0" w:color="auto"/>
            </w:tcBorders>
            <w:shd w:val="clear" w:color="000000" w:fill="FFFFFF"/>
            <w:noWrap/>
            <w:vAlign w:val="bottom"/>
            <w:hideMark/>
          </w:tcPr>
          <w:p w14:paraId="685580FD"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$8,196</w:t>
            </w:r>
          </w:p>
        </w:tc>
        <w:tc>
          <w:tcPr>
            <w:tcW w:w="1238" w:type="dxa"/>
            <w:gridSpan w:val="2"/>
            <w:tcBorders>
              <w:top w:val="dotted" w:sz="4" w:space="0" w:color="auto"/>
              <w:bottom w:val="dotted" w:sz="4" w:space="0" w:color="auto"/>
            </w:tcBorders>
            <w:shd w:val="clear" w:color="000000" w:fill="FFFFFF"/>
            <w:noWrap/>
            <w:vAlign w:val="bottom"/>
            <w:hideMark/>
          </w:tcPr>
          <w:p w14:paraId="33424BD8"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$3,431</w:t>
            </w:r>
          </w:p>
        </w:tc>
        <w:tc>
          <w:tcPr>
            <w:tcW w:w="1652" w:type="dxa"/>
            <w:gridSpan w:val="2"/>
            <w:tcBorders>
              <w:top w:val="dotted" w:sz="4" w:space="0" w:color="auto"/>
              <w:bottom w:val="dotted" w:sz="4" w:space="0" w:color="auto"/>
            </w:tcBorders>
            <w:shd w:val="clear" w:color="000000" w:fill="FFFFFF"/>
            <w:noWrap/>
            <w:vAlign w:val="bottom"/>
            <w:hideMark/>
          </w:tcPr>
          <w:p w14:paraId="11646075"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0.42</w:t>
            </w:r>
          </w:p>
        </w:tc>
      </w:tr>
      <w:tr w:rsidR="009C2CFE" w:rsidRPr="009D371D" w14:paraId="4BE4EFDA"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56D8643F"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Benign Neoplasm</w:t>
            </w:r>
          </w:p>
        </w:tc>
        <w:tc>
          <w:tcPr>
            <w:tcW w:w="968" w:type="dxa"/>
            <w:tcBorders>
              <w:top w:val="dotted" w:sz="4" w:space="0" w:color="auto"/>
              <w:bottom w:val="dotted" w:sz="4" w:space="0" w:color="auto"/>
            </w:tcBorders>
            <w:shd w:val="clear" w:color="000000" w:fill="FFFFFF"/>
            <w:noWrap/>
            <w:vAlign w:val="bottom"/>
            <w:hideMark/>
          </w:tcPr>
          <w:p w14:paraId="468ABA4D"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$134</w:t>
            </w:r>
          </w:p>
        </w:tc>
        <w:tc>
          <w:tcPr>
            <w:tcW w:w="1238" w:type="dxa"/>
            <w:gridSpan w:val="2"/>
            <w:tcBorders>
              <w:top w:val="dotted" w:sz="4" w:space="0" w:color="auto"/>
              <w:bottom w:val="dotted" w:sz="4" w:space="0" w:color="auto"/>
            </w:tcBorders>
            <w:shd w:val="clear" w:color="000000" w:fill="FFFFFF"/>
            <w:noWrap/>
            <w:vAlign w:val="bottom"/>
            <w:hideMark/>
          </w:tcPr>
          <w:p w14:paraId="5319E7A6"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$47</w:t>
            </w:r>
          </w:p>
        </w:tc>
        <w:tc>
          <w:tcPr>
            <w:tcW w:w="1652" w:type="dxa"/>
            <w:gridSpan w:val="2"/>
            <w:tcBorders>
              <w:top w:val="dotted" w:sz="4" w:space="0" w:color="auto"/>
              <w:bottom w:val="dotted" w:sz="4" w:space="0" w:color="auto"/>
            </w:tcBorders>
            <w:shd w:val="clear" w:color="000000" w:fill="FFFFFF"/>
            <w:noWrap/>
            <w:vAlign w:val="bottom"/>
            <w:hideMark/>
          </w:tcPr>
          <w:p w14:paraId="23D8B6AE"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0.35</w:t>
            </w:r>
          </w:p>
        </w:tc>
      </w:tr>
      <w:tr w:rsidR="009C2CFE" w:rsidRPr="009D371D" w14:paraId="7B59DD00" w14:textId="77777777" w:rsidTr="006A2A03">
        <w:trPr>
          <w:trHeight w:val="199"/>
        </w:trPr>
        <w:tc>
          <w:tcPr>
            <w:tcW w:w="6143" w:type="dxa"/>
            <w:tcBorders>
              <w:top w:val="dotted" w:sz="4" w:space="0" w:color="auto"/>
              <w:bottom w:val="double" w:sz="4" w:space="0" w:color="auto"/>
            </w:tcBorders>
            <w:shd w:val="clear" w:color="000000" w:fill="FFFFFF"/>
            <w:noWrap/>
            <w:vAlign w:val="bottom"/>
            <w:hideMark/>
          </w:tcPr>
          <w:p w14:paraId="28D25257" w14:textId="4A8B5EF2"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Cervical Cancer, Other Cancer</w:t>
            </w:r>
          </w:p>
        </w:tc>
        <w:tc>
          <w:tcPr>
            <w:tcW w:w="968" w:type="dxa"/>
            <w:tcBorders>
              <w:top w:val="dotted" w:sz="4" w:space="0" w:color="auto"/>
              <w:bottom w:val="double" w:sz="4" w:space="0" w:color="auto"/>
            </w:tcBorders>
            <w:shd w:val="clear" w:color="000000" w:fill="FFFFFF"/>
            <w:noWrap/>
            <w:vAlign w:val="bottom"/>
            <w:hideMark/>
          </w:tcPr>
          <w:p w14:paraId="27ADACC6"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$3,023</w:t>
            </w:r>
          </w:p>
        </w:tc>
        <w:tc>
          <w:tcPr>
            <w:tcW w:w="1238" w:type="dxa"/>
            <w:gridSpan w:val="2"/>
            <w:tcBorders>
              <w:top w:val="dotted" w:sz="4" w:space="0" w:color="auto"/>
              <w:bottom w:val="double" w:sz="4" w:space="0" w:color="auto"/>
            </w:tcBorders>
            <w:shd w:val="clear" w:color="000000" w:fill="FFFFFF"/>
            <w:noWrap/>
            <w:vAlign w:val="bottom"/>
            <w:hideMark/>
          </w:tcPr>
          <w:p w14:paraId="4CC9E140"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$1,143</w:t>
            </w:r>
          </w:p>
        </w:tc>
        <w:tc>
          <w:tcPr>
            <w:tcW w:w="1652" w:type="dxa"/>
            <w:gridSpan w:val="2"/>
            <w:tcBorders>
              <w:top w:val="dotted" w:sz="4" w:space="0" w:color="auto"/>
              <w:bottom w:val="double" w:sz="4" w:space="0" w:color="auto"/>
            </w:tcBorders>
            <w:shd w:val="clear" w:color="000000" w:fill="FFFFFF"/>
            <w:noWrap/>
            <w:vAlign w:val="bottom"/>
            <w:hideMark/>
          </w:tcPr>
          <w:p w14:paraId="77D32C5D"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0.38</w:t>
            </w:r>
          </w:p>
        </w:tc>
      </w:tr>
      <w:tr w:rsidR="009C2CFE" w:rsidRPr="009D371D" w14:paraId="5ADF8699" w14:textId="77777777" w:rsidTr="006A2A03">
        <w:trPr>
          <w:trHeight w:val="190"/>
        </w:trPr>
        <w:tc>
          <w:tcPr>
            <w:tcW w:w="10001" w:type="dxa"/>
            <w:gridSpan w:val="6"/>
            <w:tcBorders>
              <w:top w:val="double" w:sz="4" w:space="0" w:color="auto"/>
            </w:tcBorders>
            <w:shd w:val="clear" w:color="000000" w:fill="FFFFFF"/>
            <w:noWrap/>
            <w:vAlign w:val="bottom"/>
            <w:hideMark/>
          </w:tcPr>
          <w:p w14:paraId="249A9F57"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3-Endocrine; nutritional; and metabolic diseases and immunity disorders</w:t>
            </w:r>
          </w:p>
        </w:tc>
      </w:tr>
      <w:tr w:rsidR="009C2CFE" w:rsidRPr="009D371D" w14:paraId="1E5BB14F" w14:textId="77777777" w:rsidTr="006A2A03">
        <w:trPr>
          <w:trHeight w:val="190"/>
        </w:trPr>
        <w:tc>
          <w:tcPr>
            <w:tcW w:w="6143" w:type="dxa"/>
            <w:tcBorders>
              <w:bottom w:val="dotted" w:sz="4" w:space="0" w:color="auto"/>
            </w:tcBorders>
            <w:shd w:val="clear" w:color="000000" w:fill="FFFFFF"/>
            <w:noWrap/>
            <w:vAlign w:val="bottom"/>
            <w:hideMark/>
          </w:tcPr>
          <w:p w14:paraId="4C3B8C0D"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Thyroid Disorders</w:t>
            </w:r>
          </w:p>
        </w:tc>
        <w:tc>
          <w:tcPr>
            <w:tcW w:w="1084" w:type="dxa"/>
            <w:gridSpan w:val="2"/>
            <w:tcBorders>
              <w:bottom w:val="dotted" w:sz="4" w:space="0" w:color="auto"/>
            </w:tcBorders>
            <w:shd w:val="clear" w:color="000000" w:fill="FFFFFF"/>
            <w:noWrap/>
            <w:vAlign w:val="bottom"/>
            <w:hideMark/>
          </w:tcPr>
          <w:p w14:paraId="23789AD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$1,152</w:t>
            </w:r>
          </w:p>
        </w:tc>
        <w:tc>
          <w:tcPr>
            <w:tcW w:w="1122" w:type="dxa"/>
            <w:tcBorders>
              <w:bottom w:val="dotted" w:sz="4" w:space="0" w:color="auto"/>
            </w:tcBorders>
            <w:shd w:val="clear" w:color="000000" w:fill="FFFFFF"/>
            <w:noWrap/>
            <w:vAlign w:val="bottom"/>
            <w:hideMark/>
          </w:tcPr>
          <w:p w14:paraId="64D965A6"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$448</w:t>
            </w:r>
          </w:p>
        </w:tc>
        <w:tc>
          <w:tcPr>
            <w:tcW w:w="1652" w:type="dxa"/>
            <w:gridSpan w:val="2"/>
            <w:tcBorders>
              <w:bottom w:val="dotted" w:sz="4" w:space="0" w:color="auto"/>
            </w:tcBorders>
            <w:shd w:val="clear" w:color="000000" w:fill="FFFFFF"/>
            <w:noWrap/>
            <w:vAlign w:val="bottom"/>
            <w:hideMark/>
          </w:tcPr>
          <w:p w14:paraId="031D83F3"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0.39</w:t>
            </w:r>
          </w:p>
        </w:tc>
      </w:tr>
      <w:tr w:rsidR="009C2CFE" w:rsidRPr="009D371D" w14:paraId="1F52303C"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3EADE7BD"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Diabetes Mellitus</w:t>
            </w:r>
          </w:p>
        </w:tc>
        <w:tc>
          <w:tcPr>
            <w:tcW w:w="1084" w:type="dxa"/>
            <w:gridSpan w:val="2"/>
            <w:tcBorders>
              <w:top w:val="dotted" w:sz="4" w:space="0" w:color="auto"/>
              <w:bottom w:val="dotted" w:sz="4" w:space="0" w:color="auto"/>
            </w:tcBorders>
            <w:shd w:val="clear" w:color="000000" w:fill="FFFFFF"/>
            <w:noWrap/>
            <w:vAlign w:val="bottom"/>
            <w:hideMark/>
          </w:tcPr>
          <w:p w14:paraId="30A0057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$2,809</w:t>
            </w:r>
          </w:p>
        </w:tc>
        <w:tc>
          <w:tcPr>
            <w:tcW w:w="1122" w:type="dxa"/>
            <w:tcBorders>
              <w:top w:val="dotted" w:sz="4" w:space="0" w:color="auto"/>
              <w:bottom w:val="dotted" w:sz="4" w:space="0" w:color="auto"/>
            </w:tcBorders>
            <w:shd w:val="clear" w:color="000000" w:fill="FFFFFF"/>
            <w:noWrap/>
            <w:vAlign w:val="bottom"/>
            <w:hideMark/>
          </w:tcPr>
          <w:p w14:paraId="05FD9A58"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$1,119</w:t>
            </w:r>
          </w:p>
        </w:tc>
        <w:tc>
          <w:tcPr>
            <w:tcW w:w="1652" w:type="dxa"/>
            <w:gridSpan w:val="2"/>
            <w:tcBorders>
              <w:top w:val="dotted" w:sz="4" w:space="0" w:color="auto"/>
              <w:bottom w:val="dotted" w:sz="4" w:space="0" w:color="auto"/>
            </w:tcBorders>
            <w:shd w:val="clear" w:color="000000" w:fill="FFFFFF"/>
            <w:noWrap/>
            <w:vAlign w:val="bottom"/>
            <w:hideMark/>
          </w:tcPr>
          <w:p w14:paraId="6D16D0B9"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0.40</w:t>
            </w:r>
          </w:p>
        </w:tc>
      </w:tr>
      <w:tr w:rsidR="009C2CFE" w:rsidRPr="009D371D" w14:paraId="593A0E04"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2F113E59"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Undiagnosed Diabetes Mellitus</w:t>
            </w:r>
          </w:p>
        </w:tc>
        <w:tc>
          <w:tcPr>
            <w:tcW w:w="1084" w:type="dxa"/>
            <w:gridSpan w:val="2"/>
            <w:tcBorders>
              <w:top w:val="dotted" w:sz="4" w:space="0" w:color="auto"/>
              <w:bottom w:val="dotted" w:sz="4" w:space="0" w:color="auto"/>
            </w:tcBorders>
            <w:shd w:val="clear" w:color="000000" w:fill="FFFFFF"/>
            <w:noWrap/>
            <w:vAlign w:val="bottom"/>
            <w:hideMark/>
          </w:tcPr>
          <w:p w14:paraId="439199EC"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$126</w:t>
            </w:r>
          </w:p>
        </w:tc>
        <w:tc>
          <w:tcPr>
            <w:tcW w:w="1122" w:type="dxa"/>
            <w:tcBorders>
              <w:top w:val="dotted" w:sz="4" w:space="0" w:color="auto"/>
              <w:bottom w:val="dotted" w:sz="4" w:space="0" w:color="auto"/>
            </w:tcBorders>
            <w:shd w:val="clear" w:color="000000" w:fill="FFFFFF"/>
            <w:noWrap/>
            <w:vAlign w:val="bottom"/>
            <w:hideMark/>
          </w:tcPr>
          <w:p w14:paraId="43CAD86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$43</w:t>
            </w:r>
          </w:p>
        </w:tc>
        <w:tc>
          <w:tcPr>
            <w:tcW w:w="1652" w:type="dxa"/>
            <w:gridSpan w:val="2"/>
            <w:tcBorders>
              <w:top w:val="dotted" w:sz="4" w:space="0" w:color="auto"/>
              <w:bottom w:val="dotted" w:sz="4" w:space="0" w:color="auto"/>
            </w:tcBorders>
            <w:shd w:val="clear" w:color="000000" w:fill="FFFFFF"/>
            <w:noWrap/>
            <w:vAlign w:val="bottom"/>
            <w:hideMark/>
          </w:tcPr>
          <w:p w14:paraId="57DD20A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0.34</w:t>
            </w:r>
          </w:p>
        </w:tc>
      </w:tr>
      <w:tr w:rsidR="009C2CFE" w:rsidRPr="009D371D" w14:paraId="26E10C51"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23389283"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Hyperlipidemia</w:t>
            </w:r>
          </w:p>
        </w:tc>
        <w:tc>
          <w:tcPr>
            <w:tcW w:w="1084" w:type="dxa"/>
            <w:gridSpan w:val="2"/>
            <w:tcBorders>
              <w:top w:val="dotted" w:sz="4" w:space="0" w:color="auto"/>
              <w:bottom w:val="dotted" w:sz="4" w:space="0" w:color="auto"/>
            </w:tcBorders>
            <w:shd w:val="clear" w:color="000000" w:fill="FFFFFF"/>
            <w:noWrap/>
            <w:vAlign w:val="bottom"/>
            <w:hideMark/>
          </w:tcPr>
          <w:p w14:paraId="4C59640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$2,009</w:t>
            </w:r>
          </w:p>
        </w:tc>
        <w:tc>
          <w:tcPr>
            <w:tcW w:w="1122" w:type="dxa"/>
            <w:tcBorders>
              <w:top w:val="dotted" w:sz="4" w:space="0" w:color="auto"/>
              <w:bottom w:val="dotted" w:sz="4" w:space="0" w:color="auto"/>
            </w:tcBorders>
            <w:shd w:val="clear" w:color="000000" w:fill="FFFFFF"/>
            <w:noWrap/>
            <w:vAlign w:val="bottom"/>
            <w:hideMark/>
          </w:tcPr>
          <w:p w14:paraId="1C5E985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$720</w:t>
            </w:r>
          </w:p>
        </w:tc>
        <w:tc>
          <w:tcPr>
            <w:tcW w:w="1652" w:type="dxa"/>
            <w:gridSpan w:val="2"/>
            <w:tcBorders>
              <w:top w:val="dotted" w:sz="4" w:space="0" w:color="auto"/>
              <w:bottom w:val="dotted" w:sz="4" w:space="0" w:color="auto"/>
            </w:tcBorders>
            <w:shd w:val="clear" w:color="000000" w:fill="FFFFFF"/>
            <w:noWrap/>
            <w:vAlign w:val="bottom"/>
            <w:hideMark/>
          </w:tcPr>
          <w:p w14:paraId="74060B01"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0.36</w:t>
            </w:r>
          </w:p>
        </w:tc>
      </w:tr>
      <w:tr w:rsidR="009C2CFE" w:rsidRPr="009D371D" w14:paraId="3E5224C6"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22A248EF"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Undiagnosed Hyperlipidemia</w:t>
            </w:r>
          </w:p>
        </w:tc>
        <w:tc>
          <w:tcPr>
            <w:tcW w:w="1084" w:type="dxa"/>
            <w:gridSpan w:val="2"/>
            <w:tcBorders>
              <w:top w:val="dotted" w:sz="4" w:space="0" w:color="auto"/>
              <w:bottom w:val="dotted" w:sz="4" w:space="0" w:color="auto"/>
            </w:tcBorders>
            <w:shd w:val="clear" w:color="000000" w:fill="FFFFFF"/>
            <w:noWrap/>
            <w:vAlign w:val="bottom"/>
            <w:hideMark/>
          </w:tcPr>
          <w:p w14:paraId="46D4B39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-$2,499</w:t>
            </w:r>
          </w:p>
        </w:tc>
        <w:tc>
          <w:tcPr>
            <w:tcW w:w="1122" w:type="dxa"/>
            <w:tcBorders>
              <w:top w:val="dotted" w:sz="4" w:space="0" w:color="auto"/>
              <w:bottom w:val="dotted" w:sz="4" w:space="0" w:color="auto"/>
            </w:tcBorders>
            <w:shd w:val="clear" w:color="000000" w:fill="FFFFFF"/>
            <w:noWrap/>
            <w:vAlign w:val="bottom"/>
            <w:hideMark/>
          </w:tcPr>
          <w:p w14:paraId="68F9AB19"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-$856</w:t>
            </w:r>
          </w:p>
        </w:tc>
        <w:tc>
          <w:tcPr>
            <w:tcW w:w="1652" w:type="dxa"/>
            <w:gridSpan w:val="2"/>
            <w:tcBorders>
              <w:top w:val="dotted" w:sz="4" w:space="0" w:color="auto"/>
              <w:bottom w:val="dotted" w:sz="4" w:space="0" w:color="auto"/>
            </w:tcBorders>
            <w:shd w:val="clear" w:color="000000" w:fill="FFFFFF"/>
            <w:noWrap/>
            <w:vAlign w:val="bottom"/>
            <w:hideMark/>
          </w:tcPr>
          <w:p w14:paraId="4D25CDBA"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0.34</w:t>
            </w:r>
          </w:p>
        </w:tc>
      </w:tr>
      <w:tr w:rsidR="009C2CFE" w:rsidRPr="009D371D" w14:paraId="4E6A9521"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70598F5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Gout and other crystal arthropathies</w:t>
            </w:r>
          </w:p>
        </w:tc>
        <w:tc>
          <w:tcPr>
            <w:tcW w:w="1084" w:type="dxa"/>
            <w:gridSpan w:val="2"/>
            <w:tcBorders>
              <w:top w:val="dotted" w:sz="4" w:space="0" w:color="auto"/>
              <w:bottom w:val="dotted" w:sz="4" w:space="0" w:color="auto"/>
            </w:tcBorders>
            <w:shd w:val="clear" w:color="000000" w:fill="FFFFFF"/>
            <w:noWrap/>
            <w:vAlign w:val="bottom"/>
            <w:hideMark/>
          </w:tcPr>
          <w:p w14:paraId="36DD5E3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$975</w:t>
            </w:r>
          </w:p>
        </w:tc>
        <w:tc>
          <w:tcPr>
            <w:tcW w:w="1122" w:type="dxa"/>
            <w:tcBorders>
              <w:top w:val="dotted" w:sz="4" w:space="0" w:color="auto"/>
              <w:bottom w:val="dotted" w:sz="4" w:space="0" w:color="auto"/>
            </w:tcBorders>
            <w:shd w:val="clear" w:color="000000" w:fill="FFFFFF"/>
            <w:noWrap/>
            <w:vAlign w:val="bottom"/>
            <w:hideMark/>
          </w:tcPr>
          <w:p w14:paraId="65743AD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$384</w:t>
            </w:r>
          </w:p>
        </w:tc>
        <w:tc>
          <w:tcPr>
            <w:tcW w:w="1652" w:type="dxa"/>
            <w:gridSpan w:val="2"/>
            <w:tcBorders>
              <w:top w:val="dotted" w:sz="4" w:space="0" w:color="auto"/>
              <w:bottom w:val="dotted" w:sz="4" w:space="0" w:color="auto"/>
            </w:tcBorders>
            <w:shd w:val="clear" w:color="000000" w:fill="FFFFFF"/>
            <w:noWrap/>
            <w:vAlign w:val="bottom"/>
            <w:hideMark/>
          </w:tcPr>
          <w:p w14:paraId="37017823"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0.39</w:t>
            </w:r>
          </w:p>
        </w:tc>
      </w:tr>
      <w:tr w:rsidR="009C2CFE" w:rsidRPr="009D371D" w14:paraId="5C1A1FB6" w14:textId="77777777" w:rsidTr="006A2A03">
        <w:trPr>
          <w:trHeight w:val="199"/>
        </w:trPr>
        <w:tc>
          <w:tcPr>
            <w:tcW w:w="6143" w:type="dxa"/>
            <w:tcBorders>
              <w:top w:val="dotted" w:sz="4" w:space="0" w:color="auto"/>
              <w:bottom w:val="double" w:sz="4" w:space="0" w:color="auto"/>
            </w:tcBorders>
            <w:shd w:val="clear" w:color="000000" w:fill="FFFFFF"/>
            <w:noWrap/>
            <w:vAlign w:val="bottom"/>
            <w:hideMark/>
          </w:tcPr>
          <w:p w14:paraId="69E7F897"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Other Endocrine Diseases</w:t>
            </w:r>
          </w:p>
        </w:tc>
        <w:tc>
          <w:tcPr>
            <w:tcW w:w="1084" w:type="dxa"/>
            <w:gridSpan w:val="2"/>
            <w:tcBorders>
              <w:top w:val="dotted" w:sz="4" w:space="0" w:color="auto"/>
              <w:bottom w:val="double" w:sz="4" w:space="0" w:color="auto"/>
            </w:tcBorders>
            <w:shd w:val="clear" w:color="000000" w:fill="FFFFFF"/>
            <w:noWrap/>
            <w:vAlign w:val="bottom"/>
            <w:hideMark/>
          </w:tcPr>
          <w:p w14:paraId="03389E6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$3,264</w:t>
            </w:r>
          </w:p>
        </w:tc>
        <w:tc>
          <w:tcPr>
            <w:tcW w:w="1122" w:type="dxa"/>
            <w:tcBorders>
              <w:top w:val="dotted" w:sz="4" w:space="0" w:color="auto"/>
              <w:bottom w:val="double" w:sz="4" w:space="0" w:color="auto"/>
            </w:tcBorders>
            <w:shd w:val="clear" w:color="000000" w:fill="FFFFFF"/>
            <w:noWrap/>
            <w:vAlign w:val="bottom"/>
            <w:hideMark/>
          </w:tcPr>
          <w:p w14:paraId="2E20F42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$1,422</w:t>
            </w:r>
          </w:p>
        </w:tc>
        <w:tc>
          <w:tcPr>
            <w:tcW w:w="1652" w:type="dxa"/>
            <w:gridSpan w:val="2"/>
            <w:tcBorders>
              <w:top w:val="dotted" w:sz="4" w:space="0" w:color="auto"/>
              <w:bottom w:val="double" w:sz="4" w:space="0" w:color="auto"/>
            </w:tcBorders>
            <w:shd w:val="clear" w:color="000000" w:fill="FFFFFF"/>
            <w:noWrap/>
            <w:vAlign w:val="bottom"/>
            <w:hideMark/>
          </w:tcPr>
          <w:p w14:paraId="4143AB9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0.44</w:t>
            </w:r>
          </w:p>
        </w:tc>
      </w:tr>
      <w:tr w:rsidR="009C2CFE" w:rsidRPr="009D371D" w14:paraId="277DDF91" w14:textId="77777777" w:rsidTr="006A2A03">
        <w:trPr>
          <w:trHeight w:val="190"/>
        </w:trPr>
        <w:tc>
          <w:tcPr>
            <w:tcW w:w="10001" w:type="dxa"/>
            <w:gridSpan w:val="6"/>
            <w:tcBorders>
              <w:top w:val="double" w:sz="4" w:space="0" w:color="auto"/>
            </w:tcBorders>
            <w:shd w:val="clear" w:color="000000" w:fill="FFFFFF"/>
            <w:noWrap/>
            <w:vAlign w:val="bottom"/>
            <w:hideMark/>
          </w:tcPr>
          <w:p w14:paraId="441CFF60"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4-Diseases of the blood and blood-forming organs</w:t>
            </w:r>
          </w:p>
        </w:tc>
      </w:tr>
      <w:tr w:rsidR="009C2CFE" w:rsidRPr="009D371D" w14:paraId="51C3EF9C" w14:textId="77777777" w:rsidTr="006A2A03">
        <w:trPr>
          <w:trHeight w:val="199"/>
        </w:trPr>
        <w:tc>
          <w:tcPr>
            <w:tcW w:w="6143" w:type="dxa"/>
            <w:tcBorders>
              <w:bottom w:val="dotted" w:sz="4" w:space="0" w:color="auto"/>
            </w:tcBorders>
            <w:shd w:val="clear" w:color="000000" w:fill="FFFFFF"/>
            <w:noWrap/>
            <w:vAlign w:val="bottom"/>
            <w:hideMark/>
          </w:tcPr>
          <w:p w14:paraId="22F6816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Anemias</w:t>
            </w:r>
          </w:p>
        </w:tc>
        <w:tc>
          <w:tcPr>
            <w:tcW w:w="968" w:type="dxa"/>
            <w:tcBorders>
              <w:bottom w:val="dotted" w:sz="4" w:space="0" w:color="auto"/>
            </w:tcBorders>
            <w:shd w:val="clear" w:color="000000" w:fill="FFFFFF"/>
            <w:noWrap/>
            <w:vAlign w:val="bottom"/>
            <w:hideMark/>
          </w:tcPr>
          <w:p w14:paraId="65CF7AC6"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$4,635</w:t>
            </w:r>
          </w:p>
        </w:tc>
        <w:tc>
          <w:tcPr>
            <w:tcW w:w="1238" w:type="dxa"/>
            <w:gridSpan w:val="2"/>
            <w:tcBorders>
              <w:bottom w:val="dotted" w:sz="4" w:space="0" w:color="auto"/>
            </w:tcBorders>
            <w:shd w:val="clear" w:color="000000" w:fill="FFFFFF"/>
            <w:noWrap/>
            <w:vAlign w:val="bottom"/>
            <w:hideMark/>
          </w:tcPr>
          <w:p w14:paraId="63A5F1C4"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$2,147</w:t>
            </w:r>
          </w:p>
        </w:tc>
        <w:tc>
          <w:tcPr>
            <w:tcW w:w="1652" w:type="dxa"/>
            <w:gridSpan w:val="2"/>
            <w:tcBorders>
              <w:bottom w:val="dotted" w:sz="4" w:space="0" w:color="auto"/>
            </w:tcBorders>
            <w:shd w:val="clear" w:color="000000" w:fill="FFFFFF"/>
            <w:noWrap/>
            <w:vAlign w:val="bottom"/>
            <w:hideMark/>
          </w:tcPr>
          <w:p w14:paraId="7038E55C"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0.46</w:t>
            </w:r>
          </w:p>
        </w:tc>
      </w:tr>
      <w:tr w:rsidR="009C2CFE" w:rsidRPr="009D371D" w14:paraId="61E00FE2" w14:textId="77777777" w:rsidTr="006A2A03">
        <w:trPr>
          <w:trHeight w:val="199"/>
        </w:trPr>
        <w:tc>
          <w:tcPr>
            <w:tcW w:w="6143" w:type="dxa"/>
            <w:tcBorders>
              <w:top w:val="dotted" w:sz="4" w:space="0" w:color="auto"/>
              <w:bottom w:val="double" w:sz="4" w:space="0" w:color="auto"/>
            </w:tcBorders>
            <w:shd w:val="clear" w:color="000000" w:fill="FFFFFF"/>
            <w:noWrap/>
            <w:vAlign w:val="bottom"/>
            <w:hideMark/>
          </w:tcPr>
          <w:p w14:paraId="64CC10CE"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Other Hematologic Disease</w:t>
            </w:r>
          </w:p>
        </w:tc>
        <w:tc>
          <w:tcPr>
            <w:tcW w:w="968" w:type="dxa"/>
            <w:tcBorders>
              <w:top w:val="dotted" w:sz="4" w:space="0" w:color="auto"/>
              <w:bottom w:val="double" w:sz="4" w:space="0" w:color="auto"/>
            </w:tcBorders>
            <w:shd w:val="clear" w:color="000000" w:fill="FFFFFF"/>
            <w:noWrap/>
            <w:vAlign w:val="bottom"/>
            <w:hideMark/>
          </w:tcPr>
          <w:p w14:paraId="03ADA69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$4,824</w:t>
            </w:r>
          </w:p>
        </w:tc>
        <w:tc>
          <w:tcPr>
            <w:tcW w:w="1238" w:type="dxa"/>
            <w:gridSpan w:val="2"/>
            <w:tcBorders>
              <w:top w:val="dotted" w:sz="4" w:space="0" w:color="auto"/>
              <w:bottom w:val="double" w:sz="4" w:space="0" w:color="auto"/>
            </w:tcBorders>
            <w:shd w:val="clear" w:color="000000" w:fill="FFFFFF"/>
            <w:noWrap/>
            <w:vAlign w:val="bottom"/>
            <w:hideMark/>
          </w:tcPr>
          <w:p w14:paraId="37DC12EB"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$2,328</w:t>
            </w:r>
          </w:p>
        </w:tc>
        <w:tc>
          <w:tcPr>
            <w:tcW w:w="1652" w:type="dxa"/>
            <w:gridSpan w:val="2"/>
            <w:tcBorders>
              <w:top w:val="dotted" w:sz="4" w:space="0" w:color="auto"/>
              <w:bottom w:val="double" w:sz="4" w:space="0" w:color="auto"/>
            </w:tcBorders>
            <w:shd w:val="clear" w:color="000000" w:fill="FFFFFF"/>
            <w:noWrap/>
            <w:vAlign w:val="bottom"/>
            <w:hideMark/>
          </w:tcPr>
          <w:p w14:paraId="10CEA015"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0.48</w:t>
            </w:r>
          </w:p>
        </w:tc>
      </w:tr>
      <w:tr w:rsidR="009C2CFE" w:rsidRPr="009D371D" w14:paraId="280676B4" w14:textId="77777777" w:rsidTr="006A2A03">
        <w:trPr>
          <w:trHeight w:val="190"/>
        </w:trPr>
        <w:tc>
          <w:tcPr>
            <w:tcW w:w="6143" w:type="dxa"/>
            <w:tcBorders>
              <w:top w:val="double" w:sz="4" w:space="0" w:color="auto"/>
            </w:tcBorders>
            <w:shd w:val="clear" w:color="000000" w:fill="FFFFFF"/>
            <w:noWrap/>
            <w:vAlign w:val="bottom"/>
            <w:hideMark/>
          </w:tcPr>
          <w:p w14:paraId="500FCB0A"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5-Mental Illness</w:t>
            </w:r>
          </w:p>
        </w:tc>
        <w:tc>
          <w:tcPr>
            <w:tcW w:w="968" w:type="dxa"/>
            <w:tcBorders>
              <w:top w:val="double" w:sz="4" w:space="0" w:color="auto"/>
            </w:tcBorders>
            <w:shd w:val="clear" w:color="000000" w:fill="FFFFFF"/>
            <w:noWrap/>
            <w:vAlign w:val="bottom"/>
            <w:hideMark/>
          </w:tcPr>
          <w:p w14:paraId="08ED219E" w14:textId="77777777" w:rsidR="009C2CFE" w:rsidRPr="009D371D" w:rsidRDefault="009C2CFE" w:rsidP="0078445C">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 </w:t>
            </w:r>
          </w:p>
        </w:tc>
        <w:tc>
          <w:tcPr>
            <w:tcW w:w="1238" w:type="dxa"/>
            <w:gridSpan w:val="2"/>
            <w:tcBorders>
              <w:top w:val="double" w:sz="4" w:space="0" w:color="auto"/>
            </w:tcBorders>
            <w:shd w:val="clear" w:color="000000" w:fill="FFFFFF"/>
            <w:noWrap/>
            <w:vAlign w:val="bottom"/>
            <w:hideMark/>
          </w:tcPr>
          <w:p w14:paraId="0C2F5BDB" w14:textId="77777777" w:rsidR="009C2CFE" w:rsidRPr="009D371D" w:rsidRDefault="009C2CFE" w:rsidP="0078445C">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 </w:t>
            </w:r>
          </w:p>
        </w:tc>
        <w:tc>
          <w:tcPr>
            <w:tcW w:w="1652" w:type="dxa"/>
            <w:gridSpan w:val="2"/>
            <w:tcBorders>
              <w:top w:val="double" w:sz="4" w:space="0" w:color="auto"/>
            </w:tcBorders>
            <w:shd w:val="clear" w:color="000000" w:fill="FFFFFF"/>
            <w:noWrap/>
            <w:vAlign w:val="bottom"/>
            <w:hideMark/>
          </w:tcPr>
          <w:p w14:paraId="0FE38F8B"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 </w:t>
            </w:r>
          </w:p>
        </w:tc>
      </w:tr>
      <w:tr w:rsidR="009C2CFE" w:rsidRPr="009D371D" w14:paraId="5D23C3DB" w14:textId="77777777" w:rsidTr="006A2A03">
        <w:trPr>
          <w:trHeight w:val="199"/>
        </w:trPr>
        <w:tc>
          <w:tcPr>
            <w:tcW w:w="6143" w:type="dxa"/>
            <w:tcBorders>
              <w:bottom w:val="dotted" w:sz="4" w:space="0" w:color="auto"/>
            </w:tcBorders>
            <w:shd w:val="clear" w:color="000000" w:fill="FFFFFF"/>
            <w:noWrap/>
            <w:vAlign w:val="bottom"/>
            <w:hideMark/>
          </w:tcPr>
          <w:p w14:paraId="1B049B81"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ETOH Abuse, Illicit Drug Use, Tobacco Use</w:t>
            </w:r>
          </w:p>
        </w:tc>
        <w:tc>
          <w:tcPr>
            <w:tcW w:w="968" w:type="dxa"/>
            <w:tcBorders>
              <w:bottom w:val="dotted" w:sz="4" w:space="0" w:color="auto"/>
            </w:tcBorders>
            <w:shd w:val="clear" w:color="000000" w:fill="FFFFFF"/>
            <w:noWrap/>
            <w:vAlign w:val="bottom"/>
            <w:hideMark/>
          </w:tcPr>
          <w:p w14:paraId="1ACE5B9D"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$2,782</w:t>
            </w:r>
          </w:p>
        </w:tc>
        <w:tc>
          <w:tcPr>
            <w:tcW w:w="1238" w:type="dxa"/>
            <w:gridSpan w:val="2"/>
            <w:tcBorders>
              <w:bottom w:val="dotted" w:sz="4" w:space="0" w:color="auto"/>
            </w:tcBorders>
            <w:shd w:val="clear" w:color="000000" w:fill="FFFFFF"/>
            <w:noWrap/>
            <w:vAlign w:val="bottom"/>
            <w:hideMark/>
          </w:tcPr>
          <w:p w14:paraId="799D4EE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$1,188</w:t>
            </w:r>
          </w:p>
        </w:tc>
        <w:tc>
          <w:tcPr>
            <w:tcW w:w="1652" w:type="dxa"/>
            <w:gridSpan w:val="2"/>
            <w:tcBorders>
              <w:bottom w:val="dotted" w:sz="4" w:space="0" w:color="auto"/>
            </w:tcBorders>
            <w:shd w:val="clear" w:color="000000" w:fill="FFFFFF"/>
            <w:noWrap/>
            <w:vAlign w:val="bottom"/>
            <w:hideMark/>
          </w:tcPr>
          <w:p w14:paraId="22E8EEF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0.43</w:t>
            </w:r>
          </w:p>
        </w:tc>
      </w:tr>
      <w:tr w:rsidR="009C2CFE" w:rsidRPr="009D371D" w14:paraId="366F449E"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401D91C2"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Dementia</w:t>
            </w:r>
          </w:p>
        </w:tc>
        <w:tc>
          <w:tcPr>
            <w:tcW w:w="968" w:type="dxa"/>
            <w:tcBorders>
              <w:top w:val="dotted" w:sz="4" w:space="0" w:color="auto"/>
              <w:bottom w:val="dotted" w:sz="4" w:space="0" w:color="auto"/>
            </w:tcBorders>
            <w:shd w:val="clear" w:color="000000" w:fill="FFFFFF"/>
            <w:noWrap/>
            <w:vAlign w:val="bottom"/>
            <w:hideMark/>
          </w:tcPr>
          <w:p w14:paraId="496D9A3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$3,839</w:t>
            </w:r>
          </w:p>
        </w:tc>
        <w:tc>
          <w:tcPr>
            <w:tcW w:w="1238" w:type="dxa"/>
            <w:gridSpan w:val="2"/>
            <w:tcBorders>
              <w:top w:val="dotted" w:sz="4" w:space="0" w:color="auto"/>
              <w:bottom w:val="dotted" w:sz="4" w:space="0" w:color="auto"/>
            </w:tcBorders>
            <w:shd w:val="clear" w:color="000000" w:fill="FFFFFF"/>
            <w:noWrap/>
            <w:vAlign w:val="bottom"/>
            <w:hideMark/>
          </w:tcPr>
          <w:p w14:paraId="0CC2088D"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$2,229</w:t>
            </w:r>
          </w:p>
        </w:tc>
        <w:tc>
          <w:tcPr>
            <w:tcW w:w="1652" w:type="dxa"/>
            <w:gridSpan w:val="2"/>
            <w:tcBorders>
              <w:top w:val="dotted" w:sz="4" w:space="0" w:color="auto"/>
              <w:bottom w:val="dotted" w:sz="4" w:space="0" w:color="auto"/>
            </w:tcBorders>
            <w:shd w:val="clear" w:color="000000" w:fill="FFFFFF"/>
            <w:noWrap/>
            <w:vAlign w:val="bottom"/>
            <w:hideMark/>
          </w:tcPr>
          <w:p w14:paraId="0ACEB12A"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0.58</w:t>
            </w:r>
          </w:p>
        </w:tc>
      </w:tr>
      <w:tr w:rsidR="009C2CFE" w:rsidRPr="009D371D" w14:paraId="55DB2DCF"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65A82941"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Depression</w:t>
            </w:r>
          </w:p>
        </w:tc>
        <w:tc>
          <w:tcPr>
            <w:tcW w:w="968" w:type="dxa"/>
            <w:tcBorders>
              <w:top w:val="dotted" w:sz="4" w:space="0" w:color="auto"/>
              <w:bottom w:val="dotted" w:sz="4" w:space="0" w:color="auto"/>
            </w:tcBorders>
            <w:shd w:val="clear" w:color="000000" w:fill="FFFFFF"/>
            <w:noWrap/>
            <w:vAlign w:val="bottom"/>
            <w:hideMark/>
          </w:tcPr>
          <w:p w14:paraId="7F4383DE"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$3,654</w:t>
            </w:r>
          </w:p>
        </w:tc>
        <w:tc>
          <w:tcPr>
            <w:tcW w:w="1238" w:type="dxa"/>
            <w:gridSpan w:val="2"/>
            <w:tcBorders>
              <w:top w:val="dotted" w:sz="4" w:space="0" w:color="auto"/>
              <w:bottom w:val="dotted" w:sz="4" w:space="0" w:color="auto"/>
            </w:tcBorders>
            <w:shd w:val="clear" w:color="000000" w:fill="FFFFFF"/>
            <w:noWrap/>
            <w:vAlign w:val="bottom"/>
            <w:hideMark/>
          </w:tcPr>
          <w:p w14:paraId="5C26D30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$1,812</w:t>
            </w:r>
          </w:p>
        </w:tc>
        <w:tc>
          <w:tcPr>
            <w:tcW w:w="1652" w:type="dxa"/>
            <w:gridSpan w:val="2"/>
            <w:tcBorders>
              <w:top w:val="dotted" w:sz="4" w:space="0" w:color="auto"/>
              <w:bottom w:val="dotted" w:sz="4" w:space="0" w:color="auto"/>
            </w:tcBorders>
            <w:shd w:val="clear" w:color="000000" w:fill="FFFFFF"/>
            <w:noWrap/>
            <w:vAlign w:val="bottom"/>
            <w:hideMark/>
          </w:tcPr>
          <w:p w14:paraId="5879DB3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0.50</w:t>
            </w:r>
          </w:p>
        </w:tc>
      </w:tr>
      <w:tr w:rsidR="009C2CFE" w:rsidRPr="009D371D" w14:paraId="1FD38785"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547948D2"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Bipolar Disorder</w:t>
            </w:r>
          </w:p>
        </w:tc>
        <w:tc>
          <w:tcPr>
            <w:tcW w:w="968" w:type="dxa"/>
            <w:tcBorders>
              <w:top w:val="dotted" w:sz="4" w:space="0" w:color="auto"/>
              <w:bottom w:val="dotted" w:sz="4" w:space="0" w:color="auto"/>
            </w:tcBorders>
            <w:shd w:val="clear" w:color="000000" w:fill="FFFFFF"/>
            <w:noWrap/>
            <w:vAlign w:val="bottom"/>
            <w:hideMark/>
          </w:tcPr>
          <w:p w14:paraId="4BEB8C56"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$1,586</w:t>
            </w:r>
          </w:p>
        </w:tc>
        <w:tc>
          <w:tcPr>
            <w:tcW w:w="1238" w:type="dxa"/>
            <w:gridSpan w:val="2"/>
            <w:tcBorders>
              <w:top w:val="dotted" w:sz="4" w:space="0" w:color="auto"/>
              <w:bottom w:val="dotted" w:sz="4" w:space="0" w:color="auto"/>
            </w:tcBorders>
            <w:shd w:val="clear" w:color="000000" w:fill="FFFFFF"/>
            <w:noWrap/>
            <w:vAlign w:val="bottom"/>
            <w:hideMark/>
          </w:tcPr>
          <w:p w14:paraId="2673963C"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$654</w:t>
            </w:r>
          </w:p>
        </w:tc>
        <w:tc>
          <w:tcPr>
            <w:tcW w:w="1652" w:type="dxa"/>
            <w:gridSpan w:val="2"/>
            <w:tcBorders>
              <w:top w:val="dotted" w:sz="4" w:space="0" w:color="auto"/>
              <w:bottom w:val="dotted" w:sz="4" w:space="0" w:color="auto"/>
            </w:tcBorders>
            <w:shd w:val="clear" w:color="000000" w:fill="FFFFFF"/>
            <w:noWrap/>
            <w:vAlign w:val="bottom"/>
            <w:hideMark/>
          </w:tcPr>
          <w:p w14:paraId="3B575137"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0.41</w:t>
            </w:r>
          </w:p>
        </w:tc>
      </w:tr>
      <w:tr w:rsidR="009C2CFE" w:rsidRPr="009D371D" w14:paraId="70D58C1F" w14:textId="77777777" w:rsidTr="006A2A03">
        <w:trPr>
          <w:trHeight w:hRule="exact" w:val="250"/>
        </w:trPr>
        <w:tc>
          <w:tcPr>
            <w:tcW w:w="6143" w:type="dxa"/>
            <w:tcBorders>
              <w:top w:val="dotted" w:sz="4" w:space="0" w:color="auto"/>
              <w:bottom w:val="dotted" w:sz="4" w:space="0" w:color="auto"/>
            </w:tcBorders>
            <w:shd w:val="clear" w:color="000000" w:fill="FFFFFF"/>
            <w:noWrap/>
            <w:vAlign w:val="bottom"/>
            <w:hideMark/>
          </w:tcPr>
          <w:p w14:paraId="1102B94F" w14:textId="5CDAE8B9" w:rsidR="00E44C30" w:rsidRPr="009D371D" w:rsidRDefault="00E44C30"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Schizophrenia</w:t>
            </w:r>
          </w:p>
        </w:tc>
        <w:tc>
          <w:tcPr>
            <w:tcW w:w="968" w:type="dxa"/>
            <w:tcBorders>
              <w:top w:val="dotted" w:sz="4" w:space="0" w:color="auto"/>
              <w:bottom w:val="dotted" w:sz="4" w:space="0" w:color="auto"/>
            </w:tcBorders>
            <w:shd w:val="clear" w:color="000000" w:fill="FFFFFF"/>
            <w:noWrap/>
            <w:vAlign w:val="bottom"/>
            <w:hideMark/>
          </w:tcPr>
          <w:p w14:paraId="308BC3D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$6,253</w:t>
            </w:r>
          </w:p>
        </w:tc>
        <w:tc>
          <w:tcPr>
            <w:tcW w:w="1238" w:type="dxa"/>
            <w:gridSpan w:val="2"/>
            <w:tcBorders>
              <w:top w:val="dotted" w:sz="4" w:space="0" w:color="auto"/>
              <w:bottom w:val="dotted" w:sz="4" w:space="0" w:color="auto"/>
            </w:tcBorders>
            <w:shd w:val="clear" w:color="000000" w:fill="FFFFFF"/>
            <w:noWrap/>
            <w:vAlign w:val="bottom"/>
            <w:hideMark/>
          </w:tcPr>
          <w:p w14:paraId="7CE42AFF"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$3,522</w:t>
            </w:r>
          </w:p>
        </w:tc>
        <w:tc>
          <w:tcPr>
            <w:tcW w:w="1652" w:type="dxa"/>
            <w:gridSpan w:val="2"/>
            <w:tcBorders>
              <w:top w:val="dotted" w:sz="4" w:space="0" w:color="auto"/>
              <w:bottom w:val="dotted" w:sz="4" w:space="0" w:color="auto"/>
            </w:tcBorders>
            <w:shd w:val="clear" w:color="000000" w:fill="FFFFFF"/>
            <w:noWrap/>
            <w:vAlign w:val="bottom"/>
            <w:hideMark/>
          </w:tcPr>
          <w:p w14:paraId="5852856D"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0.56</w:t>
            </w:r>
          </w:p>
        </w:tc>
      </w:tr>
      <w:tr w:rsidR="009C2CFE" w:rsidRPr="009D371D" w14:paraId="77C6E22B" w14:textId="77777777" w:rsidTr="006A2A03">
        <w:trPr>
          <w:trHeight w:val="199"/>
        </w:trPr>
        <w:tc>
          <w:tcPr>
            <w:tcW w:w="6143" w:type="dxa"/>
            <w:tcBorders>
              <w:top w:val="dotted" w:sz="4" w:space="0" w:color="auto"/>
            </w:tcBorders>
            <w:shd w:val="clear" w:color="000000" w:fill="FFFFFF"/>
            <w:noWrap/>
            <w:vAlign w:val="bottom"/>
            <w:hideMark/>
          </w:tcPr>
          <w:p w14:paraId="4B6D862F"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Anxiety, Posttraumatic Stress Disorder (PTSD)</w:t>
            </w:r>
          </w:p>
        </w:tc>
        <w:tc>
          <w:tcPr>
            <w:tcW w:w="968" w:type="dxa"/>
            <w:tcBorders>
              <w:top w:val="dotted" w:sz="4" w:space="0" w:color="auto"/>
            </w:tcBorders>
            <w:shd w:val="clear" w:color="000000" w:fill="FFFFFF"/>
            <w:noWrap/>
            <w:vAlign w:val="bottom"/>
            <w:hideMark/>
          </w:tcPr>
          <w:p w14:paraId="43C19BC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$1,054</w:t>
            </w:r>
          </w:p>
        </w:tc>
        <w:tc>
          <w:tcPr>
            <w:tcW w:w="1238" w:type="dxa"/>
            <w:gridSpan w:val="2"/>
            <w:tcBorders>
              <w:top w:val="dotted" w:sz="4" w:space="0" w:color="auto"/>
            </w:tcBorders>
            <w:shd w:val="clear" w:color="000000" w:fill="FFFFFF"/>
            <w:noWrap/>
            <w:vAlign w:val="bottom"/>
            <w:hideMark/>
          </w:tcPr>
          <w:p w14:paraId="75811D6B"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$450</w:t>
            </w:r>
          </w:p>
        </w:tc>
        <w:tc>
          <w:tcPr>
            <w:tcW w:w="1652" w:type="dxa"/>
            <w:gridSpan w:val="2"/>
            <w:tcBorders>
              <w:top w:val="dotted" w:sz="4" w:space="0" w:color="auto"/>
            </w:tcBorders>
            <w:shd w:val="clear" w:color="000000" w:fill="FFFFFF"/>
            <w:noWrap/>
            <w:vAlign w:val="bottom"/>
            <w:hideMark/>
          </w:tcPr>
          <w:p w14:paraId="755277B2"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0.43</w:t>
            </w:r>
          </w:p>
        </w:tc>
      </w:tr>
      <w:tr w:rsidR="009C2CFE" w:rsidRPr="009D371D" w14:paraId="553CF036" w14:textId="77777777" w:rsidTr="006A2A03">
        <w:trPr>
          <w:trHeight w:val="199"/>
        </w:trPr>
        <w:tc>
          <w:tcPr>
            <w:tcW w:w="6143" w:type="dxa"/>
            <w:tcBorders>
              <w:bottom w:val="double" w:sz="4" w:space="0" w:color="auto"/>
            </w:tcBorders>
            <w:shd w:val="clear" w:color="000000" w:fill="FFFFFF"/>
            <w:noWrap/>
            <w:vAlign w:val="bottom"/>
            <w:hideMark/>
          </w:tcPr>
          <w:p w14:paraId="23DF8B3A" w14:textId="5A3B476A"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ADD-ADHD., Mental Retardation</w:t>
            </w:r>
            <w:r w:rsidR="00DB4291" w:rsidRPr="009D371D">
              <w:rPr>
                <w:rFonts w:ascii="Times New Roman" w:eastAsia="Times New Roman" w:hAnsi="Times New Roman" w:cs="Times New Roman"/>
                <w:color w:val="000000"/>
                <w:sz w:val="20"/>
                <w:szCs w:val="20"/>
              </w:rPr>
              <w:t>,</w:t>
            </w:r>
            <w:r w:rsidRPr="009D371D">
              <w:rPr>
                <w:rFonts w:ascii="Times New Roman" w:eastAsia="Times New Roman" w:hAnsi="Times New Roman" w:cs="Times New Roman"/>
                <w:color w:val="000000"/>
                <w:sz w:val="20"/>
                <w:szCs w:val="20"/>
              </w:rPr>
              <w:t xml:space="preserve"> Other Mental Health Disorders</w:t>
            </w:r>
          </w:p>
        </w:tc>
        <w:tc>
          <w:tcPr>
            <w:tcW w:w="968" w:type="dxa"/>
            <w:tcBorders>
              <w:bottom w:val="double" w:sz="4" w:space="0" w:color="auto"/>
            </w:tcBorders>
            <w:shd w:val="clear" w:color="000000" w:fill="FFFFFF"/>
            <w:noWrap/>
            <w:vAlign w:val="bottom"/>
            <w:hideMark/>
          </w:tcPr>
          <w:p w14:paraId="51ECF06F"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$2,876</w:t>
            </w:r>
          </w:p>
        </w:tc>
        <w:tc>
          <w:tcPr>
            <w:tcW w:w="1238" w:type="dxa"/>
            <w:gridSpan w:val="2"/>
            <w:tcBorders>
              <w:bottom w:val="double" w:sz="4" w:space="0" w:color="auto"/>
            </w:tcBorders>
            <w:shd w:val="clear" w:color="000000" w:fill="FFFFFF"/>
            <w:noWrap/>
            <w:vAlign w:val="bottom"/>
            <w:hideMark/>
          </w:tcPr>
          <w:p w14:paraId="09D0AD4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$1,429</w:t>
            </w:r>
          </w:p>
        </w:tc>
        <w:tc>
          <w:tcPr>
            <w:tcW w:w="1652" w:type="dxa"/>
            <w:gridSpan w:val="2"/>
            <w:tcBorders>
              <w:bottom w:val="double" w:sz="4" w:space="0" w:color="auto"/>
            </w:tcBorders>
            <w:shd w:val="clear" w:color="000000" w:fill="FFFFFF"/>
            <w:noWrap/>
            <w:vAlign w:val="bottom"/>
            <w:hideMark/>
          </w:tcPr>
          <w:p w14:paraId="2594B6FE"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0.50</w:t>
            </w:r>
          </w:p>
        </w:tc>
      </w:tr>
      <w:tr w:rsidR="009C2CFE" w:rsidRPr="009D371D" w14:paraId="586A5050" w14:textId="77777777" w:rsidTr="006A2A03">
        <w:trPr>
          <w:trHeight w:val="190"/>
        </w:trPr>
        <w:tc>
          <w:tcPr>
            <w:tcW w:w="10001" w:type="dxa"/>
            <w:gridSpan w:val="6"/>
            <w:tcBorders>
              <w:top w:val="double" w:sz="4" w:space="0" w:color="auto"/>
            </w:tcBorders>
            <w:shd w:val="clear" w:color="000000" w:fill="FFFFFF"/>
            <w:noWrap/>
            <w:vAlign w:val="bottom"/>
            <w:hideMark/>
          </w:tcPr>
          <w:p w14:paraId="0995F1CF" w14:textId="2F19398C" w:rsidR="009C2CFE" w:rsidRPr="009D371D" w:rsidRDefault="009C2CFE" w:rsidP="00322C1F">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6-Diseases of the nervous system and sense organs</w:t>
            </w:r>
            <w:r w:rsidR="00AD7DEC" w:rsidRPr="009D371D">
              <w:rPr>
                <w:rFonts w:ascii="Times New Roman" w:eastAsia="Times New Roman" w:hAnsi="Times New Roman" w:cs="Times New Roman"/>
                <w:b/>
                <w:bCs/>
                <w:color w:val="000000"/>
                <w:sz w:val="20"/>
                <w:szCs w:val="20"/>
              </w:rPr>
              <w:t xml:space="preserve">                                </w:t>
            </w:r>
          </w:p>
        </w:tc>
      </w:tr>
      <w:tr w:rsidR="009C2CFE" w:rsidRPr="009D371D" w14:paraId="35F06B18" w14:textId="77777777" w:rsidTr="006A2A03">
        <w:trPr>
          <w:trHeight w:val="199"/>
        </w:trPr>
        <w:tc>
          <w:tcPr>
            <w:tcW w:w="6143" w:type="dxa"/>
            <w:tcBorders>
              <w:bottom w:val="dotted" w:sz="4" w:space="0" w:color="auto"/>
            </w:tcBorders>
            <w:shd w:val="clear" w:color="000000" w:fill="FFFFFF"/>
            <w:noWrap/>
            <w:vAlign w:val="bottom"/>
            <w:hideMark/>
          </w:tcPr>
          <w:p w14:paraId="0197FD29"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Otitis Media</w:t>
            </w:r>
          </w:p>
        </w:tc>
        <w:tc>
          <w:tcPr>
            <w:tcW w:w="968" w:type="dxa"/>
            <w:tcBorders>
              <w:bottom w:val="dotted" w:sz="4" w:space="0" w:color="auto"/>
            </w:tcBorders>
            <w:shd w:val="clear" w:color="000000" w:fill="FFFFFF"/>
            <w:noWrap/>
            <w:vAlign w:val="bottom"/>
            <w:hideMark/>
          </w:tcPr>
          <w:p w14:paraId="3ED7B72E"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$1,018</w:t>
            </w:r>
          </w:p>
        </w:tc>
        <w:tc>
          <w:tcPr>
            <w:tcW w:w="1238" w:type="dxa"/>
            <w:gridSpan w:val="2"/>
            <w:tcBorders>
              <w:bottom w:val="dotted" w:sz="4" w:space="0" w:color="auto"/>
            </w:tcBorders>
            <w:shd w:val="clear" w:color="000000" w:fill="FFFFFF"/>
            <w:noWrap/>
            <w:vAlign w:val="bottom"/>
            <w:hideMark/>
          </w:tcPr>
          <w:p w14:paraId="749B3CC5"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$379</w:t>
            </w:r>
          </w:p>
        </w:tc>
        <w:tc>
          <w:tcPr>
            <w:tcW w:w="1652" w:type="dxa"/>
            <w:gridSpan w:val="2"/>
            <w:tcBorders>
              <w:bottom w:val="dotted" w:sz="4" w:space="0" w:color="auto"/>
            </w:tcBorders>
            <w:shd w:val="clear" w:color="000000" w:fill="FFFFFF"/>
            <w:noWrap/>
            <w:vAlign w:val="bottom"/>
            <w:hideMark/>
          </w:tcPr>
          <w:p w14:paraId="02774DCD"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0.37</w:t>
            </w:r>
          </w:p>
        </w:tc>
      </w:tr>
      <w:tr w:rsidR="009C2CFE" w:rsidRPr="009D371D" w14:paraId="4C7B7A8C"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63494558"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Vestibular Disorders</w:t>
            </w:r>
          </w:p>
        </w:tc>
        <w:tc>
          <w:tcPr>
            <w:tcW w:w="968" w:type="dxa"/>
            <w:tcBorders>
              <w:top w:val="dotted" w:sz="4" w:space="0" w:color="auto"/>
              <w:bottom w:val="dotted" w:sz="4" w:space="0" w:color="auto"/>
            </w:tcBorders>
            <w:shd w:val="clear" w:color="000000" w:fill="FFFFFF"/>
            <w:noWrap/>
            <w:vAlign w:val="bottom"/>
            <w:hideMark/>
          </w:tcPr>
          <w:p w14:paraId="0CF638B5"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$874</w:t>
            </w:r>
          </w:p>
        </w:tc>
        <w:tc>
          <w:tcPr>
            <w:tcW w:w="1238" w:type="dxa"/>
            <w:gridSpan w:val="2"/>
            <w:tcBorders>
              <w:top w:val="dotted" w:sz="4" w:space="0" w:color="auto"/>
              <w:bottom w:val="dotted" w:sz="4" w:space="0" w:color="auto"/>
            </w:tcBorders>
            <w:shd w:val="clear" w:color="000000" w:fill="FFFFFF"/>
            <w:noWrap/>
            <w:vAlign w:val="bottom"/>
            <w:hideMark/>
          </w:tcPr>
          <w:p w14:paraId="5CEA3545"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$351</w:t>
            </w:r>
          </w:p>
        </w:tc>
        <w:tc>
          <w:tcPr>
            <w:tcW w:w="1652" w:type="dxa"/>
            <w:gridSpan w:val="2"/>
            <w:tcBorders>
              <w:top w:val="dotted" w:sz="4" w:space="0" w:color="auto"/>
              <w:bottom w:val="dotted" w:sz="4" w:space="0" w:color="auto"/>
            </w:tcBorders>
            <w:shd w:val="clear" w:color="000000" w:fill="FFFFFF"/>
            <w:noWrap/>
            <w:vAlign w:val="bottom"/>
            <w:hideMark/>
          </w:tcPr>
          <w:p w14:paraId="200A76C7"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0.40</w:t>
            </w:r>
          </w:p>
        </w:tc>
      </w:tr>
      <w:tr w:rsidR="009C2CFE" w:rsidRPr="009D371D" w14:paraId="173171F2"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381926ED"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Other Ear Disorders</w:t>
            </w:r>
          </w:p>
        </w:tc>
        <w:tc>
          <w:tcPr>
            <w:tcW w:w="968" w:type="dxa"/>
            <w:tcBorders>
              <w:top w:val="dotted" w:sz="4" w:space="0" w:color="auto"/>
              <w:bottom w:val="dotted" w:sz="4" w:space="0" w:color="auto"/>
            </w:tcBorders>
            <w:shd w:val="clear" w:color="000000" w:fill="FFFFFF"/>
            <w:noWrap/>
            <w:vAlign w:val="bottom"/>
            <w:hideMark/>
          </w:tcPr>
          <w:p w14:paraId="37F71250"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$437</w:t>
            </w:r>
          </w:p>
        </w:tc>
        <w:tc>
          <w:tcPr>
            <w:tcW w:w="1238" w:type="dxa"/>
            <w:gridSpan w:val="2"/>
            <w:tcBorders>
              <w:top w:val="dotted" w:sz="4" w:space="0" w:color="auto"/>
              <w:bottom w:val="dotted" w:sz="4" w:space="0" w:color="auto"/>
            </w:tcBorders>
            <w:shd w:val="clear" w:color="000000" w:fill="FFFFFF"/>
            <w:noWrap/>
            <w:vAlign w:val="bottom"/>
            <w:hideMark/>
          </w:tcPr>
          <w:p w14:paraId="1C86541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$165</w:t>
            </w:r>
          </w:p>
        </w:tc>
        <w:tc>
          <w:tcPr>
            <w:tcW w:w="1652" w:type="dxa"/>
            <w:gridSpan w:val="2"/>
            <w:tcBorders>
              <w:top w:val="dotted" w:sz="4" w:space="0" w:color="auto"/>
              <w:bottom w:val="dotted" w:sz="4" w:space="0" w:color="auto"/>
            </w:tcBorders>
            <w:shd w:val="clear" w:color="000000" w:fill="FFFFFF"/>
            <w:noWrap/>
            <w:vAlign w:val="bottom"/>
            <w:hideMark/>
          </w:tcPr>
          <w:p w14:paraId="6854C5B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0.38</w:t>
            </w:r>
          </w:p>
        </w:tc>
      </w:tr>
      <w:tr w:rsidR="009C2CFE" w:rsidRPr="009D371D" w14:paraId="77E4E780"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5EED0570" w14:textId="568705A4"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Parkinson's Disease, Multiple Sclerosis, Paralysis</w:t>
            </w:r>
          </w:p>
        </w:tc>
        <w:tc>
          <w:tcPr>
            <w:tcW w:w="968" w:type="dxa"/>
            <w:tcBorders>
              <w:top w:val="dotted" w:sz="4" w:space="0" w:color="auto"/>
              <w:bottom w:val="dotted" w:sz="4" w:space="0" w:color="auto"/>
            </w:tcBorders>
            <w:shd w:val="clear" w:color="000000" w:fill="FFFFFF"/>
            <w:noWrap/>
            <w:vAlign w:val="bottom"/>
            <w:hideMark/>
          </w:tcPr>
          <w:p w14:paraId="45F68030"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$3,524</w:t>
            </w:r>
          </w:p>
        </w:tc>
        <w:tc>
          <w:tcPr>
            <w:tcW w:w="1238" w:type="dxa"/>
            <w:gridSpan w:val="2"/>
            <w:tcBorders>
              <w:top w:val="dotted" w:sz="4" w:space="0" w:color="auto"/>
              <w:bottom w:val="dotted" w:sz="4" w:space="0" w:color="auto"/>
            </w:tcBorders>
            <w:shd w:val="clear" w:color="000000" w:fill="FFFFFF"/>
            <w:noWrap/>
            <w:vAlign w:val="bottom"/>
            <w:hideMark/>
          </w:tcPr>
          <w:p w14:paraId="1CA09DDC"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$1,635</w:t>
            </w:r>
          </w:p>
        </w:tc>
        <w:tc>
          <w:tcPr>
            <w:tcW w:w="1652" w:type="dxa"/>
            <w:gridSpan w:val="2"/>
            <w:tcBorders>
              <w:top w:val="dotted" w:sz="4" w:space="0" w:color="auto"/>
              <w:bottom w:val="dotted" w:sz="4" w:space="0" w:color="auto"/>
            </w:tcBorders>
            <w:shd w:val="clear" w:color="000000" w:fill="FFFFFF"/>
            <w:noWrap/>
            <w:vAlign w:val="bottom"/>
            <w:hideMark/>
          </w:tcPr>
          <w:p w14:paraId="58D4D46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0.46</w:t>
            </w:r>
          </w:p>
        </w:tc>
      </w:tr>
      <w:tr w:rsidR="009C2CFE" w:rsidRPr="009D371D" w14:paraId="77C60828"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23921E46"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Seizure Disorders</w:t>
            </w:r>
          </w:p>
        </w:tc>
        <w:tc>
          <w:tcPr>
            <w:tcW w:w="968" w:type="dxa"/>
            <w:tcBorders>
              <w:top w:val="dotted" w:sz="4" w:space="0" w:color="auto"/>
              <w:bottom w:val="dotted" w:sz="4" w:space="0" w:color="auto"/>
            </w:tcBorders>
            <w:shd w:val="clear" w:color="000000" w:fill="FFFFFF"/>
            <w:noWrap/>
            <w:vAlign w:val="bottom"/>
            <w:hideMark/>
          </w:tcPr>
          <w:p w14:paraId="37A0382D"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$4,225</w:t>
            </w:r>
          </w:p>
        </w:tc>
        <w:tc>
          <w:tcPr>
            <w:tcW w:w="1238" w:type="dxa"/>
            <w:gridSpan w:val="2"/>
            <w:tcBorders>
              <w:top w:val="dotted" w:sz="4" w:space="0" w:color="auto"/>
              <w:bottom w:val="dotted" w:sz="4" w:space="0" w:color="auto"/>
            </w:tcBorders>
            <w:shd w:val="clear" w:color="000000" w:fill="FFFFFF"/>
            <w:noWrap/>
            <w:vAlign w:val="bottom"/>
            <w:hideMark/>
          </w:tcPr>
          <w:p w14:paraId="1897DA89"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$1,984</w:t>
            </w:r>
          </w:p>
        </w:tc>
        <w:tc>
          <w:tcPr>
            <w:tcW w:w="1652" w:type="dxa"/>
            <w:gridSpan w:val="2"/>
            <w:tcBorders>
              <w:top w:val="dotted" w:sz="4" w:space="0" w:color="auto"/>
              <w:bottom w:val="dotted" w:sz="4" w:space="0" w:color="auto"/>
            </w:tcBorders>
            <w:shd w:val="clear" w:color="000000" w:fill="FFFFFF"/>
            <w:noWrap/>
            <w:vAlign w:val="bottom"/>
            <w:hideMark/>
          </w:tcPr>
          <w:p w14:paraId="14A7787D"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0.47</w:t>
            </w:r>
          </w:p>
        </w:tc>
      </w:tr>
      <w:tr w:rsidR="009C2CFE" w:rsidRPr="009D371D" w14:paraId="538F6345"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0333E1F1"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Headaches, Migraine</w:t>
            </w:r>
          </w:p>
        </w:tc>
        <w:tc>
          <w:tcPr>
            <w:tcW w:w="968" w:type="dxa"/>
            <w:tcBorders>
              <w:top w:val="dotted" w:sz="4" w:space="0" w:color="auto"/>
              <w:bottom w:val="dotted" w:sz="4" w:space="0" w:color="auto"/>
            </w:tcBorders>
            <w:shd w:val="clear" w:color="000000" w:fill="FFFFFF"/>
            <w:noWrap/>
            <w:vAlign w:val="bottom"/>
            <w:hideMark/>
          </w:tcPr>
          <w:p w14:paraId="786F945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$425</w:t>
            </w:r>
          </w:p>
        </w:tc>
        <w:tc>
          <w:tcPr>
            <w:tcW w:w="1238" w:type="dxa"/>
            <w:gridSpan w:val="2"/>
            <w:tcBorders>
              <w:top w:val="dotted" w:sz="4" w:space="0" w:color="auto"/>
              <w:bottom w:val="dotted" w:sz="4" w:space="0" w:color="auto"/>
            </w:tcBorders>
            <w:shd w:val="clear" w:color="000000" w:fill="FFFFFF"/>
            <w:noWrap/>
            <w:vAlign w:val="bottom"/>
            <w:hideMark/>
          </w:tcPr>
          <w:p w14:paraId="6B99E95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$169</w:t>
            </w:r>
          </w:p>
        </w:tc>
        <w:tc>
          <w:tcPr>
            <w:tcW w:w="1652" w:type="dxa"/>
            <w:gridSpan w:val="2"/>
            <w:tcBorders>
              <w:top w:val="dotted" w:sz="4" w:space="0" w:color="auto"/>
              <w:bottom w:val="dotted" w:sz="4" w:space="0" w:color="auto"/>
            </w:tcBorders>
            <w:shd w:val="clear" w:color="000000" w:fill="FFFFFF"/>
            <w:noWrap/>
            <w:vAlign w:val="bottom"/>
            <w:hideMark/>
          </w:tcPr>
          <w:p w14:paraId="0A9A111E"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0.40</w:t>
            </w:r>
          </w:p>
        </w:tc>
      </w:tr>
      <w:tr w:rsidR="009C2CFE" w:rsidRPr="009D371D" w14:paraId="6B275803"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3EE030D3"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Cataract</w:t>
            </w:r>
          </w:p>
        </w:tc>
        <w:tc>
          <w:tcPr>
            <w:tcW w:w="968" w:type="dxa"/>
            <w:tcBorders>
              <w:top w:val="dotted" w:sz="4" w:space="0" w:color="auto"/>
              <w:bottom w:val="dotted" w:sz="4" w:space="0" w:color="auto"/>
            </w:tcBorders>
            <w:shd w:val="clear" w:color="000000" w:fill="FFFFFF"/>
            <w:noWrap/>
            <w:vAlign w:val="bottom"/>
            <w:hideMark/>
          </w:tcPr>
          <w:p w14:paraId="39BDD190"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$413</w:t>
            </w:r>
          </w:p>
        </w:tc>
        <w:tc>
          <w:tcPr>
            <w:tcW w:w="1238" w:type="dxa"/>
            <w:gridSpan w:val="2"/>
            <w:tcBorders>
              <w:top w:val="dotted" w:sz="4" w:space="0" w:color="auto"/>
              <w:bottom w:val="dotted" w:sz="4" w:space="0" w:color="auto"/>
            </w:tcBorders>
            <w:shd w:val="clear" w:color="000000" w:fill="FFFFFF"/>
            <w:noWrap/>
            <w:vAlign w:val="bottom"/>
            <w:hideMark/>
          </w:tcPr>
          <w:p w14:paraId="421D6305"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$146</w:t>
            </w:r>
          </w:p>
        </w:tc>
        <w:tc>
          <w:tcPr>
            <w:tcW w:w="1652" w:type="dxa"/>
            <w:gridSpan w:val="2"/>
            <w:tcBorders>
              <w:top w:val="dotted" w:sz="4" w:space="0" w:color="auto"/>
              <w:bottom w:val="dotted" w:sz="4" w:space="0" w:color="auto"/>
            </w:tcBorders>
            <w:shd w:val="clear" w:color="000000" w:fill="FFFFFF"/>
            <w:noWrap/>
            <w:vAlign w:val="bottom"/>
            <w:hideMark/>
          </w:tcPr>
          <w:p w14:paraId="7C6C8B42"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0.35</w:t>
            </w:r>
          </w:p>
        </w:tc>
      </w:tr>
      <w:tr w:rsidR="009C2CFE" w:rsidRPr="009D371D" w14:paraId="74B3EDBB"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5F6860A7"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Glaucoma</w:t>
            </w:r>
          </w:p>
        </w:tc>
        <w:tc>
          <w:tcPr>
            <w:tcW w:w="968" w:type="dxa"/>
            <w:tcBorders>
              <w:top w:val="dotted" w:sz="4" w:space="0" w:color="auto"/>
              <w:bottom w:val="dotted" w:sz="4" w:space="0" w:color="auto"/>
            </w:tcBorders>
            <w:shd w:val="clear" w:color="000000" w:fill="FFFFFF"/>
            <w:noWrap/>
            <w:vAlign w:val="bottom"/>
            <w:hideMark/>
          </w:tcPr>
          <w:p w14:paraId="4250C05B"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$396</w:t>
            </w:r>
          </w:p>
        </w:tc>
        <w:tc>
          <w:tcPr>
            <w:tcW w:w="1238" w:type="dxa"/>
            <w:gridSpan w:val="2"/>
            <w:tcBorders>
              <w:top w:val="dotted" w:sz="4" w:space="0" w:color="auto"/>
              <w:bottom w:val="dotted" w:sz="4" w:space="0" w:color="auto"/>
            </w:tcBorders>
            <w:shd w:val="clear" w:color="000000" w:fill="FFFFFF"/>
            <w:noWrap/>
            <w:vAlign w:val="bottom"/>
            <w:hideMark/>
          </w:tcPr>
          <w:p w14:paraId="2EF04D29"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$141</w:t>
            </w:r>
          </w:p>
        </w:tc>
        <w:tc>
          <w:tcPr>
            <w:tcW w:w="1652" w:type="dxa"/>
            <w:gridSpan w:val="2"/>
            <w:tcBorders>
              <w:top w:val="dotted" w:sz="4" w:space="0" w:color="auto"/>
              <w:bottom w:val="dotted" w:sz="4" w:space="0" w:color="auto"/>
            </w:tcBorders>
            <w:shd w:val="clear" w:color="000000" w:fill="FFFFFF"/>
            <w:noWrap/>
            <w:vAlign w:val="bottom"/>
            <w:hideMark/>
          </w:tcPr>
          <w:p w14:paraId="53CCD929"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0.36</w:t>
            </w:r>
          </w:p>
        </w:tc>
      </w:tr>
      <w:tr w:rsidR="009C2CFE" w:rsidRPr="009D371D" w14:paraId="43060ACA"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35B41818"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Eye Disorders </w:t>
            </w:r>
          </w:p>
        </w:tc>
        <w:tc>
          <w:tcPr>
            <w:tcW w:w="968" w:type="dxa"/>
            <w:tcBorders>
              <w:top w:val="dotted" w:sz="4" w:space="0" w:color="auto"/>
              <w:bottom w:val="dotted" w:sz="4" w:space="0" w:color="auto"/>
            </w:tcBorders>
            <w:shd w:val="clear" w:color="000000" w:fill="FFFFFF"/>
            <w:noWrap/>
            <w:vAlign w:val="bottom"/>
            <w:hideMark/>
          </w:tcPr>
          <w:p w14:paraId="590D1F9E"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$478</w:t>
            </w:r>
          </w:p>
        </w:tc>
        <w:tc>
          <w:tcPr>
            <w:tcW w:w="1238" w:type="dxa"/>
            <w:gridSpan w:val="2"/>
            <w:tcBorders>
              <w:top w:val="dotted" w:sz="4" w:space="0" w:color="auto"/>
              <w:bottom w:val="dotted" w:sz="4" w:space="0" w:color="auto"/>
            </w:tcBorders>
            <w:shd w:val="clear" w:color="000000" w:fill="FFFFFF"/>
            <w:noWrap/>
            <w:vAlign w:val="bottom"/>
            <w:hideMark/>
          </w:tcPr>
          <w:p w14:paraId="6782D480"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$174</w:t>
            </w:r>
          </w:p>
        </w:tc>
        <w:tc>
          <w:tcPr>
            <w:tcW w:w="1652" w:type="dxa"/>
            <w:gridSpan w:val="2"/>
            <w:tcBorders>
              <w:top w:val="dotted" w:sz="4" w:space="0" w:color="auto"/>
              <w:bottom w:val="dotted" w:sz="4" w:space="0" w:color="auto"/>
            </w:tcBorders>
            <w:shd w:val="clear" w:color="000000" w:fill="FFFFFF"/>
            <w:noWrap/>
            <w:vAlign w:val="bottom"/>
            <w:hideMark/>
          </w:tcPr>
          <w:p w14:paraId="211F261E"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0.37</w:t>
            </w:r>
          </w:p>
        </w:tc>
      </w:tr>
      <w:tr w:rsidR="009C2CFE" w:rsidRPr="009D371D" w14:paraId="42FA01D2" w14:textId="77777777" w:rsidTr="006A2A03">
        <w:trPr>
          <w:trHeight w:val="199"/>
        </w:trPr>
        <w:tc>
          <w:tcPr>
            <w:tcW w:w="6143" w:type="dxa"/>
            <w:tcBorders>
              <w:top w:val="dotted" w:sz="4" w:space="0" w:color="auto"/>
              <w:bottom w:val="double" w:sz="4" w:space="0" w:color="auto"/>
            </w:tcBorders>
            <w:shd w:val="clear" w:color="000000" w:fill="FFFFFF"/>
            <w:noWrap/>
            <w:vAlign w:val="bottom"/>
            <w:hideMark/>
          </w:tcPr>
          <w:p w14:paraId="59D8C292"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Other Disease of the Central Nervous System (CNS)</w:t>
            </w:r>
          </w:p>
        </w:tc>
        <w:tc>
          <w:tcPr>
            <w:tcW w:w="968" w:type="dxa"/>
            <w:tcBorders>
              <w:top w:val="dotted" w:sz="4" w:space="0" w:color="auto"/>
              <w:bottom w:val="double" w:sz="4" w:space="0" w:color="auto"/>
            </w:tcBorders>
            <w:shd w:val="clear" w:color="000000" w:fill="FFFFFF"/>
            <w:noWrap/>
            <w:vAlign w:val="bottom"/>
            <w:hideMark/>
          </w:tcPr>
          <w:p w14:paraId="6BAD370C"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$4,813</w:t>
            </w:r>
          </w:p>
        </w:tc>
        <w:tc>
          <w:tcPr>
            <w:tcW w:w="1238" w:type="dxa"/>
            <w:gridSpan w:val="2"/>
            <w:tcBorders>
              <w:top w:val="dotted" w:sz="4" w:space="0" w:color="auto"/>
              <w:bottom w:val="double" w:sz="4" w:space="0" w:color="auto"/>
            </w:tcBorders>
            <w:shd w:val="clear" w:color="000000" w:fill="FFFFFF"/>
            <w:noWrap/>
            <w:vAlign w:val="bottom"/>
            <w:hideMark/>
          </w:tcPr>
          <w:p w14:paraId="6F25C9A8"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$2,203</w:t>
            </w:r>
          </w:p>
        </w:tc>
        <w:tc>
          <w:tcPr>
            <w:tcW w:w="1652" w:type="dxa"/>
            <w:gridSpan w:val="2"/>
            <w:tcBorders>
              <w:top w:val="dotted" w:sz="4" w:space="0" w:color="auto"/>
              <w:bottom w:val="double" w:sz="4" w:space="0" w:color="auto"/>
            </w:tcBorders>
            <w:shd w:val="clear" w:color="000000" w:fill="FFFFFF"/>
            <w:noWrap/>
            <w:vAlign w:val="bottom"/>
            <w:hideMark/>
          </w:tcPr>
          <w:p w14:paraId="17B62D71"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0.46</w:t>
            </w:r>
          </w:p>
        </w:tc>
      </w:tr>
      <w:tr w:rsidR="009C2CFE" w:rsidRPr="009D371D" w14:paraId="04FBAF4B" w14:textId="77777777" w:rsidTr="006A2A03">
        <w:trPr>
          <w:trHeight w:val="190"/>
        </w:trPr>
        <w:tc>
          <w:tcPr>
            <w:tcW w:w="7111" w:type="dxa"/>
            <w:gridSpan w:val="2"/>
            <w:tcBorders>
              <w:top w:val="double" w:sz="4" w:space="0" w:color="auto"/>
            </w:tcBorders>
            <w:shd w:val="clear" w:color="000000" w:fill="FFFFFF"/>
            <w:noWrap/>
            <w:vAlign w:val="bottom"/>
            <w:hideMark/>
          </w:tcPr>
          <w:p w14:paraId="768C5567"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7-Diseases of the circulatory system</w:t>
            </w:r>
          </w:p>
        </w:tc>
        <w:tc>
          <w:tcPr>
            <w:tcW w:w="1238" w:type="dxa"/>
            <w:gridSpan w:val="2"/>
            <w:tcBorders>
              <w:top w:val="double" w:sz="4" w:space="0" w:color="auto"/>
            </w:tcBorders>
            <w:shd w:val="clear" w:color="000000" w:fill="FFFFFF"/>
            <w:noWrap/>
            <w:vAlign w:val="bottom"/>
            <w:hideMark/>
          </w:tcPr>
          <w:p w14:paraId="00B5361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 </w:t>
            </w:r>
          </w:p>
        </w:tc>
        <w:tc>
          <w:tcPr>
            <w:tcW w:w="1652" w:type="dxa"/>
            <w:gridSpan w:val="2"/>
            <w:tcBorders>
              <w:top w:val="double" w:sz="4" w:space="0" w:color="auto"/>
            </w:tcBorders>
            <w:shd w:val="clear" w:color="000000" w:fill="FFFFFF"/>
            <w:noWrap/>
            <w:vAlign w:val="bottom"/>
            <w:hideMark/>
          </w:tcPr>
          <w:p w14:paraId="42E9234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 </w:t>
            </w:r>
          </w:p>
        </w:tc>
      </w:tr>
      <w:tr w:rsidR="009C2CFE" w:rsidRPr="009D371D" w14:paraId="48B93448" w14:textId="77777777" w:rsidTr="006A2A03">
        <w:trPr>
          <w:trHeight w:val="199"/>
        </w:trPr>
        <w:tc>
          <w:tcPr>
            <w:tcW w:w="6143" w:type="dxa"/>
            <w:tcBorders>
              <w:bottom w:val="dotted" w:sz="4" w:space="0" w:color="auto"/>
            </w:tcBorders>
            <w:shd w:val="clear" w:color="000000" w:fill="FFFFFF"/>
            <w:noWrap/>
            <w:vAlign w:val="bottom"/>
            <w:hideMark/>
          </w:tcPr>
          <w:p w14:paraId="46809448"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Hypertension</w:t>
            </w:r>
          </w:p>
        </w:tc>
        <w:tc>
          <w:tcPr>
            <w:tcW w:w="1084" w:type="dxa"/>
            <w:gridSpan w:val="2"/>
            <w:tcBorders>
              <w:bottom w:val="dotted" w:sz="4" w:space="0" w:color="auto"/>
            </w:tcBorders>
            <w:shd w:val="clear" w:color="000000" w:fill="FFFFFF"/>
            <w:noWrap/>
            <w:vAlign w:val="bottom"/>
            <w:hideMark/>
          </w:tcPr>
          <w:p w14:paraId="4DC5654C"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$3,541</w:t>
            </w:r>
          </w:p>
        </w:tc>
        <w:tc>
          <w:tcPr>
            <w:tcW w:w="1122" w:type="dxa"/>
            <w:tcBorders>
              <w:bottom w:val="dotted" w:sz="4" w:space="0" w:color="auto"/>
            </w:tcBorders>
            <w:shd w:val="clear" w:color="000000" w:fill="FFFFFF"/>
            <w:noWrap/>
            <w:vAlign w:val="bottom"/>
            <w:hideMark/>
          </w:tcPr>
          <w:p w14:paraId="28CBF7F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$1,347</w:t>
            </w:r>
          </w:p>
        </w:tc>
        <w:tc>
          <w:tcPr>
            <w:tcW w:w="1652" w:type="dxa"/>
            <w:gridSpan w:val="2"/>
            <w:tcBorders>
              <w:bottom w:val="dotted" w:sz="4" w:space="0" w:color="auto"/>
            </w:tcBorders>
            <w:shd w:val="clear" w:color="000000" w:fill="FFFFFF"/>
            <w:noWrap/>
            <w:vAlign w:val="bottom"/>
            <w:hideMark/>
          </w:tcPr>
          <w:p w14:paraId="33F49307"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0.38</w:t>
            </w:r>
          </w:p>
        </w:tc>
      </w:tr>
      <w:tr w:rsidR="009C2CFE" w:rsidRPr="009D371D" w14:paraId="02870314"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0417859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Undiagnosed Hypertension</w:t>
            </w:r>
          </w:p>
        </w:tc>
        <w:tc>
          <w:tcPr>
            <w:tcW w:w="1084" w:type="dxa"/>
            <w:gridSpan w:val="2"/>
            <w:tcBorders>
              <w:top w:val="dotted" w:sz="4" w:space="0" w:color="auto"/>
              <w:bottom w:val="dotted" w:sz="4" w:space="0" w:color="auto"/>
            </w:tcBorders>
            <w:shd w:val="clear" w:color="000000" w:fill="FFFFFF"/>
            <w:noWrap/>
            <w:vAlign w:val="bottom"/>
            <w:hideMark/>
          </w:tcPr>
          <w:p w14:paraId="156D177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-$2,917</w:t>
            </w:r>
          </w:p>
        </w:tc>
        <w:tc>
          <w:tcPr>
            <w:tcW w:w="1122" w:type="dxa"/>
            <w:tcBorders>
              <w:top w:val="dotted" w:sz="4" w:space="0" w:color="auto"/>
              <w:bottom w:val="dotted" w:sz="4" w:space="0" w:color="auto"/>
            </w:tcBorders>
            <w:shd w:val="clear" w:color="000000" w:fill="FFFFFF"/>
            <w:noWrap/>
            <w:vAlign w:val="bottom"/>
            <w:hideMark/>
          </w:tcPr>
          <w:p w14:paraId="15295A9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-$897</w:t>
            </w:r>
          </w:p>
        </w:tc>
        <w:tc>
          <w:tcPr>
            <w:tcW w:w="1652" w:type="dxa"/>
            <w:gridSpan w:val="2"/>
            <w:tcBorders>
              <w:top w:val="dotted" w:sz="4" w:space="0" w:color="auto"/>
              <w:bottom w:val="dotted" w:sz="4" w:space="0" w:color="auto"/>
            </w:tcBorders>
            <w:shd w:val="clear" w:color="000000" w:fill="FFFFFF"/>
            <w:noWrap/>
            <w:vAlign w:val="bottom"/>
            <w:hideMark/>
          </w:tcPr>
          <w:p w14:paraId="6E851517"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0.31</w:t>
            </w:r>
          </w:p>
        </w:tc>
      </w:tr>
      <w:tr w:rsidR="009C2CFE" w:rsidRPr="009D371D" w14:paraId="0E2868C8"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108DC327"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Acute myocardial infarction (AMI)</w:t>
            </w:r>
          </w:p>
        </w:tc>
        <w:tc>
          <w:tcPr>
            <w:tcW w:w="1084" w:type="dxa"/>
            <w:gridSpan w:val="2"/>
            <w:tcBorders>
              <w:top w:val="dotted" w:sz="4" w:space="0" w:color="auto"/>
              <w:bottom w:val="dotted" w:sz="4" w:space="0" w:color="auto"/>
            </w:tcBorders>
            <w:shd w:val="clear" w:color="000000" w:fill="FFFFFF"/>
            <w:noWrap/>
            <w:vAlign w:val="bottom"/>
            <w:hideMark/>
          </w:tcPr>
          <w:p w14:paraId="29845B14"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$2,712</w:t>
            </w:r>
          </w:p>
        </w:tc>
        <w:tc>
          <w:tcPr>
            <w:tcW w:w="1122" w:type="dxa"/>
            <w:tcBorders>
              <w:top w:val="dotted" w:sz="4" w:space="0" w:color="auto"/>
              <w:bottom w:val="dotted" w:sz="4" w:space="0" w:color="auto"/>
            </w:tcBorders>
            <w:shd w:val="clear" w:color="000000" w:fill="FFFFFF"/>
            <w:noWrap/>
            <w:vAlign w:val="bottom"/>
            <w:hideMark/>
          </w:tcPr>
          <w:p w14:paraId="55A6E9AD"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$1,142</w:t>
            </w:r>
          </w:p>
        </w:tc>
        <w:tc>
          <w:tcPr>
            <w:tcW w:w="1652" w:type="dxa"/>
            <w:gridSpan w:val="2"/>
            <w:tcBorders>
              <w:top w:val="dotted" w:sz="4" w:space="0" w:color="auto"/>
              <w:bottom w:val="dotted" w:sz="4" w:space="0" w:color="auto"/>
            </w:tcBorders>
            <w:shd w:val="clear" w:color="000000" w:fill="FFFFFF"/>
            <w:noWrap/>
            <w:vAlign w:val="bottom"/>
            <w:hideMark/>
          </w:tcPr>
          <w:p w14:paraId="7F5F82C3"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0.42</w:t>
            </w:r>
          </w:p>
        </w:tc>
      </w:tr>
      <w:tr w:rsidR="009C2CFE" w:rsidRPr="009D371D" w14:paraId="6B0ABC01"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3F487063"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Coronary Atherosclerosis and other heart disease</w:t>
            </w:r>
          </w:p>
        </w:tc>
        <w:tc>
          <w:tcPr>
            <w:tcW w:w="1084" w:type="dxa"/>
            <w:gridSpan w:val="2"/>
            <w:tcBorders>
              <w:top w:val="dotted" w:sz="4" w:space="0" w:color="auto"/>
              <w:bottom w:val="dotted" w:sz="4" w:space="0" w:color="auto"/>
            </w:tcBorders>
            <w:shd w:val="clear" w:color="000000" w:fill="FFFFFF"/>
            <w:noWrap/>
            <w:vAlign w:val="bottom"/>
            <w:hideMark/>
          </w:tcPr>
          <w:p w14:paraId="590C547D"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$3,790</w:t>
            </w:r>
          </w:p>
        </w:tc>
        <w:tc>
          <w:tcPr>
            <w:tcW w:w="1122" w:type="dxa"/>
            <w:tcBorders>
              <w:top w:val="dotted" w:sz="4" w:space="0" w:color="auto"/>
              <w:bottom w:val="dotted" w:sz="4" w:space="0" w:color="auto"/>
            </w:tcBorders>
            <w:shd w:val="clear" w:color="000000" w:fill="FFFFFF"/>
            <w:noWrap/>
            <w:vAlign w:val="bottom"/>
            <w:hideMark/>
          </w:tcPr>
          <w:p w14:paraId="49122709"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$1,687</w:t>
            </w:r>
          </w:p>
        </w:tc>
        <w:tc>
          <w:tcPr>
            <w:tcW w:w="1652" w:type="dxa"/>
            <w:gridSpan w:val="2"/>
            <w:tcBorders>
              <w:top w:val="dotted" w:sz="4" w:space="0" w:color="auto"/>
              <w:bottom w:val="dotted" w:sz="4" w:space="0" w:color="auto"/>
            </w:tcBorders>
            <w:shd w:val="clear" w:color="000000" w:fill="FFFFFF"/>
            <w:noWrap/>
            <w:vAlign w:val="bottom"/>
            <w:hideMark/>
          </w:tcPr>
          <w:p w14:paraId="58706620"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0.45</w:t>
            </w:r>
          </w:p>
        </w:tc>
      </w:tr>
      <w:tr w:rsidR="009C2CFE" w:rsidRPr="009D371D" w14:paraId="417B4982"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15DB5F29"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Atrial Fibrillation and Flutter, Other Arrhythmias</w:t>
            </w:r>
          </w:p>
        </w:tc>
        <w:tc>
          <w:tcPr>
            <w:tcW w:w="1084" w:type="dxa"/>
            <w:gridSpan w:val="2"/>
            <w:tcBorders>
              <w:top w:val="dotted" w:sz="4" w:space="0" w:color="auto"/>
              <w:bottom w:val="dotted" w:sz="4" w:space="0" w:color="auto"/>
            </w:tcBorders>
            <w:shd w:val="clear" w:color="000000" w:fill="FFFFFF"/>
            <w:noWrap/>
            <w:vAlign w:val="bottom"/>
            <w:hideMark/>
          </w:tcPr>
          <w:p w14:paraId="1BDE77D8"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$2,584</w:t>
            </w:r>
          </w:p>
        </w:tc>
        <w:tc>
          <w:tcPr>
            <w:tcW w:w="1122" w:type="dxa"/>
            <w:tcBorders>
              <w:top w:val="dotted" w:sz="4" w:space="0" w:color="auto"/>
              <w:bottom w:val="dotted" w:sz="4" w:space="0" w:color="auto"/>
            </w:tcBorders>
            <w:shd w:val="clear" w:color="000000" w:fill="FFFFFF"/>
            <w:noWrap/>
            <w:vAlign w:val="bottom"/>
            <w:hideMark/>
          </w:tcPr>
          <w:p w14:paraId="40A86C0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$1,114</w:t>
            </w:r>
          </w:p>
        </w:tc>
        <w:tc>
          <w:tcPr>
            <w:tcW w:w="1652" w:type="dxa"/>
            <w:gridSpan w:val="2"/>
            <w:tcBorders>
              <w:top w:val="dotted" w:sz="4" w:space="0" w:color="auto"/>
              <w:bottom w:val="dotted" w:sz="4" w:space="0" w:color="auto"/>
            </w:tcBorders>
            <w:shd w:val="clear" w:color="000000" w:fill="FFFFFF"/>
            <w:noWrap/>
            <w:vAlign w:val="bottom"/>
            <w:hideMark/>
          </w:tcPr>
          <w:p w14:paraId="18459BEB"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0.43</w:t>
            </w:r>
          </w:p>
        </w:tc>
      </w:tr>
      <w:tr w:rsidR="009C2CFE" w:rsidRPr="009D371D" w14:paraId="00E67E59" w14:textId="77777777" w:rsidTr="006A2A03">
        <w:trPr>
          <w:trHeight w:val="199"/>
        </w:trPr>
        <w:tc>
          <w:tcPr>
            <w:tcW w:w="6143" w:type="dxa"/>
            <w:tcBorders>
              <w:top w:val="dotted" w:sz="4" w:space="0" w:color="auto"/>
            </w:tcBorders>
            <w:shd w:val="clear" w:color="000000" w:fill="FFFFFF"/>
            <w:noWrap/>
            <w:vAlign w:val="bottom"/>
            <w:hideMark/>
          </w:tcPr>
          <w:p w14:paraId="31BFD07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Cardiac Arrest (includes VF)</w:t>
            </w:r>
          </w:p>
        </w:tc>
        <w:tc>
          <w:tcPr>
            <w:tcW w:w="1084" w:type="dxa"/>
            <w:gridSpan w:val="2"/>
            <w:tcBorders>
              <w:top w:val="dotted" w:sz="4" w:space="0" w:color="auto"/>
            </w:tcBorders>
            <w:shd w:val="clear" w:color="000000" w:fill="FFFFFF"/>
            <w:noWrap/>
            <w:vAlign w:val="bottom"/>
            <w:hideMark/>
          </w:tcPr>
          <w:p w14:paraId="26ADA06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$4,986</w:t>
            </w:r>
          </w:p>
        </w:tc>
        <w:tc>
          <w:tcPr>
            <w:tcW w:w="1122" w:type="dxa"/>
            <w:tcBorders>
              <w:top w:val="dotted" w:sz="4" w:space="0" w:color="auto"/>
            </w:tcBorders>
            <w:shd w:val="clear" w:color="000000" w:fill="FFFFFF"/>
            <w:noWrap/>
            <w:vAlign w:val="bottom"/>
            <w:hideMark/>
          </w:tcPr>
          <w:p w14:paraId="6DEF5F3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$2,400</w:t>
            </w:r>
          </w:p>
        </w:tc>
        <w:tc>
          <w:tcPr>
            <w:tcW w:w="1652" w:type="dxa"/>
            <w:gridSpan w:val="2"/>
            <w:tcBorders>
              <w:top w:val="dotted" w:sz="4" w:space="0" w:color="auto"/>
            </w:tcBorders>
            <w:shd w:val="clear" w:color="000000" w:fill="FFFFFF"/>
            <w:noWrap/>
            <w:vAlign w:val="bottom"/>
            <w:hideMark/>
          </w:tcPr>
          <w:p w14:paraId="1324ABFB"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0.48</w:t>
            </w:r>
          </w:p>
        </w:tc>
      </w:tr>
      <w:tr w:rsidR="00613F4D" w:rsidRPr="009D371D" w14:paraId="22DC5684" w14:textId="77777777" w:rsidTr="006A2A03">
        <w:trPr>
          <w:trHeight w:hRule="exact" w:val="288"/>
        </w:trPr>
        <w:tc>
          <w:tcPr>
            <w:tcW w:w="10001" w:type="dxa"/>
            <w:gridSpan w:val="6"/>
            <w:shd w:val="clear" w:color="000000" w:fill="FFFFFF"/>
            <w:noWrap/>
            <w:vAlign w:val="bottom"/>
          </w:tcPr>
          <w:p w14:paraId="6AF06194" w14:textId="77777777" w:rsidR="00613F4D" w:rsidRDefault="00613F4D" w:rsidP="00E447BB">
            <w:pPr>
              <w:spacing w:after="0" w:line="240" w:lineRule="auto"/>
              <w:rPr>
                <w:rFonts w:ascii="Times New Roman" w:eastAsia="Times New Roman" w:hAnsi="Times New Roman" w:cs="Times New Roman"/>
                <w:b/>
                <w:bCs/>
                <w:color w:val="000000"/>
                <w:sz w:val="20"/>
                <w:szCs w:val="20"/>
              </w:rPr>
            </w:pPr>
          </w:p>
        </w:tc>
      </w:tr>
      <w:tr w:rsidR="00E447BB" w:rsidRPr="009D371D" w14:paraId="0C006C62" w14:textId="77777777" w:rsidTr="006A2A03">
        <w:trPr>
          <w:trHeight w:val="291"/>
        </w:trPr>
        <w:tc>
          <w:tcPr>
            <w:tcW w:w="6143" w:type="dxa"/>
            <w:tcBorders>
              <w:bottom w:val="double" w:sz="4" w:space="0" w:color="auto"/>
            </w:tcBorders>
            <w:shd w:val="clear" w:color="000000" w:fill="FFFFFF"/>
            <w:noWrap/>
            <w:vAlign w:val="bottom"/>
          </w:tcPr>
          <w:p w14:paraId="634354CB" w14:textId="77777777" w:rsidR="00A61306" w:rsidRDefault="00E447BB" w:rsidP="00E447B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 </w:t>
            </w:r>
          </w:p>
          <w:p w14:paraId="48D0D33B" w14:textId="1B1CCE2A" w:rsidR="00E447BB" w:rsidRPr="00BB35FE" w:rsidRDefault="00E447BB" w:rsidP="00673B5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Disease Categories</w:t>
            </w:r>
            <w:r>
              <w:rPr>
                <w:rFonts w:ascii="Times New Roman" w:eastAsia="Times New Roman" w:hAnsi="Times New Roman" w:cs="Times New Roman"/>
                <w:color w:val="000000"/>
                <w:sz w:val="20"/>
                <w:szCs w:val="20"/>
              </w:rPr>
              <w:t xml:space="preserve"> </w:t>
            </w:r>
          </w:p>
        </w:tc>
        <w:tc>
          <w:tcPr>
            <w:tcW w:w="1084" w:type="dxa"/>
            <w:gridSpan w:val="2"/>
            <w:tcBorders>
              <w:bottom w:val="double" w:sz="4" w:space="0" w:color="auto"/>
            </w:tcBorders>
            <w:shd w:val="clear" w:color="000000" w:fill="FFFFFF"/>
            <w:noWrap/>
            <w:vAlign w:val="bottom"/>
          </w:tcPr>
          <w:p w14:paraId="3705D0A6" w14:textId="77777777" w:rsidR="00A61306" w:rsidRDefault="00A61306" w:rsidP="00673B52">
            <w:pPr>
              <w:spacing w:after="0" w:line="240" w:lineRule="auto"/>
              <w:jc w:val="center"/>
              <w:rPr>
                <w:rFonts w:ascii="Times New Roman" w:eastAsia="Times New Roman" w:hAnsi="Times New Roman" w:cs="Times New Roman"/>
                <w:b/>
                <w:sz w:val="20"/>
                <w:szCs w:val="20"/>
              </w:rPr>
            </w:pPr>
          </w:p>
          <w:p w14:paraId="0E4466D0" w14:textId="057C3F2F" w:rsidR="00E447BB" w:rsidRPr="00E447BB" w:rsidRDefault="00E447BB" w:rsidP="00BB35FE">
            <w:pPr>
              <w:spacing w:after="0" w:line="240" w:lineRule="auto"/>
              <w:jc w:val="center"/>
              <w:rPr>
                <w:rFonts w:ascii="Times New Roman" w:eastAsia="Times New Roman" w:hAnsi="Times New Roman" w:cs="Times New Roman"/>
                <w:b/>
                <w:sz w:val="20"/>
                <w:szCs w:val="20"/>
              </w:rPr>
            </w:pPr>
            <w:r w:rsidRPr="00E447BB">
              <w:rPr>
                <w:rFonts w:ascii="Times New Roman" w:eastAsia="Times New Roman" w:hAnsi="Times New Roman" w:cs="Times New Roman"/>
                <w:b/>
                <w:sz w:val="20"/>
                <w:szCs w:val="20"/>
              </w:rPr>
              <w:t>Naïve</w:t>
            </w:r>
          </w:p>
        </w:tc>
        <w:tc>
          <w:tcPr>
            <w:tcW w:w="1122" w:type="dxa"/>
            <w:tcBorders>
              <w:bottom w:val="double" w:sz="4" w:space="0" w:color="auto"/>
            </w:tcBorders>
            <w:shd w:val="clear" w:color="000000" w:fill="FFFFFF"/>
            <w:noWrap/>
            <w:vAlign w:val="bottom"/>
          </w:tcPr>
          <w:p w14:paraId="2704EFFC" w14:textId="77777777" w:rsidR="00885A62" w:rsidRDefault="00885A62" w:rsidP="00BB35FE">
            <w:pPr>
              <w:spacing w:after="0" w:line="240" w:lineRule="auto"/>
              <w:jc w:val="center"/>
              <w:rPr>
                <w:rFonts w:ascii="Times New Roman" w:eastAsia="Times New Roman" w:hAnsi="Times New Roman" w:cs="Times New Roman"/>
                <w:b/>
                <w:sz w:val="20"/>
                <w:szCs w:val="20"/>
              </w:rPr>
            </w:pPr>
          </w:p>
          <w:p w14:paraId="7128EE02" w14:textId="766BF78E" w:rsidR="00E447BB" w:rsidRPr="00E447BB" w:rsidRDefault="00E447BB" w:rsidP="00BB35FE">
            <w:pPr>
              <w:spacing w:after="0" w:line="240" w:lineRule="auto"/>
              <w:jc w:val="center"/>
              <w:rPr>
                <w:rFonts w:ascii="Times New Roman" w:eastAsia="Times New Roman" w:hAnsi="Times New Roman" w:cs="Times New Roman"/>
                <w:b/>
                <w:sz w:val="20"/>
                <w:szCs w:val="20"/>
              </w:rPr>
            </w:pPr>
            <w:r w:rsidRPr="00E447BB">
              <w:rPr>
                <w:rFonts w:ascii="Times New Roman" w:eastAsia="Times New Roman" w:hAnsi="Times New Roman" w:cs="Times New Roman"/>
                <w:b/>
                <w:sz w:val="20"/>
                <w:szCs w:val="20"/>
              </w:rPr>
              <w:t>Adjusted</w:t>
            </w:r>
          </w:p>
        </w:tc>
        <w:tc>
          <w:tcPr>
            <w:tcW w:w="1652" w:type="dxa"/>
            <w:gridSpan w:val="2"/>
            <w:tcBorders>
              <w:bottom w:val="double" w:sz="4" w:space="0" w:color="auto"/>
            </w:tcBorders>
            <w:shd w:val="clear" w:color="000000" w:fill="FFFFFF"/>
            <w:noWrap/>
            <w:vAlign w:val="bottom"/>
          </w:tcPr>
          <w:p w14:paraId="58E5C87F" w14:textId="77777777" w:rsidR="00A61306" w:rsidRDefault="00A61306" w:rsidP="00E447BB">
            <w:pPr>
              <w:spacing w:after="0" w:line="240" w:lineRule="auto"/>
              <w:rPr>
                <w:rFonts w:ascii="Times New Roman" w:eastAsia="Times New Roman" w:hAnsi="Times New Roman" w:cs="Times New Roman"/>
                <w:b/>
                <w:bCs/>
                <w:color w:val="000000"/>
                <w:sz w:val="20"/>
                <w:szCs w:val="20"/>
              </w:rPr>
            </w:pPr>
          </w:p>
          <w:p w14:paraId="4A3FC8A0" w14:textId="41843903" w:rsidR="00E447BB" w:rsidRPr="00BB35FE" w:rsidRDefault="00E447BB" w:rsidP="00BB35FE">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Coefficient(K</w:t>
            </w:r>
            <w:r w:rsidR="00BB35FE">
              <w:rPr>
                <w:rFonts w:ascii="Times New Roman" w:eastAsia="Times New Roman" w:hAnsi="Times New Roman" w:cs="Times New Roman"/>
                <w:b/>
                <w:bCs/>
                <w:color w:val="000000"/>
                <w:sz w:val="20"/>
                <w:szCs w:val="20"/>
              </w:rPr>
              <w:t>)</w:t>
            </w:r>
          </w:p>
        </w:tc>
      </w:tr>
      <w:tr w:rsidR="009C2CFE" w:rsidRPr="009D371D" w14:paraId="48132861" w14:textId="77777777" w:rsidTr="006A2A03">
        <w:trPr>
          <w:trHeight w:val="199"/>
        </w:trPr>
        <w:tc>
          <w:tcPr>
            <w:tcW w:w="6143" w:type="dxa"/>
            <w:tcBorders>
              <w:top w:val="double" w:sz="4" w:space="0" w:color="auto"/>
              <w:bottom w:val="dotted" w:sz="4" w:space="0" w:color="auto"/>
            </w:tcBorders>
            <w:shd w:val="clear" w:color="000000" w:fill="FFFFFF"/>
            <w:noWrap/>
            <w:vAlign w:val="bottom"/>
            <w:hideMark/>
          </w:tcPr>
          <w:p w14:paraId="0CA92703" w14:textId="0CBF847E" w:rsidR="00E447BB" w:rsidRDefault="00FF3B5F"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b/>
                <w:bCs/>
                <w:color w:val="000000"/>
                <w:sz w:val="20"/>
                <w:szCs w:val="20"/>
              </w:rPr>
              <w:t>7-Diseases of the circulatory system</w:t>
            </w:r>
            <w:r w:rsidR="004403B3">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(Contd.)</w:t>
            </w:r>
          </w:p>
          <w:p w14:paraId="2589DEB8"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Congestive Heart Failure</w:t>
            </w:r>
          </w:p>
        </w:tc>
        <w:tc>
          <w:tcPr>
            <w:tcW w:w="1084" w:type="dxa"/>
            <w:gridSpan w:val="2"/>
            <w:tcBorders>
              <w:top w:val="double" w:sz="4" w:space="0" w:color="auto"/>
              <w:bottom w:val="dotted" w:sz="4" w:space="0" w:color="auto"/>
            </w:tcBorders>
            <w:shd w:val="clear" w:color="000000" w:fill="FFFFFF"/>
            <w:noWrap/>
            <w:vAlign w:val="bottom"/>
            <w:hideMark/>
          </w:tcPr>
          <w:p w14:paraId="3532102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$4,905</w:t>
            </w:r>
          </w:p>
        </w:tc>
        <w:tc>
          <w:tcPr>
            <w:tcW w:w="1122" w:type="dxa"/>
            <w:tcBorders>
              <w:top w:val="double" w:sz="4" w:space="0" w:color="auto"/>
              <w:bottom w:val="dotted" w:sz="4" w:space="0" w:color="auto"/>
            </w:tcBorders>
            <w:shd w:val="clear" w:color="000000" w:fill="FFFFFF"/>
            <w:noWrap/>
            <w:vAlign w:val="bottom"/>
            <w:hideMark/>
          </w:tcPr>
          <w:p w14:paraId="5CA1E525"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$2,514</w:t>
            </w:r>
          </w:p>
        </w:tc>
        <w:tc>
          <w:tcPr>
            <w:tcW w:w="1652" w:type="dxa"/>
            <w:gridSpan w:val="2"/>
            <w:tcBorders>
              <w:top w:val="double" w:sz="4" w:space="0" w:color="auto"/>
              <w:bottom w:val="dotted" w:sz="4" w:space="0" w:color="auto"/>
            </w:tcBorders>
            <w:shd w:val="clear" w:color="000000" w:fill="FFFFFF"/>
            <w:noWrap/>
            <w:vAlign w:val="bottom"/>
            <w:hideMark/>
          </w:tcPr>
          <w:p w14:paraId="49E0972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0.51</w:t>
            </w:r>
          </w:p>
        </w:tc>
      </w:tr>
      <w:tr w:rsidR="009C2CFE" w:rsidRPr="009D371D" w14:paraId="7BE5F881"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2200E516"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Acute hemorrhagic stroke, Acute hemorrhagic stroke</w:t>
            </w:r>
          </w:p>
        </w:tc>
        <w:tc>
          <w:tcPr>
            <w:tcW w:w="1084" w:type="dxa"/>
            <w:gridSpan w:val="2"/>
            <w:tcBorders>
              <w:top w:val="dotted" w:sz="4" w:space="0" w:color="auto"/>
              <w:bottom w:val="dotted" w:sz="4" w:space="0" w:color="auto"/>
            </w:tcBorders>
            <w:shd w:val="clear" w:color="000000" w:fill="FFFFFF"/>
            <w:noWrap/>
            <w:vAlign w:val="bottom"/>
            <w:hideMark/>
          </w:tcPr>
          <w:p w14:paraId="17613A49"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$3,107</w:t>
            </w:r>
          </w:p>
        </w:tc>
        <w:tc>
          <w:tcPr>
            <w:tcW w:w="1122" w:type="dxa"/>
            <w:tcBorders>
              <w:top w:val="dotted" w:sz="4" w:space="0" w:color="auto"/>
              <w:bottom w:val="dotted" w:sz="4" w:space="0" w:color="auto"/>
            </w:tcBorders>
            <w:shd w:val="clear" w:color="000000" w:fill="FFFFFF"/>
            <w:noWrap/>
            <w:vAlign w:val="bottom"/>
            <w:hideMark/>
          </w:tcPr>
          <w:p w14:paraId="0805CC54"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$1,593</w:t>
            </w:r>
          </w:p>
        </w:tc>
        <w:tc>
          <w:tcPr>
            <w:tcW w:w="1652" w:type="dxa"/>
            <w:gridSpan w:val="2"/>
            <w:tcBorders>
              <w:top w:val="dotted" w:sz="4" w:space="0" w:color="auto"/>
              <w:bottom w:val="dotted" w:sz="4" w:space="0" w:color="auto"/>
            </w:tcBorders>
            <w:shd w:val="clear" w:color="000000" w:fill="FFFFFF"/>
            <w:noWrap/>
            <w:vAlign w:val="bottom"/>
            <w:hideMark/>
          </w:tcPr>
          <w:p w14:paraId="617C62C5"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0.51</w:t>
            </w:r>
          </w:p>
        </w:tc>
      </w:tr>
      <w:tr w:rsidR="009C2CFE" w:rsidRPr="009D371D" w14:paraId="7C511768"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407B5E01"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Cerebrovascular Disease</w:t>
            </w:r>
          </w:p>
        </w:tc>
        <w:tc>
          <w:tcPr>
            <w:tcW w:w="1084" w:type="dxa"/>
            <w:gridSpan w:val="2"/>
            <w:tcBorders>
              <w:top w:val="dotted" w:sz="4" w:space="0" w:color="auto"/>
              <w:bottom w:val="dotted" w:sz="4" w:space="0" w:color="auto"/>
            </w:tcBorders>
            <w:shd w:val="clear" w:color="000000" w:fill="FFFFFF"/>
            <w:noWrap/>
            <w:vAlign w:val="bottom"/>
            <w:hideMark/>
          </w:tcPr>
          <w:p w14:paraId="57D230D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$2,858</w:t>
            </w:r>
          </w:p>
        </w:tc>
        <w:tc>
          <w:tcPr>
            <w:tcW w:w="1122" w:type="dxa"/>
            <w:tcBorders>
              <w:top w:val="dotted" w:sz="4" w:space="0" w:color="auto"/>
              <w:bottom w:val="dotted" w:sz="4" w:space="0" w:color="auto"/>
            </w:tcBorders>
            <w:shd w:val="clear" w:color="000000" w:fill="FFFFFF"/>
            <w:noWrap/>
            <w:vAlign w:val="bottom"/>
            <w:hideMark/>
          </w:tcPr>
          <w:p w14:paraId="35A8983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$1,341</w:t>
            </w:r>
          </w:p>
        </w:tc>
        <w:tc>
          <w:tcPr>
            <w:tcW w:w="1652" w:type="dxa"/>
            <w:gridSpan w:val="2"/>
            <w:tcBorders>
              <w:top w:val="dotted" w:sz="4" w:space="0" w:color="auto"/>
              <w:bottom w:val="dotted" w:sz="4" w:space="0" w:color="auto"/>
            </w:tcBorders>
            <w:shd w:val="clear" w:color="000000" w:fill="FFFFFF"/>
            <w:noWrap/>
            <w:vAlign w:val="bottom"/>
            <w:hideMark/>
          </w:tcPr>
          <w:p w14:paraId="1FE3AC2E"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0.47</w:t>
            </w:r>
          </w:p>
        </w:tc>
      </w:tr>
      <w:tr w:rsidR="009C2CFE" w:rsidRPr="009D371D" w14:paraId="145872A0"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4DFBE18C"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Peripheral Vascular Disease</w:t>
            </w:r>
          </w:p>
        </w:tc>
        <w:tc>
          <w:tcPr>
            <w:tcW w:w="1084" w:type="dxa"/>
            <w:gridSpan w:val="2"/>
            <w:tcBorders>
              <w:top w:val="dotted" w:sz="4" w:space="0" w:color="auto"/>
              <w:bottom w:val="dotted" w:sz="4" w:space="0" w:color="auto"/>
            </w:tcBorders>
            <w:shd w:val="clear" w:color="000000" w:fill="FFFFFF"/>
            <w:noWrap/>
            <w:vAlign w:val="bottom"/>
            <w:hideMark/>
          </w:tcPr>
          <w:p w14:paraId="53089FEF"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$2,289</w:t>
            </w:r>
          </w:p>
        </w:tc>
        <w:tc>
          <w:tcPr>
            <w:tcW w:w="1122" w:type="dxa"/>
            <w:tcBorders>
              <w:top w:val="dotted" w:sz="4" w:space="0" w:color="auto"/>
              <w:bottom w:val="dotted" w:sz="4" w:space="0" w:color="auto"/>
            </w:tcBorders>
            <w:shd w:val="clear" w:color="000000" w:fill="FFFFFF"/>
            <w:noWrap/>
            <w:vAlign w:val="bottom"/>
            <w:hideMark/>
          </w:tcPr>
          <w:p w14:paraId="0CEC792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$1,071</w:t>
            </w:r>
          </w:p>
        </w:tc>
        <w:tc>
          <w:tcPr>
            <w:tcW w:w="1652" w:type="dxa"/>
            <w:gridSpan w:val="2"/>
            <w:tcBorders>
              <w:top w:val="dotted" w:sz="4" w:space="0" w:color="auto"/>
              <w:bottom w:val="dotted" w:sz="4" w:space="0" w:color="auto"/>
            </w:tcBorders>
            <w:shd w:val="clear" w:color="000000" w:fill="FFFFFF"/>
            <w:noWrap/>
            <w:vAlign w:val="bottom"/>
            <w:hideMark/>
          </w:tcPr>
          <w:p w14:paraId="66EFB0A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0.47</w:t>
            </w:r>
          </w:p>
        </w:tc>
      </w:tr>
      <w:tr w:rsidR="009C2CFE" w:rsidRPr="009D371D" w14:paraId="4A8AFB96"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20321EF2"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Other Cardiovascular Diseases</w:t>
            </w:r>
          </w:p>
        </w:tc>
        <w:tc>
          <w:tcPr>
            <w:tcW w:w="1084" w:type="dxa"/>
            <w:gridSpan w:val="2"/>
            <w:tcBorders>
              <w:top w:val="dotted" w:sz="4" w:space="0" w:color="auto"/>
              <w:bottom w:val="dotted" w:sz="4" w:space="0" w:color="auto"/>
            </w:tcBorders>
            <w:shd w:val="clear" w:color="000000" w:fill="FFFFFF"/>
            <w:noWrap/>
            <w:vAlign w:val="bottom"/>
            <w:hideMark/>
          </w:tcPr>
          <w:p w14:paraId="3DD9F3F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$3,106</w:t>
            </w:r>
          </w:p>
        </w:tc>
        <w:tc>
          <w:tcPr>
            <w:tcW w:w="1122" w:type="dxa"/>
            <w:tcBorders>
              <w:top w:val="dotted" w:sz="4" w:space="0" w:color="auto"/>
              <w:bottom w:val="dotted" w:sz="4" w:space="0" w:color="auto"/>
            </w:tcBorders>
            <w:shd w:val="clear" w:color="000000" w:fill="FFFFFF"/>
            <w:noWrap/>
            <w:vAlign w:val="bottom"/>
            <w:hideMark/>
          </w:tcPr>
          <w:p w14:paraId="6D70501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$1,346</w:t>
            </w:r>
          </w:p>
        </w:tc>
        <w:tc>
          <w:tcPr>
            <w:tcW w:w="1652" w:type="dxa"/>
            <w:gridSpan w:val="2"/>
            <w:tcBorders>
              <w:top w:val="dotted" w:sz="4" w:space="0" w:color="auto"/>
              <w:bottom w:val="dotted" w:sz="4" w:space="0" w:color="auto"/>
            </w:tcBorders>
            <w:shd w:val="clear" w:color="000000" w:fill="FFFFFF"/>
            <w:noWrap/>
            <w:vAlign w:val="bottom"/>
            <w:hideMark/>
          </w:tcPr>
          <w:p w14:paraId="08BCB57C"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0.43</w:t>
            </w:r>
          </w:p>
        </w:tc>
      </w:tr>
      <w:tr w:rsidR="009C2CFE" w:rsidRPr="009D371D" w14:paraId="5FD99176"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50E28368"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Other Vascular Diseases</w:t>
            </w:r>
          </w:p>
        </w:tc>
        <w:tc>
          <w:tcPr>
            <w:tcW w:w="1084" w:type="dxa"/>
            <w:gridSpan w:val="2"/>
            <w:tcBorders>
              <w:top w:val="dotted" w:sz="4" w:space="0" w:color="auto"/>
              <w:bottom w:val="dotted" w:sz="4" w:space="0" w:color="auto"/>
            </w:tcBorders>
            <w:shd w:val="clear" w:color="000000" w:fill="FFFFFF"/>
            <w:noWrap/>
            <w:vAlign w:val="bottom"/>
            <w:hideMark/>
          </w:tcPr>
          <w:p w14:paraId="1CD8056D"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$2,687</w:t>
            </w:r>
          </w:p>
        </w:tc>
        <w:tc>
          <w:tcPr>
            <w:tcW w:w="1122" w:type="dxa"/>
            <w:tcBorders>
              <w:top w:val="dotted" w:sz="4" w:space="0" w:color="auto"/>
              <w:bottom w:val="dotted" w:sz="4" w:space="0" w:color="auto"/>
            </w:tcBorders>
            <w:shd w:val="clear" w:color="000000" w:fill="FFFFFF"/>
            <w:noWrap/>
            <w:vAlign w:val="bottom"/>
            <w:hideMark/>
          </w:tcPr>
          <w:p w14:paraId="2654D58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$1,137</w:t>
            </w:r>
          </w:p>
        </w:tc>
        <w:tc>
          <w:tcPr>
            <w:tcW w:w="1652" w:type="dxa"/>
            <w:gridSpan w:val="2"/>
            <w:tcBorders>
              <w:top w:val="dotted" w:sz="4" w:space="0" w:color="auto"/>
              <w:bottom w:val="dotted" w:sz="4" w:space="0" w:color="auto"/>
            </w:tcBorders>
            <w:shd w:val="clear" w:color="000000" w:fill="FFFFFF"/>
            <w:noWrap/>
            <w:vAlign w:val="bottom"/>
            <w:hideMark/>
          </w:tcPr>
          <w:p w14:paraId="1F8F8477"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0.42</w:t>
            </w:r>
          </w:p>
        </w:tc>
      </w:tr>
      <w:tr w:rsidR="009C2CFE" w:rsidRPr="009D371D" w14:paraId="5FF5B9A7"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38AE399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Pulmonary embolism</w:t>
            </w:r>
          </w:p>
        </w:tc>
        <w:tc>
          <w:tcPr>
            <w:tcW w:w="1084" w:type="dxa"/>
            <w:gridSpan w:val="2"/>
            <w:tcBorders>
              <w:top w:val="dotted" w:sz="4" w:space="0" w:color="auto"/>
              <w:bottom w:val="dotted" w:sz="4" w:space="0" w:color="auto"/>
            </w:tcBorders>
            <w:shd w:val="clear" w:color="000000" w:fill="FFFFFF"/>
            <w:noWrap/>
            <w:vAlign w:val="bottom"/>
            <w:hideMark/>
          </w:tcPr>
          <w:p w14:paraId="0EE4ABB4"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$3,413</w:t>
            </w:r>
          </w:p>
        </w:tc>
        <w:tc>
          <w:tcPr>
            <w:tcW w:w="1122" w:type="dxa"/>
            <w:tcBorders>
              <w:top w:val="dotted" w:sz="4" w:space="0" w:color="auto"/>
              <w:bottom w:val="dotted" w:sz="4" w:space="0" w:color="auto"/>
            </w:tcBorders>
            <w:shd w:val="clear" w:color="000000" w:fill="FFFFFF"/>
            <w:noWrap/>
            <w:vAlign w:val="bottom"/>
            <w:hideMark/>
          </w:tcPr>
          <w:p w14:paraId="759BDB4C"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$1,593</w:t>
            </w:r>
          </w:p>
        </w:tc>
        <w:tc>
          <w:tcPr>
            <w:tcW w:w="1652" w:type="dxa"/>
            <w:gridSpan w:val="2"/>
            <w:tcBorders>
              <w:top w:val="dotted" w:sz="4" w:space="0" w:color="auto"/>
              <w:bottom w:val="dotted" w:sz="4" w:space="0" w:color="auto"/>
            </w:tcBorders>
            <w:shd w:val="clear" w:color="000000" w:fill="FFFFFF"/>
            <w:noWrap/>
            <w:vAlign w:val="bottom"/>
            <w:hideMark/>
          </w:tcPr>
          <w:p w14:paraId="7738FAAD"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0.47</w:t>
            </w:r>
          </w:p>
        </w:tc>
      </w:tr>
      <w:tr w:rsidR="009C2CFE" w:rsidRPr="009D371D" w14:paraId="7DDF6624" w14:textId="77777777" w:rsidTr="006A2A03">
        <w:trPr>
          <w:trHeight w:val="199"/>
        </w:trPr>
        <w:tc>
          <w:tcPr>
            <w:tcW w:w="6143" w:type="dxa"/>
            <w:tcBorders>
              <w:top w:val="dotted" w:sz="4" w:space="0" w:color="auto"/>
              <w:bottom w:val="double" w:sz="4" w:space="0" w:color="auto"/>
            </w:tcBorders>
            <w:shd w:val="clear" w:color="000000" w:fill="FFFFFF"/>
            <w:noWrap/>
            <w:vAlign w:val="bottom"/>
            <w:hideMark/>
          </w:tcPr>
          <w:p w14:paraId="70E030C7"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 xml:space="preserve">DVT </w:t>
            </w:r>
          </w:p>
        </w:tc>
        <w:tc>
          <w:tcPr>
            <w:tcW w:w="1084" w:type="dxa"/>
            <w:gridSpan w:val="2"/>
            <w:tcBorders>
              <w:top w:val="dotted" w:sz="4" w:space="0" w:color="auto"/>
              <w:bottom w:val="double" w:sz="4" w:space="0" w:color="auto"/>
            </w:tcBorders>
            <w:shd w:val="clear" w:color="000000" w:fill="FFFFFF"/>
            <w:noWrap/>
            <w:vAlign w:val="bottom"/>
            <w:hideMark/>
          </w:tcPr>
          <w:p w14:paraId="63BC3ED2"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$2,655</w:t>
            </w:r>
          </w:p>
        </w:tc>
        <w:tc>
          <w:tcPr>
            <w:tcW w:w="1122" w:type="dxa"/>
            <w:tcBorders>
              <w:top w:val="dotted" w:sz="4" w:space="0" w:color="auto"/>
              <w:bottom w:val="double" w:sz="4" w:space="0" w:color="auto"/>
            </w:tcBorders>
            <w:shd w:val="clear" w:color="000000" w:fill="FFFFFF"/>
            <w:noWrap/>
            <w:vAlign w:val="bottom"/>
            <w:hideMark/>
          </w:tcPr>
          <w:p w14:paraId="47C2FA25"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$1,200</w:t>
            </w:r>
          </w:p>
        </w:tc>
        <w:tc>
          <w:tcPr>
            <w:tcW w:w="1652" w:type="dxa"/>
            <w:gridSpan w:val="2"/>
            <w:tcBorders>
              <w:top w:val="dotted" w:sz="4" w:space="0" w:color="auto"/>
              <w:bottom w:val="double" w:sz="4" w:space="0" w:color="auto"/>
            </w:tcBorders>
            <w:shd w:val="clear" w:color="000000" w:fill="FFFFFF"/>
            <w:noWrap/>
            <w:vAlign w:val="bottom"/>
            <w:hideMark/>
          </w:tcPr>
          <w:p w14:paraId="1E0340F3"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0.45</w:t>
            </w:r>
          </w:p>
        </w:tc>
      </w:tr>
      <w:tr w:rsidR="009C2CFE" w:rsidRPr="009D371D" w14:paraId="16AA9362" w14:textId="77777777" w:rsidTr="006A2A03">
        <w:trPr>
          <w:trHeight w:val="190"/>
        </w:trPr>
        <w:tc>
          <w:tcPr>
            <w:tcW w:w="7111" w:type="dxa"/>
            <w:gridSpan w:val="2"/>
            <w:tcBorders>
              <w:top w:val="double" w:sz="4" w:space="0" w:color="auto"/>
            </w:tcBorders>
            <w:shd w:val="clear" w:color="000000" w:fill="FFFFFF"/>
            <w:noWrap/>
            <w:vAlign w:val="bottom"/>
            <w:hideMark/>
          </w:tcPr>
          <w:p w14:paraId="4022E951"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8-Diseases of the respiratory system</w:t>
            </w:r>
          </w:p>
        </w:tc>
        <w:tc>
          <w:tcPr>
            <w:tcW w:w="1238" w:type="dxa"/>
            <w:gridSpan w:val="2"/>
            <w:tcBorders>
              <w:top w:val="double" w:sz="4" w:space="0" w:color="auto"/>
            </w:tcBorders>
            <w:shd w:val="clear" w:color="000000" w:fill="FFFFFF"/>
            <w:noWrap/>
            <w:vAlign w:val="bottom"/>
            <w:hideMark/>
          </w:tcPr>
          <w:p w14:paraId="165D8FAF"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 </w:t>
            </w:r>
          </w:p>
        </w:tc>
        <w:tc>
          <w:tcPr>
            <w:tcW w:w="1652" w:type="dxa"/>
            <w:gridSpan w:val="2"/>
            <w:tcBorders>
              <w:top w:val="double" w:sz="4" w:space="0" w:color="auto"/>
            </w:tcBorders>
            <w:shd w:val="clear" w:color="000000" w:fill="FFFFFF"/>
            <w:noWrap/>
            <w:vAlign w:val="bottom"/>
            <w:hideMark/>
          </w:tcPr>
          <w:p w14:paraId="1E5DFC73"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 </w:t>
            </w:r>
          </w:p>
        </w:tc>
      </w:tr>
      <w:tr w:rsidR="009C2CFE" w:rsidRPr="009D371D" w14:paraId="6381F40D" w14:textId="77777777" w:rsidTr="006A2A03">
        <w:trPr>
          <w:trHeight w:val="199"/>
        </w:trPr>
        <w:tc>
          <w:tcPr>
            <w:tcW w:w="6143" w:type="dxa"/>
            <w:tcBorders>
              <w:bottom w:val="dotted" w:sz="4" w:space="0" w:color="auto"/>
            </w:tcBorders>
            <w:shd w:val="clear" w:color="000000" w:fill="FFFFFF"/>
            <w:noWrap/>
            <w:vAlign w:val="bottom"/>
            <w:hideMark/>
          </w:tcPr>
          <w:p w14:paraId="28E4D4A5" w14:textId="77777777" w:rsidR="009C2CFE" w:rsidRPr="00677F2A" w:rsidRDefault="009C2CFE" w:rsidP="00673B52">
            <w:pPr>
              <w:spacing w:after="0" w:line="240" w:lineRule="auto"/>
              <w:rPr>
                <w:rFonts w:ascii="Times New Roman" w:eastAsia="Times New Roman" w:hAnsi="Times New Roman" w:cs="Times New Roman"/>
                <w:color w:val="000000"/>
                <w:sz w:val="20"/>
                <w:szCs w:val="20"/>
                <w:lang w:val="it-IT"/>
              </w:rPr>
            </w:pPr>
            <w:r w:rsidRPr="00677F2A">
              <w:rPr>
                <w:rFonts w:ascii="Times New Roman" w:eastAsia="Times New Roman" w:hAnsi="Times New Roman" w:cs="Times New Roman"/>
                <w:color w:val="000000"/>
                <w:sz w:val="20"/>
                <w:szCs w:val="20"/>
                <w:lang w:val="it-IT"/>
              </w:rPr>
              <w:t>Pneumonia (non-TB, non-STD)</w:t>
            </w:r>
          </w:p>
        </w:tc>
        <w:tc>
          <w:tcPr>
            <w:tcW w:w="968" w:type="dxa"/>
            <w:tcBorders>
              <w:bottom w:val="dotted" w:sz="4" w:space="0" w:color="auto"/>
            </w:tcBorders>
            <w:shd w:val="clear" w:color="000000" w:fill="FFFFFF"/>
            <w:noWrap/>
            <w:vAlign w:val="bottom"/>
            <w:hideMark/>
          </w:tcPr>
          <w:p w14:paraId="6DBE80B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$4,116</w:t>
            </w:r>
          </w:p>
        </w:tc>
        <w:tc>
          <w:tcPr>
            <w:tcW w:w="1238" w:type="dxa"/>
            <w:gridSpan w:val="2"/>
            <w:tcBorders>
              <w:bottom w:val="dotted" w:sz="4" w:space="0" w:color="auto"/>
            </w:tcBorders>
            <w:shd w:val="clear" w:color="000000" w:fill="FFFFFF"/>
            <w:noWrap/>
            <w:vAlign w:val="bottom"/>
            <w:hideMark/>
          </w:tcPr>
          <w:p w14:paraId="405C4D29"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$2,318</w:t>
            </w:r>
          </w:p>
        </w:tc>
        <w:tc>
          <w:tcPr>
            <w:tcW w:w="1652" w:type="dxa"/>
            <w:gridSpan w:val="2"/>
            <w:tcBorders>
              <w:bottom w:val="dotted" w:sz="4" w:space="0" w:color="auto"/>
            </w:tcBorders>
            <w:shd w:val="clear" w:color="000000" w:fill="FFFFFF"/>
            <w:noWrap/>
            <w:vAlign w:val="bottom"/>
            <w:hideMark/>
          </w:tcPr>
          <w:p w14:paraId="3008FA95"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0.56</w:t>
            </w:r>
          </w:p>
        </w:tc>
      </w:tr>
      <w:tr w:rsidR="009C2CFE" w:rsidRPr="009D371D" w14:paraId="6FBC7F79"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0B7C9355"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Influenza</w:t>
            </w:r>
          </w:p>
        </w:tc>
        <w:tc>
          <w:tcPr>
            <w:tcW w:w="968" w:type="dxa"/>
            <w:tcBorders>
              <w:top w:val="dotted" w:sz="4" w:space="0" w:color="auto"/>
              <w:bottom w:val="dotted" w:sz="4" w:space="0" w:color="auto"/>
            </w:tcBorders>
            <w:shd w:val="clear" w:color="000000" w:fill="FFFFFF"/>
            <w:noWrap/>
            <w:vAlign w:val="bottom"/>
            <w:hideMark/>
          </w:tcPr>
          <w:p w14:paraId="452CD9F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$457</w:t>
            </w:r>
          </w:p>
        </w:tc>
        <w:tc>
          <w:tcPr>
            <w:tcW w:w="1238" w:type="dxa"/>
            <w:gridSpan w:val="2"/>
            <w:tcBorders>
              <w:top w:val="dotted" w:sz="4" w:space="0" w:color="auto"/>
              <w:bottom w:val="dotted" w:sz="4" w:space="0" w:color="auto"/>
            </w:tcBorders>
            <w:shd w:val="clear" w:color="000000" w:fill="FFFFFF"/>
            <w:noWrap/>
            <w:vAlign w:val="bottom"/>
            <w:hideMark/>
          </w:tcPr>
          <w:p w14:paraId="64B32B34"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$170</w:t>
            </w:r>
          </w:p>
        </w:tc>
        <w:tc>
          <w:tcPr>
            <w:tcW w:w="1652" w:type="dxa"/>
            <w:gridSpan w:val="2"/>
            <w:tcBorders>
              <w:top w:val="dotted" w:sz="4" w:space="0" w:color="auto"/>
              <w:bottom w:val="dotted" w:sz="4" w:space="0" w:color="auto"/>
            </w:tcBorders>
            <w:shd w:val="clear" w:color="000000" w:fill="FFFFFF"/>
            <w:noWrap/>
            <w:vAlign w:val="bottom"/>
            <w:hideMark/>
          </w:tcPr>
          <w:p w14:paraId="488D4C7F"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0.37</w:t>
            </w:r>
          </w:p>
        </w:tc>
      </w:tr>
      <w:tr w:rsidR="009C2CFE" w:rsidRPr="009D371D" w14:paraId="7D496793"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2D732EE8" w14:textId="4B5597ED"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 xml:space="preserve">Chronic Obstructive Pulmonary Disease </w:t>
            </w:r>
          </w:p>
        </w:tc>
        <w:tc>
          <w:tcPr>
            <w:tcW w:w="968" w:type="dxa"/>
            <w:tcBorders>
              <w:top w:val="dotted" w:sz="4" w:space="0" w:color="auto"/>
              <w:bottom w:val="dotted" w:sz="4" w:space="0" w:color="auto"/>
            </w:tcBorders>
            <w:shd w:val="clear" w:color="000000" w:fill="FFFFFF"/>
            <w:noWrap/>
            <w:vAlign w:val="bottom"/>
            <w:hideMark/>
          </w:tcPr>
          <w:p w14:paraId="36DB4DF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$3,212</w:t>
            </w:r>
          </w:p>
        </w:tc>
        <w:tc>
          <w:tcPr>
            <w:tcW w:w="1238" w:type="dxa"/>
            <w:gridSpan w:val="2"/>
            <w:tcBorders>
              <w:top w:val="dotted" w:sz="4" w:space="0" w:color="auto"/>
              <w:bottom w:val="dotted" w:sz="4" w:space="0" w:color="auto"/>
            </w:tcBorders>
            <w:shd w:val="clear" w:color="000000" w:fill="FFFFFF"/>
            <w:noWrap/>
            <w:vAlign w:val="bottom"/>
            <w:hideMark/>
          </w:tcPr>
          <w:p w14:paraId="164B458B"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$1,477</w:t>
            </w:r>
          </w:p>
        </w:tc>
        <w:tc>
          <w:tcPr>
            <w:tcW w:w="1652" w:type="dxa"/>
            <w:gridSpan w:val="2"/>
            <w:tcBorders>
              <w:top w:val="dotted" w:sz="4" w:space="0" w:color="auto"/>
              <w:bottom w:val="dotted" w:sz="4" w:space="0" w:color="auto"/>
            </w:tcBorders>
            <w:shd w:val="clear" w:color="000000" w:fill="FFFFFF"/>
            <w:noWrap/>
            <w:vAlign w:val="bottom"/>
            <w:hideMark/>
          </w:tcPr>
          <w:p w14:paraId="60B7912D"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0.46</w:t>
            </w:r>
          </w:p>
        </w:tc>
      </w:tr>
      <w:tr w:rsidR="009C2CFE" w:rsidRPr="009D371D" w14:paraId="324688B4"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041778C1"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Asthma</w:t>
            </w:r>
          </w:p>
        </w:tc>
        <w:tc>
          <w:tcPr>
            <w:tcW w:w="968" w:type="dxa"/>
            <w:tcBorders>
              <w:top w:val="dotted" w:sz="4" w:space="0" w:color="auto"/>
              <w:bottom w:val="dotted" w:sz="4" w:space="0" w:color="auto"/>
            </w:tcBorders>
            <w:shd w:val="clear" w:color="000000" w:fill="FFFFFF"/>
            <w:noWrap/>
            <w:vAlign w:val="bottom"/>
            <w:hideMark/>
          </w:tcPr>
          <w:p w14:paraId="13802B74"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$2,095</w:t>
            </w:r>
          </w:p>
        </w:tc>
        <w:tc>
          <w:tcPr>
            <w:tcW w:w="1238" w:type="dxa"/>
            <w:gridSpan w:val="2"/>
            <w:tcBorders>
              <w:top w:val="dotted" w:sz="4" w:space="0" w:color="auto"/>
              <w:bottom w:val="dotted" w:sz="4" w:space="0" w:color="auto"/>
            </w:tcBorders>
            <w:shd w:val="clear" w:color="000000" w:fill="FFFFFF"/>
            <w:noWrap/>
            <w:vAlign w:val="bottom"/>
            <w:hideMark/>
          </w:tcPr>
          <w:p w14:paraId="370FC27B"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$817</w:t>
            </w:r>
          </w:p>
        </w:tc>
        <w:tc>
          <w:tcPr>
            <w:tcW w:w="1652" w:type="dxa"/>
            <w:gridSpan w:val="2"/>
            <w:tcBorders>
              <w:top w:val="dotted" w:sz="4" w:space="0" w:color="auto"/>
              <w:bottom w:val="dotted" w:sz="4" w:space="0" w:color="auto"/>
            </w:tcBorders>
            <w:shd w:val="clear" w:color="000000" w:fill="FFFFFF"/>
            <w:noWrap/>
            <w:vAlign w:val="bottom"/>
            <w:hideMark/>
          </w:tcPr>
          <w:p w14:paraId="72A4AB2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0.39</w:t>
            </w:r>
          </w:p>
        </w:tc>
      </w:tr>
      <w:tr w:rsidR="009C2CFE" w:rsidRPr="009D371D" w14:paraId="124AB725"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56F72832"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Acute respiratory infection</w:t>
            </w:r>
          </w:p>
        </w:tc>
        <w:tc>
          <w:tcPr>
            <w:tcW w:w="968" w:type="dxa"/>
            <w:tcBorders>
              <w:top w:val="dotted" w:sz="4" w:space="0" w:color="auto"/>
              <w:bottom w:val="dotted" w:sz="4" w:space="0" w:color="auto"/>
            </w:tcBorders>
            <w:shd w:val="clear" w:color="000000" w:fill="FFFFFF"/>
            <w:noWrap/>
            <w:vAlign w:val="bottom"/>
            <w:hideMark/>
          </w:tcPr>
          <w:p w14:paraId="62CDF8F4"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$220</w:t>
            </w:r>
          </w:p>
        </w:tc>
        <w:tc>
          <w:tcPr>
            <w:tcW w:w="1238" w:type="dxa"/>
            <w:gridSpan w:val="2"/>
            <w:tcBorders>
              <w:top w:val="dotted" w:sz="4" w:space="0" w:color="auto"/>
              <w:bottom w:val="dotted" w:sz="4" w:space="0" w:color="auto"/>
            </w:tcBorders>
            <w:shd w:val="clear" w:color="000000" w:fill="FFFFFF"/>
            <w:noWrap/>
            <w:vAlign w:val="bottom"/>
            <w:hideMark/>
          </w:tcPr>
          <w:p w14:paraId="12D48CF9"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$83</w:t>
            </w:r>
          </w:p>
        </w:tc>
        <w:tc>
          <w:tcPr>
            <w:tcW w:w="1652" w:type="dxa"/>
            <w:gridSpan w:val="2"/>
            <w:tcBorders>
              <w:top w:val="dotted" w:sz="4" w:space="0" w:color="auto"/>
              <w:bottom w:val="dotted" w:sz="4" w:space="0" w:color="auto"/>
            </w:tcBorders>
            <w:shd w:val="clear" w:color="000000" w:fill="FFFFFF"/>
            <w:noWrap/>
            <w:vAlign w:val="bottom"/>
            <w:hideMark/>
          </w:tcPr>
          <w:p w14:paraId="7F30E83F"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0.38</w:t>
            </w:r>
          </w:p>
        </w:tc>
      </w:tr>
      <w:tr w:rsidR="009C2CFE" w:rsidRPr="009D371D" w14:paraId="7D563F19"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5760BC77"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Respiratory symptoms</w:t>
            </w:r>
          </w:p>
        </w:tc>
        <w:tc>
          <w:tcPr>
            <w:tcW w:w="968" w:type="dxa"/>
            <w:tcBorders>
              <w:top w:val="dotted" w:sz="4" w:space="0" w:color="auto"/>
              <w:bottom w:val="dotted" w:sz="4" w:space="0" w:color="auto"/>
            </w:tcBorders>
            <w:shd w:val="clear" w:color="000000" w:fill="FFFFFF"/>
            <w:noWrap/>
            <w:vAlign w:val="bottom"/>
            <w:hideMark/>
          </w:tcPr>
          <w:p w14:paraId="352AF9A6"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$3,796</w:t>
            </w:r>
          </w:p>
        </w:tc>
        <w:tc>
          <w:tcPr>
            <w:tcW w:w="1238" w:type="dxa"/>
            <w:gridSpan w:val="2"/>
            <w:tcBorders>
              <w:top w:val="dotted" w:sz="4" w:space="0" w:color="auto"/>
              <w:bottom w:val="dotted" w:sz="4" w:space="0" w:color="auto"/>
            </w:tcBorders>
            <w:shd w:val="clear" w:color="000000" w:fill="FFFFFF"/>
            <w:noWrap/>
            <w:vAlign w:val="bottom"/>
            <w:hideMark/>
          </w:tcPr>
          <w:p w14:paraId="4CB815AB"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$1,669</w:t>
            </w:r>
          </w:p>
        </w:tc>
        <w:tc>
          <w:tcPr>
            <w:tcW w:w="1652" w:type="dxa"/>
            <w:gridSpan w:val="2"/>
            <w:tcBorders>
              <w:top w:val="dotted" w:sz="4" w:space="0" w:color="auto"/>
              <w:bottom w:val="dotted" w:sz="4" w:space="0" w:color="auto"/>
            </w:tcBorders>
            <w:shd w:val="clear" w:color="000000" w:fill="FFFFFF"/>
            <w:noWrap/>
            <w:vAlign w:val="bottom"/>
            <w:hideMark/>
          </w:tcPr>
          <w:p w14:paraId="4D241C15"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0.44</w:t>
            </w:r>
          </w:p>
        </w:tc>
      </w:tr>
      <w:tr w:rsidR="009C2CFE" w:rsidRPr="009D371D" w14:paraId="3890166C" w14:textId="77777777" w:rsidTr="006A2A03">
        <w:trPr>
          <w:trHeight w:val="199"/>
        </w:trPr>
        <w:tc>
          <w:tcPr>
            <w:tcW w:w="6143" w:type="dxa"/>
            <w:tcBorders>
              <w:top w:val="dotted" w:sz="4" w:space="0" w:color="auto"/>
              <w:bottom w:val="double" w:sz="4" w:space="0" w:color="auto"/>
            </w:tcBorders>
            <w:shd w:val="clear" w:color="000000" w:fill="FFFFFF"/>
            <w:noWrap/>
            <w:vAlign w:val="bottom"/>
            <w:hideMark/>
          </w:tcPr>
          <w:p w14:paraId="70BF8A61"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Other Respiratory Diseases</w:t>
            </w:r>
          </w:p>
        </w:tc>
        <w:tc>
          <w:tcPr>
            <w:tcW w:w="968" w:type="dxa"/>
            <w:tcBorders>
              <w:top w:val="dotted" w:sz="4" w:space="0" w:color="auto"/>
              <w:bottom w:val="double" w:sz="4" w:space="0" w:color="auto"/>
            </w:tcBorders>
            <w:shd w:val="clear" w:color="000000" w:fill="FFFFFF"/>
            <w:noWrap/>
            <w:vAlign w:val="bottom"/>
            <w:hideMark/>
          </w:tcPr>
          <w:p w14:paraId="7F2CA57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$3,604</w:t>
            </w:r>
          </w:p>
        </w:tc>
        <w:tc>
          <w:tcPr>
            <w:tcW w:w="1238" w:type="dxa"/>
            <w:gridSpan w:val="2"/>
            <w:tcBorders>
              <w:top w:val="dotted" w:sz="4" w:space="0" w:color="auto"/>
              <w:bottom w:val="double" w:sz="4" w:space="0" w:color="auto"/>
            </w:tcBorders>
            <w:shd w:val="clear" w:color="000000" w:fill="FFFFFF"/>
            <w:noWrap/>
            <w:vAlign w:val="bottom"/>
            <w:hideMark/>
          </w:tcPr>
          <w:p w14:paraId="6ED3EA24"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$1,592</w:t>
            </w:r>
          </w:p>
        </w:tc>
        <w:tc>
          <w:tcPr>
            <w:tcW w:w="1652" w:type="dxa"/>
            <w:gridSpan w:val="2"/>
            <w:tcBorders>
              <w:top w:val="dotted" w:sz="4" w:space="0" w:color="auto"/>
              <w:bottom w:val="double" w:sz="4" w:space="0" w:color="auto"/>
            </w:tcBorders>
            <w:shd w:val="clear" w:color="000000" w:fill="FFFFFF"/>
            <w:noWrap/>
            <w:vAlign w:val="bottom"/>
            <w:hideMark/>
          </w:tcPr>
          <w:p w14:paraId="52CA5E4A"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0.44</w:t>
            </w:r>
          </w:p>
        </w:tc>
      </w:tr>
      <w:tr w:rsidR="001F3369" w:rsidRPr="009D371D" w14:paraId="003B131C" w14:textId="77777777" w:rsidTr="006A2A03">
        <w:trPr>
          <w:trHeight w:hRule="exact" w:val="274"/>
        </w:trPr>
        <w:tc>
          <w:tcPr>
            <w:tcW w:w="10001" w:type="dxa"/>
            <w:gridSpan w:val="6"/>
            <w:tcBorders>
              <w:top w:val="double" w:sz="4" w:space="0" w:color="auto"/>
            </w:tcBorders>
            <w:shd w:val="clear" w:color="000000" w:fill="FFFFFF"/>
            <w:noWrap/>
            <w:vAlign w:val="bottom"/>
            <w:hideMark/>
          </w:tcPr>
          <w:p w14:paraId="7D323418" w14:textId="77777777" w:rsidR="001F3369" w:rsidRPr="009D371D" w:rsidRDefault="001F3369" w:rsidP="00EC011B">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 xml:space="preserve">  9-Diseases of the digestive system                                                                    </w:t>
            </w:r>
          </w:p>
          <w:p w14:paraId="7FB28F94" w14:textId="0A058611" w:rsidR="001F3369" w:rsidRPr="009D371D" w:rsidRDefault="001F3369"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 xml:space="preserve">                                                                                                                         </w:t>
            </w:r>
          </w:p>
        </w:tc>
      </w:tr>
      <w:tr w:rsidR="009C2CFE" w:rsidRPr="009D371D" w14:paraId="19D9E47B" w14:textId="77777777" w:rsidTr="006A2A03">
        <w:trPr>
          <w:trHeight w:val="199"/>
        </w:trPr>
        <w:tc>
          <w:tcPr>
            <w:tcW w:w="6143" w:type="dxa"/>
            <w:tcBorders>
              <w:bottom w:val="double" w:sz="4" w:space="0" w:color="auto"/>
            </w:tcBorders>
            <w:shd w:val="clear" w:color="auto" w:fill="auto"/>
            <w:noWrap/>
            <w:vAlign w:val="bottom"/>
            <w:hideMark/>
          </w:tcPr>
          <w:p w14:paraId="72C15494" w14:textId="77777777" w:rsidR="009C2CFE" w:rsidRPr="009D371D" w:rsidRDefault="009C2CFE" w:rsidP="00673B52">
            <w:pPr>
              <w:spacing w:after="0" w:line="240" w:lineRule="auto"/>
              <w:rPr>
                <w:rFonts w:ascii="Times New Roman" w:eastAsia="Times New Roman" w:hAnsi="Times New Roman" w:cs="Times New Roman"/>
                <w:sz w:val="20"/>
                <w:szCs w:val="20"/>
              </w:rPr>
            </w:pPr>
            <w:r w:rsidRPr="009D371D">
              <w:rPr>
                <w:rFonts w:ascii="Times New Roman" w:eastAsia="Times New Roman" w:hAnsi="Times New Roman" w:cs="Times New Roman"/>
                <w:color w:val="000000"/>
                <w:sz w:val="20"/>
                <w:szCs w:val="20"/>
              </w:rPr>
              <w:t>Reflux/Ulcer Disease, Biliary Tract Disease, Liver Disease, Gastrointestinal Bleeding, Other Gastrointestinal Disorders</w:t>
            </w:r>
          </w:p>
        </w:tc>
        <w:tc>
          <w:tcPr>
            <w:tcW w:w="968" w:type="dxa"/>
            <w:tcBorders>
              <w:bottom w:val="double" w:sz="4" w:space="0" w:color="auto"/>
            </w:tcBorders>
            <w:shd w:val="clear" w:color="000000" w:fill="FFFFFF"/>
            <w:noWrap/>
            <w:vAlign w:val="bottom"/>
            <w:hideMark/>
          </w:tcPr>
          <w:p w14:paraId="7DD6B3EA" w14:textId="2440B087" w:rsidR="009C2CFE" w:rsidRPr="009D371D" w:rsidRDefault="00EC011B"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 xml:space="preserve"> </w:t>
            </w:r>
            <w:r w:rsidR="009C2CFE" w:rsidRPr="009D371D">
              <w:rPr>
                <w:rFonts w:ascii="Times New Roman" w:eastAsia="Times New Roman" w:hAnsi="Times New Roman" w:cs="Times New Roman"/>
                <w:sz w:val="20"/>
                <w:szCs w:val="20"/>
              </w:rPr>
              <w:t>$3,438</w:t>
            </w:r>
          </w:p>
        </w:tc>
        <w:tc>
          <w:tcPr>
            <w:tcW w:w="1238" w:type="dxa"/>
            <w:gridSpan w:val="2"/>
            <w:tcBorders>
              <w:bottom w:val="double" w:sz="4" w:space="0" w:color="auto"/>
            </w:tcBorders>
            <w:shd w:val="clear" w:color="000000" w:fill="FFFFFF"/>
            <w:noWrap/>
            <w:vAlign w:val="bottom"/>
            <w:hideMark/>
          </w:tcPr>
          <w:p w14:paraId="30C1057B"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$1,370</w:t>
            </w:r>
          </w:p>
        </w:tc>
        <w:tc>
          <w:tcPr>
            <w:tcW w:w="1652" w:type="dxa"/>
            <w:gridSpan w:val="2"/>
            <w:tcBorders>
              <w:bottom w:val="double" w:sz="4" w:space="0" w:color="auto"/>
            </w:tcBorders>
            <w:shd w:val="clear" w:color="000000" w:fill="FFFFFF"/>
            <w:noWrap/>
            <w:vAlign w:val="bottom"/>
            <w:hideMark/>
          </w:tcPr>
          <w:p w14:paraId="77FC01B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0.40</w:t>
            </w:r>
          </w:p>
        </w:tc>
      </w:tr>
      <w:tr w:rsidR="009C2CFE" w:rsidRPr="009D371D" w14:paraId="7B985BFF" w14:textId="77777777" w:rsidTr="006A2A03">
        <w:trPr>
          <w:trHeight w:val="245"/>
        </w:trPr>
        <w:tc>
          <w:tcPr>
            <w:tcW w:w="8349" w:type="dxa"/>
            <w:gridSpan w:val="4"/>
            <w:shd w:val="clear" w:color="000000" w:fill="FFFFFF"/>
            <w:noWrap/>
            <w:vAlign w:val="bottom"/>
            <w:hideMark/>
          </w:tcPr>
          <w:p w14:paraId="7905D1D9"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10-Diseases of the genitourinary system</w:t>
            </w:r>
          </w:p>
        </w:tc>
        <w:tc>
          <w:tcPr>
            <w:tcW w:w="1652" w:type="dxa"/>
            <w:gridSpan w:val="2"/>
            <w:shd w:val="clear" w:color="000000" w:fill="FFFFFF"/>
            <w:noWrap/>
            <w:vAlign w:val="bottom"/>
            <w:hideMark/>
          </w:tcPr>
          <w:p w14:paraId="6F506DFC"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 </w:t>
            </w:r>
          </w:p>
        </w:tc>
      </w:tr>
      <w:tr w:rsidR="009C2CFE" w:rsidRPr="009D371D" w14:paraId="2DF568C4" w14:textId="77777777" w:rsidTr="006A2A03">
        <w:trPr>
          <w:trHeight w:val="199"/>
        </w:trPr>
        <w:tc>
          <w:tcPr>
            <w:tcW w:w="6143" w:type="dxa"/>
            <w:tcBorders>
              <w:bottom w:val="dotted" w:sz="4" w:space="0" w:color="auto"/>
            </w:tcBorders>
            <w:shd w:val="clear" w:color="000000" w:fill="FFFFFF"/>
            <w:noWrap/>
            <w:vAlign w:val="bottom"/>
            <w:hideMark/>
          </w:tcPr>
          <w:p w14:paraId="1F0E44CB"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Acute Renal Failure</w:t>
            </w:r>
          </w:p>
        </w:tc>
        <w:tc>
          <w:tcPr>
            <w:tcW w:w="968" w:type="dxa"/>
            <w:tcBorders>
              <w:bottom w:val="dotted" w:sz="4" w:space="0" w:color="auto"/>
            </w:tcBorders>
            <w:shd w:val="clear" w:color="000000" w:fill="FFFFFF"/>
            <w:noWrap/>
            <w:vAlign w:val="bottom"/>
            <w:hideMark/>
          </w:tcPr>
          <w:p w14:paraId="0171DCAB"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$5,655</w:t>
            </w:r>
          </w:p>
        </w:tc>
        <w:tc>
          <w:tcPr>
            <w:tcW w:w="1238" w:type="dxa"/>
            <w:gridSpan w:val="2"/>
            <w:tcBorders>
              <w:bottom w:val="dotted" w:sz="4" w:space="0" w:color="auto"/>
            </w:tcBorders>
            <w:shd w:val="clear" w:color="000000" w:fill="FFFFFF"/>
            <w:noWrap/>
            <w:vAlign w:val="bottom"/>
            <w:hideMark/>
          </w:tcPr>
          <w:p w14:paraId="082B3316"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$3,080</w:t>
            </w:r>
          </w:p>
        </w:tc>
        <w:tc>
          <w:tcPr>
            <w:tcW w:w="1652" w:type="dxa"/>
            <w:gridSpan w:val="2"/>
            <w:tcBorders>
              <w:bottom w:val="dotted" w:sz="4" w:space="0" w:color="auto"/>
            </w:tcBorders>
            <w:shd w:val="clear" w:color="000000" w:fill="FFFFFF"/>
            <w:noWrap/>
            <w:vAlign w:val="bottom"/>
            <w:hideMark/>
          </w:tcPr>
          <w:p w14:paraId="7C5397D9"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0.54</w:t>
            </w:r>
          </w:p>
        </w:tc>
      </w:tr>
      <w:tr w:rsidR="009C2CFE" w:rsidRPr="009D371D" w14:paraId="210457A0"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3AC0EBEA" w14:textId="4F59973D" w:rsidR="009C2CFE" w:rsidRPr="009D371D" w:rsidRDefault="009C2CFE" w:rsidP="00B3776D">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Chronic Renal Failure, End</w:t>
            </w:r>
            <w:r w:rsidR="00B3776D" w:rsidRPr="009D371D">
              <w:rPr>
                <w:rFonts w:ascii="Times New Roman" w:eastAsia="Times New Roman" w:hAnsi="Times New Roman" w:cs="Times New Roman"/>
                <w:color w:val="000000"/>
                <w:sz w:val="20"/>
                <w:szCs w:val="20"/>
              </w:rPr>
              <w:t xml:space="preserve"> S</w:t>
            </w:r>
            <w:r w:rsidRPr="009D371D">
              <w:rPr>
                <w:rFonts w:ascii="Times New Roman" w:eastAsia="Times New Roman" w:hAnsi="Times New Roman" w:cs="Times New Roman"/>
                <w:color w:val="000000"/>
                <w:sz w:val="20"/>
                <w:szCs w:val="20"/>
              </w:rPr>
              <w:t>tage Renal Disease (ESRD)</w:t>
            </w:r>
          </w:p>
        </w:tc>
        <w:tc>
          <w:tcPr>
            <w:tcW w:w="968" w:type="dxa"/>
            <w:tcBorders>
              <w:top w:val="dotted" w:sz="4" w:space="0" w:color="auto"/>
              <w:bottom w:val="dotted" w:sz="4" w:space="0" w:color="auto"/>
            </w:tcBorders>
            <w:shd w:val="clear" w:color="000000" w:fill="FFFFFF"/>
            <w:noWrap/>
            <w:vAlign w:val="bottom"/>
            <w:hideMark/>
          </w:tcPr>
          <w:p w14:paraId="16273924"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$3,792</w:t>
            </w:r>
          </w:p>
        </w:tc>
        <w:tc>
          <w:tcPr>
            <w:tcW w:w="1238" w:type="dxa"/>
            <w:gridSpan w:val="2"/>
            <w:tcBorders>
              <w:top w:val="dotted" w:sz="4" w:space="0" w:color="auto"/>
              <w:bottom w:val="dotted" w:sz="4" w:space="0" w:color="auto"/>
            </w:tcBorders>
            <w:shd w:val="clear" w:color="000000" w:fill="FFFFFF"/>
            <w:noWrap/>
            <w:vAlign w:val="bottom"/>
            <w:hideMark/>
          </w:tcPr>
          <w:p w14:paraId="79C7D85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$1,757</w:t>
            </w:r>
          </w:p>
        </w:tc>
        <w:tc>
          <w:tcPr>
            <w:tcW w:w="1652" w:type="dxa"/>
            <w:gridSpan w:val="2"/>
            <w:tcBorders>
              <w:top w:val="dotted" w:sz="4" w:space="0" w:color="auto"/>
              <w:bottom w:val="dotted" w:sz="4" w:space="0" w:color="auto"/>
            </w:tcBorders>
            <w:shd w:val="clear" w:color="000000" w:fill="FFFFFF"/>
            <w:noWrap/>
            <w:vAlign w:val="bottom"/>
            <w:hideMark/>
          </w:tcPr>
          <w:p w14:paraId="02C37FA4"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0.46</w:t>
            </w:r>
          </w:p>
        </w:tc>
      </w:tr>
      <w:tr w:rsidR="009C2CFE" w:rsidRPr="009D371D" w14:paraId="321B2F1A" w14:textId="77777777" w:rsidTr="006A2A03">
        <w:trPr>
          <w:trHeight w:val="199"/>
        </w:trPr>
        <w:tc>
          <w:tcPr>
            <w:tcW w:w="6143" w:type="dxa"/>
            <w:tcBorders>
              <w:top w:val="dotted" w:sz="4" w:space="0" w:color="auto"/>
            </w:tcBorders>
            <w:shd w:val="clear" w:color="000000" w:fill="FFFFFF"/>
            <w:noWrap/>
            <w:vAlign w:val="bottom"/>
            <w:hideMark/>
          </w:tcPr>
          <w:p w14:paraId="3EA24C93"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proofErr w:type="gramStart"/>
            <w:r w:rsidRPr="009D371D">
              <w:rPr>
                <w:rFonts w:ascii="Times New Roman" w:eastAsia="Times New Roman" w:hAnsi="Times New Roman" w:cs="Times New Roman"/>
                <w:color w:val="000000"/>
                <w:sz w:val="20"/>
                <w:szCs w:val="20"/>
              </w:rPr>
              <w:t>UTI ,</w:t>
            </w:r>
            <w:proofErr w:type="gramEnd"/>
            <w:r w:rsidRPr="009D371D">
              <w:rPr>
                <w:rFonts w:ascii="Times New Roman" w:eastAsia="Times New Roman" w:hAnsi="Times New Roman" w:cs="Times New Roman"/>
                <w:color w:val="000000"/>
                <w:sz w:val="20"/>
                <w:szCs w:val="20"/>
              </w:rPr>
              <w:t xml:space="preserve"> Urinary Incontinence, Other Genitourinary Diseases</w:t>
            </w:r>
          </w:p>
        </w:tc>
        <w:tc>
          <w:tcPr>
            <w:tcW w:w="968" w:type="dxa"/>
            <w:tcBorders>
              <w:top w:val="dotted" w:sz="4" w:space="0" w:color="auto"/>
            </w:tcBorders>
            <w:shd w:val="clear" w:color="000000" w:fill="FFFFFF"/>
            <w:noWrap/>
            <w:vAlign w:val="bottom"/>
            <w:hideMark/>
          </w:tcPr>
          <w:p w14:paraId="73607DC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$2,572</w:t>
            </w:r>
          </w:p>
        </w:tc>
        <w:tc>
          <w:tcPr>
            <w:tcW w:w="1238" w:type="dxa"/>
            <w:gridSpan w:val="2"/>
            <w:tcBorders>
              <w:top w:val="dotted" w:sz="4" w:space="0" w:color="auto"/>
            </w:tcBorders>
            <w:shd w:val="clear" w:color="000000" w:fill="FFFFFF"/>
            <w:noWrap/>
            <w:vAlign w:val="bottom"/>
            <w:hideMark/>
          </w:tcPr>
          <w:p w14:paraId="57C5A44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$1,020</w:t>
            </w:r>
          </w:p>
        </w:tc>
        <w:tc>
          <w:tcPr>
            <w:tcW w:w="1652" w:type="dxa"/>
            <w:gridSpan w:val="2"/>
            <w:tcBorders>
              <w:top w:val="dotted" w:sz="4" w:space="0" w:color="auto"/>
            </w:tcBorders>
            <w:shd w:val="clear" w:color="000000" w:fill="FFFFFF"/>
            <w:noWrap/>
            <w:vAlign w:val="bottom"/>
            <w:hideMark/>
          </w:tcPr>
          <w:p w14:paraId="543C8DDD"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0.40</w:t>
            </w:r>
          </w:p>
        </w:tc>
      </w:tr>
      <w:tr w:rsidR="009C2CFE" w:rsidRPr="009D371D" w14:paraId="1992E129" w14:textId="77777777" w:rsidTr="006A2A03">
        <w:trPr>
          <w:trHeight w:val="199"/>
        </w:trPr>
        <w:tc>
          <w:tcPr>
            <w:tcW w:w="6143" w:type="dxa"/>
            <w:tcBorders>
              <w:bottom w:val="double" w:sz="4" w:space="0" w:color="auto"/>
            </w:tcBorders>
            <w:shd w:val="clear" w:color="000000" w:fill="FFFFFF"/>
            <w:noWrap/>
            <w:vAlign w:val="bottom"/>
            <w:hideMark/>
          </w:tcPr>
          <w:p w14:paraId="57EACDC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Hyperplasia of the Prostate</w:t>
            </w:r>
          </w:p>
        </w:tc>
        <w:tc>
          <w:tcPr>
            <w:tcW w:w="968" w:type="dxa"/>
            <w:tcBorders>
              <w:bottom w:val="double" w:sz="4" w:space="0" w:color="auto"/>
            </w:tcBorders>
            <w:shd w:val="clear" w:color="000000" w:fill="FFFFFF"/>
            <w:noWrap/>
            <w:vAlign w:val="bottom"/>
            <w:hideMark/>
          </w:tcPr>
          <w:p w14:paraId="65E593F3"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$510</w:t>
            </w:r>
          </w:p>
        </w:tc>
        <w:tc>
          <w:tcPr>
            <w:tcW w:w="1238" w:type="dxa"/>
            <w:gridSpan w:val="2"/>
            <w:tcBorders>
              <w:bottom w:val="double" w:sz="4" w:space="0" w:color="auto"/>
            </w:tcBorders>
            <w:shd w:val="clear" w:color="000000" w:fill="FFFFFF"/>
            <w:noWrap/>
            <w:vAlign w:val="bottom"/>
            <w:hideMark/>
          </w:tcPr>
          <w:p w14:paraId="3369BBC0"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$187</w:t>
            </w:r>
          </w:p>
        </w:tc>
        <w:tc>
          <w:tcPr>
            <w:tcW w:w="1652" w:type="dxa"/>
            <w:gridSpan w:val="2"/>
            <w:tcBorders>
              <w:bottom w:val="double" w:sz="4" w:space="0" w:color="auto"/>
            </w:tcBorders>
            <w:shd w:val="clear" w:color="000000" w:fill="FFFFFF"/>
            <w:noWrap/>
            <w:vAlign w:val="bottom"/>
            <w:hideMark/>
          </w:tcPr>
          <w:p w14:paraId="7A5492DB" w14:textId="77777777" w:rsidR="009C2CFE" w:rsidRPr="009D371D" w:rsidRDefault="009C2CFE"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0.37</w:t>
            </w:r>
          </w:p>
        </w:tc>
      </w:tr>
      <w:tr w:rsidR="009C2CFE" w:rsidRPr="009D371D" w14:paraId="78CAC404" w14:textId="77777777" w:rsidTr="006A2A03">
        <w:trPr>
          <w:trHeight w:val="199"/>
        </w:trPr>
        <w:tc>
          <w:tcPr>
            <w:tcW w:w="10001" w:type="dxa"/>
            <w:gridSpan w:val="6"/>
            <w:shd w:val="clear" w:color="000000" w:fill="FFFFFF"/>
            <w:noWrap/>
            <w:vAlign w:val="bottom"/>
            <w:hideMark/>
          </w:tcPr>
          <w:p w14:paraId="74443C50"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11-Complications of pregnancy; childbirth; and the puerperium</w:t>
            </w:r>
          </w:p>
        </w:tc>
      </w:tr>
      <w:tr w:rsidR="009C2CFE" w:rsidRPr="009D371D" w14:paraId="6B151514" w14:textId="77777777" w:rsidTr="006A2A03">
        <w:trPr>
          <w:trHeight w:val="199"/>
        </w:trPr>
        <w:tc>
          <w:tcPr>
            <w:tcW w:w="6143" w:type="dxa"/>
            <w:tcBorders>
              <w:bottom w:val="double" w:sz="4" w:space="0" w:color="auto"/>
            </w:tcBorders>
            <w:shd w:val="clear" w:color="auto" w:fill="auto"/>
            <w:noWrap/>
            <w:vAlign w:val="bottom"/>
            <w:hideMark/>
          </w:tcPr>
          <w:p w14:paraId="15CED081" w14:textId="0C2E9833" w:rsidR="009C2CFE" w:rsidRPr="009D371D" w:rsidRDefault="009C2CFE" w:rsidP="00673B52">
            <w:pPr>
              <w:spacing w:after="0" w:line="240" w:lineRule="auto"/>
              <w:rPr>
                <w:rFonts w:ascii="Times New Roman" w:eastAsia="Times New Roman" w:hAnsi="Times New Roman" w:cs="Times New Roman"/>
                <w:sz w:val="20"/>
                <w:szCs w:val="20"/>
              </w:rPr>
            </w:pPr>
            <w:r w:rsidRPr="009D371D">
              <w:rPr>
                <w:rFonts w:ascii="Times New Roman" w:eastAsia="Times New Roman" w:hAnsi="Times New Roman" w:cs="Times New Roman"/>
                <w:color w:val="000000"/>
                <w:sz w:val="20"/>
                <w:szCs w:val="20"/>
              </w:rPr>
              <w:t xml:space="preserve">Menopause, Pregnancy and Childbirth, Contraception </w:t>
            </w:r>
          </w:p>
        </w:tc>
        <w:tc>
          <w:tcPr>
            <w:tcW w:w="968" w:type="dxa"/>
            <w:tcBorders>
              <w:bottom w:val="double" w:sz="4" w:space="0" w:color="auto"/>
            </w:tcBorders>
            <w:shd w:val="clear" w:color="000000" w:fill="FFFFFF"/>
            <w:noWrap/>
            <w:vAlign w:val="bottom"/>
            <w:hideMark/>
          </w:tcPr>
          <w:p w14:paraId="3A21B2DD"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-$137</w:t>
            </w:r>
          </w:p>
        </w:tc>
        <w:tc>
          <w:tcPr>
            <w:tcW w:w="1238" w:type="dxa"/>
            <w:gridSpan w:val="2"/>
            <w:tcBorders>
              <w:bottom w:val="double" w:sz="4" w:space="0" w:color="auto"/>
            </w:tcBorders>
            <w:shd w:val="clear" w:color="000000" w:fill="FFFFFF"/>
            <w:noWrap/>
            <w:vAlign w:val="bottom"/>
            <w:hideMark/>
          </w:tcPr>
          <w:p w14:paraId="39D7A57F"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-$45</w:t>
            </w:r>
          </w:p>
        </w:tc>
        <w:tc>
          <w:tcPr>
            <w:tcW w:w="1652" w:type="dxa"/>
            <w:gridSpan w:val="2"/>
            <w:tcBorders>
              <w:bottom w:val="double" w:sz="4" w:space="0" w:color="auto"/>
            </w:tcBorders>
            <w:shd w:val="clear" w:color="000000" w:fill="FFFFFF"/>
            <w:noWrap/>
            <w:vAlign w:val="bottom"/>
            <w:hideMark/>
          </w:tcPr>
          <w:p w14:paraId="20F4D17B" w14:textId="77777777" w:rsidR="009C2CFE" w:rsidRPr="009D371D" w:rsidRDefault="009C2CFE" w:rsidP="008F1B6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0.33</w:t>
            </w:r>
          </w:p>
        </w:tc>
      </w:tr>
      <w:tr w:rsidR="009C2CFE" w:rsidRPr="009D371D" w14:paraId="4B87F6D2" w14:textId="77777777" w:rsidTr="006A2A03">
        <w:trPr>
          <w:trHeight w:val="199"/>
        </w:trPr>
        <w:tc>
          <w:tcPr>
            <w:tcW w:w="6143" w:type="dxa"/>
            <w:tcBorders>
              <w:top w:val="double" w:sz="4" w:space="0" w:color="auto"/>
            </w:tcBorders>
            <w:shd w:val="clear" w:color="auto" w:fill="auto"/>
            <w:noWrap/>
            <w:vAlign w:val="bottom"/>
            <w:hideMark/>
          </w:tcPr>
          <w:p w14:paraId="19E06681"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12-Diseases of the skin and subcutaneous tissue</w:t>
            </w:r>
          </w:p>
        </w:tc>
        <w:tc>
          <w:tcPr>
            <w:tcW w:w="968" w:type="dxa"/>
            <w:tcBorders>
              <w:top w:val="double" w:sz="4" w:space="0" w:color="auto"/>
            </w:tcBorders>
            <w:shd w:val="clear" w:color="000000" w:fill="FFFFFF"/>
            <w:noWrap/>
            <w:vAlign w:val="bottom"/>
            <w:hideMark/>
          </w:tcPr>
          <w:p w14:paraId="50C92F4A" w14:textId="77777777" w:rsidR="009C2CFE" w:rsidRPr="009D371D" w:rsidRDefault="009C2CFE" w:rsidP="00B3776D">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 </w:t>
            </w:r>
          </w:p>
        </w:tc>
        <w:tc>
          <w:tcPr>
            <w:tcW w:w="1238" w:type="dxa"/>
            <w:gridSpan w:val="2"/>
            <w:tcBorders>
              <w:top w:val="double" w:sz="4" w:space="0" w:color="auto"/>
            </w:tcBorders>
            <w:shd w:val="clear" w:color="000000" w:fill="FFFFFF"/>
            <w:noWrap/>
            <w:vAlign w:val="bottom"/>
            <w:hideMark/>
          </w:tcPr>
          <w:p w14:paraId="51280E36" w14:textId="77777777" w:rsidR="009C2CFE" w:rsidRPr="009D371D" w:rsidRDefault="009C2CFE" w:rsidP="00B3776D">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 </w:t>
            </w:r>
          </w:p>
        </w:tc>
        <w:tc>
          <w:tcPr>
            <w:tcW w:w="1652" w:type="dxa"/>
            <w:gridSpan w:val="2"/>
            <w:tcBorders>
              <w:top w:val="double" w:sz="4" w:space="0" w:color="auto"/>
            </w:tcBorders>
            <w:shd w:val="clear" w:color="000000" w:fill="FFFFFF"/>
            <w:noWrap/>
            <w:vAlign w:val="bottom"/>
            <w:hideMark/>
          </w:tcPr>
          <w:p w14:paraId="08B60FC7" w14:textId="3CB7A3D2" w:rsidR="009C2CFE" w:rsidRPr="009D371D" w:rsidRDefault="009C2CFE" w:rsidP="008F1B62">
            <w:pPr>
              <w:spacing w:after="0" w:line="240" w:lineRule="auto"/>
              <w:jc w:val="center"/>
              <w:rPr>
                <w:rFonts w:ascii="Times New Roman" w:eastAsia="Times New Roman" w:hAnsi="Times New Roman" w:cs="Times New Roman"/>
                <w:b/>
                <w:bCs/>
                <w:color w:val="000000"/>
                <w:sz w:val="20"/>
                <w:szCs w:val="20"/>
              </w:rPr>
            </w:pPr>
          </w:p>
        </w:tc>
      </w:tr>
      <w:tr w:rsidR="009C2CFE" w:rsidRPr="009D371D" w14:paraId="657123E4" w14:textId="77777777" w:rsidTr="006A2A03">
        <w:trPr>
          <w:trHeight w:val="199"/>
        </w:trPr>
        <w:tc>
          <w:tcPr>
            <w:tcW w:w="6143" w:type="dxa"/>
            <w:tcBorders>
              <w:bottom w:val="double" w:sz="4" w:space="0" w:color="auto"/>
            </w:tcBorders>
            <w:shd w:val="clear" w:color="auto" w:fill="auto"/>
            <w:noWrap/>
            <w:vAlign w:val="bottom"/>
            <w:hideMark/>
          </w:tcPr>
          <w:p w14:paraId="3A14B29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Dermatologic Diseases</w:t>
            </w:r>
          </w:p>
        </w:tc>
        <w:tc>
          <w:tcPr>
            <w:tcW w:w="968" w:type="dxa"/>
            <w:tcBorders>
              <w:bottom w:val="double" w:sz="4" w:space="0" w:color="auto"/>
            </w:tcBorders>
            <w:shd w:val="clear" w:color="000000" w:fill="FFFFFF"/>
            <w:noWrap/>
            <w:vAlign w:val="bottom"/>
            <w:hideMark/>
          </w:tcPr>
          <w:p w14:paraId="47148F64" w14:textId="77777777" w:rsidR="009C2CFE" w:rsidRPr="009D371D" w:rsidRDefault="009C2CFE" w:rsidP="00B3776D">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$1,279</w:t>
            </w:r>
          </w:p>
        </w:tc>
        <w:tc>
          <w:tcPr>
            <w:tcW w:w="1238" w:type="dxa"/>
            <w:gridSpan w:val="2"/>
            <w:tcBorders>
              <w:bottom w:val="double" w:sz="4" w:space="0" w:color="auto"/>
            </w:tcBorders>
            <w:shd w:val="clear" w:color="000000" w:fill="FFFFFF"/>
            <w:noWrap/>
            <w:vAlign w:val="bottom"/>
            <w:hideMark/>
          </w:tcPr>
          <w:p w14:paraId="7ACDDA2C" w14:textId="3B070353" w:rsidR="009C2CFE" w:rsidRPr="009D371D" w:rsidRDefault="008F1B62" w:rsidP="00B3776D">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 xml:space="preserve">    </w:t>
            </w:r>
            <w:r w:rsidR="009C2CFE" w:rsidRPr="009D371D">
              <w:rPr>
                <w:rFonts w:ascii="Times New Roman" w:eastAsia="Times New Roman" w:hAnsi="Times New Roman" w:cs="Times New Roman"/>
                <w:color w:val="000000"/>
                <w:sz w:val="20"/>
                <w:szCs w:val="20"/>
              </w:rPr>
              <w:t>$509</w:t>
            </w:r>
          </w:p>
        </w:tc>
        <w:tc>
          <w:tcPr>
            <w:tcW w:w="1652" w:type="dxa"/>
            <w:gridSpan w:val="2"/>
            <w:tcBorders>
              <w:bottom w:val="double" w:sz="4" w:space="0" w:color="auto"/>
            </w:tcBorders>
            <w:shd w:val="clear" w:color="000000" w:fill="FFFFFF"/>
            <w:noWrap/>
            <w:vAlign w:val="bottom"/>
            <w:hideMark/>
          </w:tcPr>
          <w:p w14:paraId="4637CAF0" w14:textId="6C1486BA" w:rsidR="009C2CFE" w:rsidRPr="009D371D" w:rsidRDefault="009C2CFE" w:rsidP="008F1B6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0.40</w:t>
            </w:r>
          </w:p>
        </w:tc>
      </w:tr>
      <w:tr w:rsidR="009C2CFE" w:rsidRPr="009D371D" w14:paraId="1A6B70AB" w14:textId="77777777" w:rsidTr="006A2A03">
        <w:trPr>
          <w:trHeight w:val="237"/>
        </w:trPr>
        <w:tc>
          <w:tcPr>
            <w:tcW w:w="8349" w:type="dxa"/>
            <w:gridSpan w:val="4"/>
            <w:tcBorders>
              <w:top w:val="double" w:sz="4" w:space="0" w:color="auto"/>
            </w:tcBorders>
            <w:shd w:val="clear" w:color="000000" w:fill="FFFFFF"/>
            <w:noWrap/>
            <w:vAlign w:val="bottom"/>
            <w:hideMark/>
          </w:tcPr>
          <w:p w14:paraId="059A14BC"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13-Diseases of the musculoskeletal system and connective tissue</w:t>
            </w:r>
          </w:p>
        </w:tc>
        <w:tc>
          <w:tcPr>
            <w:tcW w:w="1652" w:type="dxa"/>
            <w:gridSpan w:val="2"/>
            <w:tcBorders>
              <w:top w:val="double" w:sz="4" w:space="0" w:color="auto"/>
            </w:tcBorders>
            <w:shd w:val="clear" w:color="000000" w:fill="FFFFFF"/>
            <w:noWrap/>
            <w:vAlign w:val="bottom"/>
            <w:hideMark/>
          </w:tcPr>
          <w:p w14:paraId="031A1384" w14:textId="6A818CCC" w:rsidR="009C2CFE" w:rsidRPr="009D371D" w:rsidRDefault="009C2CFE" w:rsidP="008F1B62">
            <w:pPr>
              <w:spacing w:after="0" w:line="240" w:lineRule="auto"/>
              <w:jc w:val="center"/>
              <w:rPr>
                <w:rFonts w:ascii="Times New Roman" w:eastAsia="Times New Roman" w:hAnsi="Times New Roman" w:cs="Times New Roman"/>
                <w:color w:val="000000"/>
                <w:sz w:val="20"/>
                <w:szCs w:val="20"/>
              </w:rPr>
            </w:pPr>
          </w:p>
        </w:tc>
      </w:tr>
      <w:tr w:rsidR="009C2CFE" w:rsidRPr="009D371D" w14:paraId="343CB351" w14:textId="77777777" w:rsidTr="006A2A03">
        <w:trPr>
          <w:trHeight w:val="199"/>
        </w:trPr>
        <w:tc>
          <w:tcPr>
            <w:tcW w:w="6143" w:type="dxa"/>
            <w:tcBorders>
              <w:bottom w:val="dotted" w:sz="4" w:space="0" w:color="auto"/>
            </w:tcBorders>
            <w:shd w:val="clear" w:color="000000" w:fill="FFFFFF"/>
            <w:noWrap/>
            <w:vAlign w:val="bottom"/>
            <w:hideMark/>
          </w:tcPr>
          <w:p w14:paraId="26CE0F11"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Rheumatoid Arthritis</w:t>
            </w:r>
          </w:p>
        </w:tc>
        <w:tc>
          <w:tcPr>
            <w:tcW w:w="968" w:type="dxa"/>
            <w:tcBorders>
              <w:bottom w:val="dotted" w:sz="4" w:space="0" w:color="auto"/>
            </w:tcBorders>
            <w:shd w:val="clear" w:color="000000" w:fill="FFFFFF"/>
            <w:noWrap/>
            <w:vAlign w:val="bottom"/>
            <w:hideMark/>
          </w:tcPr>
          <w:p w14:paraId="4A24B978" w14:textId="69DD9A50" w:rsidR="009C2CFE" w:rsidRPr="009D371D" w:rsidRDefault="005F3C61"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w:t>
            </w:r>
            <w:r w:rsidR="009C2CFE" w:rsidRPr="009D371D">
              <w:rPr>
                <w:rFonts w:ascii="Times New Roman" w:eastAsia="Times New Roman" w:hAnsi="Times New Roman" w:cs="Times New Roman"/>
                <w:color w:val="000000"/>
                <w:sz w:val="20"/>
                <w:szCs w:val="20"/>
              </w:rPr>
              <w:t>2159</w:t>
            </w:r>
          </w:p>
        </w:tc>
        <w:tc>
          <w:tcPr>
            <w:tcW w:w="1238" w:type="dxa"/>
            <w:gridSpan w:val="2"/>
            <w:tcBorders>
              <w:bottom w:val="dotted" w:sz="4" w:space="0" w:color="auto"/>
            </w:tcBorders>
            <w:shd w:val="clear" w:color="000000" w:fill="FFFFFF"/>
            <w:noWrap/>
            <w:vAlign w:val="bottom"/>
            <w:hideMark/>
          </w:tcPr>
          <w:p w14:paraId="7DEC1691"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$843</w:t>
            </w:r>
          </w:p>
        </w:tc>
        <w:tc>
          <w:tcPr>
            <w:tcW w:w="1652" w:type="dxa"/>
            <w:gridSpan w:val="2"/>
            <w:tcBorders>
              <w:bottom w:val="dotted" w:sz="4" w:space="0" w:color="auto"/>
            </w:tcBorders>
            <w:shd w:val="clear" w:color="000000" w:fill="FFFFFF"/>
            <w:noWrap/>
            <w:vAlign w:val="bottom"/>
            <w:hideMark/>
          </w:tcPr>
          <w:p w14:paraId="652AC10B" w14:textId="77777777" w:rsidR="009C2CFE" w:rsidRPr="009D371D" w:rsidRDefault="009C2CFE" w:rsidP="008F1B6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0.39</w:t>
            </w:r>
          </w:p>
        </w:tc>
      </w:tr>
      <w:tr w:rsidR="009C2CFE" w:rsidRPr="009D371D" w14:paraId="03F0B70F"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17B7E89E"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Osteoarthritis</w:t>
            </w:r>
          </w:p>
        </w:tc>
        <w:tc>
          <w:tcPr>
            <w:tcW w:w="968" w:type="dxa"/>
            <w:tcBorders>
              <w:top w:val="dotted" w:sz="4" w:space="0" w:color="auto"/>
              <w:bottom w:val="dotted" w:sz="4" w:space="0" w:color="auto"/>
            </w:tcBorders>
            <w:shd w:val="clear" w:color="000000" w:fill="FFFFFF"/>
            <w:noWrap/>
            <w:vAlign w:val="bottom"/>
            <w:hideMark/>
          </w:tcPr>
          <w:p w14:paraId="0563C61A" w14:textId="6250CBF2" w:rsidR="009C2CFE" w:rsidRPr="009D371D" w:rsidRDefault="005F3C61"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w:t>
            </w:r>
            <w:r w:rsidR="009C2CFE" w:rsidRPr="009D371D">
              <w:rPr>
                <w:rFonts w:ascii="Times New Roman" w:eastAsia="Times New Roman" w:hAnsi="Times New Roman" w:cs="Times New Roman"/>
                <w:color w:val="000000"/>
                <w:sz w:val="20"/>
                <w:szCs w:val="20"/>
              </w:rPr>
              <w:t>727</w:t>
            </w:r>
          </w:p>
        </w:tc>
        <w:tc>
          <w:tcPr>
            <w:tcW w:w="1238" w:type="dxa"/>
            <w:gridSpan w:val="2"/>
            <w:tcBorders>
              <w:top w:val="dotted" w:sz="4" w:space="0" w:color="auto"/>
              <w:bottom w:val="dotted" w:sz="4" w:space="0" w:color="auto"/>
            </w:tcBorders>
            <w:shd w:val="clear" w:color="000000" w:fill="FFFFFF"/>
            <w:noWrap/>
            <w:vAlign w:val="bottom"/>
            <w:hideMark/>
          </w:tcPr>
          <w:p w14:paraId="5FB3789C"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$277</w:t>
            </w:r>
          </w:p>
        </w:tc>
        <w:tc>
          <w:tcPr>
            <w:tcW w:w="1652" w:type="dxa"/>
            <w:gridSpan w:val="2"/>
            <w:tcBorders>
              <w:top w:val="dotted" w:sz="4" w:space="0" w:color="auto"/>
              <w:bottom w:val="dotted" w:sz="4" w:space="0" w:color="auto"/>
            </w:tcBorders>
            <w:shd w:val="clear" w:color="000000" w:fill="FFFFFF"/>
            <w:noWrap/>
            <w:vAlign w:val="bottom"/>
            <w:hideMark/>
          </w:tcPr>
          <w:p w14:paraId="0326D61D" w14:textId="77777777" w:rsidR="009C2CFE" w:rsidRPr="009D371D" w:rsidRDefault="009C2CFE" w:rsidP="008F1B6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0.38</w:t>
            </w:r>
          </w:p>
        </w:tc>
      </w:tr>
      <w:tr w:rsidR="009C2CFE" w:rsidRPr="009D371D" w14:paraId="533D43E9"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44AB677C"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Back Pain</w:t>
            </w:r>
          </w:p>
        </w:tc>
        <w:tc>
          <w:tcPr>
            <w:tcW w:w="968" w:type="dxa"/>
            <w:tcBorders>
              <w:top w:val="dotted" w:sz="4" w:space="0" w:color="auto"/>
              <w:bottom w:val="dotted" w:sz="4" w:space="0" w:color="auto"/>
            </w:tcBorders>
            <w:shd w:val="clear" w:color="000000" w:fill="FFFFFF"/>
            <w:noWrap/>
            <w:vAlign w:val="bottom"/>
            <w:hideMark/>
          </w:tcPr>
          <w:p w14:paraId="7EADD0E3" w14:textId="50ACE84B" w:rsidR="009C2CFE" w:rsidRPr="009D371D" w:rsidRDefault="005F3C61"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w:t>
            </w:r>
            <w:r w:rsidR="009C2CFE" w:rsidRPr="009D371D">
              <w:rPr>
                <w:rFonts w:ascii="Times New Roman" w:eastAsia="Times New Roman" w:hAnsi="Times New Roman" w:cs="Times New Roman"/>
                <w:color w:val="000000"/>
                <w:sz w:val="20"/>
                <w:szCs w:val="20"/>
              </w:rPr>
              <w:t>928</w:t>
            </w:r>
          </w:p>
        </w:tc>
        <w:tc>
          <w:tcPr>
            <w:tcW w:w="1238" w:type="dxa"/>
            <w:gridSpan w:val="2"/>
            <w:tcBorders>
              <w:top w:val="dotted" w:sz="4" w:space="0" w:color="auto"/>
              <w:bottom w:val="dotted" w:sz="4" w:space="0" w:color="auto"/>
            </w:tcBorders>
            <w:shd w:val="clear" w:color="000000" w:fill="FFFFFF"/>
            <w:noWrap/>
            <w:vAlign w:val="bottom"/>
            <w:hideMark/>
          </w:tcPr>
          <w:p w14:paraId="6D338CA6"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$349</w:t>
            </w:r>
          </w:p>
        </w:tc>
        <w:tc>
          <w:tcPr>
            <w:tcW w:w="1652" w:type="dxa"/>
            <w:gridSpan w:val="2"/>
            <w:tcBorders>
              <w:top w:val="dotted" w:sz="4" w:space="0" w:color="auto"/>
              <w:bottom w:val="dotted" w:sz="4" w:space="0" w:color="auto"/>
            </w:tcBorders>
            <w:shd w:val="clear" w:color="000000" w:fill="FFFFFF"/>
            <w:noWrap/>
            <w:vAlign w:val="bottom"/>
            <w:hideMark/>
          </w:tcPr>
          <w:p w14:paraId="6DA7A3A1" w14:textId="77777777" w:rsidR="009C2CFE" w:rsidRPr="009D371D" w:rsidRDefault="009C2CFE" w:rsidP="008F1B6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0.38</w:t>
            </w:r>
          </w:p>
        </w:tc>
      </w:tr>
      <w:tr w:rsidR="009C2CFE" w:rsidRPr="009D371D" w14:paraId="6205F7EF" w14:textId="77777777" w:rsidTr="006A2A03">
        <w:trPr>
          <w:trHeight w:val="199"/>
        </w:trPr>
        <w:tc>
          <w:tcPr>
            <w:tcW w:w="6143" w:type="dxa"/>
            <w:tcBorders>
              <w:top w:val="dotted" w:sz="4" w:space="0" w:color="auto"/>
              <w:bottom w:val="dotted" w:sz="4" w:space="0" w:color="auto"/>
            </w:tcBorders>
            <w:shd w:val="clear" w:color="000000" w:fill="FFFFFF"/>
            <w:noWrap/>
            <w:vAlign w:val="bottom"/>
            <w:hideMark/>
          </w:tcPr>
          <w:p w14:paraId="70631530"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Osteoporosis</w:t>
            </w:r>
          </w:p>
        </w:tc>
        <w:tc>
          <w:tcPr>
            <w:tcW w:w="968" w:type="dxa"/>
            <w:tcBorders>
              <w:top w:val="dotted" w:sz="4" w:space="0" w:color="auto"/>
              <w:bottom w:val="dotted" w:sz="4" w:space="0" w:color="auto"/>
            </w:tcBorders>
            <w:shd w:val="clear" w:color="000000" w:fill="FFFFFF"/>
            <w:noWrap/>
            <w:vAlign w:val="bottom"/>
            <w:hideMark/>
          </w:tcPr>
          <w:p w14:paraId="2430C096" w14:textId="145855DF" w:rsidR="009C2CFE" w:rsidRPr="009D371D" w:rsidRDefault="005F3C61"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w:t>
            </w:r>
            <w:r w:rsidR="009C2CFE" w:rsidRPr="009D371D">
              <w:rPr>
                <w:rFonts w:ascii="Times New Roman" w:eastAsia="Times New Roman" w:hAnsi="Times New Roman" w:cs="Times New Roman"/>
                <w:color w:val="000000"/>
                <w:sz w:val="20"/>
                <w:szCs w:val="20"/>
              </w:rPr>
              <w:t>786</w:t>
            </w:r>
          </w:p>
        </w:tc>
        <w:tc>
          <w:tcPr>
            <w:tcW w:w="1238" w:type="dxa"/>
            <w:gridSpan w:val="2"/>
            <w:tcBorders>
              <w:top w:val="dotted" w:sz="4" w:space="0" w:color="auto"/>
              <w:bottom w:val="dotted" w:sz="4" w:space="0" w:color="auto"/>
            </w:tcBorders>
            <w:shd w:val="clear" w:color="000000" w:fill="FFFFFF"/>
            <w:noWrap/>
            <w:vAlign w:val="bottom"/>
            <w:hideMark/>
          </w:tcPr>
          <w:p w14:paraId="7D58EE6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$307</w:t>
            </w:r>
          </w:p>
        </w:tc>
        <w:tc>
          <w:tcPr>
            <w:tcW w:w="1652" w:type="dxa"/>
            <w:gridSpan w:val="2"/>
            <w:tcBorders>
              <w:top w:val="dotted" w:sz="4" w:space="0" w:color="auto"/>
              <w:bottom w:val="dotted" w:sz="4" w:space="0" w:color="auto"/>
            </w:tcBorders>
            <w:shd w:val="clear" w:color="000000" w:fill="FFFFFF"/>
            <w:noWrap/>
            <w:vAlign w:val="bottom"/>
            <w:hideMark/>
          </w:tcPr>
          <w:p w14:paraId="57BF53FD" w14:textId="77777777" w:rsidR="009C2CFE" w:rsidRPr="009D371D" w:rsidRDefault="009C2CFE" w:rsidP="008F1B6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0.39</w:t>
            </w:r>
          </w:p>
        </w:tc>
      </w:tr>
      <w:tr w:rsidR="009C2CFE" w:rsidRPr="009D371D" w14:paraId="0A09484B" w14:textId="77777777" w:rsidTr="006A2A03">
        <w:trPr>
          <w:trHeight w:val="199"/>
        </w:trPr>
        <w:tc>
          <w:tcPr>
            <w:tcW w:w="6143" w:type="dxa"/>
            <w:tcBorders>
              <w:top w:val="dotted" w:sz="4" w:space="0" w:color="auto"/>
              <w:bottom w:val="double" w:sz="4" w:space="0" w:color="auto"/>
            </w:tcBorders>
            <w:shd w:val="clear" w:color="000000" w:fill="FFFFFF"/>
            <w:noWrap/>
            <w:vAlign w:val="bottom"/>
            <w:hideMark/>
          </w:tcPr>
          <w:p w14:paraId="1A0582A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Other Rheumatic Diseases</w:t>
            </w:r>
          </w:p>
        </w:tc>
        <w:tc>
          <w:tcPr>
            <w:tcW w:w="968" w:type="dxa"/>
            <w:tcBorders>
              <w:top w:val="dotted" w:sz="4" w:space="0" w:color="auto"/>
              <w:bottom w:val="double" w:sz="4" w:space="0" w:color="auto"/>
            </w:tcBorders>
            <w:shd w:val="clear" w:color="000000" w:fill="FFFFFF"/>
            <w:noWrap/>
            <w:vAlign w:val="bottom"/>
            <w:hideMark/>
          </w:tcPr>
          <w:p w14:paraId="60726A61" w14:textId="1BE31093" w:rsidR="009C2CFE" w:rsidRPr="009D371D" w:rsidRDefault="005F3C61" w:rsidP="00673B5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w:t>
            </w:r>
            <w:r w:rsidR="009C2CFE" w:rsidRPr="009D371D">
              <w:rPr>
                <w:rFonts w:ascii="Times New Roman" w:eastAsia="Times New Roman" w:hAnsi="Times New Roman" w:cs="Times New Roman"/>
                <w:color w:val="000000"/>
                <w:sz w:val="20"/>
                <w:szCs w:val="20"/>
              </w:rPr>
              <w:t>2589</w:t>
            </w:r>
          </w:p>
        </w:tc>
        <w:tc>
          <w:tcPr>
            <w:tcW w:w="1238" w:type="dxa"/>
            <w:gridSpan w:val="2"/>
            <w:tcBorders>
              <w:top w:val="dotted" w:sz="4" w:space="0" w:color="auto"/>
              <w:bottom w:val="double" w:sz="4" w:space="0" w:color="auto"/>
            </w:tcBorders>
            <w:shd w:val="clear" w:color="000000" w:fill="FFFFFF"/>
            <w:noWrap/>
            <w:vAlign w:val="bottom"/>
            <w:hideMark/>
          </w:tcPr>
          <w:p w14:paraId="2067F50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$1,024</w:t>
            </w:r>
          </w:p>
        </w:tc>
        <w:tc>
          <w:tcPr>
            <w:tcW w:w="1652" w:type="dxa"/>
            <w:gridSpan w:val="2"/>
            <w:tcBorders>
              <w:top w:val="dotted" w:sz="4" w:space="0" w:color="auto"/>
              <w:bottom w:val="double" w:sz="4" w:space="0" w:color="auto"/>
            </w:tcBorders>
            <w:shd w:val="clear" w:color="000000" w:fill="FFFFFF"/>
            <w:noWrap/>
            <w:vAlign w:val="bottom"/>
            <w:hideMark/>
          </w:tcPr>
          <w:p w14:paraId="4F304664" w14:textId="77777777" w:rsidR="009C2CFE" w:rsidRPr="009D371D" w:rsidRDefault="009C2CFE" w:rsidP="008F1B6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0.40</w:t>
            </w:r>
          </w:p>
        </w:tc>
      </w:tr>
      <w:tr w:rsidR="009C2CFE" w:rsidRPr="009D371D" w14:paraId="24E680E9" w14:textId="77777777" w:rsidTr="006A2A03">
        <w:trPr>
          <w:trHeight w:val="199"/>
        </w:trPr>
        <w:tc>
          <w:tcPr>
            <w:tcW w:w="10001" w:type="dxa"/>
            <w:gridSpan w:val="6"/>
            <w:tcBorders>
              <w:top w:val="double" w:sz="4" w:space="0" w:color="auto"/>
            </w:tcBorders>
            <w:shd w:val="clear" w:color="000000" w:fill="FFFFFF"/>
            <w:noWrap/>
            <w:vAlign w:val="bottom"/>
            <w:hideMark/>
          </w:tcPr>
          <w:p w14:paraId="3C3052D5" w14:textId="3FEA637D" w:rsidR="009C2CFE" w:rsidRPr="009D371D" w:rsidRDefault="009C2CFE" w:rsidP="009D371D">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14 -Congenital Anomalies &amp; conditions originating in the perinatal period</w:t>
            </w:r>
          </w:p>
        </w:tc>
      </w:tr>
      <w:tr w:rsidR="009C2CFE" w:rsidRPr="009D371D" w14:paraId="63BFC0B7" w14:textId="77777777" w:rsidTr="006A2A03">
        <w:trPr>
          <w:trHeight w:val="190"/>
        </w:trPr>
        <w:tc>
          <w:tcPr>
            <w:tcW w:w="6143" w:type="dxa"/>
            <w:tcBorders>
              <w:bottom w:val="double" w:sz="4" w:space="0" w:color="auto"/>
            </w:tcBorders>
            <w:shd w:val="clear" w:color="auto" w:fill="auto"/>
            <w:noWrap/>
            <w:vAlign w:val="bottom"/>
            <w:hideMark/>
          </w:tcPr>
          <w:p w14:paraId="39EC21B8" w14:textId="77777777" w:rsidR="009C2CFE" w:rsidRPr="009D371D" w:rsidRDefault="009C2CFE" w:rsidP="00673B52">
            <w:pPr>
              <w:spacing w:after="0" w:line="240" w:lineRule="auto"/>
              <w:rPr>
                <w:rFonts w:ascii="Times New Roman" w:eastAsia="Times New Roman" w:hAnsi="Times New Roman" w:cs="Times New Roman"/>
                <w:sz w:val="20"/>
                <w:szCs w:val="20"/>
              </w:rPr>
            </w:pPr>
            <w:r w:rsidRPr="009D371D">
              <w:rPr>
                <w:rFonts w:ascii="Times New Roman" w:eastAsia="Times New Roman" w:hAnsi="Times New Roman" w:cs="Times New Roman"/>
                <w:color w:val="000000"/>
                <w:sz w:val="20"/>
                <w:szCs w:val="20"/>
              </w:rPr>
              <w:t>Congenital Disorders, Newborn conditions</w:t>
            </w:r>
          </w:p>
        </w:tc>
        <w:tc>
          <w:tcPr>
            <w:tcW w:w="968" w:type="dxa"/>
            <w:tcBorders>
              <w:bottom w:val="double" w:sz="4" w:space="0" w:color="auto"/>
            </w:tcBorders>
            <w:shd w:val="clear" w:color="000000" w:fill="FFFFFF"/>
            <w:noWrap/>
            <w:vAlign w:val="bottom"/>
            <w:hideMark/>
          </w:tcPr>
          <w:p w14:paraId="32D656BA"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$3,080</w:t>
            </w:r>
          </w:p>
        </w:tc>
        <w:tc>
          <w:tcPr>
            <w:tcW w:w="1238" w:type="dxa"/>
            <w:gridSpan w:val="2"/>
            <w:tcBorders>
              <w:bottom w:val="double" w:sz="4" w:space="0" w:color="auto"/>
            </w:tcBorders>
            <w:shd w:val="clear" w:color="000000" w:fill="FFFFFF"/>
            <w:noWrap/>
            <w:vAlign w:val="bottom"/>
            <w:hideMark/>
          </w:tcPr>
          <w:p w14:paraId="63C9F0F7" w14:textId="77777777" w:rsidR="009C2CFE" w:rsidRPr="009D371D" w:rsidRDefault="009C2CFE" w:rsidP="00673B52">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$1,272</w:t>
            </w:r>
          </w:p>
        </w:tc>
        <w:tc>
          <w:tcPr>
            <w:tcW w:w="1652" w:type="dxa"/>
            <w:gridSpan w:val="2"/>
            <w:tcBorders>
              <w:bottom w:val="double" w:sz="4" w:space="0" w:color="auto"/>
            </w:tcBorders>
            <w:shd w:val="clear" w:color="000000" w:fill="FFFFFF"/>
            <w:noWrap/>
            <w:vAlign w:val="bottom"/>
            <w:hideMark/>
          </w:tcPr>
          <w:p w14:paraId="552E13F0" w14:textId="77777777" w:rsidR="009C2CFE" w:rsidRPr="009D371D" w:rsidRDefault="009C2CFE" w:rsidP="008F1B62">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0.41</w:t>
            </w:r>
          </w:p>
        </w:tc>
      </w:tr>
      <w:tr w:rsidR="009C2CFE" w:rsidRPr="009D371D" w14:paraId="7C9C5A3D" w14:textId="77777777" w:rsidTr="006A2A03">
        <w:trPr>
          <w:trHeight w:val="199"/>
        </w:trPr>
        <w:tc>
          <w:tcPr>
            <w:tcW w:w="6143" w:type="dxa"/>
            <w:tcBorders>
              <w:top w:val="double" w:sz="4" w:space="0" w:color="auto"/>
            </w:tcBorders>
            <w:shd w:val="clear" w:color="000000" w:fill="FFFFFF"/>
            <w:noWrap/>
            <w:vAlign w:val="bottom"/>
            <w:hideMark/>
          </w:tcPr>
          <w:p w14:paraId="580ECA0F" w14:textId="77777777" w:rsidR="009C2CFE" w:rsidRPr="009D371D" w:rsidRDefault="009C2CFE" w:rsidP="00673B52">
            <w:pPr>
              <w:spacing w:after="0" w:line="240" w:lineRule="auto"/>
              <w:rPr>
                <w:rFonts w:ascii="Times New Roman" w:eastAsia="Times New Roman" w:hAnsi="Times New Roman" w:cs="Times New Roman"/>
                <w:b/>
                <w:bCs/>
                <w:i/>
                <w:color w:val="000000"/>
                <w:sz w:val="20"/>
                <w:szCs w:val="20"/>
              </w:rPr>
            </w:pPr>
            <w:r w:rsidRPr="009D371D">
              <w:rPr>
                <w:rFonts w:ascii="Times New Roman" w:eastAsia="Times New Roman" w:hAnsi="Times New Roman" w:cs="Times New Roman"/>
                <w:b/>
                <w:bCs/>
                <w:color w:val="000000"/>
                <w:sz w:val="20"/>
                <w:szCs w:val="20"/>
              </w:rPr>
              <w:t>15-Injury and poisoning</w:t>
            </w:r>
          </w:p>
        </w:tc>
        <w:tc>
          <w:tcPr>
            <w:tcW w:w="968" w:type="dxa"/>
            <w:tcBorders>
              <w:top w:val="double" w:sz="4" w:space="0" w:color="auto"/>
            </w:tcBorders>
            <w:shd w:val="clear" w:color="000000" w:fill="FFFFFF"/>
            <w:noWrap/>
            <w:vAlign w:val="bottom"/>
            <w:hideMark/>
          </w:tcPr>
          <w:p w14:paraId="4A6A8960" w14:textId="77777777" w:rsidR="009C2CFE" w:rsidRPr="009D371D" w:rsidRDefault="009C2CFE" w:rsidP="008F1B62">
            <w:pPr>
              <w:spacing w:after="0" w:line="240" w:lineRule="auto"/>
              <w:rPr>
                <w:rFonts w:ascii="Times New Roman" w:eastAsia="Times New Roman" w:hAnsi="Times New Roman" w:cs="Times New Roman"/>
                <w:b/>
                <w:bCs/>
                <w:i/>
                <w:color w:val="000000"/>
                <w:sz w:val="20"/>
                <w:szCs w:val="20"/>
              </w:rPr>
            </w:pPr>
            <w:r w:rsidRPr="009D371D">
              <w:rPr>
                <w:rFonts w:ascii="Times New Roman" w:eastAsia="Times New Roman" w:hAnsi="Times New Roman" w:cs="Times New Roman"/>
                <w:b/>
                <w:bCs/>
                <w:i/>
                <w:color w:val="000000"/>
                <w:sz w:val="20"/>
                <w:szCs w:val="20"/>
              </w:rPr>
              <w:t> </w:t>
            </w:r>
          </w:p>
        </w:tc>
        <w:tc>
          <w:tcPr>
            <w:tcW w:w="1238" w:type="dxa"/>
            <w:gridSpan w:val="2"/>
            <w:tcBorders>
              <w:top w:val="double" w:sz="4" w:space="0" w:color="auto"/>
            </w:tcBorders>
            <w:shd w:val="clear" w:color="000000" w:fill="FFFFFF"/>
            <w:noWrap/>
            <w:vAlign w:val="bottom"/>
            <w:hideMark/>
          </w:tcPr>
          <w:p w14:paraId="7424FF3D" w14:textId="77777777" w:rsidR="009C2CFE" w:rsidRPr="009D371D" w:rsidRDefault="009C2CFE" w:rsidP="008F1B62">
            <w:pPr>
              <w:spacing w:after="0" w:line="240" w:lineRule="auto"/>
              <w:rPr>
                <w:rFonts w:ascii="Times New Roman" w:eastAsia="Times New Roman" w:hAnsi="Times New Roman" w:cs="Times New Roman"/>
                <w:b/>
                <w:bCs/>
                <w:i/>
                <w:color w:val="000000"/>
                <w:sz w:val="20"/>
                <w:szCs w:val="20"/>
              </w:rPr>
            </w:pPr>
            <w:r w:rsidRPr="009D371D">
              <w:rPr>
                <w:rFonts w:ascii="Times New Roman" w:eastAsia="Times New Roman" w:hAnsi="Times New Roman" w:cs="Times New Roman"/>
                <w:b/>
                <w:bCs/>
                <w:i/>
                <w:color w:val="000000"/>
                <w:sz w:val="20"/>
                <w:szCs w:val="20"/>
              </w:rPr>
              <w:t> </w:t>
            </w:r>
          </w:p>
        </w:tc>
        <w:tc>
          <w:tcPr>
            <w:tcW w:w="1652" w:type="dxa"/>
            <w:gridSpan w:val="2"/>
            <w:tcBorders>
              <w:top w:val="double" w:sz="4" w:space="0" w:color="auto"/>
            </w:tcBorders>
            <w:shd w:val="clear" w:color="000000" w:fill="FFFFFF"/>
            <w:noWrap/>
            <w:vAlign w:val="bottom"/>
            <w:hideMark/>
          </w:tcPr>
          <w:p w14:paraId="4A60BF6B" w14:textId="186775BD" w:rsidR="009C2CFE" w:rsidRPr="009D371D" w:rsidRDefault="009C2CFE" w:rsidP="008F1B62">
            <w:pPr>
              <w:spacing w:after="0" w:line="240" w:lineRule="auto"/>
              <w:jc w:val="center"/>
              <w:rPr>
                <w:rFonts w:ascii="Times New Roman" w:eastAsia="Times New Roman" w:hAnsi="Times New Roman" w:cs="Times New Roman"/>
                <w:b/>
                <w:bCs/>
                <w:i/>
                <w:color w:val="000000"/>
                <w:sz w:val="20"/>
                <w:szCs w:val="20"/>
              </w:rPr>
            </w:pPr>
          </w:p>
        </w:tc>
      </w:tr>
      <w:tr w:rsidR="009C2CFE" w:rsidRPr="009D371D" w14:paraId="41ECE82B" w14:textId="77777777" w:rsidTr="006A2A03">
        <w:trPr>
          <w:trHeight w:val="190"/>
        </w:trPr>
        <w:tc>
          <w:tcPr>
            <w:tcW w:w="6143" w:type="dxa"/>
            <w:tcBorders>
              <w:bottom w:val="dotted" w:sz="4" w:space="0" w:color="auto"/>
            </w:tcBorders>
            <w:shd w:val="clear" w:color="auto" w:fill="auto"/>
            <w:noWrap/>
            <w:vAlign w:val="bottom"/>
            <w:hideMark/>
          </w:tcPr>
          <w:p w14:paraId="4B7D6157" w14:textId="2AE7B964" w:rsidR="009C2CFE" w:rsidRPr="009D371D" w:rsidRDefault="009C2CFE" w:rsidP="008F1B6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Trauma, Fractures, Poisoning, Motor vehicle accident</w:t>
            </w:r>
          </w:p>
        </w:tc>
        <w:tc>
          <w:tcPr>
            <w:tcW w:w="968" w:type="dxa"/>
            <w:tcBorders>
              <w:bottom w:val="dotted" w:sz="4" w:space="0" w:color="auto"/>
            </w:tcBorders>
            <w:shd w:val="clear" w:color="000000" w:fill="FFFFFF"/>
            <w:noWrap/>
            <w:vAlign w:val="bottom"/>
            <w:hideMark/>
          </w:tcPr>
          <w:p w14:paraId="240C2445"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$5,209</w:t>
            </w:r>
          </w:p>
        </w:tc>
        <w:tc>
          <w:tcPr>
            <w:tcW w:w="1238" w:type="dxa"/>
            <w:gridSpan w:val="2"/>
            <w:tcBorders>
              <w:bottom w:val="dotted" w:sz="4" w:space="0" w:color="auto"/>
            </w:tcBorders>
            <w:shd w:val="clear" w:color="000000" w:fill="FFFFFF"/>
            <w:noWrap/>
            <w:vAlign w:val="bottom"/>
            <w:hideMark/>
          </w:tcPr>
          <w:p w14:paraId="00D8207F" w14:textId="56A2F32E"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$2,163</w:t>
            </w:r>
          </w:p>
        </w:tc>
        <w:tc>
          <w:tcPr>
            <w:tcW w:w="1652" w:type="dxa"/>
            <w:gridSpan w:val="2"/>
            <w:tcBorders>
              <w:bottom w:val="dotted" w:sz="4" w:space="0" w:color="auto"/>
            </w:tcBorders>
            <w:shd w:val="clear" w:color="000000" w:fill="FFFFFF"/>
            <w:noWrap/>
            <w:vAlign w:val="bottom"/>
            <w:hideMark/>
          </w:tcPr>
          <w:p w14:paraId="7E6348CD" w14:textId="541C97B2"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0.42</w:t>
            </w:r>
          </w:p>
        </w:tc>
      </w:tr>
      <w:tr w:rsidR="009C2CFE" w:rsidRPr="009D371D" w14:paraId="3B4FDB44" w14:textId="77777777" w:rsidTr="006A2A03">
        <w:trPr>
          <w:trHeight w:val="199"/>
        </w:trPr>
        <w:tc>
          <w:tcPr>
            <w:tcW w:w="6143" w:type="dxa"/>
            <w:tcBorders>
              <w:top w:val="dotted" w:sz="4" w:space="0" w:color="auto"/>
              <w:bottom w:val="double" w:sz="4" w:space="0" w:color="auto"/>
            </w:tcBorders>
            <w:shd w:val="clear" w:color="auto" w:fill="auto"/>
            <w:noWrap/>
            <w:vAlign w:val="bottom"/>
            <w:hideMark/>
          </w:tcPr>
          <w:p w14:paraId="38939D0D" w14:textId="77777777" w:rsidR="009C2CFE" w:rsidRPr="009D371D" w:rsidRDefault="009C2CFE" w:rsidP="00673B52">
            <w:pPr>
              <w:spacing w:after="0" w:line="240" w:lineRule="auto"/>
              <w:rPr>
                <w:rFonts w:ascii="Times New Roman" w:eastAsia="Times New Roman" w:hAnsi="Times New Roman" w:cs="Times New Roman"/>
                <w:sz w:val="20"/>
                <w:szCs w:val="20"/>
              </w:rPr>
            </w:pPr>
            <w:r w:rsidRPr="009D371D">
              <w:rPr>
                <w:rFonts w:ascii="Times New Roman" w:eastAsia="Times New Roman" w:hAnsi="Times New Roman" w:cs="Times New Roman"/>
                <w:color w:val="000000"/>
                <w:sz w:val="20"/>
                <w:szCs w:val="20"/>
              </w:rPr>
              <w:t>Hip Fracture</w:t>
            </w:r>
          </w:p>
        </w:tc>
        <w:tc>
          <w:tcPr>
            <w:tcW w:w="968" w:type="dxa"/>
            <w:tcBorders>
              <w:top w:val="dotted" w:sz="4" w:space="0" w:color="auto"/>
              <w:bottom w:val="double" w:sz="4" w:space="0" w:color="auto"/>
            </w:tcBorders>
            <w:shd w:val="clear" w:color="000000" w:fill="FFFFFF"/>
            <w:noWrap/>
            <w:vAlign w:val="bottom"/>
            <w:hideMark/>
          </w:tcPr>
          <w:p w14:paraId="11FCD6FD" w14:textId="77777777" w:rsidR="009C2CFE" w:rsidRPr="009D371D" w:rsidRDefault="009C2CFE" w:rsidP="0078445C">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$986</w:t>
            </w:r>
          </w:p>
        </w:tc>
        <w:tc>
          <w:tcPr>
            <w:tcW w:w="1238" w:type="dxa"/>
            <w:gridSpan w:val="2"/>
            <w:tcBorders>
              <w:top w:val="dotted" w:sz="4" w:space="0" w:color="auto"/>
              <w:bottom w:val="double" w:sz="4" w:space="0" w:color="auto"/>
            </w:tcBorders>
            <w:shd w:val="clear" w:color="000000" w:fill="FFFFFF"/>
            <w:noWrap/>
            <w:vAlign w:val="bottom"/>
            <w:hideMark/>
          </w:tcPr>
          <w:p w14:paraId="2BD06487" w14:textId="77777777" w:rsidR="009C2CFE" w:rsidRPr="009D371D" w:rsidRDefault="009C2CFE" w:rsidP="0078445C">
            <w:pPr>
              <w:spacing w:after="0" w:line="240" w:lineRule="auto"/>
              <w:jc w:val="center"/>
              <w:rPr>
                <w:rFonts w:ascii="Times New Roman" w:eastAsia="Times New Roman" w:hAnsi="Times New Roman" w:cs="Times New Roman"/>
                <w:sz w:val="20"/>
                <w:szCs w:val="20"/>
              </w:rPr>
            </w:pPr>
            <w:r w:rsidRPr="009D371D">
              <w:rPr>
                <w:rFonts w:ascii="Times New Roman" w:eastAsia="Times New Roman" w:hAnsi="Times New Roman" w:cs="Times New Roman"/>
                <w:sz w:val="20"/>
                <w:szCs w:val="20"/>
              </w:rPr>
              <w:t>$456</w:t>
            </w:r>
          </w:p>
        </w:tc>
        <w:tc>
          <w:tcPr>
            <w:tcW w:w="1652" w:type="dxa"/>
            <w:gridSpan w:val="2"/>
            <w:tcBorders>
              <w:top w:val="dotted" w:sz="4" w:space="0" w:color="auto"/>
              <w:bottom w:val="double" w:sz="4" w:space="0" w:color="auto"/>
            </w:tcBorders>
            <w:shd w:val="clear" w:color="000000" w:fill="FFFFFF"/>
            <w:noWrap/>
            <w:vAlign w:val="bottom"/>
            <w:hideMark/>
          </w:tcPr>
          <w:p w14:paraId="74AD66DB"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0.46</w:t>
            </w:r>
          </w:p>
        </w:tc>
      </w:tr>
      <w:tr w:rsidR="009C2CFE" w:rsidRPr="009D371D" w14:paraId="45CDF28E" w14:textId="77777777" w:rsidTr="006A2A03">
        <w:trPr>
          <w:trHeight w:val="199"/>
        </w:trPr>
        <w:tc>
          <w:tcPr>
            <w:tcW w:w="6143" w:type="dxa"/>
            <w:shd w:val="clear" w:color="000000" w:fill="FFFFFF"/>
            <w:noWrap/>
            <w:vAlign w:val="bottom"/>
            <w:hideMark/>
          </w:tcPr>
          <w:p w14:paraId="585BD533"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16-Other conditions</w:t>
            </w:r>
          </w:p>
        </w:tc>
        <w:tc>
          <w:tcPr>
            <w:tcW w:w="968" w:type="dxa"/>
            <w:shd w:val="clear" w:color="000000" w:fill="FFFFFF"/>
            <w:noWrap/>
            <w:vAlign w:val="bottom"/>
            <w:hideMark/>
          </w:tcPr>
          <w:p w14:paraId="560EDD31" w14:textId="330926D5" w:rsidR="009C2CFE" w:rsidRPr="009D371D" w:rsidRDefault="009C2CFE" w:rsidP="0078445C">
            <w:pPr>
              <w:spacing w:after="0" w:line="240" w:lineRule="auto"/>
              <w:jc w:val="center"/>
              <w:rPr>
                <w:rFonts w:ascii="Times New Roman" w:eastAsia="Times New Roman" w:hAnsi="Times New Roman" w:cs="Times New Roman"/>
                <w:sz w:val="20"/>
                <w:szCs w:val="20"/>
              </w:rPr>
            </w:pPr>
          </w:p>
        </w:tc>
        <w:tc>
          <w:tcPr>
            <w:tcW w:w="1238" w:type="dxa"/>
            <w:gridSpan w:val="2"/>
            <w:shd w:val="clear" w:color="000000" w:fill="FFFFFF"/>
            <w:noWrap/>
            <w:vAlign w:val="bottom"/>
            <w:hideMark/>
          </w:tcPr>
          <w:p w14:paraId="13488E93" w14:textId="012375B3" w:rsidR="009C2CFE" w:rsidRPr="009D371D" w:rsidRDefault="009C2CFE" w:rsidP="0078445C">
            <w:pPr>
              <w:spacing w:after="0" w:line="240" w:lineRule="auto"/>
              <w:jc w:val="center"/>
              <w:rPr>
                <w:rFonts w:ascii="Times New Roman" w:eastAsia="Times New Roman" w:hAnsi="Times New Roman" w:cs="Times New Roman"/>
                <w:sz w:val="20"/>
                <w:szCs w:val="20"/>
              </w:rPr>
            </w:pPr>
          </w:p>
        </w:tc>
        <w:tc>
          <w:tcPr>
            <w:tcW w:w="1652" w:type="dxa"/>
            <w:gridSpan w:val="2"/>
            <w:shd w:val="clear" w:color="000000" w:fill="FFFFFF"/>
            <w:noWrap/>
            <w:vAlign w:val="bottom"/>
            <w:hideMark/>
          </w:tcPr>
          <w:p w14:paraId="619254D9" w14:textId="24E5E831"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p>
        </w:tc>
      </w:tr>
      <w:tr w:rsidR="009C2CFE" w:rsidRPr="009D371D" w14:paraId="61048667" w14:textId="77777777" w:rsidTr="006A2A03">
        <w:trPr>
          <w:trHeight w:val="199"/>
        </w:trPr>
        <w:tc>
          <w:tcPr>
            <w:tcW w:w="6143" w:type="dxa"/>
            <w:tcBorders>
              <w:bottom w:val="dotted" w:sz="4" w:space="0" w:color="auto"/>
            </w:tcBorders>
            <w:shd w:val="clear" w:color="auto" w:fill="auto"/>
            <w:noWrap/>
            <w:vAlign w:val="bottom"/>
            <w:hideMark/>
          </w:tcPr>
          <w:p w14:paraId="08DF16BE"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Signs and Symptoms</w:t>
            </w:r>
          </w:p>
        </w:tc>
        <w:tc>
          <w:tcPr>
            <w:tcW w:w="968" w:type="dxa"/>
            <w:tcBorders>
              <w:bottom w:val="dotted" w:sz="4" w:space="0" w:color="auto"/>
            </w:tcBorders>
            <w:shd w:val="clear" w:color="000000" w:fill="FFFFFF"/>
            <w:noWrap/>
            <w:vAlign w:val="bottom"/>
            <w:hideMark/>
          </w:tcPr>
          <w:p w14:paraId="717832BD"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$6,043</w:t>
            </w:r>
          </w:p>
        </w:tc>
        <w:tc>
          <w:tcPr>
            <w:tcW w:w="1238" w:type="dxa"/>
            <w:gridSpan w:val="2"/>
            <w:tcBorders>
              <w:bottom w:val="dotted" w:sz="4" w:space="0" w:color="auto"/>
            </w:tcBorders>
            <w:shd w:val="clear" w:color="000000" w:fill="FFFFFF"/>
            <w:noWrap/>
            <w:vAlign w:val="bottom"/>
            <w:hideMark/>
          </w:tcPr>
          <w:p w14:paraId="2B3F73F3"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$2,305</w:t>
            </w:r>
          </w:p>
        </w:tc>
        <w:tc>
          <w:tcPr>
            <w:tcW w:w="1652" w:type="dxa"/>
            <w:gridSpan w:val="2"/>
            <w:tcBorders>
              <w:bottom w:val="dotted" w:sz="4" w:space="0" w:color="auto"/>
            </w:tcBorders>
            <w:shd w:val="clear" w:color="000000" w:fill="FFFFFF"/>
            <w:noWrap/>
            <w:vAlign w:val="bottom"/>
            <w:hideMark/>
          </w:tcPr>
          <w:p w14:paraId="3C4FEB59"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0.38</w:t>
            </w:r>
          </w:p>
        </w:tc>
      </w:tr>
      <w:tr w:rsidR="009C2CFE" w:rsidRPr="009D371D" w14:paraId="6CE43CAF" w14:textId="77777777" w:rsidTr="006A2A03">
        <w:trPr>
          <w:trHeight w:val="199"/>
        </w:trPr>
        <w:tc>
          <w:tcPr>
            <w:tcW w:w="6143" w:type="dxa"/>
            <w:tcBorders>
              <w:top w:val="dotted" w:sz="4" w:space="0" w:color="auto"/>
              <w:bottom w:val="double" w:sz="4" w:space="0" w:color="auto"/>
            </w:tcBorders>
            <w:shd w:val="clear" w:color="auto" w:fill="auto"/>
            <w:noWrap/>
            <w:vAlign w:val="bottom"/>
            <w:hideMark/>
          </w:tcPr>
          <w:p w14:paraId="05A50BCB"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Residual, unclassified, all other E codes</w:t>
            </w:r>
          </w:p>
        </w:tc>
        <w:tc>
          <w:tcPr>
            <w:tcW w:w="968" w:type="dxa"/>
            <w:tcBorders>
              <w:top w:val="dotted" w:sz="4" w:space="0" w:color="auto"/>
              <w:bottom w:val="double" w:sz="4" w:space="0" w:color="auto"/>
            </w:tcBorders>
            <w:shd w:val="clear" w:color="000000" w:fill="FFFFFF"/>
            <w:noWrap/>
            <w:vAlign w:val="bottom"/>
            <w:hideMark/>
          </w:tcPr>
          <w:p w14:paraId="27C20D37"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$2,790</w:t>
            </w:r>
          </w:p>
        </w:tc>
        <w:tc>
          <w:tcPr>
            <w:tcW w:w="1238" w:type="dxa"/>
            <w:gridSpan w:val="2"/>
            <w:tcBorders>
              <w:top w:val="dotted" w:sz="4" w:space="0" w:color="auto"/>
              <w:bottom w:val="double" w:sz="4" w:space="0" w:color="auto"/>
            </w:tcBorders>
            <w:shd w:val="clear" w:color="000000" w:fill="FFFFFF"/>
            <w:noWrap/>
            <w:vAlign w:val="bottom"/>
            <w:hideMark/>
          </w:tcPr>
          <w:p w14:paraId="5A81BFBC"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$1,146</w:t>
            </w:r>
          </w:p>
        </w:tc>
        <w:tc>
          <w:tcPr>
            <w:tcW w:w="1652" w:type="dxa"/>
            <w:gridSpan w:val="2"/>
            <w:tcBorders>
              <w:top w:val="dotted" w:sz="4" w:space="0" w:color="auto"/>
              <w:bottom w:val="double" w:sz="4" w:space="0" w:color="auto"/>
            </w:tcBorders>
            <w:shd w:val="clear" w:color="000000" w:fill="FFFFFF"/>
            <w:noWrap/>
            <w:vAlign w:val="bottom"/>
            <w:hideMark/>
          </w:tcPr>
          <w:p w14:paraId="3EA57773"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0.41</w:t>
            </w:r>
          </w:p>
        </w:tc>
      </w:tr>
      <w:tr w:rsidR="009C2CFE" w:rsidRPr="009D371D" w14:paraId="5343DA02" w14:textId="77777777" w:rsidTr="006A2A03">
        <w:trPr>
          <w:trHeight w:val="199"/>
        </w:trPr>
        <w:tc>
          <w:tcPr>
            <w:tcW w:w="6143" w:type="dxa"/>
            <w:tcBorders>
              <w:top w:val="double" w:sz="4" w:space="0" w:color="auto"/>
            </w:tcBorders>
            <w:shd w:val="clear" w:color="000000" w:fill="FFFFFF"/>
            <w:noWrap/>
            <w:vAlign w:val="bottom"/>
            <w:hideMark/>
          </w:tcPr>
          <w:p w14:paraId="36259E97" w14:textId="77777777" w:rsidR="009C2CFE" w:rsidRPr="009D371D" w:rsidRDefault="009C2CFE" w:rsidP="00673B52">
            <w:pPr>
              <w:spacing w:after="0" w:line="240" w:lineRule="auto"/>
              <w:rPr>
                <w:rFonts w:ascii="Times New Roman" w:eastAsia="Times New Roman" w:hAnsi="Times New Roman" w:cs="Times New Roman"/>
                <w:b/>
                <w:bCs/>
                <w:color w:val="000000"/>
                <w:sz w:val="20"/>
                <w:szCs w:val="20"/>
              </w:rPr>
            </w:pPr>
            <w:r w:rsidRPr="009D371D">
              <w:rPr>
                <w:rFonts w:ascii="Times New Roman" w:eastAsia="Times New Roman" w:hAnsi="Times New Roman" w:cs="Times New Roman"/>
                <w:b/>
                <w:bCs/>
                <w:color w:val="000000"/>
                <w:sz w:val="20"/>
                <w:szCs w:val="20"/>
              </w:rPr>
              <w:t>17-Cancer Screening</w:t>
            </w:r>
          </w:p>
        </w:tc>
        <w:tc>
          <w:tcPr>
            <w:tcW w:w="968" w:type="dxa"/>
            <w:tcBorders>
              <w:top w:val="double" w:sz="4" w:space="0" w:color="auto"/>
            </w:tcBorders>
            <w:shd w:val="clear" w:color="000000" w:fill="FFFFFF"/>
            <w:noWrap/>
            <w:vAlign w:val="bottom"/>
            <w:hideMark/>
          </w:tcPr>
          <w:p w14:paraId="5C41DED2" w14:textId="48670FF8" w:rsidR="009C2CFE" w:rsidRPr="009D371D" w:rsidRDefault="009C2CFE" w:rsidP="0078445C">
            <w:pPr>
              <w:spacing w:after="0" w:line="240" w:lineRule="auto"/>
              <w:jc w:val="center"/>
              <w:rPr>
                <w:rFonts w:ascii="Times New Roman" w:eastAsia="Times New Roman" w:hAnsi="Times New Roman" w:cs="Times New Roman"/>
                <w:sz w:val="20"/>
                <w:szCs w:val="20"/>
              </w:rPr>
            </w:pPr>
          </w:p>
        </w:tc>
        <w:tc>
          <w:tcPr>
            <w:tcW w:w="1238" w:type="dxa"/>
            <w:gridSpan w:val="2"/>
            <w:tcBorders>
              <w:top w:val="double" w:sz="4" w:space="0" w:color="auto"/>
            </w:tcBorders>
            <w:shd w:val="clear" w:color="000000" w:fill="FFFFFF"/>
            <w:noWrap/>
            <w:vAlign w:val="bottom"/>
            <w:hideMark/>
          </w:tcPr>
          <w:p w14:paraId="660E0191" w14:textId="34DC82EC" w:rsidR="009C2CFE" w:rsidRPr="009D371D" w:rsidRDefault="009C2CFE" w:rsidP="0078445C">
            <w:pPr>
              <w:spacing w:after="0" w:line="240" w:lineRule="auto"/>
              <w:jc w:val="center"/>
              <w:rPr>
                <w:rFonts w:ascii="Times New Roman" w:eastAsia="Times New Roman" w:hAnsi="Times New Roman" w:cs="Times New Roman"/>
                <w:sz w:val="20"/>
                <w:szCs w:val="20"/>
              </w:rPr>
            </w:pPr>
          </w:p>
        </w:tc>
        <w:tc>
          <w:tcPr>
            <w:tcW w:w="1652" w:type="dxa"/>
            <w:gridSpan w:val="2"/>
            <w:tcBorders>
              <w:top w:val="double" w:sz="4" w:space="0" w:color="auto"/>
            </w:tcBorders>
            <w:shd w:val="clear" w:color="000000" w:fill="FFFFFF"/>
            <w:noWrap/>
            <w:vAlign w:val="bottom"/>
            <w:hideMark/>
          </w:tcPr>
          <w:p w14:paraId="425F0B5E" w14:textId="23097419"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p>
        </w:tc>
      </w:tr>
      <w:tr w:rsidR="009C2CFE" w:rsidRPr="009D371D" w14:paraId="42254BB3" w14:textId="77777777" w:rsidTr="006E680F">
        <w:trPr>
          <w:trHeight w:val="199"/>
        </w:trPr>
        <w:tc>
          <w:tcPr>
            <w:tcW w:w="6143" w:type="dxa"/>
            <w:tcBorders>
              <w:bottom w:val="dotted" w:sz="4" w:space="0" w:color="auto"/>
            </w:tcBorders>
            <w:shd w:val="clear" w:color="auto" w:fill="auto"/>
            <w:noWrap/>
            <w:vAlign w:val="bottom"/>
            <w:hideMark/>
          </w:tcPr>
          <w:p w14:paraId="6D0F55C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Screening: Breast Cancer</w:t>
            </w:r>
          </w:p>
        </w:tc>
        <w:tc>
          <w:tcPr>
            <w:tcW w:w="968" w:type="dxa"/>
            <w:tcBorders>
              <w:bottom w:val="dotted" w:sz="4" w:space="0" w:color="auto"/>
            </w:tcBorders>
            <w:shd w:val="clear" w:color="000000" w:fill="FFFFFF"/>
            <w:noWrap/>
            <w:vAlign w:val="bottom"/>
            <w:hideMark/>
          </w:tcPr>
          <w:p w14:paraId="005B2923"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-$1,131</w:t>
            </w:r>
          </w:p>
        </w:tc>
        <w:tc>
          <w:tcPr>
            <w:tcW w:w="1265" w:type="dxa"/>
            <w:gridSpan w:val="3"/>
            <w:tcBorders>
              <w:bottom w:val="dotted" w:sz="4" w:space="0" w:color="auto"/>
            </w:tcBorders>
            <w:shd w:val="clear" w:color="000000" w:fill="FFFFFF"/>
            <w:noWrap/>
            <w:vAlign w:val="bottom"/>
            <w:hideMark/>
          </w:tcPr>
          <w:p w14:paraId="4445D5D8" w14:textId="0A977746"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-$350</w:t>
            </w:r>
          </w:p>
        </w:tc>
        <w:tc>
          <w:tcPr>
            <w:tcW w:w="1625" w:type="dxa"/>
            <w:tcBorders>
              <w:bottom w:val="dotted" w:sz="4" w:space="0" w:color="auto"/>
            </w:tcBorders>
            <w:shd w:val="clear" w:color="000000" w:fill="FFFFFF"/>
            <w:noWrap/>
            <w:vAlign w:val="bottom"/>
            <w:hideMark/>
          </w:tcPr>
          <w:p w14:paraId="462986CD"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0.31</w:t>
            </w:r>
          </w:p>
        </w:tc>
      </w:tr>
      <w:tr w:rsidR="009C2CFE" w:rsidRPr="009D371D" w14:paraId="782AF8EB" w14:textId="77777777" w:rsidTr="006E680F">
        <w:trPr>
          <w:trHeight w:val="199"/>
        </w:trPr>
        <w:tc>
          <w:tcPr>
            <w:tcW w:w="6143" w:type="dxa"/>
            <w:tcBorders>
              <w:top w:val="dotted" w:sz="4" w:space="0" w:color="auto"/>
              <w:bottom w:val="dotted" w:sz="4" w:space="0" w:color="auto"/>
            </w:tcBorders>
            <w:shd w:val="clear" w:color="auto" w:fill="auto"/>
            <w:noWrap/>
            <w:vAlign w:val="bottom"/>
            <w:hideMark/>
          </w:tcPr>
          <w:p w14:paraId="2BD5FB14"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Screening: Colon Cancer</w:t>
            </w:r>
          </w:p>
        </w:tc>
        <w:tc>
          <w:tcPr>
            <w:tcW w:w="968" w:type="dxa"/>
            <w:tcBorders>
              <w:top w:val="dotted" w:sz="4" w:space="0" w:color="auto"/>
              <w:bottom w:val="dotted" w:sz="4" w:space="0" w:color="auto"/>
            </w:tcBorders>
            <w:shd w:val="clear" w:color="000000" w:fill="FFFFFF"/>
            <w:noWrap/>
            <w:vAlign w:val="bottom"/>
            <w:hideMark/>
          </w:tcPr>
          <w:p w14:paraId="4B0DFB11"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-$1,770</w:t>
            </w:r>
          </w:p>
        </w:tc>
        <w:tc>
          <w:tcPr>
            <w:tcW w:w="1265" w:type="dxa"/>
            <w:gridSpan w:val="3"/>
            <w:tcBorders>
              <w:top w:val="dotted" w:sz="4" w:space="0" w:color="auto"/>
              <w:bottom w:val="dotted" w:sz="4" w:space="0" w:color="auto"/>
            </w:tcBorders>
            <w:shd w:val="clear" w:color="000000" w:fill="FFFFFF"/>
            <w:noWrap/>
            <w:vAlign w:val="bottom"/>
            <w:hideMark/>
          </w:tcPr>
          <w:p w14:paraId="72659BFB" w14:textId="6FC75C3E"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-$561</w:t>
            </w:r>
          </w:p>
        </w:tc>
        <w:tc>
          <w:tcPr>
            <w:tcW w:w="1625" w:type="dxa"/>
            <w:tcBorders>
              <w:top w:val="dotted" w:sz="4" w:space="0" w:color="auto"/>
              <w:bottom w:val="dotted" w:sz="4" w:space="0" w:color="auto"/>
            </w:tcBorders>
            <w:shd w:val="clear" w:color="000000" w:fill="FFFFFF"/>
            <w:noWrap/>
            <w:vAlign w:val="bottom"/>
            <w:hideMark/>
          </w:tcPr>
          <w:p w14:paraId="3F1DE019"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0.32</w:t>
            </w:r>
          </w:p>
        </w:tc>
      </w:tr>
      <w:tr w:rsidR="009C2CFE" w:rsidRPr="009D371D" w14:paraId="4859B790" w14:textId="77777777" w:rsidTr="006E680F">
        <w:trPr>
          <w:trHeight w:val="199"/>
        </w:trPr>
        <w:tc>
          <w:tcPr>
            <w:tcW w:w="6143" w:type="dxa"/>
            <w:tcBorders>
              <w:top w:val="dotted" w:sz="4" w:space="0" w:color="auto"/>
              <w:bottom w:val="dotted" w:sz="4" w:space="0" w:color="auto"/>
            </w:tcBorders>
            <w:shd w:val="clear" w:color="auto" w:fill="auto"/>
            <w:noWrap/>
            <w:vAlign w:val="bottom"/>
            <w:hideMark/>
          </w:tcPr>
          <w:p w14:paraId="239C4769"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Screening: Prostate Cancer</w:t>
            </w:r>
          </w:p>
        </w:tc>
        <w:tc>
          <w:tcPr>
            <w:tcW w:w="968" w:type="dxa"/>
            <w:tcBorders>
              <w:top w:val="dotted" w:sz="4" w:space="0" w:color="auto"/>
              <w:bottom w:val="dotted" w:sz="4" w:space="0" w:color="auto"/>
            </w:tcBorders>
            <w:shd w:val="clear" w:color="000000" w:fill="FFFFFF"/>
            <w:noWrap/>
            <w:vAlign w:val="bottom"/>
            <w:hideMark/>
          </w:tcPr>
          <w:p w14:paraId="3D6C3A2C"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-$2,830</w:t>
            </w:r>
          </w:p>
        </w:tc>
        <w:tc>
          <w:tcPr>
            <w:tcW w:w="1265" w:type="dxa"/>
            <w:gridSpan w:val="3"/>
            <w:tcBorders>
              <w:top w:val="dotted" w:sz="4" w:space="0" w:color="auto"/>
              <w:bottom w:val="dotted" w:sz="4" w:space="0" w:color="auto"/>
            </w:tcBorders>
            <w:shd w:val="clear" w:color="000000" w:fill="FFFFFF"/>
            <w:noWrap/>
            <w:vAlign w:val="bottom"/>
            <w:hideMark/>
          </w:tcPr>
          <w:p w14:paraId="7C007835" w14:textId="4E2AAFFB"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-$945</w:t>
            </w:r>
          </w:p>
        </w:tc>
        <w:tc>
          <w:tcPr>
            <w:tcW w:w="1625" w:type="dxa"/>
            <w:tcBorders>
              <w:top w:val="dotted" w:sz="4" w:space="0" w:color="auto"/>
              <w:bottom w:val="dotted" w:sz="4" w:space="0" w:color="auto"/>
            </w:tcBorders>
            <w:shd w:val="clear" w:color="000000" w:fill="FFFFFF"/>
            <w:noWrap/>
            <w:vAlign w:val="bottom"/>
            <w:hideMark/>
          </w:tcPr>
          <w:p w14:paraId="39107B5F"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0.33</w:t>
            </w:r>
          </w:p>
        </w:tc>
      </w:tr>
      <w:tr w:rsidR="009C2CFE" w:rsidRPr="009D371D" w14:paraId="3911AA8A" w14:textId="77777777" w:rsidTr="006E680F">
        <w:trPr>
          <w:trHeight w:val="49"/>
        </w:trPr>
        <w:tc>
          <w:tcPr>
            <w:tcW w:w="6143" w:type="dxa"/>
            <w:tcBorders>
              <w:top w:val="dotted" w:sz="4" w:space="0" w:color="auto"/>
              <w:bottom w:val="double" w:sz="4" w:space="0" w:color="auto"/>
            </w:tcBorders>
            <w:shd w:val="clear" w:color="auto" w:fill="auto"/>
            <w:noWrap/>
            <w:vAlign w:val="bottom"/>
            <w:hideMark/>
          </w:tcPr>
          <w:p w14:paraId="34E3F72A" w14:textId="77777777" w:rsidR="009C2CFE" w:rsidRPr="009D371D" w:rsidRDefault="009C2CFE" w:rsidP="00673B52">
            <w:pPr>
              <w:spacing w:after="0" w:line="240" w:lineRule="auto"/>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Screening: Cervical Cancer</w:t>
            </w:r>
          </w:p>
        </w:tc>
        <w:tc>
          <w:tcPr>
            <w:tcW w:w="968" w:type="dxa"/>
            <w:tcBorders>
              <w:top w:val="dotted" w:sz="4" w:space="0" w:color="auto"/>
              <w:bottom w:val="double" w:sz="4" w:space="0" w:color="auto"/>
            </w:tcBorders>
            <w:shd w:val="clear" w:color="000000" w:fill="FFFFFF"/>
            <w:noWrap/>
            <w:vAlign w:val="bottom"/>
            <w:hideMark/>
          </w:tcPr>
          <w:p w14:paraId="288DD6A8" w14:textId="4A9D5C3B"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-$2,44</w:t>
            </w:r>
          </w:p>
        </w:tc>
        <w:tc>
          <w:tcPr>
            <w:tcW w:w="1265" w:type="dxa"/>
            <w:gridSpan w:val="3"/>
            <w:tcBorders>
              <w:top w:val="dotted" w:sz="4" w:space="0" w:color="auto"/>
              <w:bottom w:val="double" w:sz="4" w:space="0" w:color="auto"/>
            </w:tcBorders>
            <w:shd w:val="clear" w:color="000000" w:fill="FFFFFF"/>
            <w:noWrap/>
            <w:vAlign w:val="bottom"/>
            <w:hideMark/>
          </w:tcPr>
          <w:p w14:paraId="6470C10C" w14:textId="56AE1AF5"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-$691</w:t>
            </w:r>
          </w:p>
        </w:tc>
        <w:tc>
          <w:tcPr>
            <w:tcW w:w="1625" w:type="dxa"/>
            <w:tcBorders>
              <w:top w:val="dotted" w:sz="4" w:space="0" w:color="auto"/>
              <w:bottom w:val="double" w:sz="4" w:space="0" w:color="auto"/>
            </w:tcBorders>
            <w:shd w:val="clear" w:color="000000" w:fill="FFFFFF"/>
            <w:noWrap/>
            <w:vAlign w:val="bottom"/>
            <w:hideMark/>
          </w:tcPr>
          <w:p w14:paraId="54AAD747" w14:textId="77777777" w:rsidR="009C2CFE" w:rsidRPr="009D371D" w:rsidRDefault="009C2CFE" w:rsidP="0078445C">
            <w:pPr>
              <w:spacing w:after="0" w:line="240" w:lineRule="auto"/>
              <w:jc w:val="center"/>
              <w:rPr>
                <w:rFonts w:ascii="Times New Roman" w:eastAsia="Times New Roman" w:hAnsi="Times New Roman" w:cs="Times New Roman"/>
                <w:color w:val="000000"/>
                <w:sz w:val="20"/>
                <w:szCs w:val="20"/>
              </w:rPr>
            </w:pPr>
            <w:r w:rsidRPr="009D371D">
              <w:rPr>
                <w:rFonts w:ascii="Times New Roman" w:eastAsia="Times New Roman" w:hAnsi="Times New Roman" w:cs="Times New Roman"/>
                <w:color w:val="000000"/>
                <w:sz w:val="20"/>
                <w:szCs w:val="20"/>
              </w:rPr>
              <w:t>0.29</w:t>
            </w:r>
          </w:p>
        </w:tc>
      </w:tr>
    </w:tbl>
    <w:p w14:paraId="36876956" w14:textId="7F878EF6" w:rsidR="009C2CFE" w:rsidRPr="004B2E92" w:rsidRDefault="0001070E" w:rsidP="006E00ED">
      <w:pPr>
        <w:rPr>
          <w:rFonts w:ascii="Times New Roman" w:eastAsia="Times New Roman" w:hAnsi="Times New Roman" w:cs="Times New Roman"/>
          <w:b/>
          <w:bCs/>
          <w:color w:val="222222"/>
        </w:rPr>
      </w:pPr>
      <w:r>
        <w:rPr>
          <w:rFonts w:ascii="Times New Roman" w:eastAsia="Times New Roman" w:hAnsi="Times New Roman" w:cs="Times New Roman"/>
          <w:b/>
          <w:bCs/>
          <w:noProof/>
          <w:color w:val="222222"/>
        </w:rPr>
        <mc:AlternateContent>
          <mc:Choice Requires="wps">
            <w:drawing>
              <wp:anchor distT="0" distB="0" distL="114300" distR="114300" simplePos="0" relativeHeight="251779072" behindDoc="0" locked="0" layoutInCell="1" allowOverlap="1" wp14:anchorId="0E845D05" wp14:editId="420C5313">
                <wp:simplePos x="0" y="0"/>
                <wp:positionH relativeFrom="column">
                  <wp:posOffset>-391886</wp:posOffset>
                </wp:positionH>
                <wp:positionV relativeFrom="paragraph">
                  <wp:posOffset>-8110039</wp:posOffset>
                </wp:positionV>
                <wp:extent cx="6085115" cy="337458"/>
                <wp:effectExtent l="0" t="0" r="0" b="0"/>
                <wp:wrapNone/>
                <wp:docPr id="3" name="Rectangle 3"/>
                <wp:cNvGraphicFramePr/>
                <a:graphic xmlns:a="http://schemas.openxmlformats.org/drawingml/2006/main">
                  <a:graphicData uri="http://schemas.microsoft.com/office/word/2010/wordprocessingShape">
                    <wps:wsp>
                      <wps:cNvSpPr/>
                      <wps:spPr>
                        <a:xfrm>
                          <a:off x="0" y="0"/>
                          <a:ext cx="6085115" cy="33745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6A02AD" w14:textId="717C29D8" w:rsidR="006A4FFA" w:rsidRPr="0055623B" w:rsidRDefault="006A4FFA" w:rsidP="009D3A21">
                            <w:pPr>
                              <w:rPr>
                                <w:rFonts w:ascii="Times New Roman" w:eastAsia="Calibri" w:hAnsi="Times New Roman" w:cs="Times New Roman"/>
                                <w:b/>
                                <w:color w:val="000000" w:themeColor="text1"/>
                                <w:sz w:val="24"/>
                                <w:szCs w:val="24"/>
                              </w:rPr>
                            </w:pPr>
                            <w:r w:rsidRPr="0055623B">
                              <w:rPr>
                                <w:rFonts w:ascii="Times New Roman" w:eastAsia="Calibri" w:hAnsi="Times New Roman" w:cs="Times New Roman"/>
                                <w:b/>
                                <w:color w:val="000000" w:themeColor="text1"/>
                                <w:sz w:val="24"/>
                                <w:szCs w:val="24"/>
                              </w:rPr>
                              <w:t>Table S7: Naïve and adjusted average cost and adjustment factors by disease (continued)</w:t>
                            </w:r>
                          </w:p>
                          <w:p w14:paraId="5F2FF2B7" w14:textId="77777777" w:rsidR="006A4FFA" w:rsidRDefault="006A4FFA" w:rsidP="000107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45D05" id="Rectangle 3" o:spid="_x0000_s1034" style="position:absolute;margin-left:-30.85pt;margin-top:-638.6pt;width:479.15pt;height:26.5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" filled="f" stroked="f" strokeweight="2pt">
                <v:textbox>
                  <w:txbxContent>
                    <w:p w14:paraId="7D6A02AD" w14:textId="717C29D8" w:rsidR="006A4FFA" w:rsidRPr="0055623B" w:rsidRDefault="006A4FFA" w:rsidP="009D3A21">
                      <w:pPr>
                        <w:rPr>
                          <w:rFonts w:ascii="Times New Roman" w:eastAsia="Calibri" w:hAnsi="Times New Roman" w:cs="Times New Roman"/>
                          <w:b/>
                          <w:color w:val="000000" w:themeColor="text1"/>
                          <w:sz w:val="24"/>
                          <w:szCs w:val="24"/>
                        </w:rPr>
                      </w:pPr>
                      <w:r w:rsidRPr="0055623B">
                        <w:rPr>
                          <w:rFonts w:ascii="Times New Roman" w:eastAsia="Calibri" w:hAnsi="Times New Roman" w:cs="Times New Roman"/>
                          <w:b/>
                          <w:color w:val="000000" w:themeColor="text1"/>
                          <w:sz w:val="24"/>
                          <w:szCs w:val="24"/>
                        </w:rPr>
                        <w:t>Table S7: Naïve and adjusted average cost and adjustment factors by disease (continued)</w:t>
                      </w:r>
                    </w:p>
                    <w:p w14:paraId="5F2FF2B7" w14:textId="77777777" w:rsidR="006A4FFA" w:rsidRDefault="006A4FFA" w:rsidP="0001070E">
                      <w:pPr>
                        <w:jc w:val="center"/>
                      </w:pPr>
                    </w:p>
                  </w:txbxContent>
                </v:textbox>
              </v:rect>
            </w:pict>
          </mc:Fallback>
        </mc:AlternateContent>
      </w:r>
    </w:p>
    <w:sectPr w:rsidR="009C2CFE" w:rsidRPr="004B2E92" w:rsidSect="00447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9715" w14:textId="77777777" w:rsidR="005E0076" w:rsidRDefault="005E0076" w:rsidP="00576F46">
      <w:pPr>
        <w:spacing w:after="0" w:line="240" w:lineRule="auto"/>
      </w:pPr>
      <w:r>
        <w:separator/>
      </w:r>
    </w:p>
  </w:endnote>
  <w:endnote w:type="continuationSeparator" w:id="0">
    <w:p w14:paraId="236FD099" w14:textId="77777777" w:rsidR="005E0076" w:rsidRDefault="005E0076" w:rsidP="00576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119309"/>
      <w:docPartObj>
        <w:docPartGallery w:val="Page Numbers (Bottom of Page)"/>
        <w:docPartUnique/>
      </w:docPartObj>
    </w:sdtPr>
    <w:sdtEndPr>
      <w:rPr>
        <w:noProof/>
      </w:rPr>
    </w:sdtEndPr>
    <w:sdtContent>
      <w:p w14:paraId="7C1190DA" w14:textId="0FB9F1A3" w:rsidR="006A4FFA" w:rsidRDefault="006A4F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F18B6C" w14:textId="77777777" w:rsidR="006A4FFA" w:rsidRDefault="006A4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EB284" w14:textId="77777777" w:rsidR="005E0076" w:rsidRDefault="005E0076" w:rsidP="00576F46">
      <w:pPr>
        <w:spacing w:after="0" w:line="240" w:lineRule="auto"/>
      </w:pPr>
      <w:r>
        <w:separator/>
      </w:r>
    </w:p>
  </w:footnote>
  <w:footnote w:type="continuationSeparator" w:id="0">
    <w:p w14:paraId="324D49C0" w14:textId="77777777" w:rsidR="005E0076" w:rsidRDefault="005E0076" w:rsidP="00576F46">
      <w:pPr>
        <w:spacing w:after="0" w:line="240" w:lineRule="auto"/>
      </w:pPr>
      <w:r>
        <w:continuationSeparator/>
      </w:r>
    </w:p>
  </w:footnote>
  <w:footnote w:id="1">
    <w:p w14:paraId="1D29D48E" w14:textId="77777777" w:rsidR="006A4FFA" w:rsidRPr="007143BE" w:rsidRDefault="006A4FFA" w:rsidP="007143BE">
      <w:pPr>
        <w:rPr>
          <w:rFonts w:ascii="Times New Roman" w:eastAsia="Times New Roman" w:hAnsi="Times New Roman" w:cs="Times New Roman"/>
          <w:sz w:val="20"/>
          <w:szCs w:val="20"/>
        </w:rPr>
      </w:pPr>
      <w:r w:rsidRPr="007143BE">
        <w:rPr>
          <w:rStyle w:val="FootnoteReference"/>
          <w:rFonts w:ascii="Times New Roman" w:hAnsi="Times New Roman" w:cs="Times New Roman"/>
          <w:sz w:val="20"/>
          <w:szCs w:val="20"/>
        </w:rPr>
        <w:footnoteRef/>
      </w:r>
      <w:r w:rsidRPr="007143BE">
        <w:rPr>
          <w:rFonts w:ascii="Times New Roman" w:hAnsi="Times New Roman" w:cs="Times New Roman"/>
          <w:sz w:val="20"/>
          <w:szCs w:val="20"/>
        </w:rPr>
        <w:t xml:space="preserve"> </w:t>
      </w:r>
      <w:r w:rsidRPr="007143BE">
        <w:rPr>
          <w:rFonts w:ascii="Times New Roman" w:eastAsia="Times New Roman" w:hAnsi="Times New Roman" w:cs="Times New Roman"/>
          <w:color w:val="333333"/>
          <w:sz w:val="20"/>
          <w:szCs w:val="20"/>
          <w:shd w:val="clear" w:color="auto" w:fill="EAEAEA"/>
        </w:rPr>
        <w:t>SAS Institute Inc. SAS and all other SAS Institute Inc. product or service names are registered trademarks or trademarks of SAS Institute Inc., Cary, NC, USA.</w:t>
      </w:r>
    </w:p>
    <w:p w14:paraId="749A64EC" w14:textId="68CBFD1D" w:rsidR="006A4FFA" w:rsidRDefault="006A4FF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25619"/>
    <w:multiLevelType w:val="hybridMultilevel"/>
    <w:tmpl w:val="4BC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5530A"/>
    <w:multiLevelType w:val="hybridMultilevel"/>
    <w:tmpl w:val="EBFCC852"/>
    <w:lvl w:ilvl="0" w:tplc="146269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6428E"/>
    <w:multiLevelType w:val="hybridMultilevel"/>
    <w:tmpl w:val="EA2C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A3577B"/>
    <w:multiLevelType w:val="hybridMultilevel"/>
    <w:tmpl w:val="3DF6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17DB2"/>
    <w:multiLevelType w:val="hybridMultilevel"/>
    <w:tmpl w:val="8D44FE34"/>
    <w:lvl w:ilvl="0" w:tplc="B57023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YzNzO3MLc0N7Y0sbBU0lEKTi0uzszPAykwNKkFAL3RmYItAAAA"/>
  </w:docVars>
  <w:rsids>
    <w:rsidRoot w:val="00D16750"/>
    <w:rsid w:val="000008BD"/>
    <w:rsid w:val="00000A9F"/>
    <w:rsid w:val="00000B68"/>
    <w:rsid w:val="00000D96"/>
    <w:rsid w:val="0000126B"/>
    <w:rsid w:val="00001309"/>
    <w:rsid w:val="000013A7"/>
    <w:rsid w:val="000018F8"/>
    <w:rsid w:val="00001AE6"/>
    <w:rsid w:val="00001B55"/>
    <w:rsid w:val="00002183"/>
    <w:rsid w:val="00002271"/>
    <w:rsid w:val="0000245B"/>
    <w:rsid w:val="00002559"/>
    <w:rsid w:val="0000259E"/>
    <w:rsid w:val="00002BBC"/>
    <w:rsid w:val="00002D06"/>
    <w:rsid w:val="00002DC6"/>
    <w:rsid w:val="000031A4"/>
    <w:rsid w:val="0000323D"/>
    <w:rsid w:val="00003812"/>
    <w:rsid w:val="00003F00"/>
    <w:rsid w:val="000041FD"/>
    <w:rsid w:val="00004E80"/>
    <w:rsid w:val="00005462"/>
    <w:rsid w:val="000057B9"/>
    <w:rsid w:val="00005BA7"/>
    <w:rsid w:val="00005CCB"/>
    <w:rsid w:val="00005CE5"/>
    <w:rsid w:val="000061F9"/>
    <w:rsid w:val="00006C31"/>
    <w:rsid w:val="00006D63"/>
    <w:rsid w:val="00007175"/>
    <w:rsid w:val="00007190"/>
    <w:rsid w:val="00007305"/>
    <w:rsid w:val="00007356"/>
    <w:rsid w:val="000075CE"/>
    <w:rsid w:val="0000783C"/>
    <w:rsid w:val="00007C4E"/>
    <w:rsid w:val="00007D57"/>
    <w:rsid w:val="00007EA1"/>
    <w:rsid w:val="000100E4"/>
    <w:rsid w:val="00010562"/>
    <w:rsid w:val="00010574"/>
    <w:rsid w:val="0001070E"/>
    <w:rsid w:val="00010BC8"/>
    <w:rsid w:val="00010BDD"/>
    <w:rsid w:val="00010CD6"/>
    <w:rsid w:val="00011790"/>
    <w:rsid w:val="00011E2F"/>
    <w:rsid w:val="000120B1"/>
    <w:rsid w:val="00012492"/>
    <w:rsid w:val="0001251C"/>
    <w:rsid w:val="00012703"/>
    <w:rsid w:val="000127C5"/>
    <w:rsid w:val="0001333A"/>
    <w:rsid w:val="0001396C"/>
    <w:rsid w:val="00013D73"/>
    <w:rsid w:val="00014815"/>
    <w:rsid w:val="00014904"/>
    <w:rsid w:val="000151DB"/>
    <w:rsid w:val="000158DC"/>
    <w:rsid w:val="00015955"/>
    <w:rsid w:val="00015CF0"/>
    <w:rsid w:val="00016030"/>
    <w:rsid w:val="00016906"/>
    <w:rsid w:val="0001690C"/>
    <w:rsid w:val="00016B37"/>
    <w:rsid w:val="00016EE9"/>
    <w:rsid w:val="000171FB"/>
    <w:rsid w:val="00017201"/>
    <w:rsid w:val="00017713"/>
    <w:rsid w:val="00017820"/>
    <w:rsid w:val="00017909"/>
    <w:rsid w:val="0001791E"/>
    <w:rsid w:val="00020A80"/>
    <w:rsid w:val="00020E16"/>
    <w:rsid w:val="00020EFB"/>
    <w:rsid w:val="0002120C"/>
    <w:rsid w:val="000213A1"/>
    <w:rsid w:val="00021537"/>
    <w:rsid w:val="00021E73"/>
    <w:rsid w:val="00022134"/>
    <w:rsid w:val="00022472"/>
    <w:rsid w:val="00022747"/>
    <w:rsid w:val="000229A1"/>
    <w:rsid w:val="00022BD7"/>
    <w:rsid w:val="0002306D"/>
    <w:rsid w:val="00023326"/>
    <w:rsid w:val="00023787"/>
    <w:rsid w:val="00023A14"/>
    <w:rsid w:val="00023D25"/>
    <w:rsid w:val="00023FB5"/>
    <w:rsid w:val="00024C46"/>
    <w:rsid w:val="00024F82"/>
    <w:rsid w:val="000256D8"/>
    <w:rsid w:val="000259D4"/>
    <w:rsid w:val="00025CCE"/>
    <w:rsid w:val="00025E28"/>
    <w:rsid w:val="0002613F"/>
    <w:rsid w:val="000262E2"/>
    <w:rsid w:val="000263B2"/>
    <w:rsid w:val="00026DF3"/>
    <w:rsid w:val="00026EF9"/>
    <w:rsid w:val="0002716D"/>
    <w:rsid w:val="00027932"/>
    <w:rsid w:val="000302FD"/>
    <w:rsid w:val="00030806"/>
    <w:rsid w:val="000308B3"/>
    <w:rsid w:val="00030F96"/>
    <w:rsid w:val="00031180"/>
    <w:rsid w:val="00031A0D"/>
    <w:rsid w:val="00031AAE"/>
    <w:rsid w:val="00031ABE"/>
    <w:rsid w:val="00031B7F"/>
    <w:rsid w:val="00031FF1"/>
    <w:rsid w:val="000320EF"/>
    <w:rsid w:val="000322FE"/>
    <w:rsid w:val="00032C19"/>
    <w:rsid w:val="00032C4E"/>
    <w:rsid w:val="00032D23"/>
    <w:rsid w:val="00032D30"/>
    <w:rsid w:val="0003314F"/>
    <w:rsid w:val="00033267"/>
    <w:rsid w:val="000336DC"/>
    <w:rsid w:val="000337D5"/>
    <w:rsid w:val="000339CC"/>
    <w:rsid w:val="00033B8E"/>
    <w:rsid w:val="00033CA9"/>
    <w:rsid w:val="0003409F"/>
    <w:rsid w:val="000340D5"/>
    <w:rsid w:val="000341C8"/>
    <w:rsid w:val="000343DC"/>
    <w:rsid w:val="00034612"/>
    <w:rsid w:val="00034690"/>
    <w:rsid w:val="000346C2"/>
    <w:rsid w:val="00034932"/>
    <w:rsid w:val="0003509E"/>
    <w:rsid w:val="00035460"/>
    <w:rsid w:val="000354F9"/>
    <w:rsid w:val="00035580"/>
    <w:rsid w:val="0003569C"/>
    <w:rsid w:val="00035863"/>
    <w:rsid w:val="000359C1"/>
    <w:rsid w:val="000359FA"/>
    <w:rsid w:val="00035BDA"/>
    <w:rsid w:val="00036156"/>
    <w:rsid w:val="00036173"/>
    <w:rsid w:val="00036254"/>
    <w:rsid w:val="000362C4"/>
    <w:rsid w:val="00036465"/>
    <w:rsid w:val="000367C6"/>
    <w:rsid w:val="00036D94"/>
    <w:rsid w:val="00037B6E"/>
    <w:rsid w:val="00037DC3"/>
    <w:rsid w:val="00037DD7"/>
    <w:rsid w:val="00037FF3"/>
    <w:rsid w:val="000401DF"/>
    <w:rsid w:val="0004020C"/>
    <w:rsid w:val="00040707"/>
    <w:rsid w:val="00040849"/>
    <w:rsid w:val="00040BC1"/>
    <w:rsid w:val="00040C17"/>
    <w:rsid w:val="00041189"/>
    <w:rsid w:val="00041298"/>
    <w:rsid w:val="00041354"/>
    <w:rsid w:val="000416D0"/>
    <w:rsid w:val="0004181C"/>
    <w:rsid w:val="00041E91"/>
    <w:rsid w:val="0004217F"/>
    <w:rsid w:val="0004220A"/>
    <w:rsid w:val="000423D6"/>
    <w:rsid w:val="00042594"/>
    <w:rsid w:val="00042D5E"/>
    <w:rsid w:val="00042E68"/>
    <w:rsid w:val="00043767"/>
    <w:rsid w:val="00043815"/>
    <w:rsid w:val="00043837"/>
    <w:rsid w:val="0004391F"/>
    <w:rsid w:val="000439CB"/>
    <w:rsid w:val="00043A45"/>
    <w:rsid w:val="00043E82"/>
    <w:rsid w:val="00044193"/>
    <w:rsid w:val="000444A9"/>
    <w:rsid w:val="000444DD"/>
    <w:rsid w:val="00044523"/>
    <w:rsid w:val="00044557"/>
    <w:rsid w:val="000446AB"/>
    <w:rsid w:val="00044784"/>
    <w:rsid w:val="00044A6D"/>
    <w:rsid w:val="00044D26"/>
    <w:rsid w:val="00045503"/>
    <w:rsid w:val="00045994"/>
    <w:rsid w:val="00045ED4"/>
    <w:rsid w:val="00045FD1"/>
    <w:rsid w:val="0004642D"/>
    <w:rsid w:val="000466A4"/>
    <w:rsid w:val="00046C11"/>
    <w:rsid w:val="00046C4F"/>
    <w:rsid w:val="00047323"/>
    <w:rsid w:val="0004771B"/>
    <w:rsid w:val="0005005F"/>
    <w:rsid w:val="00050101"/>
    <w:rsid w:val="00050A08"/>
    <w:rsid w:val="00050F3F"/>
    <w:rsid w:val="0005192E"/>
    <w:rsid w:val="0005199E"/>
    <w:rsid w:val="00051C79"/>
    <w:rsid w:val="00051CFB"/>
    <w:rsid w:val="00051D7C"/>
    <w:rsid w:val="00052176"/>
    <w:rsid w:val="00052C86"/>
    <w:rsid w:val="00052E50"/>
    <w:rsid w:val="00053212"/>
    <w:rsid w:val="00053450"/>
    <w:rsid w:val="00053786"/>
    <w:rsid w:val="00053911"/>
    <w:rsid w:val="00053A7D"/>
    <w:rsid w:val="00053D71"/>
    <w:rsid w:val="00054011"/>
    <w:rsid w:val="0005406D"/>
    <w:rsid w:val="00054073"/>
    <w:rsid w:val="0005426A"/>
    <w:rsid w:val="000543CF"/>
    <w:rsid w:val="000549EB"/>
    <w:rsid w:val="000551C0"/>
    <w:rsid w:val="00055467"/>
    <w:rsid w:val="00055641"/>
    <w:rsid w:val="00055756"/>
    <w:rsid w:val="00055A4C"/>
    <w:rsid w:val="00055ABA"/>
    <w:rsid w:val="00055D12"/>
    <w:rsid w:val="00055D30"/>
    <w:rsid w:val="00055FFB"/>
    <w:rsid w:val="00055FFF"/>
    <w:rsid w:val="0005601A"/>
    <w:rsid w:val="00056249"/>
    <w:rsid w:val="00056408"/>
    <w:rsid w:val="00056643"/>
    <w:rsid w:val="0005690B"/>
    <w:rsid w:val="00056A7A"/>
    <w:rsid w:val="00056EF0"/>
    <w:rsid w:val="000577C7"/>
    <w:rsid w:val="00057AFE"/>
    <w:rsid w:val="00057FD6"/>
    <w:rsid w:val="0006078D"/>
    <w:rsid w:val="00060C0C"/>
    <w:rsid w:val="00060EB6"/>
    <w:rsid w:val="000612A2"/>
    <w:rsid w:val="0006199F"/>
    <w:rsid w:val="00061DDB"/>
    <w:rsid w:val="00061E01"/>
    <w:rsid w:val="00062228"/>
    <w:rsid w:val="00062634"/>
    <w:rsid w:val="00062E9E"/>
    <w:rsid w:val="00062EBE"/>
    <w:rsid w:val="00062FB5"/>
    <w:rsid w:val="000632A3"/>
    <w:rsid w:val="000635AA"/>
    <w:rsid w:val="00063700"/>
    <w:rsid w:val="0006392D"/>
    <w:rsid w:val="00063941"/>
    <w:rsid w:val="00063A90"/>
    <w:rsid w:val="00064162"/>
    <w:rsid w:val="000641C8"/>
    <w:rsid w:val="00064204"/>
    <w:rsid w:val="00064246"/>
    <w:rsid w:val="00064A2C"/>
    <w:rsid w:val="00064BF7"/>
    <w:rsid w:val="000653B7"/>
    <w:rsid w:val="00065A84"/>
    <w:rsid w:val="00065CC4"/>
    <w:rsid w:val="00066222"/>
    <w:rsid w:val="000663B0"/>
    <w:rsid w:val="000664A0"/>
    <w:rsid w:val="00066599"/>
    <w:rsid w:val="000665D1"/>
    <w:rsid w:val="00066B75"/>
    <w:rsid w:val="00066B8F"/>
    <w:rsid w:val="00066C66"/>
    <w:rsid w:val="000671B1"/>
    <w:rsid w:val="0006724C"/>
    <w:rsid w:val="000675E1"/>
    <w:rsid w:val="00067E7A"/>
    <w:rsid w:val="00070553"/>
    <w:rsid w:val="0007062E"/>
    <w:rsid w:val="0007082F"/>
    <w:rsid w:val="00070A77"/>
    <w:rsid w:val="00070B21"/>
    <w:rsid w:val="00070B4E"/>
    <w:rsid w:val="00070B8D"/>
    <w:rsid w:val="0007102C"/>
    <w:rsid w:val="00071B34"/>
    <w:rsid w:val="00071C7D"/>
    <w:rsid w:val="000723F8"/>
    <w:rsid w:val="00072527"/>
    <w:rsid w:val="00072C9E"/>
    <w:rsid w:val="00072F2A"/>
    <w:rsid w:val="00072F48"/>
    <w:rsid w:val="000734ED"/>
    <w:rsid w:val="0007373F"/>
    <w:rsid w:val="0007389F"/>
    <w:rsid w:val="000738C3"/>
    <w:rsid w:val="000739CE"/>
    <w:rsid w:val="00073AD6"/>
    <w:rsid w:val="00073BA4"/>
    <w:rsid w:val="0007413C"/>
    <w:rsid w:val="000741D0"/>
    <w:rsid w:val="000748F1"/>
    <w:rsid w:val="000752D8"/>
    <w:rsid w:val="000753BA"/>
    <w:rsid w:val="0007592C"/>
    <w:rsid w:val="00075AD8"/>
    <w:rsid w:val="00075B22"/>
    <w:rsid w:val="00075D2C"/>
    <w:rsid w:val="00076752"/>
    <w:rsid w:val="000769BC"/>
    <w:rsid w:val="00076A85"/>
    <w:rsid w:val="00076A8C"/>
    <w:rsid w:val="000771D2"/>
    <w:rsid w:val="000773E6"/>
    <w:rsid w:val="0007743C"/>
    <w:rsid w:val="000775D5"/>
    <w:rsid w:val="00077ACB"/>
    <w:rsid w:val="00080081"/>
    <w:rsid w:val="0008022E"/>
    <w:rsid w:val="000802A1"/>
    <w:rsid w:val="00080384"/>
    <w:rsid w:val="00080511"/>
    <w:rsid w:val="0008089A"/>
    <w:rsid w:val="000809F0"/>
    <w:rsid w:val="00080AE9"/>
    <w:rsid w:val="00080F30"/>
    <w:rsid w:val="000816A2"/>
    <w:rsid w:val="00081C50"/>
    <w:rsid w:val="00081D18"/>
    <w:rsid w:val="00081DFB"/>
    <w:rsid w:val="00082016"/>
    <w:rsid w:val="0008218C"/>
    <w:rsid w:val="00082E89"/>
    <w:rsid w:val="00082F36"/>
    <w:rsid w:val="00083393"/>
    <w:rsid w:val="000836A8"/>
    <w:rsid w:val="0008376A"/>
    <w:rsid w:val="0008377C"/>
    <w:rsid w:val="00083943"/>
    <w:rsid w:val="00083FF8"/>
    <w:rsid w:val="00084180"/>
    <w:rsid w:val="000843E4"/>
    <w:rsid w:val="00084D22"/>
    <w:rsid w:val="00084E9A"/>
    <w:rsid w:val="00085219"/>
    <w:rsid w:val="000852C0"/>
    <w:rsid w:val="00085646"/>
    <w:rsid w:val="00085A95"/>
    <w:rsid w:val="00085D6C"/>
    <w:rsid w:val="00085EA7"/>
    <w:rsid w:val="000860EA"/>
    <w:rsid w:val="00086670"/>
    <w:rsid w:val="000869F7"/>
    <w:rsid w:val="00086F6A"/>
    <w:rsid w:val="0009011D"/>
    <w:rsid w:val="00090289"/>
    <w:rsid w:val="00090FA2"/>
    <w:rsid w:val="0009101B"/>
    <w:rsid w:val="000911B1"/>
    <w:rsid w:val="00091382"/>
    <w:rsid w:val="0009199B"/>
    <w:rsid w:val="00091E46"/>
    <w:rsid w:val="00091E48"/>
    <w:rsid w:val="0009205B"/>
    <w:rsid w:val="00092575"/>
    <w:rsid w:val="00092992"/>
    <w:rsid w:val="0009299F"/>
    <w:rsid w:val="00092F1D"/>
    <w:rsid w:val="00093591"/>
    <w:rsid w:val="0009371F"/>
    <w:rsid w:val="00093D2C"/>
    <w:rsid w:val="00093D53"/>
    <w:rsid w:val="00093FF4"/>
    <w:rsid w:val="0009408A"/>
    <w:rsid w:val="000940C5"/>
    <w:rsid w:val="000942EE"/>
    <w:rsid w:val="00094420"/>
    <w:rsid w:val="0009445A"/>
    <w:rsid w:val="000946A1"/>
    <w:rsid w:val="0009476E"/>
    <w:rsid w:val="00095962"/>
    <w:rsid w:val="00095BD6"/>
    <w:rsid w:val="00095C96"/>
    <w:rsid w:val="00095CBC"/>
    <w:rsid w:val="00095EC3"/>
    <w:rsid w:val="00095FB4"/>
    <w:rsid w:val="00096465"/>
    <w:rsid w:val="00096661"/>
    <w:rsid w:val="000966DC"/>
    <w:rsid w:val="00096D14"/>
    <w:rsid w:val="00096FB6"/>
    <w:rsid w:val="000973E5"/>
    <w:rsid w:val="0009743F"/>
    <w:rsid w:val="00097AE9"/>
    <w:rsid w:val="00097B8A"/>
    <w:rsid w:val="00097BD4"/>
    <w:rsid w:val="00097CAF"/>
    <w:rsid w:val="00097E36"/>
    <w:rsid w:val="00097F86"/>
    <w:rsid w:val="000A001F"/>
    <w:rsid w:val="000A00AC"/>
    <w:rsid w:val="000A04B8"/>
    <w:rsid w:val="000A0538"/>
    <w:rsid w:val="000A0570"/>
    <w:rsid w:val="000A093A"/>
    <w:rsid w:val="000A0AF4"/>
    <w:rsid w:val="000A0CBD"/>
    <w:rsid w:val="000A0D40"/>
    <w:rsid w:val="000A10FB"/>
    <w:rsid w:val="000A1421"/>
    <w:rsid w:val="000A17DE"/>
    <w:rsid w:val="000A1827"/>
    <w:rsid w:val="000A1CC6"/>
    <w:rsid w:val="000A1D98"/>
    <w:rsid w:val="000A1E3E"/>
    <w:rsid w:val="000A1FB3"/>
    <w:rsid w:val="000A24D2"/>
    <w:rsid w:val="000A26B4"/>
    <w:rsid w:val="000A2BB9"/>
    <w:rsid w:val="000A2C75"/>
    <w:rsid w:val="000A3031"/>
    <w:rsid w:val="000A305A"/>
    <w:rsid w:val="000A32F1"/>
    <w:rsid w:val="000A357C"/>
    <w:rsid w:val="000A3A96"/>
    <w:rsid w:val="000A4008"/>
    <w:rsid w:val="000A40CF"/>
    <w:rsid w:val="000A42B5"/>
    <w:rsid w:val="000A449A"/>
    <w:rsid w:val="000A4BF6"/>
    <w:rsid w:val="000A4D5A"/>
    <w:rsid w:val="000A4EAD"/>
    <w:rsid w:val="000A517D"/>
    <w:rsid w:val="000A53D3"/>
    <w:rsid w:val="000A5CE2"/>
    <w:rsid w:val="000A70B6"/>
    <w:rsid w:val="000A750D"/>
    <w:rsid w:val="000A78AD"/>
    <w:rsid w:val="000A78E3"/>
    <w:rsid w:val="000A7A6B"/>
    <w:rsid w:val="000A7A9B"/>
    <w:rsid w:val="000A7AC6"/>
    <w:rsid w:val="000A7B36"/>
    <w:rsid w:val="000A7B60"/>
    <w:rsid w:val="000A7C21"/>
    <w:rsid w:val="000A7CA4"/>
    <w:rsid w:val="000A7CB6"/>
    <w:rsid w:val="000A7CD9"/>
    <w:rsid w:val="000A7E22"/>
    <w:rsid w:val="000A7F5E"/>
    <w:rsid w:val="000B060A"/>
    <w:rsid w:val="000B0CA5"/>
    <w:rsid w:val="000B0FB8"/>
    <w:rsid w:val="000B10CE"/>
    <w:rsid w:val="000B1B04"/>
    <w:rsid w:val="000B1B10"/>
    <w:rsid w:val="000B1BAA"/>
    <w:rsid w:val="000B20C8"/>
    <w:rsid w:val="000B22D6"/>
    <w:rsid w:val="000B2474"/>
    <w:rsid w:val="000B2823"/>
    <w:rsid w:val="000B28AA"/>
    <w:rsid w:val="000B2BCF"/>
    <w:rsid w:val="000B2E25"/>
    <w:rsid w:val="000B2FFD"/>
    <w:rsid w:val="000B31E2"/>
    <w:rsid w:val="000B321E"/>
    <w:rsid w:val="000B33A8"/>
    <w:rsid w:val="000B33ED"/>
    <w:rsid w:val="000B341C"/>
    <w:rsid w:val="000B359A"/>
    <w:rsid w:val="000B3D60"/>
    <w:rsid w:val="000B3E9E"/>
    <w:rsid w:val="000B40CE"/>
    <w:rsid w:val="000B4170"/>
    <w:rsid w:val="000B468C"/>
    <w:rsid w:val="000B4713"/>
    <w:rsid w:val="000B47C9"/>
    <w:rsid w:val="000B493F"/>
    <w:rsid w:val="000B4ACB"/>
    <w:rsid w:val="000B4E50"/>
    <w:rsid w:val="000B511A"/>
    <w:rsid w:val="000B53F9"/>
    <w:rsid w:val="000B54E4"/>
    <w:rsid w:val="000B5761"/>
    <w:rsid w:val="000B5766"/>
    <w:rsid w:val="000B5993"/>
    <w:rsid w:val="000B5BD1"/>
    <w:rsid w:val="000B5D4F"/>
    <w:rsid w:val="000B6404"/>
    <w:rsid w:val="000B65F9"/>
    <w:rsid w:val="000B664A"/>
    <w:rsid w:val="000B6667"/>
    <w:rsid w:val="000B6D21"/>
    <w:rsid w:val="000B6D3A"/>
    <w:rsid w:val="000B6D98"/>
    <w:rsid w:val="000B74BE"/>
    <w:rsid w:val="000B7D55"/>
    <w:rsid w:val="000B7EF6"/>
    <w:rsid w:val="000C01FC"/>
    <w:rsid w:val="000C0847"/>
    <w:rsid w:val="000C0A62"/>
    <w:rsid w:val="000C0BD8"/>
    <w:rsid w:val="000C1378"/>
    <w:rsid w:val="000C1454"/>
    <w:rsid w:val="000C15C5"/>
    <w:rsid w:val="000C22C5"/>
    <w:rsid w:val="000C245A"/>
    <w:rsid w:val="000C258F"/>
    <w:rsid w:val="000C28D2"/>
    <w:rsid w:val="000C2955"/>
    <w:rsid w:val="000C2A8D"/>
    <w:rsid w:val="000C2D29"/>
    <w:rsid w:val="000C2DD2"/>
    <w:rsid w:val="000C2FE4"/>
    <w:rsid w:val="000C36B2"/>
    <w:rsid w:val="000C37CE"/>
    <w:rsid w:val="000C380A"/>
    <w:rsid w:val="000C3FBF"/>
    <w:rsid w:val="000C42CF"/>
    <w:rsid w:val="000C492D"/>
    <w:rsid w:val="000C499C"/>
    <w:rsid w:val="000C4A51"/>
    <w:rsid w:val="000C4B96"/>
    <w:rsid w:val="000C4BD1"/>
    <w:rsid w:val="000C4C66"/>
    <w:rsid w:val="000C4FCE"/>
    <w:rsid w:val="000C567D"/>
    <w:rsid w:val="000C56D3"/>
    <w:rsid w:val="000C59F5"/>
    <w:rsid w:val="000C5CD0"/>
    <w:rsid w:val="000C5D96"/>
    <w:rsid w:val="000C6963"/>
    <w:rsid w:val="000C6F2B"/>
    <w:rsid w:val="000C700A"/>
    <w:rsid w:val="000C76DD"/>
    <w:rsid w:val="000C798D"/>
    <w:rsid w:val="000D06D7"/>
    <w:rsid w:val="000D07F2"/>
    <w:rsid w:val="000D08A3"/>
    <w:rsid w:val="000D0EAB"/>
    <w:rsid w:val="000D1290"/>
    <w:rsid w:val="000D1868"/>
    <w:rsid w:val="000D1FA8"/>
    <w:rsid w:val="000D2813"/>
    <w:rsid w:val="000D2871"/>
    <w:rsid w:val="000D2A1D"/>
    <w:rsid w:val="000D2EFD"/>
    <w:rsid w:val="000D2F80"/>
    <w:rsid w:val="000D3146"/>
    <w:rsid w:val="000D3151"/>
    <w:rsid w:val="000D328A"/>
    <w:rsid w:val="000D3329"/>
    <w:rsid w:val="000D355C"/>
    <w:rsid w:val="000D372A"/>
    <w:rsid w:val="000D3BF2"/>
    <w:rsid w:val="000D3C71"/>
    <w:rsid w:val="000D41B4"/>
    <w:rsid w:val="000D4902"/>
    <w:rsid w:val="000D4DFB"/>
    <w:rsid w:val="000D5405"/>
    <w:rsid w:val="000D55A0"/>
    <w:rsid w:val="000D570C"/>
    <w:rsid w:val="000D5919"/>
    <w:rsid w:val="000D59FE"/>
    <w:rsid w:val="000D5A33"/>
    <w:rsid w:val="000D5CE8"/>
    <w:rsid w:val="000D6312"/>
    <w:rsid w:val="000D6C23"/>
    <w:rsid w:val="000D6CFD"/>
    <w:rsid w:val="000D7494"/>
    <w:rsid w:val="000D76E8"/>
    <w:rsid w:val="000D76FF"/>
    <w:rsid w:val="000D7D26"/>
    <w:rsid w:val="000D7EE5"/>
    <w:rsid w:val="000E08EA"/>
    <w:rsid w:val="000E095D"/>
    <w:rsid w:val="000E09E7"/>
    <w:rsid w:val="000E0A7A"/>
    <w:rsid w:val="000E0E8A"/>
    <w:rsid w:val="000E0ED4"/>
    <w:rsid w:val="000E0F91"/>
    <w:rsid w:val="000E165A"/>
    <w:rsid w:val="000E19DA"/>
    <w:rsid w:val="000E20AF"/>
    <w:rsid w:val="000E212E"/>
    <w:rsid w:val="000E2209"/>
    <w:rsid w:val="000E25AC"/>
    <w:rsid w:val="000E2DD8"/>
    <w:rsid w:val="000E3AEE"/>
    <w:rsid w:val="000E3CDD"/>
    <w:rsid w:val="000E3DC7"/>
    <w:rsid w:val="000E3E4D"/>
    <w:rsid w:val="000E4079"/>
    <w:rsid w:val="000E4237"/>
    <w:rsid w:val="000E4B40"/>
    <w:rsid w:val="000E4D0E"/>
    <w:rsid w:val="000E525B"/>
    <w:rsid w:val="000E529D"/>
    <w:rsid w:val="000E531A"/>
    <w:rsid w:val="000E5C09"/>
    <w:rsid w:val="000E5FC3"/>
    <w:rsid w:val="000E761E"/>
    <w:rsid w:val="000E76E6"/>
    <w:rsid w:val="000E7828"/>
    <w:rsid w:val="000E79A8"/>
    <w:rsid w:val="000F021D"/>
    <w:rsid w:val="000F0399"/>
    <w:rsid w:val="000F06F9"/>
    <w:rsid w:val="000F0CAF"/>
    <w:rsid w:val="000F0E84"/>
    <w:rsid w:val="000F0F15"/>
    <w:rsid w:val="000F0F53"/>
    <w:rsid w:val="000F1589"/>
    <w:rsid w:val="000F1859"/>
    <w:rsid w:val="000F1861"/>
    <w:rsid w:val="000F195D"/>
    <w:rsid w:val="000F1D2C"/>
    <w:rsid w:val="000F1D9D"/>
    <w:rsid w:val="000F270B"/>
    <w:rsid w:val="000F28A8"/>
    <w:rsid w:val="000F2A6C"/>
    <w:rsid w:val="000F2A85"/>
    <w:rsid w:val="000F2A8E"/>
    <w:rsid w:val="000F2D10"/>
    <w:rsid w:val="000F2F39"/>
    <w:rsid w:val="000F2F53"/>
    <w:rsid w:val="000F3078"/>
    <w:rsid w:val="000F323D"/>
    <w:rsid w:val="000F3A08"/>
    <w:rsid w:val="000F3E43"/>
    <w:rsid w:val="000F3F19"/>
    <w:rsid w:val="000F3FCC"/>
    <w:rsid w:val="000F41A7"/>
    <w:rsid w:val="000F436F"/>
    <w:rsid w:val="000F46A4"/>
    <w:rsid w:val="000F49FF"/>
    <w:rsid w:val="000F4ED8"/>
    <w:rsid w:val="000F51F3"/>
    <w:rsid w:val="000F5917"/>
    <w:rsid w:val="000F5F46"/>
    <w:rsid w:val="000F6309"/>
    <w:rsid w:val="000F69C3"/>
    <w:rsid w:val="000F69DD"/>
    <w:rsid w:val="000F6A4D"/>
    <w:rsid w:val="000F6BBB"/>
    <w:rsid w:val="000F7240"/>
    <w:rsid w:val="000F77CE"/>
    <w:rsid w:val="000F7E8F"/>
    <w:rsid w:val="0010012A"/>
    <w:rsid w:val="0010064A"/>
    <w:rsid w:val="0010097A"/>
    <w:rsid w:val="00100AC8"/>
    <w:rsid w:val="00100D98"/>
    <w:rsid w:val="00100DC1"/>
    <w:rsid w:val="00101265"/>
    <w:rsid w:val="001015BB"/>
    <w:rsid w:val="001015D5"/>
    <w:rsid w:val="00101A88"/>
    <w:rsid w:val="00101B42"/>
    <w:rsid w:val="00101CE8"/>
    <w:rsid w:val="00101D33"/>
    <w:rsid w:val="00102830"/>
    <w:rsid w:val="00102E53"/>
    <w:rsid w:val="00102F14"/>
    <w:rsid w:val="0010390F"/>
    <w:rsid w:val="00103AFD"/>
    <w:rsid w:val="00103C6B"/>
    <w:rsid w:val="0010439F"/>
    <w:rsid w:val="00104496"/>
    <w:rsid w:val="0010461C"/>
    <w:rsid w:val="00104BEB"/>
    <w:rsid w:val="00105165"/>
    <w:rsid w:val="00105183"/>
    <w:rsid w:val="001055B5"/>
    <w:rsid w:val="00105B34"/>
    <w:rsid w:val="00105B5B"/>
    <w:rsid w:val="00105F54"/>
    <w:rsid w:val="001063CD"/>
    <w:rsid w:val="00106A5D"/>
    <w:rsid w:val="00107452"/>
    <w:rsid w:val="00107896"/>
    <w:rsid w:val="001100C1"/>
    <w:rsid w:val="001106BA"/>
    <w:rsid w:val="00110F20"/>
    <w:rsid w:val="0011127B"/>
    <w:rsid w:val="00111500"/>
    <w:rsid w:val="0011159F"/>
    <w:rsid w:val="00111EEC"/>
    <w:rsid w:val="0011219F"/>
    <w:rsid w:val="001124EE"/>
    <w:rsid w:val="00112D69"/>
    <w:rsid w:val="001130A8"/>
    <w:rsid w:val="00113573"/>
    <w:rsid w:val="00113793"/>
    <w:rsid w:val="001139F6"/>
    <w:rsid w:val="00113D13"/>
    <w:rsid w:val="00113E39"/>
    <w:rsid w:val="0011419C"/>
    <w:rsid w:val="00114383"/>
    <w:rsid w:val="00114589"/>
    <w:rsid w:val="0011465B"/>
    <w:rsid w:val="00114802"/>
    <w:rsid w:val="00114BA5"/>
    <w:rsid w:val="00114E7E"/>
    <w:rsid w:val="00115288"/>
    <w:rsid w:val="001157BE"/>
    <w:rsid w:val="00115854"/>
    <w:rsid w:val="00115C20"/>
    <w:rsid w:val="00116033"/>
    <w:rsid w:val="00116DD7"/>
    <w:rsid w:val="00116EF0"/>
    <w:rsid w:val="00116F02"/>
    <w:rsid w:val="00117169"/>
    <w:rsid w:val="0011725D"/>
    <w:rsid w:val="00117528"/>
    <w:rsid w:val="00117890"/>
    <w:rsid w:val="001178D6"/>
    <w:rsid w:val="00117FB8"/>
    <w:rsid w:val="0012033E"/>
    <w:rsid w:val="00120B4D"/>
    <w:rsid w:val="0012106C"/>
    <w:rsid w:val="0012115D"/>
    <w:rsid w:val="00121847"/>
    <w:rsid w:val="00121D42"/>
    <w:rsid w:val="00121F23"/>
    <w:rsid w:val="001220E7"/>
    <w:rsid w:val="0012219C"/>
    <w:rsid w:val="001227F9"/>
    <w:rsid w:val="00122C44"/>
    <w:rsid w:val="00122E46"/>
    <w:rsid w:val="00123292"/>
    <w:rsid w:val="001238CC"/>
    <w:rsid w:val="001238E8"/>
    <w:rsid w:val="0012399A"/>
    <w:rsid w:val="00123A95"/>
    <w:rsid w:val="00123D2A"/>
    <w:rsid w:val="00124008"/>
    <w:rsid w:val="001240A6"/>
    <w:rsid w:val="001240F2"/>
    <w:rsid w:val="001245DE"/>
    <w:rsid w:val="00124708"/>
    <w:rsid w:val="00124BEB"/>
    <w:rsid w:val="00124D4A"/>
    <w:rsid w:val="00125059"/>
    <w:rsid w:val="001254C3"/>
    <w:rsid w:val="001254D8"/>
    <w:rsid w:val="00125A26"/>
    <w:rsid w:val="00125A43"/>
    <w:rsid w:val="00125D7A"/>
    <w:rsid w:val="00126430"/>
    <w:rsid w:val="00126497"/>
    <w:rsid w:val="00126B5E"/>
    <w:rsid w:val="00126C8B"/>
    <w:rsid w:val="00126FAE"/>
    <w:rsid w:val="001270D0"/>
    <w:rsid w:val="00127557"/>
    <w:rsid w:val="001300D4"/>
    <w:rsid w:val="00130131"/>
    <w:rsid w:val="0013016F"/>
    <w:rsid w:val="00130195"/>
    <w:rsid w:val="0013064F"/>
    <w:rsid w:val="00130D69"/>
    <w:rsid w:val="00130E96"/>
    <w:rsid w:val="001311A4"/>
    <w:rsid w:val="00131550"/>
    <w:rsid w:val="00131BFE"/>
    <w:rsid w:val="00131D2A"/>
    <w:rsid w:val="00131DBC"/>
    <w:rsid w:val="00131F96"/>
    <w:rsid w:val="001322A5"/>
    <w:rsid w:val="00132CD0"/>
    <w:rsid w:val="00133427"/>
    <w:rsid w:val="00133710"/>
    <w:rsid w:val="00133F0E"/>
    <w:rsid w:val="00133FA7"/>
    <w:rsid w:val="0013401A"/>
    <w:rsid w:val="00134099"/>
    <w:rsid w:val="00134202"/>
    <w:rsid w:val="00134A49"/>
    <w:rsid w:val="00135142"/>
    <w:rsid w:val="001352DC"/>
    <w:rsid w:val="0013544D"/>
    <w:rsid w:val="001357B4"/>
    <w:rsid w:val="00135914"/>
    <w:rsid w:val="00135A2B"/>
    <w:rsid w:val="00135A46"/>
    <w:rsid w:val="00135DF5"/>
    <w:rsid w:val="00135FCE"/>
    <w:rsid w:val="00136159"/>
    <w:rsid w:val="001363E4"/>
    <w:rsid w:val="001365E9"/>
    <w:rsid w:val="00136B59"/>
    <w:rsid w:val="00136F8A"/>
    <w:rsid w:val="001376E6"/>
    <w:rsid w:val="00137AAB"/>
    <w:rsid w:val="00137ED4"/>
    <w:rsid w:val="00140266"/>
    <w:rsid w:val="001406BF"/>
    <w:rsid w:val="0014086F"/>
    <w:rsid w:val="001416A5"/>
    <w:rsid w:val="00141AE2"/>
    <w:rsid w:val="00141B31"/>
    <w:rsid w:val="00141BBE"/>
    <w:rsid w:val="00141E7C"/>
    <w:rsid w:val="001427AC"/>
    <w:rsid w:val="00142A73"/>
    <w:rsid w:val="00143010"/>
    <w:rsid w:val="001431EE"/>
    <w:rsid w:val="001435CB"/>
    <w:rsid w:val="0014360B"/>
    <w:rsid w:val="00143AC7"/>
    <w:rsid w:val="00143B1F"/>
    <w:rsid w:val="00143C3D"/>
    <w:rsid w:val="00143C60"/>
    <w:rsid w:val="0014406A"/>
    <w:rsid w:val="00144570"/>
    <w:rsid w:val="0014477E"/>
    <w:rsid w:val="00145107"/>
    <w:rsid w:val="0014559F"/>
    <w:rsid w:val="001456A7"/>
    <w:rsid w:val="001456DD"/>
    <w:rsid w:val="00145A41"/>
    <w:rsid w:val="00145B57"/>
    <w:rsid w:val="00145D3C"/>
    <w:rsid w:val="00145E91"/>
    <w:rsid w:val="001460B9"/>
    <w:rsid w:val="001466A1"/>
    <w:rsid w:val="001466C2"/>
    <w:rsid w:val="00146D6E"/>
    <w:rsid w:val="00147694"/>
    <w:rsid w:val="00147AB9"/>
    <w:rsid w:val="00147C44"/>
    <w:rsid w:val="00147D35"/>
    <w:rsid w:val="00147D8D"/>
    <w:rsid w:val="00147FE6"/>
    <w:rsid w:val="00150540"/>
    <w:rsid w:val="0015089A"/>
    <w:rsid w:val="00150979"/>
    <w:rsid w:val="00150AD1"/>
    <w:rsid w:val="00151328"/>
    <w:rsid w:val="001513CD"/>
    <w:rsid w:val="001515C1"/>
    <w:rsid w:val="00151661"/>
    <w:rsid w:val="00151CCB"/>
    <w:rsid w:val="00151CD6"/>
    <w:rsid w:val="00151E2F"/>
    <w:rsid w:val="001526B4"/>
    <w:rsid w:val="001528B8"/>
    <w:rsid w:val="00152E02"/>
    <w:rsid w:val="00153011"/>
    <w:rsid w:val="001534F9"/>
    <w:rsid w:val="00153769"/>
    <w:rsid w:val="00153A39"/>
    <w:rsid w:val="00154173"/>
    <w:rsid w:val="001542DC"/>
    <w:rsid w:val="001543E2"/>
    <w:rsid w:val="0015448D"/>
    <w:rsid w:val="00154597"/>
    <w:rsid w:val="001545DE"/>
    <w:rsid w:val="0015464E"/>
    <w:rsid w:val="0015496E"/>
    <w:rsid w:val="00154C47"/>
    <w:rsid w:val="00154F41"/>
    <w:rsid w:val="001552E5"/>
    <w:rsid w:val="0015638E"/>
    <w:rsid w:val="00156505"/>
    <w:rsid w:val="00156A12"/>
    <w:rsid w:val="001572CB"/>
    <w:rsid w:val="00157446"/>
    <w:rsid w:val="001578C5"/>
    <w:rsid w:val="00157B03"/>
    <w:rsid w:val="00160B2C"/>
    <w:rsid w:val="00160FCE"/>
    <w:rsid w:val="00160FE9"/>
    <w:rsid w:val="001612C6"/>
    <w:rsid w:val="00161676"/>
    <w:rsid w:val="00161715"/>
    <w:rsid w:val="001619A9"/>
    <w:rsid w:val="00161B36"/>
    <w:rsid w:val="00161BCF"/>
    <w:rsid w:val="00161FD1"/>
    <w:rsid w:val="0016219D"/>
    <w:rsid w:val="001621DF"/>
    <w:rsid w:val="00162968"/>
    <w:rsid w:val="00162BB5"/>
    <w:rsid w:val="00162BE3"/>
    <w:rsid w:val="00162E22"/>
    <w:rsid w:val="00162E97"/>
    <w:rsid w:val="00163479"/>
    <w:rsid w:val="00163948"/>
    <w:rsid w:val="00163ACC"/>
    <w:rsid w:val="00163E3E"/>
    <w:rsid w:val="0016426A"/>
    <w:rsid w:val="001642BF"/>
    <w:rsid w:val="001646DA"/>
    <w:rsid w:val="00164B75"/>
    <w:rsid w:val="001651B4"/>
    <w:rsid w:val="00165591"/>
    <w:rsid w:val="00165760"/>
    <w:rsid w:val="00165F7D"/>
    <w:rsid w:val="001660AE"/>
    <w:rsid w:val="001663CC"/>
    <w:rsid w:val="0016659B"/>
    <w:rsid w:val="0016667F"/>
    <w:rsid w:val="0016683F"/>
    <w:rsid w:val="00166B0A"/>
    <w:rsid w:val="00166B50"/>
    <w:rsid w:val="00166FA5"/>
    <w:rsid w:val="00167064"/>
    <w:rsid w:val="001702B8"/>
    <w:rsid w:val="001707B9"/>
    <w:rsid w:val="001708E3"/>
    <w:rsid w:val="001708FF"/>
    <w:rsid w:val="00170A19"/>
    <w:rsid w:val="00170D0E"/>
    <w:rsid w:val="00170DB4"/>
    <w:rsid w:val="001713D6"/>
    <w:rsid w:val="00171944"/>
    <w:rsid w:val="00171C3D"/>
    <w:rsid w:val="00171CB5"/>
    <w:rsid w:val="00171CF8"/>
    <w:rsid w:val="00171D61"/>
    <w:rsid w:val="0017206A"/>
    <w:rsid w:val="00172571"/>
    <w:rsid w:val="00172636"/>
    <w:rsid w:val="0017263C"/>
    <w:rsid w:val="00172789"/>
    <w:rsid w:val="00172DC2"/>
    <w:rsid w:val="00172DFB"/>
    <w:rsid w:val="00172E17"/>
    <w:rsid w:val="00172F5A"/>
    <w:rsid w:val="001732E6"/>
    <w:rsid w:val="00173672"/>
    <w:rsid w:val="00173820"/>
    <w:rsid w:val="001738A7"/>
    <w:rsid w:val="00173B56"/>
    <w:rsid w:val="00173B7E"/>
    <w:rsid w:val="00173E96"/>
    <w:rsid w:val="00174411"/>
    <w:rsid w:val="0017441F"/>
    <w:rsid w:val="00174497"/>
    <w:rsid w:val="00174924"/>
    <w:rsid w:val="00174B87"/>
    <w:rsid w:val="00174D36"/>
    <w:rsid w:val="00174EC5"/>
    <w:rsid w:val="001753DE"/>
    <w:rsid w:val="00175871"/>
    <w:rsid w:val="001758A6"/>
    <w:rsid w:val="001761F5"/>
    <w:rsid w:val="00176DBD"/>
    <w:rsid w:val="00176EE3"/>
    <w:rsid w:val="001772ED"/>
    <w:rsid w:val="0017776D"/>
    <w:rsid w:val="00177AC1"/>
    <w:rsid w:val="00177D5B"/>
    <w:rsid w:val="00177FC2"/>
    <w:rsid w:val="0018081F"/>
    <w:rsid w:val="00181297"/>
    <w:rsid w:val="00181329"/>
    <w:rsid w:val="0018142E"/>
    <w:rsid w:val="00181B8C"/>
    <w:rsid w:val="00181DBE"/>
    <w:rsid w:val="00181F7F"/>
    <w:rsid w:val="00182AF4"/>
    <w:rsid w:val="00182F59"/>
    <w:rsid w:val="001832E7"/>
    <w:rsid w:val="00183BFD"/>
    <w:rsid w:val="00183BFF"/>
    <w:rsid w:val="00184566"/>
    <w:rsid w:val="0018466A"/>
    <w:rsid w:val="00184B6F"/>
    <w:rsid w:val="00184D2E"/>
    <w:rsid w:val="00184DDD"/>
    <w:rsid w:val="00184DEA"/>
    <w:rsid w:val="001852B2"/>
    <w:rsid w:val="00185344"/>
    <w:rsid w:val="001855F2"/>
    <w:rsid w:val="00185C69"/>
    <w:rsid w:val="0018682E"/>
    <w:rsid w:val="00186E2A"/>
    <w:rsid w:val="00186ED6"/>
    <w:rsid w:val="00187F9B"/>
    <w:rsid w:val="0019083D"/>
    <w:rsid w:val="00190B51"/>
    <w:rsid w:val="00190C3D"/>
    <w:rsid w:val="00190D0E"/>
    <w:rsid w:val="00190D93"/>
    <w:rsid w:val="00190E0F"/>
    <w:rsid w:val="00190EEC"/>
    <w:rsid w:val="001912CB"/>
    <w:rsid w:val="00191601"/>
    <w:rsid w:val="00191CE7"/>
    <w:rsid w:val="001920CA"/>
    <w:rsid w:val="00192146"/>
    <w:rsid w:val="001923AA"/>
    <w:rsid w:val="00192C74"/>
    <w:rsid w:val="00193312"/>
    <w:rsid w:val="0019364C"/>
    <w:rsid w:val="001936A6"/>
    <w:rsid w:val="001939C0"/>
    <w:rsid w:val="00193A97"/>
    <w:rsid w:val="00193C12"/>
    <w:rsid w:val="00194241"/>
    <w:rsid w:val="0019450C"/>
    <w:rsid w:val="001948EF"/>
    <w:rsid w:val="00194E16"/>
    <w:rsid w:val="00194F6E"/>
    <w:rsid w:val="00195083"/>
    <w:rsid w:val="00195A64"/>
    <w:rsid w:val="00195E0F"/>
    <w:rsid w:val="001964AC"/>
    <w:rsid w:val="001966F4"/>
    <w:rsid w:val="0019670D"/>
    <w:rsid w:val="00196854"/>
    <w:rsid w:val="00196C65"/>
    <w:rsid w:val="00196CD3"/>
    <w:rsid w:val="00196D1A"/>
    <w:rsid w:val="00196EEB"/>
    <w:rsid w:val="00197266"/>
    <w:rsid w:val="0019726C"/>
    <w:rsid w:val="00197C38"/>
    <w:rsid w:val="00197D1B"/>
    <w:rsid w:val="00197E38"/>
    <w:rsid w:val="001A0074"/>
    <w:rsid w:val="001A013F"/>
    <w:rsid w:val="001A0619"/>
    <w:rsid w:val="001A070D"/>
    <w:rsid w:val="001A082A"/>
    <w:rsid w:val="001A094E"/>
    <w:rsid w:val="001A0BA2"/>
    <w:rsid w:val="001A0E8E"/>
    <w:rsid w:val="001A104F"/>
    <w:rsid w:val="001A11DD"/>
    <w:rsid w:val="001A1798"/>
    <w:rsid w:val="001A1F25"/>
    <w:rsid w:val="001A1FBB"/>
    <w:rsid w:val="001A20AC"/>
    <w:rsid w:val="001A242F"/>
    <w:rsid w:val="001A2509"/>
    <w:rsid w:val="001A26D4"/>
    <w:rsid w:val="001A2810"/>
    <w:rsid w:val="001A2A6D"/>
    <w:rsid w:val="001A2E8E"/>
    <w:rsid w:val="001A337A"/>
    <w:rsid w:val="001A34B5"/>
    <w:rsid w:val="001A3C60"/>
    <w:rsid w:val="001A3D8F"/>
    <w:rsid w:val="001A49BF"/>
    <w:rsid w:val="001A4A7E"/>
    <w:rsid w:val="001A4F86"/>
    <w:rsid w:val="001A4FFB"/>
    <w:rsid w:val="001A5294"/>
    <w:rsid w:val="001A55C2"/>
    <w:rsid w:val="001A591E"/>
    <w:rsid w:val="001A59D3"/>
    <w:rsid w:val="001A5D1F"/>
    <w:rsid w:val="001A5E7E"/>
    <w:rsid w:val="001A621A"/>
    <w:rsid w:val="001A666B"/>
    <w:rsid w:val="001A683A"/>
    <w:rsid w:val="001A6B0B"/>
    <w:rsid w:val="001A6BE4"/>
    <w:rsid w:val="001A6CC0"/>
    <w:rsid w:val="001A6D52"/>
    <w:rsid w:val="001A70FD"/>
    <w:rsid w:val="001A7324"/>
    <w:rsid w:val="001A7342"/>
    <w:rsid w:val="001A7427"/>
    <w:rsid w:val="001A7453"/>
    <w:rsid w:val="001A773C"/>
    <w:rsid w:val="001A7954"/>
    <w:rsid w:val="001A7967"/>
    <w:rsid w:val="001A7C28"/>
    <w:rsid w:val="001A7EB2"/>
    <w:rsid w:val="001B0F12"/>
    <w:rsid w:val="001B0F78"/>
    <w:rsid w:val="001B11A9"/>
    <w:rsid w:val="001B11EE"/>
    <w:rsid w:val="001B1AD1"/>
    <w:rsid w:val="001B1B22"/>
    <w:rsid w:val="001B1BFC"/>
    <w:rsid w:val="001B1C58"/>
    <w:rsid w:val="001B1FEC"/>
    <w:rsid w:val="001B1FF8"/>
    <w:rsid w:val="001B2010"/>
    <w:rsid w:val="001B21CF"/>
    <w:rsid w:val="001B2861"/>
    <w:rsid w:val="001B312C"/>
    <w:rsid w:val="001B341C"/>
    <w:rsid w:val="001B36A3"/>
    <w:rsid w:val="001B3839"/>
    <w:rsid w:val="001B38C8"/>
    <w:rsid w:val="001B3C4E"/>
    <w:rsid w:val="001B41B7"/>
    <w:rsid w:val="001B4C39"/>
    <w:rsid w:val="001B5166"/>
    <w:rsid w:val="001B576B"/>
    <w:rsid w:val="001B5CD2"/>
    <w:rsid w:val="001B5DFB"/>
    <w:rsid w:val="001B61CD"/>
    <w:rsid w:val="001B64D0"/>
    <w:rsid w:val="001B65E6"/>
    <w:rsid w:val="001B69AF"/>
    <w:rsid w:val="001B6FA3"/>
    <w:rsid w:val="001B7D1D"/>
    <w:rsid w:val="001C01C5"/>
    <w:rsid w:val="001C087E"/>
    <w:rsid w:val="001C0910"/>
    <w:rsid w:val="001C1271"/>
    <w:rsid w:val="001C2327"/>
    <w:rsid w:val="001C2C07"/>
    <w:rsid w:val="001C314A"/>
    <w:rsid w:val="001C3299"/>
    <w:rsid w:val="001C34DC"/>
    <w:rsid w:val="001C3D5D"/>
    <w:rsid w:val="001C444C"/>
    <w:rsid w:val="001C45A9"/>
    <w:rsid w:val="001C46CB"/>
    <w:rsid w:val="001C4812"/>
    <w:rsid w:val="001C49AB"/>
    <w:rsid w:val="001C4ABD"/>
    <w:rsid w:val="001C4C99"/>
    <w:rsid w:val="001C4FC1"/>
    <w:rsid w:val="001C50CA"/>
    <w:rsid w:val="001C5556"/>
    <w:rsid w:val="001C562B"/>
    <w:rsid w:val="001C5890"/>
    <w:rsid w:val="001C58B2"/>
    <w:rsid w:val="001C5BB4"/>
    <w:rsid w:val="001C5D74"/>
    <w:rsid w:val="001C61E4"/>
    <w:rsid w:val="001C6728"/>
    <w:rsid w:val="001C6CF7"/>
    <w:rsid w:val="001C7945"/>
    <w:rsid w:val="001C7C55"/>
    <w:rsid w:val="001C7C63"/>
    <w:rsid w:val="001D018B"/>
    <w:rsid w:val="001D02F7"/>
    <w:rsid w:val="001D0511"/>
    <w:rsid w:val="001D05D7"/>
    <w:rsid w:val="001D0644"/>
    <w:rsid w:val="001D0E83"/>
    <w:rsid w:val="001D11E9"/>
    <w:rsid w:val="001D147C"/>
    <w:rsid w:val="001D19DE"/>
    <w:rsid w:val="001D1E02"/>
    <w:rsid w:val="001D252D"/>
    <w:rsid w:val="001D2639"/>
    <w:rsid w:val="001D2643"/>
    <w:rsid w:val="001D3067"/>
    <w:rsid w:val="001D3458"/>
    <w:rsid w:val="001D3869"/>
    <w:rsid w:val="001D3C20"/>
    <w:rsid w:val="001D3CDE"/>
    <w:rsid w:val="001D3EA6"/>
    <w:rsid w:val="001D4141"/>
    <w:rsid w:val="001D47DA"/>
    <w:rsid w:val="001D492D"/>
    <w:rsid w:val="001D4CA5"/>
    <w:rsid w:val="001D53C2"/>
    <w:rsid w:val="001D53CA"/>
    <w:rsid w:val="001D5699"/>
    <w:rsid w:val="001D56C3"/>
    <w:rsid w:val="001D581D"/>
    <w:rsid w:val="001D5D26"/>
    <w:rsid w:val="001D6714"/>
    <w:rsid w:val="001D673B"/>
    <w:rsid w:val="001D6781"/>
    <w:rsid w:val="001D7113"/>
    <w:rsid w:val="001D71CF"/>
    <w:rsid w:val="001D72D4"/>
    <w:rsid w:val="001D7462"/>
    <w:rsid w:val="001D755A"/>
    <w:rsid w:val="001D7B1D"/>
    <w:rsid w:val="001D7BA7"/>
    <w:rsid w:val="001E0211"/>
    <w:rsid w:val="001E0267"/>
    <w:rsid w:val="001E0449"/>
    <w:rsid w:val="001E060D"/>
    <w:rsid w:val="001E0684"/>
    <w:rsid w:val="001E0A1D"/>
    <w:rsid w:val="001E0C5C"/>
    <w:rsid w:val="001E0E58"/>
    <w:rsid w:val="001E1307"/>
    <w:rsid w:val="001E290F"/>
    <w:rsid w:val="001E29B6"/>
    <w:rsid w:val="001E2C34"/>
    <w:rsid w:val="001E2C7C"/>
    <w:rsid w:val="001E2D8D"/>
    <w:rsid w:val="001E32C4"/>
    <w:rsid w:val="001E332D"/>
    <w:rsid w:val="001E3363"/>
    <w:rsid w:val="001E35E8"/>
    <w:rsid w:val="001E37DD"/>
    <w:rsid w:val="001E3AAB"/>
    <w:rsid w:val="001E3ECD"/>
    <w:rsid w:val="001E4137"/>
    <w:rsid w:val="001E457D"/>
    <w:rsid w:val="001E4920"/>
    <w:rsid w:val="001E4EB4"/>
    <w:rsid w:val="001E582F"/>
    <w:rsid w:val="001E5E5D"/>
    <w:rsid w:val="001E6396"/>
    <w:rsid w:val="001E64D6"/>
    <w:rsid w:val="001E6E00"/>
    <w:rsid w:val="001E71E2"/>
    <w:rsid w:val="001E747D"/>
    <w:rsid w:val="001E75EF"/>
    <w:rsid w:val="001E76B5"/>
    <w:rsid w:val="001E790C"/>
    <w:rsid w:val="001E79A9"/>
    <w:rsid w:val="001E7A24"/>
    <w:rsid w:val="001E7BC5"/>
    <w:rsid w:val="001E7C0B"/>
    <w:rsid w:val="001E7C4C"/>
    <w:rsid w:val="001E7C7C"/>
    <w:rsid w:val="001E7D5F"/>
    <w:rsid w:val="001E7E55"/>
    <w:rsid w:val="001F0526"/>
    <w:rsid w:val="001F0998"/>
    <w:rsid w:val="001F09EB"/>
    <w:rsid w:val="001F0B37"/>
    <w:rsid w:val="001F0CBC"/>
    <w:rsid w:val="001F122F"/>
    <w:rsid w:val="001F1A29"/>
    <w:rsid w:val="001F1E15"/>
    <w:rsid w:val="001F21A9"/>
    <w:rsid w:val="001F2537"/>
    <w:rsid w:val="001F2617"/>
    <w:rsid w:val="001F2750"/>
    <w:rsid w:val="001F279B"/>
    <w:rsid w:val="001F2B49"/>
    <w:rsid w:val="001F2FB9"/>
    <w:rsid w:val="001F3148"/>
    <w:rsid w:val="001F3369"/>
    <w:rsid w:val="001F33A0"/>
    <w:rsid w:val="001F3632"/>
    <w:rsid w:val="001F3A29"/>
    <w:rsid w:val="001F3E67"/>
    <w:rsid w:val="001F3F11"/>
    <w:rsid w:val="001F4828"/>
    <w:rsid w:val="001F4883"/>
    <w:rsid w:val="001F4C1B"/>
    <w:rsid w:val="001F4CCB"/>
    <w:rsid w:val="001F4DF2"/>
    <w:rsid w:val="001F4F83"/>
    <w:rsid w:val="001F55E0"/>
    <w:rsid w:val="001F5753"/>
    <w:rsid w:val="001F60F0"/>
    <w:rsid w:val="001F6112"/>
    <w:rsid w:val="001F61FB"/>
    <w:rsid w:val="001F64D7"/>
    <w:rsid w:val="001F6A84"/>
    <w:rsid w:val="001F6AA1"/>
    <w:rsid w:val="001F6BD7"/>
    <w:rsid w:val="001F6EDD"/>
    <w:rsid w:val="001F720C"/>
    <w:rsid w:val="00200C3E"/>
    <w:rsid w:val="002011EF"/>
    <w:rsid w:val="002018C7"/>
    <w:rsid w:val="002018E2"/>
    <w:rsid w:val="00201A7B"/>
    <w:rsid w:val="0020202F"/>
    <w:rsid w:val="0020274C"/>
    <w:rsid w:val="00202AB9"/>
    <w:rsid w:val="002034D1"/>
    <w:rsid w:val="00203A4B"/>
    <w:rsid w:val="00203E50"/>
    <w:rsid w:val="00203F12"/>
    <w:rsid w:val="002043D7"/>
    <w:rsid w:val="0020445C"/>
    <w:rsid w:val="002049A4"/>
    <w:rsid w:val="00205128"/>
    <w:rsid w:val="002052B6"/>
    <w:rsid w:val="002054CC"/>
    <w:rsid w:val="00205695"/>
    <w:rsid w:val="00205C35"/>
    <w:rsid w:val="00205EFE"/>
    <w:rsid w:val="00206154"/>
    <w:rsid w:val="002066BF"/>
    <w:rsid w:val="00207095"/>
    <w:rsid w:val="00207346"/>
    <w:rsid w:val="002075A4"/>
    <w:rsid w:val="002077D9"/>
    <w:rsid w:val="002078D1"/>
    <w:rsid w:val="00207AC5"/>
    <w:rsid w:val="00207B49"/>
    <w:rsid w:val="00207CC4"/>
    <w:rsid w:val="002105C4"/>
    <w:rsid w:val="00210AC9"/>
    <w:rsid w:val="00210CAB"/>
    <w:rsid w:val="0021146D"/>
    <w:rsid w:val="00211B16"/>
    <w:rsid w:val="00211E4F"/>
    <w:rsid w:val="00211F1D"/>
    <w:rsid w:val="00212023"/>
    <w:rsid w:val="00212025"/>
    <w:rsid w:val="00212074"/>
    <w:rsid w:val="0021248E"/>
    <w:rsid w:val="002128B5"/>
    <w:rsid w:val="00212A4C"/>
    <w:rsid w:val="00212B2C"/>
    <w:rsid w:val="00213A4D"/>
    <w:rsid w:val="00214101"/>
    <w:rsid w:val="002141DF"/>
    <w:rsid w:val="00214534"/>
    <w:rsid w:val="0021484D"/>
    <w:rsid w:val="00214873"/>
    <w:rsid w:val="00214941"/>
    <w:rsid w:val="00214AD0"/>
    <w:rsid w:val="00214B53"/>
    <w:rsid w:val="00214C30"/>
    <w:rsid w:val="00214C43"/>
    <w:rsid w:val="00214C85"/>
    <w:rsid w:val="00215BD6"/>
    <w:rsid w:val="00216241"/>
    <w:rsid w:val="0021640B"/>
    <w:rsid w:val="0021654F"/>
    <w:rsid w:val="00216610"/>
    <w:rsid w:val="002168EA"/>
    <w:rsid w:val="00216BF3"/>
    <w:rsid w:val="00216D62"/>
    <w:rsid w:val="00217A80"/>
    <w:rsid w:val="00217DE6"/>
    <w:rsid w:val="00217EF1"/>
    <w:rsid w:val="0022011A"/>
    <w:rsid w:val="0022073F"/>
    <w:rsid w:val="002208CB"/>
    <w:rsid w:val="00220E84"/>
    <w:rsid w:val="002212BF"/>
    <w:rsid w:val="00221795"/>
    <w:rsid w:val="00221CC3"/>
    <w:rsid w:val="00221E74"/>
    <w:rsid w:val="00221ECD"/>
    <w:rsid w:val="002227A1"/>
    <w:rsid w:val="00222BE6"/>
    <w:rsid w:val="00222C4A"/>
    <w:rsid w:val="00222F41"/>
    <w:rsid w:val="00223328"/>
    <w:rsid w:val="00223452"/>
    <w:rsid w:val="002236C6"/>
    <w:rsid w:val="00223924"/>
    <w:rsid w:val="0022402E"/>
    <w:rsid w:val="0022438C"/>
    <w:rsid w:val="0022444F"/>
    <w:rsid w:val="002244CA"/>
    <w:rsid w:val="0022465F"/>
    <w:rsid w:val="002249DA"/>
    <w:rsid w:val="00224D07"/>
    <w:rsid w:val="00224EBB"/>
    <w:rsid w:val="00225063"/>
    <w:rsid w:val="002253F6"/>
    <w:rsid w:val="002254A4"/>
    <w:rsid w:val="002257D8"/>
    <w:rsid w:val="00225EFA"/>
    <w:rsid w:val="00225F3C"/>
    <w:rsid w:val="002265F3"/>
    <w:rsid w:val="00226796"/>
    <w:rsid w:val="00226CC0"/>
    <w:rsid w:val="00226D63"/>
    <w:rsid w:val="00227A89"/>
    <w:rsid w:val="00227E61"/>
    <w:rsid w:val="00230348"/>
    <w:rsid w:val="00230371"/>
    <w:rsid w:val="002305D4"/>
    <w:rsid w:val="002307BD"/>
    <w:rsid w:val="00231131"/>
    <w:rsid w:val="00231480"/>
    <w:rsid w:val="002314CB"/>
    <w:rsid w:val="0023217F"/>
    <w:rsid w:val="002324FF"/>
    <w:rsid w:val="00232615"/>
    <w:rsid w:val="00232830"/>
    <w:rsid w:val="00232CDB"/>
    <w:rsid w:val="00232D32"/>
    <w:rsid w:val="00232F87"/>
    <w:rsid w:val="0023351E"/>
    <w:rsid w:val="00233DED"/>
    <w:rsid w:val="00233E34"/>
    <w:rsid w:val="00233E89"/>
    <w:rsid w:val="002344B2"/>
    <w:rsid w:val="002347CB"/>
    <w:rsid w:val="00234AFC"/>
    <w:rsid w:val="00234C1E"/>
    <w:rsid w:val="00234D34"/>
    <w:rsid w:val="002350AB"/>
    <w:rsid w:val="0023529B"/>
    <w:rsid w:val="0023551C"/>
    <w:rsid w:val="00235748"/>
    <w:rsid w:val="0023597B"/>
    <w:rsid w:val="00235A5A"/>
    <w:rsid w:val="00235BB5"/>
    <w:rsid w:val="00235F46"/>
    <w:rsid w:val="002361AB"/>
    <w:rsid w:val="00236CCB"/>
    <w:rsid w:val="00237040"/>
    <w:rsid w:val="0023708A"/>
    <w:rsid w:val="002370A8"/>
    <w:rsid w:val="00240232"/>
    <w:rsid w:val="00240430"/>
    <w:rsid w:val="002406FB"/>
    <w:rsid w:val="002409CA"/>
    <w:rsid w:val="00240B99"/>
    <w:rsid w:val="00240F89"/>
    <w:rsid w:val="00241221"/>
    <w:rsid w:val="00241511"/>
    <w:rsid w:val="00241640"/>
    <w:rsid w:val="00241798"/>
    <w:rsid w:val="00242531"/>
    <w:rsid w:val="002425ED"/>
    <w:rsid w:val="00242934"/>
    <w:rsid w:val="00242B1C"/>
    <w:rsid w:val="00242C09"/>
    <w:rsid w:val="00243358"/>
    <w:rsid w:val="0024340A"/>
    <w:rsid w:val="00243498"/>
    <w:rsid w:val="002437B8"/>
    <w:rsid w:val="002437D5"/>
    <w:rsid w:val="00243E06"/>
    <w:rsid w:val="00244AE8"/>
    <w:rsid w:val="00244B3B"/>
    <w:rsid w:val="00244F0F"/>
    <w:rsid w:val="00244F81"/>
    <w:rsid w:val="002452D8"/>
    <w:rsid w:val="0024530B"/>
    <w:rsid w:val="00245353"/>
    <w:rsid w:val="00245464"/>
    <w:rsid w:val="002454DE"/>
    <w:rsid w:val="00245862"/>
    <w:rsid w:val="002458F9"/>
    <w:rsid w:val="00245BC6"/>
    <w:rsid w:val="00245C65"/>
    <w:rsid w:val="00245C73"/>
    <w:rsid w:val="00245E68"/>
    <w:rsid w:val="00245F26"/>
    <w:rsid w:val="002461DD"/>
    <w:rsid w:val="0024682C"/>
    <w:rsid w:val="00246898"/>
    <w:rsid w:val="002468D0"/>
    <w:rsid w:val="00246ADC"/>
    <w:rsid w:val="0024703A"/>
    <w:rsid w:val="0024723A"/>
    <w:rsid w:val="002476F2"/>
    <w:rsid w:val="00247788"/>
    <w:rsid w:val="002478FE"/>
    <w:rsid w:val="0024791E"/>
    <w:rsid w:val="002479F5"/>
    <w:rsid w:val="00247CD7"/>
    <w:rsid w:val="0025019B"/>
    <w:rsid w:val="002501B9"/>
    <w:rsid w:val="002502FC"/>
    <w:rsid w:val="0025031C"/>
    <w:rsid w:val="002503D7"/>
    <w:rsid w:val="00250533"/>
    <w:rsid w:val="00250982"/>
    <w:rsid w:val="002509B6"/>
    <w:rsid w:val="00250D1D"/>
    <w:rsid w:val="002510A3"/>
    <w:rsid w:val="00251480"/>
    <w:rsid w:val="002519AB"/>
    <w:rsid w:val="00251FA7"/>
    <w:rsid w:val="00251FF8"/>
    <w:rsid w:val="00252395"/>
    <w:rsid w:val="00252653"/>
    <w:rsid w:val="00252705"/>
    <w:rsid w:val="002527D2"/>
    <w:rsid w:val="0025294B"/>
    <w:rsid w:val="00252992"/>
    <w:rsid w:val="00252A45"/>
    <w:rsid w:val="00252A60"/>
    <w:rsid w:val="00252C84"/>
    <w:rsid w:val="00252D86"/>
    <w:rsid w:val="00253B48"/>
    <w:rsid w:val="00253B7F"/>
    <w:rsid w:val="002542F9"/>
    <w:rsid w:val="00254670"/>
    <w:rsid w:val="00254CA1"/>
    <w:rsid w:val="00255186"/>
    <w:rsid w:val="002551D5"/>
    <w:rsid w:val="002552F3"/>
    <w:rsid w:val="002562B1"/>
    <w:rsid w:val="00256448"/>
    <w:rsid w:val="00256A38"/>
    <w:rsid w:val="00256A70"/>
    <w:rsid w:val="00256B03"/>
    <w:rsid w:val="00256EE3"/>
    <w:rsid w:val="00256EFD"/>
    <w:rsid w:val="00256FBC"/>
    <w:rsid w:val="00256FE5"/>
    <w:rsid w:val="002575FF"/>
    <w:rsid w:val="00257E6C"/>
    <w:rsid w:val="002603CC"/>
    <w:rsid w:val="00260948"/>
    <w:rsid w:val="002609AE"/>
    <w:rsid w:val="002609B4"/>
    <w:rsid w:val="00260AAA"/>
    <w:rsid w:val="00260D78"/>
    <w:rsid w:val="00261131"/>
    <w:rsid w:val="0026143B"/>
    <w:rsid w:val="00261BF0"/>
    <w:rsid w:val="00261C27"/>
    <w:rsid w:val="00261DA2"/>
    <w:rsid w:val="00262590"/>
    <w:rsid w:val="002626F4"/>
    <w:rsid w:val="002627DC"/>
    <w:rsid w:val="00262828"/>
    <w:rsid w:val="0026296F"/>
    <w:rsid w:val="002629E5"/>
    <w:rsid w:val="00263018"/>
    <w:rsid w:val="0026325A"/>
    <w:rsid w:val="00263BA6"/>
    <w:rsid w:val="00263C47"/>
    <w:rsid w:val="00263CBC"/>
    <w:rsid w:val="002640F1"/>
    <w:rsid w:val="00264407"/>
    <w:rsid w:val="002645AB"/>
    <w:rsid w:val="00264681"/>
    <w:rsid w:val="0026478C"/>
    <w:rsid w:val="00264CC1"/>
    <w:rsid w:val="00264EFF"/>
    <w:rsid w:val="002651B0"/>
    <w:rsid w:val="002655E5"/>
    <w:rsid w:val="00265625"/>
    <w:rsid w:val="0026564A"/>
    <w:rsid w:val="00265773"/>
    <w:rsid w:val="00265942"/>
    <w:rsid w:val="00265971"/>
    <w:rsid w:val="00265B0A"/>
    <w:rsid w:val="00265E5C"/>
    <w:rsid w:val="00266054"/>
    <w:rsid w:val="00266412"/>
    <w:rsid w:val="00266437"/>
    <w:rsid w:val="00266520"/>
    <w:rsid w:val="002665DF"/>
    <w:rsid w:val="00266886"/>
    <w:rsid w:val="00266A21"/>
    <w:rsid w:val="00266A74"/>
    <w:rsid w:val="00266EBB"/>
    <w:rsid w:val="0026709F"/>
    <w:rsid w:val="00267262"/>
    <w:rsid w:val="00267D8D"/>
    <w:rsid w:val="002701EF"/>
    <w:rsid w:val="00270A0B"/>
    <w:rsid w:val="00271232"/>
    <w:rsid w:val="002713CC"/>
    <w:rsid w:val="00271456"/>
    <w:rsid w:val="0027148D"/>
    <w:rsid w:val="00271759"/>
    <w:rsid w:val="00271902"/>
    <w:rsid w:val="00271BE7"/>
    <w:rsid w:val="00271CEE"/>
    <w:rsid w:val="00271F68"/>
    <w:rsid w:val="00272A48"/>
    <w:rsid w:val="00272B8C"/>
    <w:rsid w:val="00272D4B"/>
    <w:rsid w:val="00272EE2"/>
    <w:rsid w:val="0027307B"/>
    <w:rsid w:val="002731C9"/>
    <w:rsid w:val="0027346E"/>
    <w:rsid w:val="002734EB"/>
    <w:rsid w:val="0027372B"/>
    <w:rsid w:val="00273D6A"/>
    <w:rsid w:val="00273DAC"/>
    <w:rsid w:val="00273DC6"/>
    <w:rsid w:val="00273E67"/>
    <w:rsid w:val="0027416E"/>
    <w:rsid w:val="002741F1"/>
    <w:rsid w:val="0027477C"/>
    <w:rsid w:val="00274BC6"/>
    <w:rsid w:val="00274D5E"/>
    <w:rsid w:val="00275036"/>
    <w:rsid w:val="00275280"/>
    <w:rsid w:val="0027539E"/>
    <w:rsid w:val="00275602"/>
    <w:rsid w:val="002757C0"/>
    <w:rsid w:val="00275A4E"/>
    <w:rsid w:val="00275B20"/>
    <w:rsid w:val="002760BD"/>
    <w:rsid w:val="0027636A"/>
    <w:rsid w:val="002764F6"/>
    <w:rsid w:val="002765C0"/>
    <w:rsid w:val="002768AE"/>
    <w:rsid w:val="00276AE7"/>
    <w:rsid w:val="00276D1C"/>
    <w:rsid w:val="00276E45"/>
    <w:rsid w:val="00276EFE"/>
    <w:rsid w:val="0027701E"/>
    <w:rsid w:val="0027719F"/>
    <w:rsid w:val="00277724"/>
    <w:rsid w:val="00277C9B"/>
    <w:rsid w:val="00280076"/>
    <w:rsid w:val="002800E0"/>
    <w:rsid w:val="0028023A"/>
    <w:rsid w:val="002802F2"/>
    <w:rsid w:val="002804DE"/>
    <w:rsid w:val="00280A72"/>
    <w:rsid w:val="00280C35"/>
    <w:rsid w:val="00280FDF"/>
    <w:rsid w:val="002811A9"/>
    <w:rsid w:val="002811F4"/>
    <w:rsid w:val="00281B81"/>
    <w:rsid w:val="00281F69"/>
    <w:rsid w:val="00281FE2"/>
    <w:rsid w:val="002823FE"/>
    <w:rsid w:val="00282447"/>
    <w:rsid w:val="002828A4"/>
    <w:rsid w:val="002828E2"/>
    <w:rsid w:val="00282A6D"/>
    <w:rsid w:val="0028350D"/>
    <w:rsid w:val="0028360B"/>
    <w:rsid w:val="00283637"/>
    <w:rsid w:val="0028365B"/>
    <w:rsid w:val="00283738"/>
    <w:rsid w:val="0028378E"/>
    <w:rsid w:val="00283F21"/>
    <w:rsid w:val="00283FD4"/>
    <w:rsid w:val="0028410F"/>
    <w:rsid w:val="002842D0"/>
    <w:rsid w:val="00284541"/>
    <w:rsid w:val="00284617"/>
    <w:rsid w:val="00284A4E"/>
    <w:rsid w:val="00284F75"/>
    <w:rsid w:val="002852BF"/>
    <w:rsid w:val="002853CE"/>
    <w:rsid w:val="0028578D"/>
    <w:rsid w:val="002858B0"/>
    <w:rsid w:val="0028594C"/>
    <w:rsid w:val="00285B1B"/>
    <w:rsid w:val="00285BB6"/>
    <w:rsid w:val="00286044"/>
    <w:rsid w:val="002861D6"/>
    <w:rsid w:val="00286360"/>
    <w:rsid w:val="0028638F"/>
    <w:rsid w:val="00286AEC"/>
    <w:rsid w:val="00286B13"/>
    <w:rsid w:val="00286F63"/>
    <w:rsid w:val="002875CD"/>
    <w:rsid w:val="002876A9"/>
    <w:rsid w:val="00287C97"/>
    <w:rsid w:val="00287E07"/>
    <w:rsid w:val="00287E17"/>
    <w:rsid w:val="002900CD"/>
    <w:rsid w:val="00290430"/>
    <w:rsid w:val="0029043D"/>
    <w:rsid w:val="0029048D"/>
    <w:rsid w:val="0029049B"/>
    <w:rsid w:val="00290E23"/>
    <w:rsid w:val="002918A5"/>
    <w:rsid w:val="00291A0C"/>
    <w:rsid w:val="00291B52"/>
    <w:rsid w:val="00292D9B"/>
    <w:rsid w:val="0029302A"/>
    <w:rsid w:val="0029304A"/>
    <w:rsid w:val="0029344A"/>
    <w:rsid w:val="00293A0D"/>
    <w:rsid w:val="00293C5B"/>
    <w:rsid w:val="0029449F"/>
    <w:rsid w:val="002948CE"/>
    <w:rsid w:val="00294D47"/>
    <w:rsid w:val="002953A6"/>
    <w:rsid w:val="00295652"/>
    <w:rsid w:val="0029615F"/>
    <w:rsid w:val="0029620C"/>
    <w:rsid w:val="00296362"/>
    <w:rsid w:val="002963BF"/>
    <w:rsid w:val="002964FF"/>
    <w:rsid w:val="0029662A"/>
    <w:rsid w:val="00296ED0"/>
    <w:rsid w:val="00297B0E"/>
    <w:rsid w:val="00297C46"/>
    <w:rsid w:val="00297D8D"/>
    <w:rsid w:val="00297E00"/>
    <w:rsid w:val="002A000E"/>
    <w:rsid w:val="002A0C2C"/>
    <w:rsid w:val="002A1646"/>
    <w:rsid w:val="002A1681"/>
    <w:rsid w:val="002A1882"/>
    <w:rsid w:val="002A19F6"/>
    <w:rsid w:val="002A2220"/>
    <w:rsid w:val="002A222B"/>
    <w:rsid w:val="002A272E"/>
    <w:rsid w:val="002A27BF"/>
    <w:rsid w:val="002A2A16"/>
    <w:rsid w:val="002A2AE0"/>
    <w:rsid w:val="002A3712"/>
    <w:rsid w:val="002A389F"/>
    <w:rsid w:val="002A3CA6"/>
    <w:rsid w:val="002A3EC0"/>
    <w:rsid w:val="002A3F69"/>
    <w:rsid w:val="002A42EB"/>
    <w:rsid w:val="002A430C"/>
    <w:rsid w:val="002A4426"/>
    <w:rsid w:val="002A44AD"/>
    <w:rsid w:val="002A46E2"/>
    <w:rsid w:val="002A474C"/>
    <w:rsid w:val="002A4D77"/>
    <w:rsid w:val="002A58BA"/>
    <w:rsid w:val="002A61F7"/>
    <w:rsid w:val="002A6F3E"/>
    <w:rsid w:val="002A776E"/>
    <w:rsid w:val="002A7979"/>
    <w:rsid w:val="002A79B7"/>
    <w:rsid w:val="002A7A8F"/>
    <w:rsid w:val="002A7F5C"/>
    <w:rsid w:val="002B0010"/>
    <w:rsid w:val="002B0163"/>
    <w:rsid w:val="002B0330"/>
    <w:rsid w:val="002B059C"/>
    <w:rsid w:val="002B05BF"/>
    <w:rsid w:val="002B1BE0"/>
    <w:rsid w:val="002B1E7E"/>
    <w:rsid w:val="002B1E90"/>
    <w:rsid w:val="002B2156"/>
    <w:rsid w:val="002B2571"/>
    <w:rsid w:val="002B2671"/>
    <w:rsid w:val="002B296D"/>
    <w:rsid w:val="002B2D72"/>
    <w:rsid w:val="002B3247"/>
    <w:rsid w:val="002B3804"/>
    <w:rsid w:val="002B3934"/>
    <w:rsid w:val="002B3CBF"/>
    <w:rsid w:val="002B3EF0"/>
    <w:rsid w:val="002B3F84"/>
    <w:rsid w:val="002B4937"/>
    <w:rsid w:val="002B4A3D"/>
    <w:rsid w:val="002B4D63"/>
    <w:rsid w:val="002B55CB"/>
    <w:rsid w:val="002B5A17"/>
    <w:rsid w:val="002B5E37"/>
    <w:rsid w:val="002B5FD6"/>
    <w:rsid w:val="002B6575"/>
    <w:rsid w:val="002B675B"/>
    <w:rsid w:val="002B6919"/>
    <w:rsid w:val="002B699F"/>
    <w:rsid w:val="002B6A86"/>
    <w:rsid w:val="002B6EA6"/>
    <w:rsid w:val="002B73FF"/>
    <w:rsid w:val="002B76A1"/>
    <w:rsid w:val="002B79F2"/>
    <w:rsid w:val="002B7ECA"/>
    <w:rsid w:val="002B7EFC"/>
    <w:rsid w:val="002C0316"/>
    <w:rsid w:val="002C0347"/>
    <w:rsid w:val="002C05FC"/>
    <w:rsid w:val="002C0A54"/>
    <w:rsid w:val="002C0DD6"/>
    <w:rsid w:val="002C0F64"/>
    <w:rsid w:val="002C1227"/>
    <w:rsid w:val="002C139D"/>
    <w:rsid w:val="002C16B5"/>
    <w:rsid w:val="002C1EB1"/>
    <w:rsid w:val="002C2C9E"/>
    <w:rsid w:val="002C3638"/>
    <w:rsid w:val="002C3F7D"/>
    <w:rsid w:val="002C432A"/>
    <w:rsid w:val="002C450B"/>
    <w:rsid w:val="002C45EC"/>
    <w:rsid w:val="002C4678"/>
    <w:rsid w:val="002C497C"/>
    <w:rsid w:val="002C4AED"/>
    <w:rsid w:val="002C4D25"/>
    <w:rsid w:val="002C4D31"/>
    <w:rsid w:val="002C4FFE"/>
    <w:rsid w:val="002C5232"/>
    <w:rsid w:val="002C5299"/>
    <w:rsid w:val="002C5392"/>
    <w:rsid w:val="002C59CB"/>
    <w:rsid w:val="002C5C77"/>
    <w:rsid w:val="002C5E92"/>
    <w:rsid w:val="002C620A"/>
    <w:rsid w:val="002C622F"/>
    <w:rsid w:val="002C65F1"/>
    <w:rsid w:val="002C6763"/>
    <w:rsid w:val="002C6772"/>
    <w:rsid w:val="002C680F"/>
    <w:rsid w:val="002C6AFF"/>
    <w:rsid w:val="002C6BA8"/>
    <w:rsid w:val="002C6DE1"/>
    <w:rsid w:val="002C6F2A"/>
    <w:rsid w:val="002C74B8"/>
    <w:rsid w:val="002C74EF"/>
    <w:rsid w:val="002C7549"/>
    <w:rsid w:val="002C7608"/>
    <w:rsid w:val="002C7771"/>
    <w:rsid w:val="002C7A31"/>
    <w:rsid w:val="002C7A34"/>
    <w:rsid w:val="002C7BEC"/>
    <w:rsid w:val="002C7E92"/>
    <w:rsid w:val="002D0080"/>
    <w:rsid w:val="002D017E"/>
    <w:rsid w:val="002D01AA"/>
    <w:rsid w:val="002D09A6"/>
    <w:rsid w:val="002D0E5F"/>
    <w:rsid w:val="002D0EAE"/>
    <w:rsid w:val="002D0F99"/>
    <w:rsid w:val="002D14B4"/>
    <w:rsid w:val="002D14B5"/>
    <w:rsid w:val="002D14F3"/>
    <w:rsid w:val="002D173C"/>
    <w:rsid w:val="002D17DC"/>
    <w:rsid w:val="002D1855"/>
    <w:rsid w:val="002D1913"/>
    <w:rsid w:val="002D1FB9"/>
    <w:rsid w:val="002D221B"/>
    <w:rsid w:val="002D2424"/>
    <w:rsid w:val="002D24C7"/>
    <w:rsid w:val="002D2737"/>
    <w:rsid w:val="002D2B5B"/>
    <w:rsid w:val="002D2D22"/>
    <w:rsid w:val="002D2FC4"/>
    <w:rsid w:val="002D3342"/>
    <w:rsid w:val="002D33A3"/>
    <w:rsid w:val="002D3412"/>
    <w:rsid w:val="002D34FB"/>
    <w:rsid w:val="002D351E"/>
    <w:rsid w:val="002D3576"/>
    <w:rsid w:val="002D3803"/>
    <w:rsid w:val="002D3B97"/>
    <w:rsid w:val="002D3CE7"/>
    <w:rsid w:val="002D3D42"/>
    <w:rsid w:val="002D3EFE"/>
    <w:rsid w:val="002D42E7"/>
    <w:rsid w:val="002D446D"/>
    <w:rsid w:val="002D4856"/>
    <w:rsid w:val="002D4A76"/>
    <w:rsid w:val="002D4B02"/>
    <w:rsid w:val="002D506D"/>
    <w:rsid w:val="002D5755"/>
    <w:rsid w:val="002D581B"/>
    <w:rsid w:val="002D5BCC"/>
    <w:rsid w:val="002D60ED"/>
    <w:rsid w:val="002D735E"/>
    <w:rsid w:val="002D74F2"/>
    <w:rsid w:val="002D78C0"/>
    <w:rsid w:val="002D7F85"/>
    <w:rsid w:val="002E08EB"/>
    <w:rsid w:val="002E0B45"/>
    <w:rsid w:val="002E0B7E"/>
    <w:rsid w:val="002E0D93"/>
    <w:rsid w:val="002E106D"/>
    <w:rsid w:val="002E108A"/>
    <w:rsid w:val="002E181E"/>
    <w:rsid w:val="002E1CCC"/>
    <w:rsid w:val="002E1DC8"/>
    <w:rsid w:val="002E1DF4"/>
    <w:rsid w:val="002E1F76"/>
    <w:rsid w:val="002E216A"/>
    <w:rsid w:val="002E21BD"/>
    <w:rsid w:val="002E21FB"/>
    <w:rsid w:val="002E253F"/>
    <w:rsid w:val="002E2780"/>
    <w:rsid w:val="002E2836"/>
    <w:rsid w:val="002E295A"/>
    <w:rsid w:val="002E2A2F"/>
    <w:rsid w:val="002E2AAB"/>
    <w:rsid w:val="002E33CA"/>
    <w:rsid w:val="002E39E5"/>
    <w:rsid w:val="002E3FF9"/>
    <w:rsid w:val="002E404C"/>
    <w:rsid w:val="002E4516"/>
    <w:rsid w:val="002E4DD0"/>
    <w:rsid w:val="002E5056"/>
    <w:rsid w:val="002E5810"/>
    <w:rsid w:val="002E586B"/>
    <w:rsid w:val="002E587B"/>
    <w:rsid w:val="002E592B"/>
    <w:rsid w:val="002E628B"/>
    <w:rsid w:val="002E6354"/>
    <w:rsid w:val="002E68AF"/>
    <w:rsid w:val="002E6CEC"/>
    <w:rsid w:val="002E6FA8"/>
    <w:rsid w:val="002E73A6"/>
    <w:rsid w:val="002E7515"/>
    <w:rsid w:val="002E7ABE"/>
    <w:rsid w:val="002E7AC4"/>
    <w:rsid w:val="002E7C6E"/>
    <w:rsid w:val="002E7FB2"/>
    <w:rsid w:val="002F0121"/>
    <w:rsid w:val="002F0265"/>
    <w:rsid w:val="002F0764"/>
    <w:rsid w:val="002F0929"/>
    <w:rsid w:val="002F0E52"/>
    <w:rsid w:val="002F126C"/>
    <w:rsid w:val="002F1332"/>
    <w:rsid w:val="002F13DF"/>
    <w:rsid w:val="002F19BD"/>
    <w:rsid w:val="002F1CD2"/>
    <w:rsid w:val="002F21D3"/>
    <w:rsid w:val="002F266B"/>
    <w:rsid w:val="002F29EC"/>
    <w:rsid w:val="002F2B02"/>
    <w:rsid w:val="002F30A5"/>
    <w:rsid w:val="002F371C"/>
    <w:rsid w:val="002F3B9B"/>
    <w:rsid w:val="002F451F"/>
    <w:rsid w:val="002F4567"/>
    <w:rsid w:val="002F473C"/>
    <w:rsid w:val="002F498C"/>
    <w:rsid w:val="002F49B8"/>
    <w:rsid w:val="002F49EA"/>
    <w:rsid w:val="002F4A31"/>
    <w:rsid w:val="002F4AB2"/>
    <w:rsid w:val="002F4B94"/>
    <w:rsid w:val="002F4DBE"/>
    <w:rsid w:val="002F505D"/>
    <w:rsid w:val="002F50B3"/>
    <w:rsid w:val="002F5433"/>
    <w:rsid w:val="002F55C1"/>
    <w:rsid w:val="002F560C"/>
    <w:rsid w:val="002F5ABA"/>
    <w:rsid w:val="002F6673"/>
    <w:rsid w:val="002F6842"/>
    <w:rsid w:val="002F6A5B"/>
    <w:rsid w:val="002F6F52"/>
    <w:rsid w:val="002F718F"/>
    <w:rsid w:val="002F76A5"/>
    <w:rsid w:val="002F786B"/>
    <w:rsid w:val="002F7875"/>
    <w:rsid w:val="00300572"/>
    <w:rsid w:val="0030092A"/>
    <w:rsid w:val="0030096B"/>
    <w:rsid w:val="00300BBD"/>
    <w:rsid w:val="0030117B"/>
    <w:rsid w:val="00301691"/>
    <w:rsid w:val="00301695"/>
    <w:rsid w:val="00301AAB"/>
    <w:rsid w:val="00301B96"/>
    <w:rsid w:val="00301E3A"/>
    <w:rsid w:val="0030205B"/>
    <w:rsid w:val="003024AB"/>
    <w:rsid w:val="003028B0"/>
    <w:rsid w:val="003028F8"/>
    <w:rsid w:val="00303021"/>
    <w:rsid w:val="0030326C"/>
    <w:rsid w:val="00303878"/>
    <w:rsid w:val="00303ADD"/>
    <w:rsid w:val="00303C3C"/>
    <w:rsid w:val="00303C5F"/>
    <w:rsid w:val="00303DB8"/>
    <w:rsid w:val="00303DD7"/>
    <w:rsid w:val="00303DE0"/>
    <w:rsid w:val="00303E1E"/>
    <w:rsid w:val="00303F64"/>
    <w:rsid w:val="00304366"/>
    <w:rsid w:val="00304680"/>
    <w:rsid w:val="00304696"/>
    <w:rsid w:val="00305CF7"/>
    <w:rsid w:val="00305E3F"/>
    <w:rsid w:val="00305EB7"/>
    <w:rsid w:val="003063D7"/>
    <w:rsid w:val="003064B7"/>
    <w:rsid w:val="00306CEA"/>
    <w:rsid w:val="00306EB0"/>
    <w:rsid w:val="0030705F"/>
    <w:rsid w:val="0030712C"/>
    <w:rsid w:val="00307246"/>
    <w:rsid w:val="00307619"/>
    <w:rsid w:val="003076D1"/>
    <w:rsid w:val="003078A4"/>
    <w:rsid w:val="00307BA8"/>
    <w:rsid w:val="00307C29"/>
    <w:rsid w:val="00310108"/>
    <w:rsid w:val="00310514"/>
    <w:rsid w:val="00311094"/>
    <w:rsid w:val="0031112A"/>
    <w:rsid w:val="003112C4"/>
    <w:rsid w:val="0031172D"/>
    <w:rsid w:val="0031191B"/>
    <w:rsid w:val="00311DA4"/>
    <w:rsid w:val="00311DE6"/>
    <w:rsid w:val="00311F2E"/>
    <w:rsid w:val="003120DA"/>
    <w:rsid w:val="0031257D"/>
    <w:rsid w:val="0031274A"/>
    <w:rsid w:val="003127CB"/>
    <w:rsid w:val="00312802"/>
    <w:rsid w:val="00312A12"/>
    <w:rsid w:val="00312B31"/>
    <w:rsid w:val="00312D2D"/>
    <w:rsid w:val="00312F52"/>
    <w:rsid w:val="00312FAB"/>
    <w:rsid w:val="0031300E"/>
    <w:rsid w:val="0031307D"/>
    <w:rsid w:val="00313086"/>
    <w:rsid w:val="00313142"/>
    <w:rsid w:val="00313509"/>
    <w:rsid w:val="00313CEA"/>
    <w:rsid w:val="003141ED"/>
    <w:rsid w:val="003142BE"/>
    <w:rsid w:val="00314D6D"/>
    <w:rsid w:val="003156F2"/>
    <w:rsid w:val="00315773"/>
    <w:rsid w:val="00315B88"/>
    <w:rsid w:val="00316101"/>
    <w:rsid w:val="00316325"/>
    <w:rsid w:val="0031657C"/>
    <w:rsid w:val="00316D66"/>
    <w:rsid w:val="00316E97"/>
    <w:rsid w:val="00317582"/>
    <w:rsid w:val="003176FA"/>
    <w:rsid w:val="003177AA"/>
    <w:rsid w:val="00317BC3"/>
    <w:rsid w:val="00317C4E"/>
    <w:rsid w:val="00317FB4"/>
    <w:rsid w:val="00320821"/>
    <w:rsid w:val="00320A39"/>
    <w:rsid w:val="003211C6"/>
    <w:rsid w:val="003211C9"/>
    <w:rsid w:val="00321221"/>
    <w:rsid w:val="00321644"/>
    <w:rsid w:val="003218B6"/>
    <w:rsid w:val="003218E4"/>
    <w:rsid w:val="00321916"/>
    <w:rsid w:val="00321AEF"/>
    <w:rsid w:val="00321BEB"/>
    <w:rsid w:val="00321D73"/>
    <w:rsid w:val="003229BC"/>
    <w:rsid w:val="00322A9E"/>
    <w:rsid w:val="00322C1F"/>
    <w:rsid w:val="00322E4A"/>
    <w:rsid w:val="00323083"/>
    <w:rsid w:val="003234EF"/>
    <w:rsid w:val="0032361E"/>
    <w:rsid w:val="00323721"/>
    <w:rsid w:val="00323CF2"/>
    <w:rsid w:val="00323EF6"/>
    <w:rsid w:val="003241CE"/>
    <w:rsid w:val="003248D4"/>
    <w:rsid w:val="00325109"/>
    <w:rsid w:val="0032549E"/>
    <w:rsid w:val="003254CF"/>
    <w:rsid w:val="0032569E"/>
    <w:rsid w:val="0032571C"/>
    <w:rsid w:val="00325947"/>
    <w:rsid w:val="003261D7"/>
    <w:rsid w:val="0032661D"/>
    <w:rsid w:val="003267C3"/>
    <w:rsid w:val="003268AA"/>
    <w:rsid w:val="00326A9D"/>
    <w:rsid w:val="00326BCD"/>
    <w:rsid w:val="00326D76"/>
    <w:rsid w:val="00326E36"/>
    <w:rsid w:val="0032705C"/>
    <w:rsid w:val="003270F5"/>
    <w:rsid w:val="00327565"/>
    <w:rsid w:val="00327A9F"/>
    <w:rsid w:val="00327E86"/>
    <w:rsid w:val="00327FA9"/>
    <w:rsid w:val="00330284"/>
    <w:rsid w:val="003303B4"/>
    <w:rsid w:val="0033043E"/>
    <w:rsid w:val="00330E1A"/>
    <w:rsid w:val="00330E7F"/>
    <w:rsid w:val="00330FE7"/>
    <w:rsid w:val="003310F6"/>
    <w:rsid w:val="0033135D"/>
    <w:rsid w:val="00331585"/>
    <w:rsid w:val="003315A6"/>
    <w:rsid w:val="00331967"/>
    <w:rsid w:val="00331CC3"/>
    <w:rsid w:val="00331D00"/>
    <w:rsid w:val="00331E8E"/>
    <w:rsid w:val="003323F0"/>
    <w:rsid w:val="00332439"/>
    <w:rsid w:val="003328C5"/>
    <w:rsid w:val="00332910"/>
    <w:rsid w:val="00332B4F"/>
    <w:rsid w:val="00333283"/>
    <w:rsid w:val="00333563"/>
    <w:rsid w:val="003337B3"/>
    <w:rsid w:val="0033472C"/>
    <w:rsid w:val="00334833"/>
    <w:rsid w:val="00334C30"/>
    <w:rsid w:val="00334DBB"/>
    <w:rsid w:val="00335177"/>
    <w:rsid w:val="00335534"/>
    <w:rsid w:val="00335656"/>
    <w:rsid w:val="00335A55"/>
    <w:rsid w:val="00335EBE"/>
    <w:rsid w:val="00336654"/>
    <w:rsid w:val="0033668F"/>
    <w:rsid w:val="003366FD"/>
    <w:rsid w:val="003368A9"/>
    <w:rsid w:val="00337251"/>
    <w:rsid w:val="003373B7"/>
    <w:rsid w:val="003375B9"/>
    <w:rsid w:val="00337826"/>
    <w:rsid w:val="003378FA"/>
    <w:rsid w:val="00337D6D"/>
    <w:rsid w:val="0034012B"/>
    <w:rsid w:val="00340491"/>
    <w:rsid w:val="00340F91"/>
    <w:rsid w:val="003410FE"/>
    <w:rsid w:val="00341810"/>
    <w:rsid w:val="00341A5C"/>
    <w:rsid w:val="00342215"/>
    <w:rsid w:val="00342449"/>
    <w:rsid w:val="00342A04"/>
    <w:rsid w:val="00342C54"/>
    <w:rsid w:val="00343FBC"/>
    <w:rsid w:val="00344DF9"/>
    <w:rsid w:val="0034568A"/>
    <w:rsid w:val="00345692"/>
    <w:rsid w:val="003457CF"/>
    <w:rsid w:val="00345860"/>
    <w:rsid w:val="00345FCC"/>
    <w:rsid w:val="0034628D"/>
    <w:rsid w:val="003462DE"/>
    <w:rsid w:val="003464F4"/>
    <w:rsid w:val="00346792"/>
    <w:rsid w:val="003467D2"/>
    <w:rsid w:val="00346C04"/>
    <w:rsid w:val="00346C5B"/>
    <w:rsid w:val="003471BA"/>
    <w:rsid w:val="003475E3"/>
    <w:rsid w:val="0034777D"/>
    <w:rsid w:val="00347A12"/>
    <w:rsid w:val="00347CA5"/>
    <w:rsid w:val="00347CD3"/>
    <w:rsid w:val="00347D29"/>
    <w:rsid w:val="00347EAA"/>
    <w:rsid w:val="00347F2C"/>
    <w:rsid w:val="003503E4"/>
    <w:rsid w:val="00350803"/>
    <w:rsid w:val="00351284"/>
    <w:rsid w:val="003515F4"/>
    <w:rsid w:val="003519F5"/>
    <w:rsid w:val="00351B9B"/>
    <w:rsid w:val="003525E2"/>
    <w:rsid w:val="00352DD2"/>
    <w:rsid w:val="00352DF7"/>
    <w:rsid w:val="003533EB"/>
    <w:rsid w:val="003536B9"/>
    <w:rsid w:val="003536FF"/>
    <w:rsid w:val="00353901"/>
    <w:rsid w:val="00353DBD"/>
    <w:rsid w:val="00353FA3"/>
    <w:rsid w:val="003544C0"/>
    <w:rsid w:val="00354792"/>
    <w:rsid w:val="00354815"/>
    <w:rsid w:val="0035481F"/>
    <w:rsid w:val="00354F1E"/>
    <w:rsid w:val="003550C1"/>
    <w:rsid w:val="003550D5"/>
    <w:rsid w:val="00355310"/>
    <w:rsid w:val="003554F9"/>
    <w:rsid w:val="00355C35"/>
    <w:rsid w:val="0035606E"/>
    <w:rsid w:val="003561F0"/>
    <w:rsid w:val="003565C5"/>
    <w:rsid w:val="00356C3C"/>
    <w:rsid w:val="00356E67"/>
    <w:rsid w:val="00356EA5"/>
    <w:rsid w:val="003572C7"/>
    <w:rsid w:val="00357901"/>
    <w:rsid w:val="00357AB3"/>
    <w:rsid w:val="00357ABA"/>
    <w:rsid w:val="00357B86"/>
    <w:rsid w:val="00357D50"/>
    <w:rsid w:val="00357F5B"/>
    <w:rsid w:val="003602EA"/>
    <w:rsid w:val="00360517"/>
    <w:rsid w:val="0036093E"/>
    <w:rsid w:val="00360949"/>
    <w:rsid w:val="00360F30"/>
    <w:rsid w:val="00361A71"/>
    <w:rsid w:val="00361E6D"/>
    <w:rsid w:val="00362066"/>
    <w:rsid w:val="00362213"/>
    <w:rsid w:val="003622EA"/>
    <w:rsid w:val="00362320"/>
    <w:rsid w:val="003623B3"/>
    <w:rsid w:val="0036245C"/>
    <w:rsid w:val="00362BEE"/>
    <w:rsid w:val="00362D50"/>
    <w:rsid w:val="00362E84"/>
    <w:rsid w:val="003631EC"/>
    <w:rsid w:val="00363376"/>
    <w:rsid w:val="00363484"/>
    <w:rsid w:val="00363DA5"/>
    <w:rsid w:val="00363DD3"/>
    <w:rsid w:val="00364186"/>
    <w:rsid w:val="003641E0"/>
    <w:rsid w:val="003643C7"/>
    <w:rsid w:val="0036456C"/>
    <w:rsid w:val="0036484B"/>
    <w:rsid w:val="00364CC1"/>
    <w:rsid w:val="0036516B"/>
    <w:rsid w:val="0036553F"/>
    <w:rsid w:val="0036579C"/>
    <w:rsid w:val="00365875"/>
    <w:rsid w:val="0036593C"/>
    <w:rsid w:val="00365CAD"/>
    <w:rsid w:val="003662EE"/>
    <w:rsid w:val="00366860"/>
    <w:rsid w:val="003668EF"/>
    <w:rsid w:val="003669DE"/>
    <w:rsid w:val="00367017"/>
    <w:rsid w:val="00367A1E"/>
    <w:rsid w:val="0037035D"/>
    <w:rsid w:val="0037049C"/>
    <w:rsid w:val="00370E49"/>
    <w:rsid w:val="003712B5"/>
    <w:rsid w:val="003716EB"/>
    <w:rsid w:val="00372002"/>
    <w:rsid w:val="003723B1"/>
    <w:rsid w:val="003728A1"/>
    <w:rsid w:val="00372F31"/>
    <w:rsid w:val="003730BE"/>
    <w:rsid w:val="0037329B"/>
    <w:rsid w:val="003734B0"/>
    <w:rsid w:val="00373989"/>
    <w:rsid w:val="00373A00"/>
    <w:rsid w:val="0037419F"/>
    <w:rsid w:val="00374275"/>
    <w:rsid w:val="003742F3"/>
    <w:rsid w:val="0037436C"/>
    <w:rsid w:val="003743B0"/>
    <w:rsid w:val="003743CF"/>
    <w:rsid w:val="0037487D"/>
    <w:rsid w:val="00374893"/>
    <w:rsid w:val="00374D33"/>
    <w:rsid w:val="0037519B"/>
    <w:rsid w:val="003751C6"/>
    <w:rsid w:val="003751CE"/>
    <w:rsid w:val="00375A95"/>
    <w:rsid w:val="00376208"/>
    <w:rsid w:val="00376428"/>
    <w:rsid w:val="0037671C"/>
    <w:rsid w:val="00376CF2"/>
    <w:rsid w:val="00376F80"/>
    <w:rsid w:val="003775AF"/>
    <w:rsid w:val="00377625"/>
    <w:rsid w:val="003777B0"/>
    <w:rsid w:val="00377876"/>
    <w:rsid w:val="00377B65"/>
    <w:rsid w:val="003801C5"/>
    <w:rsid w:val="0038048A"/>
    <w:rsid w:val="00380620"/>
    <w:rsid w:val="00380DD0"/>
    <w:rsid w:val="00380ED8"/>
    <w:rsid w:val="003810A8"/>
    <w:rsid w:val="003813C1"/>
    <w:rsid w:val="003815BD"/>
    <w:rsid w:val="00381A1D"/>
    <w:rsid w:val="00381FD0"/>
    <w:rsid w:val="00382194"/>
    <w:rsid w:val="00382462"/>
    <w:rsid w:val="00382872"/>
    <w:rsid w:val="00382A6D"/>
    <w:rsid w:val="00382D7A"/>
    <w:rsid w:val="00383171"/>
    <w:rsid w:val="003832FC"/>
    <w:rsid w:val="00383671"/>
    <w:rsid w:val="00383D08"/>
    <w:rsid w:val="00383EE0"/>
    <w:rsid w:val="003842C1"/>
    <w:rsid w:val="003847BD"/>
    <w:rsid w:val="00384969"/>
    <w:rsid w:val="00384CE7"/>
    <w:rsid w:val="0038520D"/>
    <w:rsid w:val="00385E68"/>
    <w:rsid w:val="003860B3"/>
    <w:rsid w:val="00386402"/>
    <w:rsid w:val="003864D5"/>
    <w:rsid w:val="0038655C"/>
    <w:rsid w:val="00386CDF"/>
    <w:rsid w:val="0038718F"/>
    <w:rsid w:val="00387276"/>
    <w:rsid w:val="003873CC"/>
    <w:rsid w:val="00387491"/>
    <w:rsid w:val="0038767D"/>
    <w:rsid w:val="00387D25"/>
    <w:rsid w:val="00390330"/>
    <w:rsid w:val="00390593"/>
    <w:rsid w:val="003907F4"/>
    <w:rsid w:val="00390E50"/>
    <w:rsid w:val="00390F9B"/>
    <w:rsid w:val="0039131D"/>
    <w:rsid w:val="00391687"/>
    <w:rsid w:val="00391AA5"/>
    <w:rsid w:val="00391E3E"/>
    <w:rsid w:val="00392006"/>
    <w:rsid w:val="00392475"/>
    <w:rsid w:val="0039247D"/>
    <w:rsid w:val="0039294C"/>
    <w:rsid w:val="0039299E"/>
    <w:rsid w:val="003929E0"/>
    <w:rsid w:val="00393043"/>
    <w:rsid w:val="00393630"/>
    <w:rsid w:val="00393A8E"/>
    <w:rsid w:val="00393B97"/>
    <w:rsid w:val="00393E81"/>
    <w:rsid w:val="0039431F"/>
    <w:rsid w:val="00394709"/>
    <w:rsid w:val="00394B58"/>
    <w:rsid w:val="00395275"/>
    <w:rsid w:val="0039550C"/>
    <w:rsid w:val="003956A2"/>
    <w:rsid w:val="003957DB"/>
    <w:rsid w:val="0039582B"/>
    <w:rsid w:val="00395904"/>
    <w:rsid w:val="003959C2"/>
    <w:rsid w:val="00396172"/>
    <w:rsid w:val="00396220"/>
    <w:rsid w:val="003962E9"/>
    <w:rsid w:val="00396980"/>
    <w:rsid w:val="00396984"/>
    <w:rsid w:val="00396A05"/>
    <w:rsid w:val="00396AED"/>
    <w:rsid w:val="00397587"/>
    <w:rsid w:val="003979C6"/>
    <w:rsid w:val="00397CA7"/>
    <w:rsid w:val="00397DE0"/>
    <w:rsid w:val="00397EFD"/>
    <w:rsid w:val="003A005B"/>
    <w:rsid w:val="003A0439"/>
    <w:rsid w:val="003A0C64"/>
    <w:rsid w:val="003A0FC9"/>
    <w:rsid w:val="003A1053"/>
    <w:rsid w:val="003A1222"/>
    <w:rsid w:val="003A170D"/>
    <w:rsid w:val="003A1AD7"/>
    <w:rsid w:val="003A1B56"/>
    <w:rsid w:val="003A1D72"/>
    <w:rsid w:val="003A1E47"/>
    <w:rsid w:val="003A242E"/>
    <w:rsid w:val="003A2625"/>
    <w:rsid w:val="003A2698"/>
    <w:rsid w:val="003A2D79"/>
    <w:rsid w:val="003A2E4A"/>
    <w:rsid w:val="003A3A7E"/>
    <w:rsid w:val="003A3C3E"/>
    <w:rsid w:val="003A4322"/>
    <w:rsid w:val="003A441F"/>
    <w:rsid w:val="003A487F"/>
    <w:rsid w:val="003A57E8"/>
    <w:rsid w:val="003A5BA7"/>
    <w:rsid w:val="003A5CAD"/>
    <w:rsid w:val="003A6E41"/>
    <w:rsid w:val="003A6F37"/>
    <w:rsid w:val="003A6FBB"/>
    <w:rsid w:val="003A72D8"/>
    <w:rsid w:val="003B019C"/>
    <w:rsid w:val="003B03B8"/>
    <w:rsid w:val="003B0442"/>
    <w:rsid w:val="003B0500"/>
    <w:rsid w:val="003B0B62"/>
    <w:rsid w:val="003B0BF5"/>
    <w:rsid w:val="003B0CA3"/>
    <w:rsid w:val="003B0E59"/>
    <w:rsid w:val="003B0E95"/>
    <w:rsid w:val="003B13D4"/>
    <w:rsid w:val="003B148F"/>
    <w:rsid w:val="003B16DF"/>
    <w:rsid w:val="003B1D98"/>
    <w:rsid w:val="003B1E7F"/>
    <w:rsid w:val="003B20D5"/>
    <w:rsid w:val="003B23A9"/>
    <w:rsid w:val="003B23B6"/>
    <w:rsid w:val="003B24F6"/>
    <w:rsid w:val="003B2595"/>
    <w:rsid w:val="003B25AA"/>
    <w:rsid w:val="003B2963"/>
    <w:rsid w:val="003B2C5F"/>
    <w:rsid w:val="003B3169"/>
    <w:rsid w:val="003B34D9"/>
    <w:rsid w:val="003B3BB0"/>
    <w:rsid w:val="003B3CC4"/>
    <w:rsid w:val="003B3CFB"/>
    <w:rsid w:val="003B4042"/>
    <w:rsid w:val="003B4232"/>
    <w:rsid w:val="003B4641"/>
    <w:rsid w:val="003B48E5"/>
    <w:rsid w:val="003B4AE2"/>
    <w:rsid w:val="003B4B24"/>
    <w:rsid w:val="003B4C87"/>
    <w:rsid w:val="003B50CF"/>
    <w:rsid w:val="003B51A1"/>
    <w:rsid w:val="003B552B"/>
    <w:rsid w:val="003B57BA"/>
    <w:rsid w:val="003B5846"/>
    <w:rsid w:val="003B5881"/>
    <w:rsid w:val="003B5B5A"/>
    <w:rsid w:val="003B5BB5"/>
    <w:rsid w:val="003B5C85"/>
    <w:rsid w:val="003B5D5E"/>
    <w:rsid w:val="003B5D64"/>
    <w:rsid w:val="003B5E7F"/>
    <w:rsid w:val="003B6056"/>
    <w:rsid w:val="003B7124"/>
    <w:rsid w:val="003B71CE"/>
    <w:rsid w:val="003B71F3"/>
    <w:rsid w:val="003B73BE"/>
    <w:rsid w:val="003B758A"/>
    <w:rsid w:val="003B7C85"/>
    <w:rsid w:val="003C0588"/>
    <w:rsid w:val="003C064F"/>
    <w:rsid w:val="003C0730"/>
    <w:rsid w:val="003C0885"/>
    <w:rsid w:val="003C0C4D"/>
    <w:rsid w:val="003C0D62"/>
    <w:rsid w:val="003C0E3D"/>
    <w:rsid w:val="003C14A0"/>
    <w:rsid w:val="003C150D"/>
    <w:rsid w:val="003C16E6"/>
    <w:rsid w:val="003C18F6"/>
    <w:rsid w:val="003C23C4"/>
    <w:rsid w:val="003C2782"/>
    <w:rsid w:val="003C2968"/>
    <w:rsid w:val="003C2B68"/>
    <w:rsid w:val="003C2CB6"/>
    <w:rsid w:val="003C2EC7"/>
    <w:rsid w:val="003C3308"/>
    <w:rsid w:val="003C33BB"/>
    <w:rsid w:val="003C375E"/>
    <w:rsid w:val="003C38EE"/>
    <w:rsid w:val="003C3BBA"/>
    <w:rsid w:val="003C3C60"/>
    <w:rsid w:val="003C3EAB"/>
    <w:rsid w:val="003C403A"/>
    <w:rsid w:val="003C4308"/>
    <w:rsid w:val="003C43EF"/>
    <w:rsid w:val="003C4416"/>
    <w:rsid w:val="003C4666"/>
    <w:rsid w:val="003C46D2"/>
    <w:rsid w:val="003C484E"/>
    <w:rsid w:val="003C4CD2"/>
    <w:rsid w:val="003C53FE"/>
    <w:rsid w:val="003C58C2"/>
    <w:rsid w:val="003C593E"/>
    <w:rsid w:val="003C5BF6"/>
    <w:rsid w:val="003C5E05"/>
    <w:rsid w:val="003C5E9F"/>
    <w:rsid w:val="003C6153"/>
    <w:rsid w:val="003C623A"/>
    <w:rsid w:val="003C6A06"/>
    <w:rsid w:val="003C6AE8"/>
    <w:rsid w:val="003C7044"/>
    <w:rsid w:val="003C717D"/>
    <w:rsid w:val="003C7291"/>
    <w:rsid w:val="003C76EE"/>
    <w:rsid w:val="003C7A9A"/>
    <w:rsid w:val="003C7B66"/>
    <w:rsid w:val="003C7DB9"/>
    <w:rsid w:val="003D0377"/>
    <w:rsid w:val="003D0945"/>
    <w:rsid w:val="003D0A8B"/>
    <w:rsid w:val="003D0A93"/>
    <w:rsid w:val="003D0AB0"/>
    <w:rsid w:val="003D0BA4"/>
    <w:rsid w:val="003D0C15"/>
    <w:rsid w:val="003D0EE4"/>
    <w:rsid w:val="003D11CC"/>
    <w:rsid w:val="003D13B9"/>
    <w:rsid w:val="003D17AF"/>
    <w:rsid w:val="003D23A9"/>
    <w:rsid w:val="003D2408"/>
    <w:rsid w:val="003D2A39"/>
    <w:rsid w:val="003D2DFE"/>
    <w:rsid w:val="003D32B0"/>
    <w:rsid w:val="003D387B"/>
    <w:rsid w:val="003D3A25"/>
    <w:rsid w:val="003D3AC6"/>
    <w:rsid w:val="003D3C11"/>
    <w:rsid w:val="003D43E1"/>
    <w:rsid w:val="003D4707"/>
    <w:rsid w:val="003D4CF4"/>
    <w:rsid w:val="003D5174"/>
    <w:rsid w:val="003D54F3"/>
    <w:rsid w:val="003D596A"/>
    <w:rsid w:val="003D5B6A"/>
    <w:rsid w:val="003D5B7F"/>
    <w:rsid w:val="003D6183"/>
    <w:rsid w:val="003D6774"/>
    <w:rsid w:val="003D6A04"/>
    <w:rsid w:val="003D6E07"/>
    <w:rsid w:val="003D72DF"/>
    <w:rsid w:val="003D7637"/>
    <w:rsid w:val="003D77B0"/>
    <w:rsid w:val="003D7A26"/>
    <w:rsid w:val="003D7BBB"/>
    <w:rsid w:val="003D7EAB"/>
    <w:rsid w:val="003D7F2C"/>
    <w:rsid w:val="003E08D7"/>
    <w:rsid w:val="003E11C0"/>
    <w:rsid w:val="003E17AC"/>
    <w:rsid w:val="003E19D2"/>
    <w:rsid w:val="003E1F8E"/>
    <w:rsid w:val="003E2E23"/>
    <w:rsid w:val="003E2FAB"/>
    <w:rsid w:val="003E4107"/>
    <w:rsid w:val="003E481C"/>
    <w:rsid w:val="003E508A"/>
    <w:rsid w:val="003E516F"/>
    <w:rsid w:val="003E5248"/>
    <w:rsid w:val="003E52F9"/>
    <w:rsid w:val="003E5947"/>
    <w:rsid w:val="003E681A"/>
    <w:rsid w:val="003E7713"/>
    <w:rsid w:val="003F0383"/>
    <w:rsid w:val="003F0439"/>
    <w:rsid w:val="003F050D"/>
    <w:rsid w:val="003F067D"/>
    <w:rsid w:val="003F0980"/>
    <w:rsid w:val="003F0E9C"/>
    <w:rsid w:val="003F11D3"/>
    <w:rsid w:val="003F1648"/>
    <w:rsid w:val="003F1CE5"/>
    <w:rsid w:val="003F1CFB"/>
    <w:rsid w:val="003F20A1"/>
    <w:rsid w:val="003F2126"/>
    <w:rsid w:val="003F2183"/>
    <w:rsid w:val="003F25A3"/>
    <w:rsid w:val="003F28A8"/>
    <w:rsid w:val="003F36F6"/>
    <w:rsid w:val="003F3891"/>
    <w:rsid w:val="003F3BB5"/>
    <w:rsid w:val="003F3D6D"/>
    <w:rsid w:val="003F4187"/>
    <w:rsid w:val="003F41E2"/>
    <w:rsid w:val="003F45DD"/>
    <w:rsid w:val="003F461D"/>
    <w:rsid w:val="003F4950"/>
    <w:rsid w:val="003F4BA2"/>
    <w:rsid w:val="003F5FD5"/>
    <w:rsid w:val="003F61E4"/>
    <w:rsid w:val="003F668C"/>
    <w:rsid w:val="003F67A6"/>
    <w:rsid w:val="003F69D4"/>
    <w:rsid w:val="003F6F88"/>
    <w:rsid w:val="003F72C8"/>
    <w:rsid w:val="003F7626"/>
    <w:rsid w:val="003F79D3"/>
    <w:rsid w:val="003F7BDD"/>
    <w:rsid w:val="003F7C16"/>
    <w:rsid w:val="0040053A"/>
    <w:rsid w:val="00400855"/>
    <w:rsid w:val="004008FD"/>
    <w:rsid w:val="00400A2B"/>
    <w:rsid w:val="00400E18"/>
    <w:rsid w:val="0040178D"/>
    <w:rsid w:val="0040183E"/>
    <w:rsid w:val="00401AEA"/>
    <w:rsid w:val="00402140"/>
    <w:rsid w:val="004021E5"/>
    <w:rsid w:val="0040274F"/>
    <w:rsid w:val="00402DC3"/>
    <w:rsid w:val="00402F11"/>
    <w:rsid w:val="004034F3"/>
    <w:rsid w:val="00403620"/>
    <w:rsid w:val="00403CF6"/>
    <w:rsid w:val="00403DCD"/>
    <w:rsid w:val="00403F32"/>
    <w:rsid w:val="004044CE"/>
    <w:rsid w:val="00404558"/>
    <w:rsid w:val="00404596"/>
    <w:rsid w:val="00404A76"/>
    <w:rsid w:val="00404AEB"/>
    <w:rsid w:val="00404CC0"/>
    <w:rsid w:val="004055DC"/>
    <w:rsid w:val="00405A0A"/>
    <w:rsid w:val="00405B19"/>
    <w:rsid w:val="00405C14"/>
    <w:rsid w:val="0040652A"/>
    <w:rsid w:val="00406ACB"/>
    <w:rsid w:val="00406B30"/>
    <w:rsid w:val="00406D8F"/>
    <w:rsid w:val="00406DBE"/>
    <w:rsid w:val="00407165"/>
    <w:rsid w:val="00407494"/>
    <w:rsid w:val="004074E5"/>
    <w:rsid w:val="004078BD"/>
    <w:rsid w:val="004078EA"/>
    <w:rsid w:val="00407B08"/>
    <w:rsid w:val="00407C87"/>
    <w:rsid w:val="00407D04"/>
    <w:rsid w:val="004103BE"/>
    <w:rsid w:val="004104E1"/>
    <w:rsid w:val="00410965"/>
    <w:rsid w:val="00410B87"/>
    <w:rsid w:val="00410CBD"/>
    <w:rsid w:val="00410DC9"/>
    <w:rsid w:val="00410DCC"/>
    <w:rsid w:val="00411748"/>
    <w:rsid w:val="0041190D"/>
    <w:rsid w:val="00411E6B"/>
    <w:rsid w:val="004122D4"/>
    <w:rsid w:val="0041266F"/>
    <w:rsid w:val="004126E0"/>
    <w:rsid w:val="00412731"/>
    <w:rsid w:val="004129F5"/>
    <w:rsid w:val="00412A25"/>
    <w:rsid w:val="00412B23"/>
    <w:rsid w:val="00413789"/>
    <w:rsid w:val="00413839"/>
    <w:rsid w:val="00413934"/>
    <w:rsid w:val="00413B04"/>
    <w:rsid w:val="00413E18"/>
    <w:rsid w:val="00414316"/>
    <w:rsid w:val="0041458B"/>
    <w:rsid w:val="00414597"/>
    <w:rsid w:val="00414629"/>
    <w:rsid w:val="00414B65"/>
    <w:rsid w:val="00415549"/>
    <w:rsid w:val="004155D7"/>
    <w:rsid w:val="004157E3"/>
    <w:rsid w:val="00415AC9"/>
    <w:rsid w:val="00415D19"/>
    <w:rsid w:val="00415E32"/>
    <w:rsid w:val="00415E47"/>
    <w:rsid w:val="004160FC"/>
    <w:rsid w:val="00416213"/>
    <w:rsid w:val="0041641F"/>
    <w:rsid w:val="0041662E"/>
    <w:rsid w:val="0041676F"/>
    <w:rsid w:val="004167E6"/>
    <w:rsid w:val="004168CC"/>
    <w:rsid w:val="00416B49"/>
    <w:rsid w:val="00416DDF"/>
    <w:rsid w:val="00416DF2"/>
    <w:rsid w:val="00416F36"/>
    <w:rsid w:val="00417002"/>
    <w:rsid w:val="0041712C"/>
    <w:rsid w:val="00417606"/>
    <w:rsid w:val="00417CBE"/>
    <w:rsid w:val="00417D19"/>
    <w:rsid w:val="00417FA0"/>
    <w:rsid w:val="00420B0A"/>
    <w:rsid w:val="00420DAA"/>
    <w:rsid w:val="00420DD1"/>
    <w:rsid w:val="004214F3"/>
    <w:rsid w:val="0042160F"/>
    <w:rsid w:val="0042181F"/>
    <w:rsid w:val="00421ADD"/>
    <w:rsid w:val="00421CB8"/>
    <w:rsid w:val="00421F44"/>
    <w:rsid w:val="00422815"/>
    <w:rsid w:val="0042290D"/>
    <w:rsid w:val="00422ABA"/>
    <w:rsid w:val="00422C01"/>
    <w:rsid w:val="00422D11"/>
    <w:rsid w:val="00423022"/>
    <w:rsid w:val="00423132"/>
    <w:rsid w:val="00423BD3"/>
    <w:rsid w:val="004240D5"/>
    <w:rsid w:val="0042472C"/>
    <w:rsid w:val="00424936"/>
    <w:rsid w:val="00424D17"/>
    <w:rsid w:val="00424E56"/>
    <w:rsid w:val="00424F76"/>
    <w:rsid w:val="00424FE5"/>
    <w:rsid w:val="00425303"/>
    <w:rsid w:val="004253E8"/>
    <w:rsid w:val="00425429"/>
    <w:rsid w:val="004255E2"/>
    <w:rsid w:val="00425E86"/>
    <w:rsid w:val="00425FD6"/>
    <w:rsid w:val="0042607A"/>
    <w:rsid w:val="00426280"/>
    <w:rsid w:val="00426C40"/>
    <w:rsid w:val="00426E6A"/>
    <w:rsid w:val="00427142"/>
    <w:rsid w:val="004273B5"/>
    <w:rsid w:val="00427576"/>
    <w:rsid w:val="004279F7"/>
    <w:rsid w:val="0043039F"/>
    <w:rsid w:val="00430FD4"/>
    <w:rsid w:val="004310C1"/>
    <w:rsid w:val="0043132B"/>
    <w:rsid w:val="00431612"/>
    <w:rsid w:val="0043162C"/>
    <w:rsid w:val="00431800"/>
    <w:rsid w:val="0043198D"/>
    <w:rsid w:val="00431D6A"/>
    <w:rsid w:val="00431DE8"/>
    <w:rsid w:val="00431E15"/>
    <w:rsid w:val="0043229D"/>
    <w:rsid w:val="00433034"/>
    <w:rsid w:val="004332C9"/>
    <w:rsid w:val="00433BA6"/>
    <w:rsid w:val="00434551"/>
    <w:rsid w:val="004345A2"/>
    <w:rsid w:val="0043495F"/>
    <w:rsid w:val="00434BA7"/>
    <w:rsid w:val="00434C77"/>
    <w:rsid w:val="00435B64"/>
    <w:rsid w:val="00435BEB"/>
    <w:rsid w:val="00435E31"/>
    <w:rsid w:val="00436066"/>
    <w:rsid w:val="004365F7"/>
    <w:rsid w:val="00436607"/>
    <w:rsid w:val="004366C0"/>
    <w:rsid w:val="0043687E"/>
    <w:rsid w:val="00436FB8"/>
    <w:rsid w:val="004371E6"/>
    <w:rsid w:val="00437330"/>
    <w:rsid w:val="004373C0"/>
    <w:rsid w:val="0043740F"/>
    <w:rsid w:val="00437456"/>
    <w:rsid w:val="004375CC"/>
    <w:rsid w:val="00437BE1"/>
    <w:rsid w:val="00437C20"/>
    <w:rsid w:val="004403B3"/>
    <w:rsid w:val="0044046D"/>
    <w:rsid w:val="004407C1"/>
    <w:rsid w:val="004407EE"/>
    <w:rsid w:val="00440979"/>
    <w:rsid w:val="00440A13"/>
    <w:rsid w:val="00440CAF"/>
    <w:rsid w:val="004417E1"/>
    <w:rsid w:val="00441A31"/>
    <w:rsid w:val="00441BC3"/>
    <w:rsid w:val="00441E43"/>
    <w:rsid w:val="00441F96"/>
    <w:rsid w:val="00442005"/>
    <w:rsid w:val="0044202B"/>
    <w:rsid w:val="004420DC"/>
    <w:rsid w:val="004427FC"/>
    <w:rsid w:val="004428C3"/>
    <w:rsid w:val="00442E4F"/>
    <w:rsid w:val="0044326E"/>
    <w:rsid w:val="0044343F"/>
    <w:rsid w:val="004434B1"/>
    <w:rsid w:val="00443717"/>
    <w:rsid w:val="00443747"/>
    <w:rsid w:val="004437FF"/>
    <w:rsid w:val="00443C63"/>
    <w:rsid w:val="0044486F"/>
    <w:rsid w:val="00444E47"/>
    <w:rsid w:val="00444E5C"/>
    <w:rsid w:val="00444F7B"/>
    <w:rsid w:val="00445A09"/>
    <w:rsid w:val="00445AE1"/>
    <w:rsid w:val="00445ED8"/>
    <w:rsid w:val="00446572"/>
    <w:rsid w:val="004469D5"/>
    <w:rsid w:val="00446D15"/>
    <w:rsid w:val="004471BF"/>
    <w:rsid w:val="004472DD"/>
    <w:rsid w:val="00447487"/>
    <w:rsid w:val="004475CD"/>
    <w:rsid w:val="00447CB6"/>
    <w:rsid w:val="00447D9F"/>
    <w:rsid w:val="00447E51"/>
    <w:rsid w:val="00447FE5"/>
    <w:rsid w:val="0045046B"/>
    <w:rsid w:val="0045069F"/>
    <w:rsid w:val="00451BB2"/>
    <w:rsid w:val="00451C39"/>
    <w:rsid w:val="00452126"/>
    <w:rsid w:val="00452500"/>
    <w:rsid w:val="00452F0C"/>
    <w:rsid w:val="00453468"/>
    <w:rsid w:val="00453480"/>
    <w:rsid w:val="00453614"/>
    <w:rsid w:val="00453626"/>
    <w:rsid w:val="00453EEE"/>
    <w:rsid w:val="00453F8D"/>
    <w:rsid w:val="004546C2"/>
    <w:rsid w:val="00454B09"/>
    <w:rsid w:val="00454B0E"/>
    <w:rsid w:val="00454B2B"/>
    <w:rsid w:val="00454B5C"/>
    <w:rsid w:val="00454E4D"/>
    <w:rsid w:val="00454FE7"/>
    <w:rsid w:val="00455251"/>
    <w:rsid w:val="004556BE"/>
    <w:rsid w:val="00455835"/>
    <w:rsid w:val="00455BF1"/>
    <w:rsid w:val="00455D59"/>
    <w:rsid w:val="0045627D"/>
    <w:rsid w:val="00456441"/>
    <w:rsid w:val="004565CC"/>
    <w:rsid w:val="004566F1"/>
    <w:rsid w:val="00456B21"/>
    <w:rsid w:val="00456C4F"/>
    <w:rsid w:val="00456EA8"/>
    <w:rsid w:val="00457199"/>
    <w:rsid w:val="00457600"/>
    <w:rsid w:val="00457718"/>
    <w:rsid w:val="00457E9B"/>
    <w:rsid w:val="004603A0"/>
    <w:rsid w:val="004615D1"/>
    <w:rsid w:val="00461A1F"/>
    <w:rsid w:val="00461A81"/>
    <w:rsid w:val="00461B6A"/>
    <w:rsid w:val="00462206"/>
    <w:rsid w:val="00462215"/>
    <w:rsid w:val="0046251B"/>
    <w:rsid w:val="00462CF3"/>
    <w:rsid w:val="00462D5D"/>
    <w:rsid w:val="00462D8F"/>
    <w:rsid w:val="00462EAF"/>
    <w:rsid w:val="0046303A"/>
    <w:rsid w:val="004630DA"/>
    <w:rsid w:val="004633EA"/>
    <w:rsid w:val="0046364C"/>
    <w:rsid w:val="004636C3"/>
    <w:rsid w:val="0046382C"/>
    <w:rsid w:val="0046438B"/>
    <w:rsid w:val="004645F0"/>
    <w:rsid w:val="00464B76"/>
    <w:rsid w:val="00464BCE"/>
    <w:rsid w:val="004652B6"/>
    <w:rsid w:val="00465816"/>
    <w:rsid w:val="00465F54"/>
    <w:rsid w:val="0046612F"/>
    <w:rsid w:val="00466CA8"/>
    <w:rsid w:val="00466F1F"/>
    <w:rsid w:val="004674BD"/>
    <w:rsid w:val="0047027E"/>
    <w:rsid w:val="004704D5"/>
    <w:rsid w:val="0047082C"/>
    <w:rsid w:val="00470E8C"/>
    <w:rsid w:val="0047112E"/>
    <w:rsid w:val="00471F53"/>
    <w:rsid w:val="00472366"/>
    <w:rsid w:val="004723D6"/>
    <w:rsid w:val="00472D28"/>
    <w:rsid w:val="00472DA9"/>
    <w:rsid w:val="00472EB0"/>
    <w:rsid w:val="00472EC4"/>
    <w:rsid w:val="004732AF"/>
    <w:rsid w:val="004739DB"/>
    <w:rsid w:val="00473A0F"/>
    <w:rsid w:val="00473F8B"/>
    <w:rsid w:val="00474173"/>
    <w:rsid w:val="004744AC"/>
    <w:rsid w:val="00474736"/>
    <w:rsid w:val="00474B5D"/>
    <w:rsid w:val="00474D2F"/>
    <w:rsid w:val="00474D9F"/>
    <w:rsid w:val="00474EE1"/>
    <w:rsid w:val="004751AE"/>
    <w:rsid w:val="00475372"/>
    <w:rsid w:val="00475AB6"/>
    <w:rsid w:val="00475BCF"/>
    <w:rsid w:val="00475D6E"/>
    <w:rsid w:val="00476130"/>
    <w:rsid w:val="00476202"/>
    <w:rsid w:val="00476447"/>
    <w:rsid w:val="00476542"/>
    <w:rsid w:val="00476575"/>
    <w:rsid w:val="004766A2"/>
    <w:rsid w:val="0047690F"/>
    <w:rsid w:val="00476D05"/>
    <w:rsid w:val="00476D1F"/>
    <w:rsid w:val="004774F5"/>
    <w:rsid w:val="00477B1F"/>
    <w:rsid w:val="00477D6D"/>
    <w:rsid w:val="004801D5"/>
    <w:rsid w:val="0048025A"/>
    <w:rsid w:val="0048030C"/>
    <w:rsid w:val="00480339"/>
    <w:rsid w:val="00480CC5"/>
    <w:rsid w:val="00481AB0"/>
    <w:rsid w:val="00481CD4"/>
    <w:rsid w:val="00482121"/>
    <w:rsid w:val="004824C0"/>
    <w:rsid w:val="004827AF"/>
    <w:rsid w:val="004827DC"/>
    <w:rsid w:val="00482828"/>
    <w:rsid w:val="0048287E"/>
    <w:rsid w:val="00482BB8"/>
    <w:rsid w:val="00482DDA"/>
    <w:rsid w:val="0048333A"/>
    <w:rsid w:val="0048355B"/>
    <w:rsid w:val="00483881"/>
    <w:rsid w:val="004838DE"/>
    <w:rsid w:val="004839C7"/>
    <w:rsid w:val="00483B4F"/>
    <w:rsid w:val="0048424D"/>
    <w:rsid w:val="00484F7F"/>
    <w:rsid w:val="0048505D"/>
    <w:rsid w:val="00485188"/>
    <w:rsid w:val="00485634"/>
    <w:rsid w:val="004856C4"/>
    <w:rsid w:val="00485A09"/>
    <w:rsid w:val="00485F7C"/>
    <w:rsid w:val="00486312"/>
    <w:rsid w:val="00486534"/>
    <w:rsid w:val="0048657B"/>
    <w:rsid w:val="004865F0"/>
    <w:rsid w:val="00486874"/>
    <w:rsid w:val="00486D59"/>
    <w:rsid w:val="00486EB8"/>
    <w:rsid w:val="00487367"/>
    <w:rsid w:val="004875A1"/>
    <w:rsid w:val="00487EEA"/>
    <w:rsid w:val="0049050B"/>
    <w:rsid w:val="0049050C"/>
    <w:rsid w:val="00490773"/>
    <w:rsid w:val="0049077C"/>
    <w:rsid w:val="00490C00"/>
    <w:rsid w:val="00490C84"/>
    <w:rsid w:val="0049112E"/>
    <w:rsid w:val="00491551"/>
    <w:rsid w:val="00491639"/>
    <w:rsid w:val="00491D2E"/>
    <w:rsid w:val="00491E44"/>
    <w:rsid w:val="00492C27"/>
    <w:rsid w:val="00492F97"/>
    <w:rsid w:val="0049356F"/>
    <w:rsid w:val="004935BE"/>
    <w:rsid w:val="0049388F"/>
    <w:rsid w:val="004938D8"/>
    <w:rsid w:val="00493C3B"/>
    <w:rsid w:val="00494379"/>
    <w:rsid w:val="0049468C"/>
    <w:rsid w:val="004948F5"/>
    <w:rsid w:val="004955A7"/>
    <w:rsid w:val="004955E1"/>
    <w:rsid w:val="004959F0"/>
    <w:rsid w:val="00496269"/>
    <w:rsid w:val="004966C9"/>
    <w:rsid w:val="00496775"/>
    <w:rsid w:val="0049684A"/>
    <w:rsid w:val="00496BEE"/>
    <w:rsid w:val="00496D88"/>
    <w:rsid w:val="00496DFE"/>
    <w:rsid w:val="00496EFA"/>
    <w:rsid w:val="0049706B"/>
    <w:rsid w:val="0049733F"/>
    <w:rsid w:val="00497794"/>
    <w:rsid w:val="00497935"/>
    <w:rsid w:val="00497C11"/>
    <w:rsid w:val="00497DD4"/>
    <w:rsid w:val="004A0311"/>
    <w:rsid w:val="004A050A"/>
    <w:rsid w:val="004A0714"/>
    <w:rsid w:val="004A0CDE"/>
    <w:rsid w:val="004A162C"/>
    <w:rsid w:val="004A1869"/>
    <w:rsid w:val="004A1970"/>
    <w:rsid w:val="004A1F68"/>
    <w:rsid w:val="004A1F98"/>
    <w:rsid w:val="004A204D"/>
    <w:rsid w:val="004A22D8"/>
    <w:rsid w:val="004A236A"/>
    <w:rsid w:val="004A2394"/>
    <w:rsid w:val="004A29FC"/>
    <w:rsid w:val="004A2C07"/>
    <w:rsid w:val="004A2DEC"/>
    <w:rsid w:val="004A2E29"/>
    <w:rsid w:val="004A2E86"/>
    <w:rsid w:val="004A394F"/>
    <w:rsid w:val="004A3966"/>
    <w:rsid w:val="004A4118"/>
    <w:rsid w:val="004A432B"/>
    <w:rsid w:val="004A448F"/>
    <w:rsid w:val="004A4535"/>
    <w:rsid w:val="004A4C4B"/>
    <w:rsid w:val="004A4E6E"/>
    <w:rsid w:val="004A5005"/>
    <w:rsid w:val="004A512A"/>
    <w:rsid w:val="004A548D"/>
    <w:rsid w:val="004A56E8"/>
    <w:rsid w:val="004A5A17"/>
    <w:rsid w:val="004A5B5F"/>
    <w:rsid w:val="004A5E9F"/>
    <w:rsid w:val="004A5F5A"/>
    <w:rsid w:val="004A66BD"/>
    <w:rsid w:val="004A673B"/>
    <w:rsid w:val="004A68D1"/>
    <w:rsid w:val="004A721F"/>
    <w:rsid w:val="004A7384"/>
    <w:rsid w:val="004A744C"/>
    <w:rsid w:val="004A7526"/>
    <w:rsid w:val="004A78D4"/>
    <w:rsid w:val="004A7A74"/>
    <w:rsid w:val="004A7B28"/>
    <w:rsid w:val="004A7B61"/>
    <w:rsid w:val="004A7B76"/>
    <w:rsid w:val="004A7C08"/>
    <w:rsid w:val="004A7E75"/>
    <w:rsid w:val="004A7EEC"/>
    <w:rsid w:val="004A7F2B"/>
    <w:rsid w:val="004B01A6"/>
    <w:rsid w:val="004B0224"/>
    <w:rsid w:val="004B02A9"/>
    <w:rsid w:val="004B0817"/>
    <w:rsid w:val="004B0877"/>
    <w:rsid w:val="004B0B28"/>
    <w:rsid w:val="004B0B6B"/>
    <w:rsid w:val="004B0C3E"/>
    <w:rsid w:val="004B136A"/>
    <w:rsid w:val="004B20CF"/>
    <w:rsid w:val="004B2958"/>
    <w:rsid w:val="004B2D76"/>
    <w:rsid w:val="004B2E92"/>
    <w:rsid w:val="004B3105"/>
    <w:rsid w:val="004B389A"/>
    <w:rsid w:val="004B3A7E"/>
    <w:rsid w:val="004B3C35"/>
    <w:rsid w:val="004B3DEC"/>
    <w:rsid w:val="004B400C"/>
    <w:rsid w:val="004B4883"/>
    <w:rsid w:val="004B4947"/>
    <w:rsid w:val="004B4EE4"/>
    <w:rsid w:val="004B53A7"/>
    <w:rsid w:val="004B55E4"/>
    <w:rsid w:val="004B56AC"/>
    <w:rsid w:val="004B59F0"/>
    <w:rsid w:val="004B5D57"/>
    <w:rsid w:val="004B625D"/>
    <w:rsid w:val="004B6279"/>
    <w:rsid w:val="004B642B"/>
    <w:rsid w:val="004B68C7"/>
    <w:rsid w:val="004B6F98"/>
    <w:rsid w:val="004B7048"/>
    <w:rsid w:val="004B7408"/>
    <w:rsid w:val="004B773B"/>
    <w:rsid w:val="004B79BC"/>
    <w:rsid w:val="004C024C"/>
    <w:rsid w:val="004C090D"/>
    <w:rsid w:val="004C091F"/>
    <w:rsid w:val="004C0B26"/>
    <w:rsid w:val="004C0ECD"/>
    <w:rsid w:val="004C0EFE"/>
    <w:rsid w:val="004C1402"/>
    <w:rsid w:val="004C14F6"/>
    <w:rsid w:val="004C158E"/>
    <w:rsid w:val="004C158F"/>
    <w:rsid w:val="004C1903"/>
    <w:rsid w:val="004C1CE1"/>
    <w:rsid w:val="004C24EE"/>
    <w:rsid w:val="004C26F1"/>
    <w:rsid w:val="004C2C46"/>
    <w:rsid w:val="004C2C6E"/>
    <w:rsid w:val="004C2D75"/>
    <w:rsid w:val="004C310E"/>
    <w:rsid w:val="004C3438"/>
    <w:rsid w:val="004C3464"/>
    <w:rsid w:val="004C394D"/>
    <w:rsid w:val="004C3971"/>
    <w:rsid w:val="004C3AA2"/>
    <w:rsid w:val="004C415E"/>
    <w:rsid w:val="004C4668"/>
    <w:rsid w:val="004C484D"/>
    <w:rsid w:val="004C499C"/>
    <w:rsid w:val="004C4C78"/>
    <w:rsid w:val="004C4E5D"/>
    <w:rsid w:val="004C50C7"/>
    <w:rsid w:val="004C511A"/>
    <w:rsid w:val="004C5139"/>
    <w:rsid w:val="004C51ED"/>
    <w:rsid w:val="004C5239"/>
    <w:rsid w:val="004C544F"/>
    <w:rsid w:val="004C5552"/>
    <w:rsid w:val="004C5E74"/>
    <w:rsid w:val="004C6082"/>
    <w:rsid w:val="004C6084"/>
    <w:rsid w:val="004C60D4"/>
    <w:rsid w:val="004C60F2"/>
    <w:rsid w:val="004C60FE"/>
    <w:rsid w:val="004C627E"/>
    <w:rsid w:val="004C6358"/>
    <w:rsid w:val="004C6421"/>
    <w:rsid w:val="004C65B8"/>
    <w:rsid w:val="004C67B5"/>
    <w:rsid w:val="004C6C3B"/>
    <w:rsid w:val="004C7112"/>
    <w:rsid w:val="004C712A"/>
    <w:rsid w:val="004C7C49"/>
    <w:rsid w:val="004D0436"/>
    <w:rsid w:val="004D04A5"/>
    <w:rsid w:val="004D0508"/>
    <w:rsid w:val="004D0E45"/>
    <w:rsid w:val="004D0E52"/>
    <w:rsid w:val="004D0F0D"/>
    <w:rsid w:val="004D1023"/>
    <w:rsid w:val="004D1169"/>
    <w:rsid w:val="004D11B4"/>
    <w:rsid w:val="004D1A41"/>
    <w:rsid w:val="004D1A67"/>
    <w:rsid w:val="004D1B67"/>
    <w:rsid w:val="004D20EE"/>
    <w:rsid w:val="004D23CD"/>
    <w:rsid w:val="004D24F8"/>
    <w:rsid w:val="004D2952"/>
    <w:rsid w:val="004D2B76"/>
    <w:rsid w:val="004D330F"/>
    <w:rsid w:val="004D338D"/>
    <w:rsid w:val="004D33B4"/>
    <w:rsid w:val="004D342A"/>
    <w:rsid w:val="004D3483"/>
    <w:rsid w:val="004D3ACB"/>
    <w:rsid w:val="004D3CD1"/>
    <w:rsid w:val="004D3E4E"/>
    <w:rsid w:val="004D4255"/>
    <w:rsid w:val="004D4449"/>
    <w:rsid w:val="004D4592"/>
    <w:rsid w:val="004D47FA"/>
    <w:rsid w:val="004D4AD7"/>
    <w:rsid w:val="004D59D4"/>
    <w:rsid w:val="004D5E69"/>
    <w:rsid w:val="004D5E95"/>
    <w:rsid w:val="004D5F16"/>
    <w:rsid w:val="004D62B6"/>
    <w:rsid w:val="004D635E"/>
    <w:rsid w:val="004D63B5"/>
    <w:rsid w:val="004D6576"/>
    <w:rsid w:val="004D6B27"/>
    <w:rsid w:val="004D6BC5"/>
    <w:rsid w:val="004D7229"/>
    <w:rsid w:val="004D73F5"/>
    <w:rsid w:val="004D7B43"/>
    <w:rsid w:val="004E01A5"/>
    <w:rsid w:val="004E025E"/>
    <w:rsid w:val="004E03A7"/>
    <w:rsid w:val="004E047F"/>
    <w:rsid w:val="004E060A"/>
    <w:rsid w:val="004E068B"/>
    <w:rsid w:val="004E083C"/>
    <w:rsid w:val="004E0B7A"/>
    <w:rsid w:val="004E1778"/>
    <w:rsid w:val="004E1A81"/>
    <w:rsid w:val="004E1FD1"/>
    <w:rsid w:val="004E2227"/>
    <w:rsid w:val="004E242F"/>
    <w:rsid w:val="004E245E"/>
    <w:rsid w:val="004E29F1"/>
    <w:rsid w:val="004E2C73"/>
    <w:rsid w:val="004E30E4"/>
    <w:rsid w:val="004E3552"/>
    <w:rsid w:val="004E3694"/>
    <w:rsid w:val="004E3EAE"/>
    <w:rsid w:val="004E43C8"/>
    <w:rsid w:val="004E4460"/>
    <w:rsid w:val="004E4ED7"/>
    <w:rsid w:val="004E54BC"/>
    <w:rsid w:val="004E5F53"/>
    <w:rsid w:val="004E60C5"/>
    <w:rsid w:val="004E741C"/>
    <w:rsid w:val="004E780F"/>
    <w:rsid w:val="004E7859"/>
    <w:rsid w:val="004F0123"/>
    <w:rsid w:val="004F06D7"/>
    <w:rsid w:val="004F06ED"/>
    <w:rsid w:val="004F0732"/>
    <w:rsid w:val="004F0B21"/>
    <w:rsid w:val="004F0BD6"/>
    <w:rsid w:val="004F1769"/>
    <w:rsid w:val="004F1993"/>
    <w:rsid w:val="004F1ECA"/>
    <w:rsid w:val="004F211C"/>
    <w:rsid w:val="004F2840"/>
    <w:rsid w:val="004F2C49"/>
    <w:rsid w:val="004F2FB0"/>
    <w:rsid w:val="004F3B7B"/>
    <w:rsid w:val="004F3E7A"/>
    <w:rsid w:val="004F3EB7"/>
    <w:rsid w:val="004F41AC"/>
    <w:rsid w:val="004F4311"/>
    <w:rsid w:val="004F4477"/>
    <w:rsid w:val="004F450D"/>
    <w:rsid w:val="004F482E"/>
    <w:rsid w:val="004F4F24"/>
    <w:rsid w:val="004F53C7"/>
    <w:rsid w:val="004F58F8"/>
    <w:rsid w:val="004F5ADB"/>
    <w:rsid w:val="004F5EE9"/>
    <w:rsid w:val="004F5FAD"/>
    <w:rsid w:val="004F621D"/>
    <w:rsid w:val="004F669D"/>
    <w:rsid w:val="004F66A9"/>
    <w:rsid w:val="004F6733"/>
    <w:rsid w:val="004F67B6"/>
    <w:rsid w:val="004F6EE2"/>
    <w:rsid w:val="004F6FF0"/>
    <w:rsid w:val="004F7075"/>
    <w:rsid w:val="004F7099"/>
    <w:rsid w:val="004F72EC"/>
    <w:rsid w:val="004F7513"/>
    <w:rsid w:val="004F76D3"/>
    <w:rsid w:val="0050013C"/>
    <w:rsid w:val="00500227"/>
    <w:rsid w:val="0050057D"/>
    <w:rsid w:val="00500760"/>
    <w:rsid w:val="0050104D"/>
    <w:rsid w:val="00501245"/>
    <w:rsid w:val="00501532"/>
    <w:rsid w:val="00501592"/>
    <w:rsid w:val="0050161D"/>
    <w:rsid w:val="00501903"/>
    <w:rsid w:val="005019FC"/>
    <w:rsid w:val="00501F1E"/>
    <w:rsid w:val="00502305"/>
    <w:rsid w:val="00502846"/>
    <w:rsid w:val="00502FB5"/>
    <w:rsid w:val="0050302B"/>
    <w:rsid w:val="00503041"/>
    <w:rsid w:val="00503249"/>
    <w:rsid w:val="005036A6"/>
    <w:rsid w:val="00503BC9"/>
    <w:rsid w:val="00504036"/>
    <w:rsid w:val="00504472"/>
    <w:rsid w:val="005045EC"/>
    <w:rsid w:val="00504728"/>
    <w:rsid w:val="00504979"/>
    <w:rsid w:val="00504A54"/>
    <w:rsid w:val="00504B7F"/>
    <w:rsid w:val="0050560B"/>
    <w:rsid w:val="005059C4"/>
    <w:rsid w:val="00505AB6"/>
    <w:rsid w:val="00505BC2"/>
    <w:rsid w:val="00505EE9"/>
    <w:rsid w:val="00505F1F"/>
    <w:rsid w:val="005061FD"/>
    <w:rsid w:val="00506FA5"/>
    <w:rsid w:val="0050707F"/>
    <w:rsid w:val="005077C4"/>
    <w:rsid w:val="005077F1"/>
    <w:rsid w:val="00507944"/>
    <w:rsid w:val="005079C9"/>
    <w:rsid w:val="00507B3D"/>
    <w:rsid w:val="00507D54"/>
    <w:rsid w:val="005104E7"/>
    <w:rsid w:val="00510521"/>
    <w:rsid w:val="00510732"/>
    <w:rsid w:val="00510E0B"/>
    <w:rsid w:val="00510F15"/>
    <w:rsid w:val="00510F57"/>
    <w:rsid w:val="00511051"/>
    <w:rsid w:val="00511323"/>
    <w:rsid w:val="005115B2"/>
    <w:rsid w:val="00511968"/>
    <w:rsid w:val="005120C7"/>
    <w:rsid w:val="00512365"/>
    <w:rsid w:val="00512851"/>
    <w:rsid w:val="00512869"/>
    <w:rsid w:val="00512E0E"/>
    <w:rsid w:val="005130EC"/>
    <w:rsid w:val="005138E9"/>
    <w:rsid w:val="00514477"/>
    <w:rsid w:val="00514718"/>
    <w:rsid w:val="0051489D"/>
    <w:rsid w:val="005150FA"/>
    <w:rsid w:val="00515730"/>
    <w:rsid w:val="0051583F"/>
    <w:rsid w:val="00515CC2"/>
    <w:rsid w:val="0051613E"/>
    <w:rsid w:val="00516C83"/>
    <w:rsid w:val="00516FF9"/>
    <w:rsid w:val="00517252"/>
    <w:rsid w:val="0051739D"/>
    <w:rsid w:val="005174AB"/>
    <w:rsid w:val="00517A80"/>
    <w:rsid w:val="00517BD8"/>
    <w:rsid w:val="00517E7C"/>
    <w:rsid w:val="0052017A"/>
    <w:rsid w:val="005204A4"/>
    <w:rsid w:val="00520735"/>
    <w:rsid w:val="00520AF9"/>
    <w:rsid w:val="00521078"/>
    <w:rsid w:val="00521362"/>
    <w:rsid w:val="0052136A"/>
    <w:rsid w:val="00521DB9"/>
    <w:rsid w:val="00521E0A"/>
    <w:rsid w:val="00521E1B"/>
    <w:rsid w:val="00521FC6"/>
    <w:rsid w:val="0052201E"/>
    <w:rsid w:val="00522A62"/>
    <w:rsid w:val="00522CBE"/>
    <w:rsid w:val="005234FB"/>
    <w:rsid w:val="00523F81"/>
    <w:rsid w:val="005242B6"/>
    <w:rsid w:val="005243DD"/>
    <w:rsid w:val="00524D4D"/>
    <w:rsid w:val="00524E6B"/>
    <w:rsid w:val="00524ED1"/>
    <w:rsid w:val="00524F84"/>
    <w:rsid w:val="00525652"/>
    <w:rsid w:val="00525AAA"/>
    <w:rsid w:val="00525CBB"/>
    <w:rsid w:val="00526233"/>
    <w:rsid w:val="005269ED"/>
    <w:rsid w:val="00526C3D"/>
    <w:rsid w:val="0052722C"/>
    <w:rsid w:val="00527389"/>
    <w:rsid w:val="0052780B"/>
    <w:rsid w:val="00527991"/>
    <w:rsid w:val="00527A8F"/>
    <w:rsid w:val="00527CAA"/>
    <w:rsid w:val="00527F4B"/>
    <w:rsid w:val="005300D0"/>
    <w:rsid w:val="00530343"/>
    <w:rsid w:val="00530430"/>
    <w:rsid w:val="00530751"/>
    <w:rsid w:val="0053076F"/>
    <w:rsid w:val="00530B94"/>
    <w:rsid w:val="00530F93"/>
    <w:rsid w:val="00531A4C"/>
    <w:rsid w:val="0053202F"/>
    <w:rsid w:val="005321EE"/>
    <w:rsid w:val="005322C6"/>
    <w:rsid w:val="00532602"/>
    <w:rsid w:val="00532773"/>
    <w:rsid w:val="00532924"/>
    <w:rsid w:val="00532AA2"/>
    <w:rsid w:val="00532C4B"/>
    <w:rsid w:val="00532C7B"/>
    <w:rsid w:val="00532D79"/>
    <w:rsid w:val="00532EC4"/>
    <w:rsid w:val="00532F34"/>
    <w:rsid w:val="005336BB"/>
    <w:rsid w:val="005336D0"/>
    <w:rsid w:val="00533E9A"/>
    <w:rsid w:val="00533FFB"/>
    <w:rsid w:val="005340C1"/>
    <w:rsid w:val="00534226"/>
    <w:rsid w:val="00534425"/>
    <w:rsid w:val="00534B60"/>
    <w:rsid w:val="00534C0D"/>
    <w:rsid w:val="00534E3E"/>
    <w:rsid w:val="00535089"/>
    <w:rsid w:val="005351C9"/>
    <w:rsid w:val="0053552C"/>
    <w:rsid w:val="0053581E"/>
    <w:rsid w:val="00535F9B"/>
    <w:rsid w:val="00536380"/>
    <w:rsid w:val="005367B1"/>
    <w:rsid w:val="005368A2"/>
    <w:rsid w:val="00536C41"/>
    <w:rsid w:val="00536D60"/>
    <w:rsid w:val="0053706E"/>
    <w:rsid w:val="005375FB"/>
    <w:rsid w:val="00537B25"/>
    <w:rsid w:val="00537FFE"/>
    <w:rsid w:val="00540DE4"/>
    <w:rsid w:val="00540E39"/>
    <w:rsid w:val="00541110"/>
    <w:rsid w:val="00541152"/>
    <w:rsid w:val="00541769"/>
    <w:rsid w:val="005420A3"/>
    <w:rsid w:val="005422B4"/>
    <w:rsid w:val="0054234A"/>
    <w:rsid w:val="0054238D"/>
    <w:rsid w:val="005423AF"/>
    <w:rsid w:val="00542767"/>
    <w:rsid w:val="00542922"/>
    <w:rsid w:val="0054297B"/>
    <w:rsid w:val="00542BFA"/>
    <w:rsid w:val="00542CDA"/>
    <w:rsid w:val="00542DD4"/>
    <w:rsid w:val="0054308B"/>
    <w:rsid w:val="00543397"/>
    <w:rsid w:val="005436E3"/>
    <w:rsid w:val="00544B21"/>
    <w:rsid w:val="00544E4F"/>
    <w:rsid w:val="005452D7"/>
    <w:rsid w:val="005454F7"/>
    <w:rsid w:val="00545558"/>
    <w:rsid w:val="0054558E"/>
    <w:rsid w:val="005457D1"/>
    <w:rsid w:val="005459E7"/>
    <w:rsid w:val="00545A19"/>
    <w:rsid w:val="00545C52"/>
    <w:rsid w:val="00546030"/>
    <w:rsid w:val="00546213"/>
    <w:rsid w:val="005464C3"/>
    <w:rsid w:val="00546525"/>
    <w:rsid w:val="00546AD7"/>
    <w:rsid w:val="00547159"/>
    <w:rsid w:val="0054741E"/>
    <w:rsid w:val="00547B31"/>
    <w:rsid w:val="00547B85"/>
    <w:rsid w:val="00547C0A"/>
    <w:rsid w:val="00550081"/>
    <w:rsid w:val="0055035F"/>
    <w:rsid w:val="005503D0"/>
    <w:rsid w:val="00550DC0"/>
    <w:rsid w:val="00551252"/>
    <w:rsid w:val="00551354"/>
    <w:rsid w:val="00552204"/>
    <w:rsid w:val="0055224E"/>
    <w:rsid w:val="0055229F"/>
    <w:rsid w:val="005525BC"/>
    <w:rsid w:val="00553237"/>
    <w:rsid w:val="005532E6"/>
    <w:rsid w:val="005533EB"/>
    <w:rsid w:val="005534FD"/>
    <w:rsid w:val="0055372F"/>
    <w:rsid w:val="00553930"/>
    <w:rsid w:val="005539DB"/>
    <w:rsid w:val="00553AA4"/>
    <w:rsid w:val="00553B6D"/>
    <w:rsid w:val="00553C3A"/>
    <w:rsid w:val="00553E3B"/>
    <w:rsid w:val="00554477"/>
    <w:rsid w:val="00554483"/>
    <w:rsid w:val="005549B0"/>
    <w:rsid w:val="00555DCD"/>
    <w:rsid w:val="0055623B"/>
    <w:rsid w:val="005565A0"/>
    <w:rsid w:val="005565CC"/>
    <w:rsid w:val="0055671C"/>
    <w:rsid w:val="00556772"/>
    <w:rsid w:val="00556A6D"/>
    <w:rsid w:val="00557160"/>
    <w:rsid w:val="0055718E"/>
    <w:rsid w:val="005573CF"/>
    <w:rsid w:val="00557714"/>
    <w:rsid w:val="00557803"/>
    <w:rsid w:val="0055781E"/>
    <w:rsid w:val="00557FE2"/>
    <w:rsid w:val="005607EA"/>
    <w:rsid w:val="005608E5"/>
    <w:rsid w:val="00560AE4"/>
    <w:rsid w:val="00560B1D"/>
    <w:rsid w:val="00560B7F"/>
    <w:rsid w:val="00561571"/>
    <w:rsid w:val="0056191D"/>
    <w:rsid w:val="0056196E"/>
    <w:rsid w:val="00561A3F"/>
    <w:rsid w:val="00561B19"/>
    <w:rsid w:val="00561BAC"/>
    <w:rsid w:val="00562195"/>
    <w:rsid w:val="00562245"/>
    <w:rsid w:val="0056244E"/>
    <w:rsid w:val="00562504"/>
    <w:rsid w:val="005628DE"/>
    <w:rsid w:val="005629DF"/>
    <w:rsid w:val="00562A12"/>
    <w:rsid w:val="00562AF2"/>
    <w:rsid w:val="00562CD9"/>
    <w:rsid w:val="00562D78"/>
    <w:rsid w:val="00563014"/>
    <w:rsid w:val="00563CC2"/>
    <w:rsid w:val="00563D5F"/>
    <w:rsid w:val="005644D7"/>
    <w:rsid w:val="005646A7"/>
    <w:rsid w:val="00564713"/>
    <w:rsid w:val="00565546"/>
    <w:rsid w:val="00566936"/>
    <w:rsid w:val="00566CD9"/>
    <w:rsid w:val="00566D18"/>
    <w:rsid w:val="00567872"/>
    <w:rsid w:val="00567A2D"/>
    <w:rsid w:val="00567C4A"/>
    <w:rsid w:val="005704BE"/>
    <w:rsid w:val="0057055D"/>
    <w:rsid w:val="0057075F"/>
    <w:rsid w:val="005707F1"/>
    <w:rsid w:val="00570865"/>
    <w:rsid w:val="00570BE0"/>
    <w:rsid w:val="00570CE2"/>
    <w:rsid w:val="00570E33"/>
    <w:rsid w:val="0057123A"/>
    <w:rsid w:val="00571BCD"/>
    <w:rsid w:val="00571CDA"/>
    <w:rsid w:val="005721CE"/>
    <w:rsid w:val="00572729"/>
    <w:rsid w:val="00572E8C"/>
    <w:rsid w:val="00573086"/>
    <w:rsid w:val="005732E7"/>
    <w:rsid w:val="0057350F"/>
    <w:rsid w:val="005736E1"/>
    <w:rsid w:val="005739D1"/>
    <w:rsid w:val="00573B5F"/>
    <w:rsid w:val="00573E60"/>
    <w:rsid w:val="00574350"/>
    <w:rsid w:val="00574A97"/>
    <w:rsid w:val="00574D38"/>
    <w:rsid w:val="00574D9A"/>
    <w:rsid w:val="00574FBD"/>
    <w:rsid w:val="0057519E"/>
    <w:rsid w:val="005753EC"/>
    <w:rsid w:val="00575730"/>
    <w:rsid w:val="005758EC"/>
    <w:rsid w:val="00575A87"/>
    <w:rsid w:val="00575B01"/>
    <w:rsid w:val="00575D4F"/>
    <w:rsid w:val="00575E78"/>
    <w:rsid w:val="00576659"/>
    <w:rsid w:val="00576A45"/>
    <w:rsid w:val="00576F46"/>
    <w:rsid w:val="0057745E"/>
    <w:rsid w:val="00577943"/>
    <w:rsid w:val="00577A9E"/>
    <w:rsid w:val="00577D47"/>
    <w:rsid w:val="00577DE9"/>
    <w:rsid w:val="00577EFC"/>
    <w:rsid w:val="005805E9"/>
    <w:rsid w:val="0058095F"/>
    <w:rsid w:val="00580973"/>
    <w:rsid w:val="00580B64"/>
    <w:rsid w:val="00580EFA"/>
    <w:rsid w:val="005810D9"/>
    <w:rsid w:val="00581444"/>
    <w:rsid w:val="005816AF"/>
    <w:rsid w:val="005816C5"/>
    <w:rsid w:val="00582119"/>
    <w:rsid w:val="005824F9"/>
    <w:rsid w:val="005826EA"/>
    <w:rsid w:val="00582D44"/>
    <w:rsid w:val="00582E78"/>
    <w:rsid w:val="00582F8B"/>
    <w:rsid w:val="005835CB"/>
    <w:rsid w:val="00584078"/>
    <w:rsid w:val="0058427A"/>
    <w:rsid w:val="005843C1"/>
    <w:rsid w:val="00584500"/>
    <w:rsid w:val="005845A3"/>
    <w:rsid w:val="005847BA"/>
    <w:rsid w:val="00584854"/>
    <w:rsid w:val="00585342"/>
    <w:rsid w:val="00585A13"/>
    <w:rsid w:val="00585BE4"/>
    <w:rsid w:val="00585F39"/>
    <w:rsid w:val="00586183"/>
    <w:rsid w:val="005861BB"/>
    <w:rsid w:val="0058634F"/>
    <w:rsid w:val="005869CE"/>
    <w:rsid w:val="00586D0C"/>
    <w:rsid w:val="00586E49"/>
    <w:rsid w:val="00586F2A"/>
    <w:rsid w:val="005870A9"/>
    <w:rsid w:val="005871D1"/>
    <w:rsid w:val="00587603"/>
    <w:rsid w:val="005878EA"/>
    <w:rsid w:val="00587C34"/>
    <w:rsid w:val="00587DD1"/>
    <w:rsid w:val="00590068"/>
    <w:rsid w:val="005906E6"/>
    <w:rsid w:val="00590A41"/>
    <w:rsid w:val="00590B5E"/>
    <w:rsid w:val="005911DE"/>
    <w:rsid w:val="005918D6"/>
    <w:rsid w:val="00591D4A"/>
    <w:rsid w:val="00591F59"/>
    <w:rsid w:val="00592046"/>
    <w:rsid w:val="00592133"/>
    <w:rsid w:val="00592317"/>
    <w:rsid w:val="005923E8"/>
    <w:rsid w:val="00592913"/>
    <w:rsid w:val="0059314A"/>
    <w:rsid w:val="00593293"/>
    <w:rsid w:val="00593329"/>
    <w:rsid w:val="0059346D"/>
    <w:rsid w:val="00593540"/>
    <w:rsid w:val="005939E4"/>
    <w:rsid w:val="00593A77"/>
    <w:rsid w:val="00593D49"/>
    <w:rsid w:val="00593E27"/>
    <w:rsid w:val="00593F80"/>
    <w:rsid w:val="00594113"/>
    <w:rsid w:val="0059429D"/>
    <w:rsid w:val="0059468B"/>
    <w:rsid w:val="00594AAC"/>
    <w:rsid w:val="00594F65"/>
    <w:rsid w:val="005950C0"/>
    <w:rsid w:val="00595601"/>
    <w:rsid w:val="0059583E"/>
    <w:rsid w:val="00595BE6"/>
    <w:rsid w:val="00595E17"/>
    <w:rsid w:val="005961AF"/>
    <w:rsid w:val="005962F5"/>
    <w:rsid w:val="00596851"/>
    <w:rsid w:val="00596909"/>
    <w:rsid w:val="00596B6E"/>
    <w:rsid w:val="00596D2B"/>
    <w:rsid w:val="00596DE0"/>
    <w:rsid w:val="00596E2C"/>
    <w:rsid w:val="00596EB3"/>
    <w:rsid w:val="00597B07"/>
    <w:rsid w:val="005A04D0"/>
    <w:rsid w:val="005A08B5"/>
    <w:rsid w:val="005A09D3"/>
    <w:rsid w:val="005A0A96"/>
    <w:rsid w:val="005A0D9E"/>
    <w:rsid w:val="005A0EA5"/>
    <w:rsid w:val="005A0F18"/>
    <w:rsid w:val="005A1342"/>
    <w:rsid w:val="005A144F"/>
    <w:rsid w:val="005A20ED"/>
    <w:rsid w:val="005A240D"/>
    <w:rsid w:val="005A2421"/>
    <w:rsid w:val="005A2956"/>
    <w:rsid w:val="005A2A0F"/>
    <w:rsid w:val="005A331A"/>
    <w:rsid w:val="005A3522"/>
    <w:rsid w:val="005A3933"/>
    <w:rsid w:val="005A3F78"/>
    <w:rsid w:val="005A40A7"/>
    <w:rsid w:val="005A4246"/>
    <w:rsid w:val="005A4DBC"/>
    <w:rsid w:val="005A4EC0"/>
    <w:rsid w:val="005A53B2"/>
    <w:rsid w:val="005A5908"/>
    <w:rsid w:val="005A5BB5"/>
    <w:rsid w:val="005A5CFB"/>
    <w:rsid w:val="005A5ECE"/>
    <w:rsid w:val="005A62D2"/>
    <w:rsid w:val="005A6651"/>
    <w:rsid w:val="005A678A"/>
    <w:rsid w:val="005A6936"/>
    <w:rsid w:val="005A6A31"/>
    <w:rsid w:val="005A6AF3"/>
    <w:rsid w:val="005A7043"/>
    <w:rsid w:val="005A705C"/>
    <w:rsid w:val="005A70DE"/>
    <w:rsid w:val="005A710D"/>
    <w:rsid w:val="005A7715"/>
    <w:rsid w:val="005A7810"/>
    <w:rsid w:val="005A7B3E"/>
    <w:rsid w:val="005A7E30"/>
    <w:rsid w:val="005A7F42"/>
    <w:rsid w:val="005B0281"/>
    <w:rsid w:val="005B04F8"/>
    <w:rsid w:val="005B0C92"/>
    <w:rsid w:val="005B10C1"/>
    <w:rsid w:val="005B1293"/>
    <w:rsid w:val="005B19CC"/>
    <w:rsid w:val="005B1A58"/>
    <w:rsid w:val="005B1AA0"/>
    <w:rsid w:val="005B1DB3"/>
    <w:rsid w:val="005B1EEA"/>
    <w:rsid w:val="005B210B"/>
    <w:rsid w:val="005B28EB"/>
    <w:rsid w:val="005B2BBE"/>
    <w:rsid w:val="005B2C74"/>
    <w:rsid w:val="005B2E80"/>
    <w:rsid w:val="005B32C6"/>
    <w:rsid w:val="005B345D"/>
    <w:rsid w:val="005B3702"/>
    <w:rsid w:val="005B384C"/>
    <w:rsid w:val="005B39F6"/>
    <w:rsid w:val="005B3C32"/>
    <w:rsid w:val="005B3E5E"/>
    <w:rsid w:val="005B3FCA"/>
    <w:rsid w:val="005B42DF"/>
    <w:rsid w:val="005B4663"/>
    <w:rsid w:val="005B4DA5"/>
    <w:rsid w:val="005B52A6"/>
    <w:rsid w:val="005B5454"/>
    <w:rsid w:val="005B5564"/>
    <w:rsid w:val="005B5588"/>
    <w:rsid w:val="005B5B73"/>
    <w:rsid w:val="005B5CDD"/>
    <w:rsid w:val="005B5DBB"/>
    <w:rsid w:val="005B5E31"/>
    <w:rsid w:val="005B5F7B"/>
    <w:rsid w:val="005B607F"/>
    <w:rsid w:val="005B6276"/>
    <w:rsid w:val="005B6A72"/>
    <w:rsid w:val="005B6C8D"/>
    <w:rsid w:val="005B7168"/>
    <w:rsid w:val="005B731E"/>
    <w:rsid w:val="005B7FD2"/>
    <w:rsid w:val="005C0953"/>
    <w:rsid w:val="005C09B3"/>
    <w:rsid w:val="005C0C3A"/>
    <w:rsid w:val="005C0E86"/>
    <w:rsid w:val="005C107A"/>
    <w:rsid w:val="005C1090"/>
    <w:rsid w:val="005C1367"/>
    <w:rsid w:val="005C13D5"/>
    <w:rsid w:val="005C13FB"/>
    <w:rsid w:val="005C1585"/>
    <w:rsid w:val="005C1CDC"/>
    <w:rsid w:val="005C241A"/>
    <w:rsid w:val="005C3095"/>
    <w:rsid w:val="005C3309"/>
    <w:rsid w:val="005C36C8"/>
    <w:rsid w:val="005C38F5"/>
    <w:rsid w:val="005C3CB7"/>
    <w:rsid w:val="005C43BE"/>
    <w:rsid w:val="005C4637"/>
    <w:rsid w:val="005C4730"/>
    <w:rsid w:val="005C4DF0"/>
    <w:rsid w:val="005C5BF6"/>
    <w:rsid w:val="005C611E"/>
    <w:rsid w:val="005C68DA"/>
    <w:rsid w:val="005C751D"/>
    <w:rsid w:val="005C7A24"/>
    <w:rsid w:val="005C7DDE"/>
    <w:rsid w:val="005D075A"/>
    <w:rsid w:val="005D0A8F"/>
    <w:rsid w:val="005D143E"/>
    <w:rsid w:val="005D1485"/>
    <w:rsid w:val="005D1585"/>
    <w:rsid w:val="005D15B4"/>
    <w:rsid w:val="005D1940"/>
    <w:rsid w:val="005D2B2E"/>
    <w:rsid w:val="005D322E"/>
    <w:rsid w:val="005D3336"/>
    <w:rsid w:val="005D3405"/>
    <w:rsid w:val="005D3416"/>
    <w:rsid w:val="005D3525"/>
    <w:rsid w:val="005D3624"/>
    <w:rsid w:val="005D384A"/>
    <w:rsid w:val="005D4005"/>
    <w:rsid w:val="005D4650"/>
    <w:rsid w:val="005D46AE"/>
    <w:rsid w:val="005D46EF"/>
    <w:rsid w:val="005D4E97"/>
    <w:rsid w:val="005D54EA"/>
    <w:rsid w:val="005D5AA2"/>
    <w:rsid w:val="005D5C5E"/>
    <w:rsid w:val="005D5D48"/>
    <w:rsid w:val="005D5D59"/>
    <w:rsid w:val="005D649C"/>
    <w:rsid w:val="005D64AF"/>
    <w:rsid w:val="005D6E3C"/>
    <w:rsid w:val="005D6F7B"/>
    <w:rsid w:val="005D73C2"/>
    <w:rsid w:val="005D7586"/>
    <w:rsid w:val="005D78F7"/>
    <w:rsid w:val="005D7BE3"/>
    <w:rsid w:val="005D7CA8"/>
    <w:rsid w:val="005E006B"/>
    <w:rsid w:val="005E0076"/>
    <w:rsid w:val="005E0D0B"/>
    <w:rsid w:val="005E1019"/>
    <w:rsid w:val="005E1F65"/>
    <w:rsid w:val="005E22DB"/>
    <w:rsid w:val="005E3247"/>
    <w:rsid w:val="005E3327"/>
    <w:rsid w:val="005E333A"/>
    <w:rsid w:val="005E33E4"/>
    <w:rsid w:val="005E3FE6"/>
    <w:rsid w:val="005E40DD"/>
    <w:rsid w:val="005E43C0"/>
    <w:rsid w:val="005E43C2"/>
    <w:rsid w:val="005E4403"/>
    <w:rsid w:val="005E4649"/>
    <w:rsid w:val="005E4995"/>
    <w:rsid w:val="005E4CC8"/>
    <w:rsid w:val="005E53E2"/>
    <w:rsid w:val="005E54FC"/>
    <w:rsid w:val="005E5647"/>
    <w:rsid w:val="005E5821"/>
    <w:rsid w:val="005E5CCC"/>
    <w:rsid w:val="005E6721"/>
    <w:rsid w:val="005E6737"/>
    <w:rsid w:val="005E6AFA"/>
    <w:rsid w:val="005E6CA3"/>
    <w:rsid w:val="005E76E8"/>
    <w:rsid w:val="005E781F"/>
    <w:rsid w:val="005E792A"/>
    <w:rsid w:val="005F0311"/>
    <w:rsid w:val="005F05E5"/>
    <w:rsid w:val="005F0ABF"/>
    <w:rsid w:val="005F0E47"/>
    <w:rsid w:val="005F12EE"/>
    <w:rsid w:val="005F176F"/>
    <w:rsid w:val="005F1ADB"/>
    <w:rsid w:val="005F1BEB"/>
    <w:rsid w:val="005F1C6D"/>
    <w:rsid w:val="005F1E1B"/>
    <w:rsid w:val="005F1F85"/>
    <w:rsid w:val="005F2010"/>
    <w:rsid w:val="005F20D4"/>
    <w:rsid w:val="005F2B76"/>
    <w:rsid w:val="005F2DF8"/>
    <w:rsid w:val="005F2F50"/>
    <w:rsid w:val="005F3066"/>
    <w:rsid w:val="005F3715"/>
    <w:rsid w:val="005F3995"/>
    <w:rsid w:val="005F39FB"/>
    <w:rsid w:val="005F3C61"/>
    <w:rsid w:val="005F3D39"/>
    <w:rsid w:val="005F3E85"/>
    <w:rsid w:val="005F3F93"/>
    <w:rsid w:val="005F446B"/>
    <w:rsid w:val="005F46BF"/>
    <w:rsid w:val="005F5215"/>
    <w:rsid w:val="005F5335"/>
    <w:rsid w:val="005F53F7"/>
    <w:rsid w:val="005F54C5"/>
    <w:rsid w:val="005F58CB"/>
    <w:rsid w:val="005F5E05"/>
    <w:rsid w:val="005F5E50"/>
    <w:rsid w:val="005F6095"/>
    <w:rsid w:val="005F6578"/>
    <w:rsid w:val="005F674E"/>
    <w:rsid w:val="005F7147"/>
    <w:rsid w:val="005F719F"/>
    <w:rsid w:val="005F75F3"/>
    <w:rsid w:val="005F7DDA"/>
    <w:rsid w:val="005F7E45"/>
    <w:rsid w:val="0060018E"/>
    <w:rsid w:val="0060022E"/>
    <w:rsid w:val="00600251"/>
    <w:rsid w:val="00600527"/>
    <w:rsid w:val="00600899"/>
    <w:rsid w:val="006017F4"/>
    <w:rsid w:val="00601D96"/>
    <w:rsid w:val="00601E4B"/>
    <w:rsid w:val="00602708"/>
    <w:rsid w:val="0060319E"/>
    <w:rsid w:val="006033D3"/>
    <w:rsid w:val="006034E5"/>
    <w:rsid w:val="006037BC"/>
    <w:rsid w:val="006037C3"/>
    <w:rsid w:val="00603B96"/>
    <w:rsid w:val="00603E52"/>
    <w:rsid w:val="006046F2"/>
    <w:rsid w:val="00604ABE"/>
    <w:rsid w:val="00604BA9"/>
    <w:rsid w:val="00604EA3"/>
    <w:rsid w:val="00604FB2"/>
    <w:rsid w:val="00605553"/>
    <w:rsid w:val="00605794"/>
    <w:rsid w:val="00605796"/>
    <w:rsid w:val="006058EE"/>
    <w:rsid w:val="0060590E"/>
    <w:rsid w:val="00605E56"/>
    <w:rsid w:val="006064B6"/>
    <w:rsid w:val="00606846"/>
    <w:rsid w:val="00606A36"/>
    <w:rsid w:val="00606AF3"/>
    <w:rsid w:val="00606C0E"/>
    <w:rsid w:val="0060719A"/>
    <w:rsid w:val="006071AA"/>
    <w:rsid w:val="006073BB"/>
    <w:rsid w:val="00607535"/>
    <w:rsid w:val="006075F3"/>
    <w:rsid w:val="00610323"/>
    <w:rsid w:val="006104AA"/>
    <w:rsid w:val="00610A7B"/>
    <w:rsid w:val="00610AC8"/>
    <w:rsid w:val="00610E5D"/>
    <w:rsid w:val="00611847"/>
    <w:rsid w:val="00611B5C"/>
    <w:rsid w:val="006122A1"/>
    <w:rsid w:val="0061283C"/>
    <w:rsid w:val="00612918"/>
    <w:rsid w:val="00612A61"/>
    <w:rsid w:val="00612F34"/>
    <w:rsid w:val="00613164"/>
    <w:rsid w:val="0061349B"/>
    <w:rsid w:val="006136DA"/>
    <w:rsid w:val="00613718"/>
    <w:rsid w:val="00613E0E"/>
    <w:rsid w:val="00613E12"/>
    <w:rsid w:val="00613F4D"/>
    <w:rsid w:val="00613F82"/>
    <w:rsid w:val="00614022"/>
    <w:rsid w:val="00614083"/>
    <w:rsid w:val="006142E1"/>
    <w:rsid w:val="00614456"/>
    <w:rsid w:val="006144ED"/>
    <w:rsid w:val="0061475A"/>
    <w:rsid w:val="00614BAE"/>
    <w:rsid w:val="0061535E"/>
    <w:rsid w:val="0061556F"/>
    <w:rsid w:val="0061559C"/>
    <w:rsid w:val="00615960"/>
    <w:rsid w:val="006159CE"/>
    <w:rsid w:val="00615C47"/>
    <w:rsid w:val="00615C98"/>
    <w:rsid w:val="00615D6A"/>
    <w:rsid w:val="0061602F"/>
    <w:rsid w:val="00616267"/>
    <w:rsid w:val="00616327"/>
    <w:rsid w:val="00616381"/>
    <w:rsid w:val="00616645"/>
    <w:rsid w:val="00616762"/>
    <w:rsid w:val="00616C61"/>
    <w:rsid w:val="00617538"/>
    <w:rsid w:val="006176CD"/>
    <w:rsid w:val="00617A20"/>
    <w:rsid w:val="00617ACE"/>
    <w:rsid w:val="00617F4F"/>
    <w:rsid w:val="00617FDC"/>
    <w:rsid w:val="00620296"/>
    <w:rsid w:val="00620479"/>
    <w:rsid w:val="006206FB"/>
    <w:rsid w:val="0062093E"/>
    <w:rsid w:val="00620D7B"/>
    <w:rsid w:val="00620E62"/>
    <w:rsid w:val="00620F20"/>
    <w:rsid w:val="00620F93"/>
    <w:rsid w:val="006211E1"/>
    <w:rsid w:val="00621479"/>
    <w:rsid w:val="00621D48"/>
    <w:rsid w:val="00621D7E"/>
    <w:rsid w:val="00621FF5"/>
    <w:rsid w:val="006225DA"/>
    <w:rsid w:val="0062282C"/>
    <w:rsid w:val="00622E3C"/>
    <w:rsid w:val="0062372B"/>
    <w:rsid w:val="00623CD8"/>
    <w:rsid w:val="00623D36"/>
    <w:rsid w:val="00623D6E"/>
    <w:rsid w:val="00623DAB"/>
    <w:rsid w:val="00623EFC"/>
    <w:rsid w:val="0062408E"/>
    <w:rsid w:val="00624123"/>
    <w:rsid w:val="00624AE0"/>
    <w:rsid w:val="00624DE8"/>
    <w:rsid w:val="00625346"/>
    <w:rsid w:val="0062539B"/>
    <w:rsid w:val="006254C9"/>
    <w:rsid w:val="00625946"/>
    <w:rsid w:val="006259FF"/>
    <w:rsid w:val="00625B93"/>
    <w:rsid w:val="00625F73"/>
    <w:rsid w:val="00626B04"/>
    <w:rsid w:val="00626BFD"/>
    <w:rsid w:val="00626E4B"/>
    <w:rsid w:val="00626E4E"/>
    <w:rsid w:val="00626F3B"/>
    <w:rsid w:val="006270C6"/>
    <w:rsid w:val="00627B69"/>
    <w:rsid w:val="00627CE9"/>
    <w:rsid w:val="00630029"/>
    <w:rsid w:val="006300BB"/>
    <w:rsid w:val="006301DD"/>
    <w:rsid w:val="0063020C"/>
    <w:rsid w:val="006305BC"/>
    <w:rsid w:val="006306A9"/>
    <w:rsid w:val="00630741"/>
    <w:rsid w:val="00631002"/>
    <w:rsid w:val="00631067"/>
    <w:rsid w:val="0063192F"/>
    <w:rsid w:val="00631A7D"/>
    <w:rsid w:val="00631CA1"/>
    <w:rsid w:val="00631D0B"/>
    <w:rsid w:val="00632011"/>
    <w:rsid w:val="00632012"/>
    <w:rsid w:val="0063203F"/>
    <w:rsid w:val="00632140"/>
    <w:rsid w:val="00632352"/>
    <w:rsid w:val="0063240D"/>
    <w:rsid w:val="00632A6C"/>
    <w:rsid w:val="00632C5B"/>
    <w:rsid w:val="00632D31"/>
    <w:rsid w:val="00632FE6"/>
    <w:rsid w:val="00632FEB"/>
    <w:rsid w:val="006331BC"/>
    <w:rsid w:val="0063322D"/>
    <w:rsid w:val="00633580"/>
    <w:rsid w:val="006335A6"/>
    <w:rsid w:val="006338D6"/>
    <w:rsid w:val="006339A0"/>
    <w:rsid w:val="00633A50"/>
    <w:rsid w:val="00633A69"/>
    <w:rsid w:val="006341D2"/>
    <w:rsid w:val="0063439C"/>
    <w:rsid w:val="006346AC"/>
    <w:rsid w:val="00634EE5"/>
    <w:rsid w:val="00635422"/>
    <w:rsid w:val="006356F0"/>
    <w:rsid w:val="00635730"/>
    <w:rsid w:val="00635A7B"/>
    <w:rsid w:val="00635D16"/>
    <w:rsid w:val="006369F0"/>
    <w:rsid w:val="00636C36"/>
    <w:rsid w:val="00636CC1"/>
    <w:rsid w:val="00636D3F"/>
    <w:rsid w:val="00636E4A"/>
    <w:rsid w:val="00637182"/>
    <w:rsid w:val="006371E4"/>
    <w:rsid w:val="00637469"/>
    <w:rsid w:val="00637482"/>
    <w:rsid w:val="006374CB"/>
    <w:rsid w:val="00637A91"/>
    <w:rsid w:val="00637A95"/>
    <w:rsid w:val="00637AA9"/>
    <w:rsid w:val="00637D0E"/>
    <w:rsid w:val="006402BD"/>
    <w:rsid w:val="0064032E"/>
    <w:rsid w:val="006403F6"/>
    <w:rsid w:val="0064098C"/>
    <w:rsid w:val="00640CFD"/>
    <w:rsid w:val="00640D0F"/>
    <w:rsid w:val="00641087"/>
    <w:rsid w:val="00641160"/>
    <w:rsid w:val="00641422"/>
    <w:rsid w:val="00641837"/>
    <w:rsid w:val="00641D5A"/>
    <w:rsid w:val="00641FA7"/>
    <w:rsid w:val="00641FB4"/>
    <w:rsid w:val="0064221B"/>
    <w:rsid w:val="006422AE"/>
    <w:rsid w:val="006423F9"/>
    <w:rsid w:val="0064290D"/>
    <w:rsid w:val="00642AE8"/>
    <w:rsid w:val="00642CF5"/>
    <w:rsid w:val="00642FD8"/>
    <w:rsid w:val="00643094"/>
    <w:rsid w:val="006430FA"/>
    <w:rsid w:val="006438C1"/>
    <w:rsid w:val="00643926"/>
    <w:rsid w:val="0064393E"/>
    <w:rsid w:val="0064397B"/>
    <w:rsid w:val="006439AF"/>
    <w:rsid w:val="00643A71"/>
    <w:rsid w:val="00643CA1"/>
    <w:rsid w:val="00643EAC"/>
    <w:rsid w:val="00643FEC"/>
    <w:rsid w:val="00644A01"/>
    <w:rsid w:val="00644ACD"/>
    <w:rsid w:val="00644CF0"/>
    <w:rsid w:val="00645174"/>
    <w:rsid w:val="0064584A"/>
    <w:rsid w:val="0064589F"/>
    <w:rsid w:val="006459B5"/>
    <w:rsid w:val="00645EF5"/>
    <w:rsid w:val="00645FD6"/>
    <w:rsid w:val="006469E2"/>
    <w:rsid w:val="00646C72"/>
    <w:rsid w:val="00646CA0"/>
    <w:rsid w:val="00646CEC"/>
    <w:rsid w:val="00646D44"/>
    <w:rsid w:val="00646E00"/>
    <w:rsid w:val="00646E05"/>
    <w:rsid w:val="006471F0"/>
    <w:rsid w:val="00647380"/>
    <w:rsid w:val="00647647"/>
    <w:rsid w:val="006476C1"/>
    <w:rsid w:val="00647799"/>
    <w:rsid w:val="006477D4"/>
    <w:rsid w:val="00647DC5"/>
    <w:rsid w:val="00647DD9"/>
    <w:rsid w:val="00647E5A"/>
    <w:rsid w:val="00650274"/>
    <w:rsid w:val="006505EF"/>
    <w:rsid w:val="006508CB"/>
    <w:rsid w:val="00650912"/>
    <w:rsid w:val="006509BC"/>
    <w:rsid w:val="00651100"/>
    <w:rsid w:val="006511E0"/>
    <w:rsid w:val="006512CD"/>
    <w:rsid w:val="006513EE"/>
    <w:rsid w:val="0065176B"/>
    <w:rsid w:val="00651B78"/>
    <w:rsid w:val="00652052"/>
    <w:rsid w:val="0065216F"/>
    <w:rsid w:val="00652254"/>
    <w:rsid w:val="0065227B"/>
    <w:rsid w:val="0065227C"/>
    <w:rsid w:val="00652294"/>
    <w:rsid w:val="0065245D"/>
    <w:rsid w:val="006524F5"/>
    <w:rsid w:val="00652933"/>
    <w:rsid w:val="0065297D"/>
    <w:rsid w:val="00653173"/>
    <w:rsid w:val="00653C4B"/>
    <w:rsid w:val="00654203"/>
    <w:rsid w:val="006546E4"/>
    <w:rsid w:val="006547C3"/>
    <w:rsid w:val="00654F22"/>
    <w:rsid w:val="006550F6"/>
    <w:rsid w:val="00655235"/>
    <w:rsid w:val="00655268"/>
    <w:rsid w:val="00655467"/>
    <w:rsid w:val="0065569E"/>
    <w:rsid w:val="0065592D"/>
    <w:rsid w:val="00655C77"/>
    <w:rsid w:val="0065638A"/>
    <w:rsid w:val="0065712D"/>
    <w:rsid w:val="0065729F"/>
    <w:rsid w:val="0065759F"/>
    <w:rsid w:val="00657B86"/>
    <w:rsid w:val="00660205"/>
    <w:rsid w:val="00660247"/>
    <w:rsid w:val="006606C3"/>
    <w:rsid w:val="006607E8"/>
    <w:rsid w:val="006610A1"/>
    <w:rsid w:val="006611DF"/>
    <w:rsid w:val="006614B2"/>
    <w:rsid w:val="0066176E"/>
    <w:rsid w:val="006619CD"/>
    <w:rsid w:val="00661DA9"/>
    <w:rsid w:val="0066233D"/>
    <w:rsid w:val="006629AF"/>
    <w:rsid w:val="00662B04"/>
    <w:rsid w:val="00662B9D"/>
    <w:rsid w:val="00662F53"/>
    <w:rsid w:val="00663752"/>
    <w:rsid w:val="00663909"/>
    <w:rsid w:val="00663A3E"/>
    <w:rsid w:val="00664346"/>
    <w:rsid w:val="006643C6"/>
    <w:rsid w:val="00664768"/>
    <w:rsid w:val="0066504A"/>
    <w:rsid w:val="0066517A"/>
    <w:rsid w:val="00665386"/>
    <w:rsid w:val="00665D41"/>
    <w:rsid w:val="00666221"/>
    <w:rsid w:val="00666352"/>
    <w:rsid w:val="006668CF"/>
    <w:rsid w:val="0066729D"/>
    <w:rsid w:val="0066765E"/>
    <w:rsid w:val="00667845"/>
    <w:rsid w:val="00667B3D"/>
    <w:rsid w:val="00667B61"/>
    <w:rsid w:val="00667B6C"/>
    <w:rsid w:val="0067022E"/>
    <w:rsid w:val="0067038F"/>
    <w:rsid w:val="006703F1"/>
    <w:rsid w:val="00670619"/>
    <w:rsid w:val="00670C5F"/>
    <w:rsid w:val="0067120B"/>
    <w:rsid w:val="0067129B"/>
    <w:rsid w:val="006714A1"/>
    <w:rsid w:val="0067155A"/>
    <w:rsid w:val="0067164D"/>
    <w:rsid w:val="00671AE6"/>
    <w:rsid w:val="00671D39"/>
    <w:rsid w:val="00672371"/>
    <w:rsid w:val="0067282F"/>
    <w:rsid w:val="00672C9B"/>
    <w:rsid w:val="00673023"/>
    <w:rsid w:val="00673452"/>
    <w:rsid w:val="00673B52"/>
    <w:rsid w:val="00673F26"/>
    <w:rsid w:val="006744EE"/>
    <w:rsid w:val="006744EF"/>
    <w:rsid w:val="0067467E"/>
    <w:rsid w:val="00674717"/>
    <w:rsid w:val="0067509E"/>
    <w:rsid w:val="006750FF"/>
    <w:rsid w:val="006755B5"/>
    <w:rsid w:val="006756B7"/>
    <w:rsid w:val="00675F3C"/>
    <w:rsid w:val="00676C2D"/>
    <w:rsid w:val="00676EAB"/>
    <w:rsid w:val="006772FF"/>
    <w:rsid w:val="006774D4"/>
    <w:rsid w:val="006774FC"/>
    <w:rsid w:val="006778BB"/>
    <w:rsid w:val="006778BE"/>
    <w:rsid w:val="00677A66"/>
    <w:rsid w:val="00677F2A"/>
    <w:rsid w:val="006807AD"/>
    <w:rsid w:val="006809A7"/>
    <w:rsid w:val="00681054"/>
    <w:rsid w:val="00681403"/>
    <w:rsid w:val="0068172D"/>
    <w:rsid w:val="00681D40"/>
    <w:rsid w:val="00681E17"/>
    <w:rsid w:val="00681F24"/>
    <w:rsid w:val="0068202A"/>
    <w:rsid w:val="006825FA"/>
    <w:rsid w:val="006827D6"/>
    <w:rsid w:val="00682A68"/>
    <w:rsid w:val="00682E81"/>
    <w:rsid w:val="0068331B"/>
    <w:rsid w:val="0068353E"/>
    <w:rsid w:val="0068391A"/>
    <w:rsid w:val="00683986"/>
    <w:rsid w:val="00683B3D"/>
    <w:rsid w:val="00683C15"/>
    <w:rsid w:val="00683D20"/>
    <w:rsid w:val="00683D94"/>
    <w:rsid w:val="00683E2A"/>
    <w:rsid w:val="00684066"/>
    <w:rsid w:val="00684175"/>
    <w:rsid w:val="006841A0"/>
    <w:rsid w:val="006848DF"/>
    <w:rsid w:val="00684D67"/>
    <w:rsid w:val="00684F75"/>
    <w:rsid w:val="006850A4"/>
    <w:rsid w:val="006850D9"/>
    <w:rsid w:val="00685F63"/>
    <w:rsid w:val="0068629C"/>
    <w:rsid w:val="006865CF"/>
    <w:rsid w:val="00686B27"/>
    <w:rsid w:val="00686B63"/>
    <w:rsid w:val="0068723E"/>
    <w:rsid w:val="00687333"/>
    <w:rsid w:val="006874B5"/>
    <w:rsid w:val="00687C12"/>
    <w:rsid w:val="0069033B"/>
    <w:rsid w:val="00690B5F"/>
    <w:rsid w:val="00690B6A"/>
    <w:rsid w:val="00690D90"/>
    <w:rsid w:val="006914AE"/>
    <w:rsid w:val="0069183A"/>
    <w:rsid w:val="00691EE8"/>
    <w:rsid w:val="00692320"/>
    <w:rsid w:val="006923ED"/>
    <w:rsid w:val="006924E5"/>
    <w:rsid w:val="00692619"/>
    <w:rsid w:val="00692A4A"/>
    <w:rsid w:val="00693188"/>
    <w:rsid w:val="00693589"/>
    <w:rsid w:val="006936BF"/>
    <w:rsid w:val="00693A11"/>
    <w:rsid w:val="00693C81"/>
    <w:rsid w:val="00693DB5"/>
    <w:rsid w:val="0069447C"/>
    <w:rsid w:val="00694557"/>
    <w:rsid w:val="00694EA4"/>
    <w:rsid w:val="00694F10"/>
    <w:rsid w:val="006953C3"/>
    <w:rsid w:val="006956B3"/>
    <w:rsid w:val="006958AC"/>
    <w:rsid w:val="00695AB2"/>
    <w:rsid w:val="00695C7B"/>
    <w:rsid w:val="00695DA8"/>
    <w:rsid w:val="00696438"/>
    <w:rsid w:val="006966DC"/>
    <w:rsid w:val="006968DA"/>
    <w:rsid w:val="00696942"/>
    <w:rsid w:val="00696CBE"/>
    <w:rsid w:val="00696ECF"/>
    <w:rsid w:val="006971A5"/>
    <w:rsid w:val="00697202"/>
    <w:rsid w:val="00697272"/>
    <w:rsid w:val="00697840"/>
    <w:rsid w:val="006979AD"/>
    <w:rsid w:val="006A00B7"/>
    <w:rsid w:val="006A00ED"/>
    <w:rsid w:val="006A0164"/>
    <w:rsid w:val="006A0196"/>
    <w:rsid w:val="006A0663"/>
    <w:rsid w:val="006A0728"/>
    <w:rsid w:val="006A0A1F"/>
    <w:rsid w:val="006A0FC2"/>
    <w:rsid w:val="006A0FFC"/>
    <w:rsid w:val="006A1636"/>
    <w:rsid w:val="006A19B8"/>
    <w:rsid w:val="006A19EA"/>
    <w:rsid w:val="006A1E3F"/>
    <w:rsid w:val="006A2101"/>
    <w:rsid w:val="006A2195"/>
    <w:rsid w:val="006A220B"/>
    <w:rsid w:val="006A29D6"/>
    <w:rsid w:val="006A2A03"/>
    <w:rsid w:val="006A2E93"/>
    <w:rsid w:val="006A376F"/>
    <w:rsid w:val="006A38EA"/>
    <w:rsid w:val="006A3AA5"/>
    <w:rsid w:val="006A3C30"/>
    <w:rsid w:val="006A3FD7"/>
    <w:rsid w:val="006A446C"/>
    <w:rsid w:val="006A45BC"/>
    <w:rsid w:val="006A4BAA"/>
    <w:rsid w:val="006A4DC8"/>
    <w:rsid w:val="006A4FFA"/>
    <w:rsid w:val="006A589D"/>
    <w:rsid w:val="006A5F10"/>
    <w:rsid w:val="006A64E2"/>
    <w:rsid w:val="006A652E"/>
    <w:rsid w:val="006A680D"/>
    <w:rsid w:val="006A6A70"/>
    <w:rsid w:val="006A71D7"/>
    <w:rsid w:val="006A7201"/>
    <w:rsid w:val="006A79AF"/>
    <w:rsid w:val="006A7AAE"/>
    <w:rsid w:val="006A7BF3"/>
    <w:rsid w:val="006B00CC"/>
    <w:rsid w:val="006B012D"/>
    <w:rsid w:val="006B02A5"/>
    <w:rsid w:val="006B04F6"/>
    <w:rsid w:val="006B0A31"/>
    <w:rsid w:val="006B0AE3"/>
    <w:rsid w:val="006B0B18"/>
    <w:rsid w:val="006B0D44"/>
    <w:rsid w:val="006B0D8B"/>
    <w:rsid w:val="006B0EBB"/>
    <w:rsid w:val="006B106C"/>
    <w:rsid w:val="006B10E9"/>
    <w:rsid w:val="006B16DD"/>
    <w:rsid w:val="006B17CF"/>
    <w:rsid w:val="006B1F76"/>
    <w:rsid w:val="006B1FBB"/>
    <w:rsid w:val="006B26F7"/>
    <w:rsid w:val="006B2832"/>
    <w:rsid w:val="006B2897"/>
    <w:rsid w:val="006B2949"/>
    <w:rsid w:val="006B299F"/>
    <w:rsid w:val="006B29B7"/>
    <w:rsid w:val="006B2A35"/>
    <w:rsid w:val="006B2AF9"/>
    <w:rsid w:val="006B34A1"/>
    <w:rsid w:val="006B3579"/>
    <w:rsid w:val="006B358C"/>
    <w:rsid w:val="006B37D1"/>
    <w:rsid w:val="006B38B9"/>
    <w:rsid w:val="006B40A2"/>
    <w:rsid w:val="006B46E4"/>
    <w:rsid w:val="006B47DB"/>
    <w:rsid w:val="006B542F"/>
    <w:rsid w:val="006B5BE9"/>
    <w:rsid w:val="006B60C1"/>
    <w:rsid w:val="006B6370"/>
    <w:rsid w:val="006B6665"/>
    <w:rsid w:val="006B6822"/>
    <w:rsid w:val="006B6889"/>
    <w:rsid w:val="006B73A3"/>
    <w:rsid w:val="006B77E3"/>
    <w:rsid w:val="006B7AAB"/>
    <w:rsid w:val="006B7BD0"/>
    <w:rsid w:val="006B7C13"/>
    <w:rsid w:val="006C13AC"/>
    <w:rsid w:val="006C13B8"/>
    <w:rsid w:val="006C1E7D"/>
    <w:rsid w:val="006C2113"/>
    <w:rsid w:val="006C21C6"/>
    <w:rsid w:val="006C288D"/>
    <w:rsid w:val="006C2899"/>
    <w:rsid w:val="006C29D8"/>
    <w:rsid w:val="006C38A1"/>
    <w:rsid w:val="006C412D"/>
    <w:rsid w:val="006C4FB2"/>
    <w:rsid w:val="006C525B"/>
    <w:rsid w:val="006C572B"/>
    <w:rsid w:val="006C5905"/>
    <w:rsid w:val="006C5BC5"/>
    <w:rsid w:val="006C5BC8"/>
    <w:rsid w:val="006C620A"/>
    <w:rsid w:val="006C65C6"/>
    <w:rsid w:val="006C72A2"/>
    <w:rsid w:val="006C7604"/>
    <w:rsid w:val="006C7754"/>
    <w:rsid w:val="006C7872"/>
    <w:rsid w:val="006C78D2"/>
    <w:rsid w:val="006C7942"/>
    <w:rsid w:val="006C7958"/>
    <w:rsid w:val="006C7D88"/>
    <w:rsid w:val="006D009F"/>
    <w:rsid w:val="006D039E"/>
    <w:rsid w:val="006D116F"/>
    <w:rsid w:val="006D11A7"/>
    <w:rsid w:val="006D11FD"/>
    <w:rsid w:val="006D1915"/>
    <w:rsid w:val="006D1A7D"/>
    <w:rsid w:val="006D1CBA"/>
    <w:rsid w:val="006D1E6A"/>
    <w:rsid w:val="006D2072"/>
    <w:rsid w:val="006D215E"/>
    <w:rsid w:val="006D2226"/>
    <w:rsid w:val="006D2D05"/>
    <w:rsid w:val="006D2E5B"/>
    <w:rsid w:val="006D3992"/>
    <w:rsid w:val="006D4248"/>
    <w:rsid w:val="006D42B6"/>
    <w:rsid w:val="006D4355"/>
    <w:rsid w:val="006D475E"/>
    <w:rsid w:val="006D56D3"/>
    <w:rsid w:val="006D5886"/>
    <w:rsid w:val="006D58FD"/>
    <w:rsid w:val="006D5969"/>
    <w:rsid w:val="006D5AEA"/>
    <w:rsid w:val="006D659E"/>
    <w:rsid w:val="006D6A6F"/>
    <w:rsid w:val="006D6EC5"/>
    <w:rsid w:val="006D7CCA"/>
    <w:rsid w:val="006D7F5D"/>
    <w:rsid w:val="006E00ED"/>
    <w:rsid w:val="006E0278"/>
    <w:rsid w:val="006E02D9"/>
    <w:rsid w:val="006E0649"/>
    <w:rsid w:val="006E06BE"/>
    <w:rsid w:val="006E076F"/>
    <w:rsid w:val="006E0C95"/>
    <w:rsid w:val="006E0D2A"/>
    <w:rsid w:val="006E0DF6"/>
    <w:rsid w:val="006E0E95"/>
    <w:rsid w:val="006E167C"/>
    <w:rsid w:val="006E1682"/>
    <w:rsid w:val="006E1CF3"/>
    <w:rsid w:val="006E1FD2"/>
    <w:rsid w:val="006E2646"/>
    <w:rsid w:val="006E2647"/>
    <w:rsid w:val="006E29A6"/>
    <w:rsid w:val="006E2D6B"/>
    <w:rsid w:val="006E38EA"/>
    <w:rsid w:val="006E3AAC"/>
    <w:rsid w:val="006E40DC"/>
    <w:rsid w:val="006E416E"/>
    <w:rsid w:val="006E427E"/>
    <w:rsid w:val="006E451C"/>
    <w:rsid w:val="006E4A35"/>
    <w:rsid w:val="006E4AA5"/>
    <w:rsid w:val="006E4B32"/>
    <w:rsid w:val="006E574A"/>
    <w:rsid w:val="006E5AC6"/>
    <w:rsid w:val="006E5D6B"/>
    <w:rsid w:val="006E5E22"/>
    <w:rsid w:val="006E5F27"/>
    <w:rsid w:val="006E5F81"/>
    <w:rsid w:val="006E63A3"/>
    <w:rsid w:val="006E643C"/>
    <w:rsid w:val="006E6560"/>
    <w:rsid w:val="006E680F"/>
    <w:rsid w:val="006E6AD2"/>
    <w:rsid w:val="006E70B4"/>
    <w:rsid w:val="006E72BD"/>
    <w:rsid w:val="006E7337"/>
    <w:rsid w:val="006E7650"/>
    <w:rsid w:val="006E76D0"/>
    <w:rsid w:val="006F040B"/>
    <w:rsid w:val="006F0AD9"/>
    <w:rsid w:val="006F0C46"/>
    <w:rsid w:val="006F0FD9"/>
    <w:rsid w:val="006F1293"/>
    <w:rsid w:val="006F14A7"/>
    <w:rsid w:val="006F1A99"/>
    <w:rsid w:val="006F1E0B"/>
    <w:rsid w:val="006F1F54"/>
    <w:rsid w:val="006F22DC"/>
    <w:rsid w:val="006F22E9"/>
    <w:rsid w:val="006F2E39"/>
    <w:rsid w:val="006F308B"/>
    <w:rsid w:val="006F362C"/>
    <w:rsid w:val="006F3C79"/>
    <w:rsid w:val="006F3CAD"/>
    <w:rsid w:val="006F3D96"/>
    <w:rsid w:val="006F42C9"/>
    <w:rsid w:val="006F45D4"/>
    <w:rsid w:val="006F5210"/>
    <w:rsid w:val="006F58EB"/>
    <w:rsid w:val="006F5C03"/>
    <w:rsid w:val="006F617F"/>
    <w:rsid w:val="006F62DD"/>
    <w:rsid w:val="006F62F9"/>
    <w:rsid w:val="006F6510"/>
    <w:rsid w:val="006F68AF"/>
    <w:rsid w:val="006F6A99"/>
    <w:rsid w:val="006F6FE5"/>
    <w:rsid w:val="006F7456"/>
    <w:rsid w:val="006F74C4"/>
    <w:rsid w:val="006F754D"/>
    <w:rsid w:val="006F7C38"/>
    <w:rsid w:val="007003E5"/>
    <w:rsid w:val="007004E6"/>
    <w:rsid w:val="00700AB0"/>
    <w:rsid w:val="0070113D"/>
    <w:rsid w:val="00701201"/>
    <w:rsid w:val="007012DA"/>
    <w:rsid w:val="007016C7"/>
    <w:rsid w:val="007020EC"/>
    <w:rsid w:val="0070231A"/>
    <w:rsid w:val="0070259B"/>
    <w:rsid w:val="00702780"/>
    <w:rsid w:val="00702B52"/>
    <w:rsid w:val="00702EEE"/>
    <w:rsid w:val="0070355B"/>
    <w:rsid w:val="00703D5F"/>
    <w:rsid w:val="00703DB0"/>
    <w:rsid w:val="00703F3D"/>
    <w:rsid w:val="00704392"/>
    <w:rsid w:val="007043D8"/>
    <w:rsid w:val="00704A64"/>
    <w:rsid w:val="0070599B"/>
    <w:rsid w:val="007059A5"/>
    <w:rsid w:val="00706728"/>
    <w:rsid w:val="00706742"/>
    <w:rsid w:val="00706805"/>
    <w:rsid w:val="00706B62"/>
    <w:rsid w:val="00706C86"/>
    <w:rsid w:val="00706D53"/>
    <w:rsid w:val="00706DB0"/>
    <w:rsid w:val="00706FFB"/>
    <w:rsid w:val="00707298"/>
    <w:rsid w:val="007072D8"/>
    <w:rsid w:val="007074F3"/>
    <w:rsid w:val="007075DB"/>
    <w:rsid w:val="007079EB"/>
    <w:rsid w:val="00707B4E"/>
    <w:rsid w:val="00707F62"/>
    <w:rsid w:val="00707F65"/>
    <w:rsid w:val="00710967"/>
    <w:rsid w:val="00710974"/>
    <w:rsid w:val="00710BEC"/>
    <w:rsid w:val="00710CE6"/>
    <w:rsid w:val="00710E10"/>
    <w:rsid w:val="00710E81"/>
    <w:rsid w:val="00711027"/>
    <w:rsid w:val="0071260C"/>
    <w:rsid w:val="007128A9"/>
    <w:rsid w:val="00712BFE"/>
    <w:rsid w:val="00712C77"/>
    <w:rsid w:val="00712F7A"/>
    <w:rsid w:val="007132F8"/>
    <w:rsid w:val="0071346D"/>
    <w:rsid w:val="007136C5"/>
    <w:rsid w:val="00713D28"/>
    <w:rsid w:val="00713E8E"/>
    <w:rsid w:val="00713F01"/>
    <w:rsid w:val="00713F64"/>
    <w:rsid w:val="007143BE"/>
    <w:rsid w:val="00714457"/>
    <w:rsid w:val="007144DF"/>
    <w:rsid w:val="00714820"/>
    <w:rsid w:val="00714863"/>
    <w:rsid w:val="00714BC0"/>
    <w:rsid w:val="00714F24"/>
    <w:rsid w:val="0071507E"/>
    <w:rsid w:val="00715377"/>
    <w:rsid w:val="007158BF"/>
    <w:rsid w:val="00715B13"/>
    <w:rsid w:val="00715F23"/>
    <w:rsid w:val="00715F78"/>
    <w:rsid w:val="00715FFC"/>
    <w:rsid w:val="00716087"/>
    <w:rsid w:val="007163A3"/>
    <w:rsid w:val="007163B6"/>
    <w:rsid w:val="007164A0"/>
    <w:rsid w:val="007167EC"/>
    <w:rsid w:val="00716C30"/>
    <w:rsid w:val="0071765C"/>
    <w:rsid w:val="007176D9"/>
    <w:rsid w:val="0071776B"/>
    <w:rsid w:val="007177FE"/>
    <w:rsid w:val="007179BE"/>
    <w:rsid w:val="00720A22"/>
    <w:rsid w:val="00720D7D"/>
    <w:rsid w:val="0072106C"/>
    <w:rsid w:val="007211B0"/>
    <w:rsid w:val="00721323"/>
    <w:rsid w:val="0072155F"/>
    <w:rsid w:val="00721571"/>
    <w:rsid w:val="007215C0"/>
    <w:rsid w:val="007216D8"/>
    <w:rsid w:val="00721749"/>
    <w:rsid w:val="00721C1C"/>
    <w:rsid w:val="00721FEA"/>
    <w:rsid w:val="007220A7"/>
    <w:rsid w:val="0072226C"/>
    <w:rsid w:val="007225A8"/>
    <w:rsid w:val="0072277D"/>
    <w:rsid w:val="00722AF7"/>
    <w:rsid w:val="00722E6C"/>
    <w:rsid w:val="0072384B"/>
    <w:rsid w:val="00723B2A"/>
    <w:rsid w:val="00724061"/>
    <w:rsid w:val="0072425C"/>
    <w:rsid w:val="00724827"/>
    <w:rsid w:val="007248F8"/>
    <w:rsid w:val="0072490B"/>
    <w:rsid w:val="0072490E"/>
    <w:rsid w:val="00724A57"/>
    <w:rsid w:val="00724AD9"/>
    <w:rsid w:val="00725367"/>
    <w:rsid w:val="0072593A"/>
    <w:rsid w:val="00725FBE"/>
    <w:rsid w:val="007264B3"/>
    <w:rsid w:val="00726523"/>
    <w:rsid w:val="007266BB"/>
    <w:rsid w:val="00726823"/>
    <w:rsid w:val="00726ADF"/>
    <w:rsid w:val="00726B27"/>
    <w:rsid w:val="00726EB2"/>
    <w:rsid w:val="00727565"/>
    <w:rsid w:val="00727B04"/>
    <w:rsid w:val="00727D72"/>
    <w:rsid w:val="00727F2A"/>
    <w:rsid w:val="00730732"/>
    <w:rsid w:val="0073126E"/>
    <w:rsid w:val="00731CE4"/>
    <w:rsid w:val="00731D8A"/>
    <w:rsid w:val="007320D6"/>
    <w:rsid w:val="0073213F"/>
    <w:rsid w:val="00732690"/>
    <w:rsid w:val="00732A9B"/>
    <w:rsid w:val="00732BE1"/>
    <w:rsid w:val="00733005"/>
    <w:rsid w:val="00733078"/>
    <w:rsid w:val="0073342C"/>
    <w:rsid w:val="0073347C"/>
    <w:rsid w:val="00733A40"/>
    <w:rsid w:val="00733E6E"/>
    <w:rsid w:val="007340D3"/>
    <w:rsid w:val="00734349"/>
    <w:rsid w:val="007345AB"/>
    <w:rsid w:val="007347F5"/>
    <w:rsid w:val="0073486D"/>
    <w:rsid w:val="00734ADB"/>
    <w:rsid w:val="00735022"/>
    <w:rsid w:val="007354A0"/>
    <w:rsid w:val="00735584"/>
    <w:rsid w:val="007355B5"/>
    <w:rsid w:val="00735797"/>
    <w:rsid w:val="00735A58"/>
    <w:rsid w:val="00735B10"/>
    <w:rsid w:val="00735EA3"/>
    <w:rsid w:val="00735EF0"/>
    <w:rsid w:val="00736154"/>
    <w:rsid w:val="00736D58"/>
    <w:rsid w:val="00737003"/>
    <w:rsid w:val="00737169"/>
    <w:rsid w:val="00737229"/>
    <w:rsid w:val="00737622"/>
    <w:rsid w:val="0073772D"/>
    <w:rsid w:val="0073779B"/>
    <w:rsid w:val="0073788F"/>
    <w:rsid w:val="0074012D"/>
    <w:rsid w:val="0074020E"/>
    <w:rsid w:val="0074021E"/>
    <w:rsid w:val="00740570"/>
    <w:rsid w:val="0074068B"/>
    <w:rsid w:val="00740AFA"/>
    <w:rsid w:val="00740B26"/>
    <w:rsid w:val="00740DB6"/>
    <w:rsid w:val="00740F54"/>
    <w:rsid w:val="007412B4"/>
    <w:rsid w:val="00741B24"/>
    <w:rsid w:val="00741ED9"/>
    <w:rsid w:val="007420CD"/>
    <w:rsid w:val="007422FF"/>
    <w:rsid w:val="0074247A"/>
    <w:rsid w:val="007424BE"/>
    <w:rsid w:val="00742655"/>
    <w:rsid w:val="00742A3C"/>
    <w:rsid w:val="00742A50"/>
    <w:rsid w:val="00742A62"/>
    <w:rsid w:val="0074308F"/>
    <w:rsid w:val="007434C2"/>
    <w:rsid w:val="00743733"/>
    <w:rsid w:val="007438E0"/>
    <w:rsid w:val="00743B11"/>
    <w:rsid w:val="00743EAD"/>
    <w:rsid w:val="00743FA6"/>
    <w:rsid w:val="007442F5"/>
    <w:rsid w:val="0074430B"/>
    <w:rsid w:val="00744325"/>
    <w:rsid w:val="00744658"/>
    <w:rsid w:val="00744832"/>
    <w:rsid w:val="0074555D"/>
    <w:rsid w:val="0074572B"/>
    <w:rsid w:val="0074578F"/>
    <w:rsid w:val="00745B9A"/>
    <w:rsid w:val="00746146"/>
    <w:rsid w:val="00746270"/>
    <w:rsid w:val="00746280"/>
    <w:rsid w:val="0074628B"/>
    <w:rsid w:val="00746876"/>
    <w:rsid w:val="007469A9"/>
    <w:rsid w:val="007470DD"/>
    <w:rsid w:val="007472B6"/>
    <w:rsid w:val="00747AFD"/>
    <w:rsid w:val="00747ED0"/>
    <w:rsid w:val="00750039"/>
    <w:rsid w:val="007500A9"/>
    <w:rsid w:val="00750330"/>
    <w:rsid w:val="00750361"/>
    <w:rsid w:val="0075090D"/>
    <w:rsid w:val="00750B0E"/>
    <w:rsid w:val="00750CDD"/>
    <w:rsid w:val="007518BE"/>
    <w:rsid w:val="00751D6B"/>
    <w:rsid w:val="0075236D"/>
    <w:rsid w:val="00752726"/>
    <w:rsid w:val="0075289B"/>
    <w:rsid w:val="007528F0"/>
    <w:rsid w:val="00752E14"/>
    <w:rsid w:val="00753017"/>
    <w:rsid w:val="0075336D"/>
    <w:rsid w:val="00753538"/>
    <w:rsid w:val="00753870"/>
    <w:rsid w:val="00753D00"/>
    <w:rsid w:val="0075406D"/>
    <w:rsid w:val="007543C9"/>
    <w:rsid w:val="00754556"/>
    <w:rsid w:val="007546DF"/>
    <w:rsid w:val="0075490E"/>
    <w:rsid w:val="0075506A"/>
    <w:rsid w:val="007550E4"/>
    <w:rsid w:val="00755551"/>
    <w:rsid w:val="00755788"/>
    <w:rsid w:val="00755C40"/>
    <w:rsid w:val="00756310"/>
    <w:rsid w:val="007565BC"/>
    <w:rsid w:val="00756B1F"/>
    <w:rsid w:val="007574D2"/>
    <w:rsid w:val="007607FD"/>
    <w:rsid w:val="00760ADF"/>
    <w:rsid w:val="00760E52"/>
    <w:rsid w:val="00760E9B"/>
    <w:rsid w:val="00760E9D"/>
    <w:rsid w:val="007610D6"/>
    <w:rsid w:val="007618E8"/>
    <w:rsid w:val="00761DB2"/>
    <w:rsid w:val="00762543"/>
    <w:rsid w:val="007625BE"/>
    <w:rsid w:val="007629B3"/>
    <w:rsid w:val="00762B7D"/>
    <w:rsid w:val="00762E47"/>
    <w:rsid w:val="00762E9B"/>
    <w:rsid w:val="00762FAA"/>
    <w:rsid w:val="00763174"/>
    <w:rsid w:val="007635F1"/>
    <w:rsid w:val="007636D4"/>
    <w:rsid w:val="00763A94"/>
    <w:rsid w:val="00763B7E"/>
    <w:rsid w:val="00764105"/>
    <w:rsid w:val="00764C35"/>
    <w:rsid w:val="007651A8"/>
    <w:rsid w:val="0076565E"/>
    <w:rsid w:val="007657C6"/>
    <w:rsid w:val="0076597D"/>
    <w:rsid w:val="00765F6F"/>
    <w:rsid w:val="0076629A"/>
    <w:rsid w:val="00766459"/>
    <w:rsid w:val="0076655C"/>
    <w:rsid w:val="00766929"/>
    <w:rsid w:val="00766BD5"/>
    <w:rsid w:val="00766CE7"/>
    <w:rsid w:val="00766FC9"/>
    <w:rsid w:val="00767006"/>
    <w:rsid w:val="007677CE"/>
    <w:rsid w:val="00767F50"/>
    <w:rsid w:val="00767F93"/>
    <w:rsid w:val="00770476"/>
    <w:rsid w:val="0077065D"/>
    <w:rsid w:val="00770724"/>
    <w:rsid w:val="007710F0"/>
    <w:rsid w:val="00771370"/>
    <w:rsid w:val="0077175F"/>
    <w:rsid w:val="00771881"/>
    <w:rsid w:val="00772502"/>
    <w:rsid w:val="00772510"/>
    <w:rsid w:val="0077254E"/>
    <w:rsid w:val="007729EF"/>
    <w:rsid w:val="00772B54"/>
    <w:rsid w:val="00772D03"/>
    <w:rsid w:val="00772DB3"/>
    <w:rsid w:val="0077370D"/>
    <w:rsid w:val="00774186"/>
    <w:rsid w:val="00774271"/>
    <w:rsid w:val="00774A49"/>
    <w:rsid w:val="00774A84"/>
    <w:rsid w:val="007752B7"/>
    <w:rsid w:val="00775726"/>
    <w:rsid w:val="0077580E"/>
    <w:rsid w:val="00776289"/>
    <w:rsid w:val="0077639F"/>
    <w:rsid w:val="007764AC"/>
    <w:rsid w:val="00776536"/>
    <w:rsid w:val="00776936"/>
    <w:rsid w:val="00776AC8"/>
    <w:rsid w:val="00776AF7"/>
    <w:rsid w:val="00776E0D"/>
    <w:rsid w:val="0077704C"/>
    <w:rsid w:val="0077743B"/>
    <w:rsid w:val="007776DA"/>
    <w:rsid w:val="0078033E"/>
    <w:rsid w:val="00780362"/>
    <w:rsid w:val="007804C2"/>
    <w:rsid w:val="0078076A"/>
    <w:rsid w:val="00780FD5"/>
    <w:rsid w:val="00781188"/>
    <w:rsid w:val="00781286"/>
    <w:rsid w:val="0078156C"/>
    <w:rsid w:val="007815FB"/>
    <w:rsid w:val="00781AE5"/>
    <w:rsid w:val="00781DBB"/>
    <w:rsid w:val="007824E4"/>
    <w:rsid w:val="007824E8"/>
    <w:rsid w:val="00782982"/>
    <w:rsid w:val="00783018"/>
    <w:rsid w:val="00783382"/>
    <w:rsid w:val="007839E0"/>
    <w:rsid w:val="00783D06"/>
    <w:rsid w:val="00783E3D"/>
    <w:rsid w:val="00784122"/>
    <w:rsid w:val="0078433A"/>
    <w:rsid w:val="0078445C"/>
    <w:rsid w:val="00784706"/>
    <w:rsid w:val="0078487A"/>
    <w:rsid w:val="007849AC"/>
    <w:rsid w:val="00785143"/>
    <w:rsid w:val="00785778"/>
    <w:rsid w:val="00785B3D"/>
    <w:rsid w:val="00785D24"/>
    <w:rsid w:val="007860E1"/>
    <w:rsid w:val="00786277"/>
    <w:rsid w:val="007865B0"/>
    <w:rsid w:val="00786626"/>
    <w:rsid w:val="007867CE"/>
    <w:rsid w:val="00786CEE"/>
    <w:rsid w:val="00786E28"/>
    <w:rsid w:val="00786FAF"/>
    <w:rsid w:val="0078744D"/>
    <w:rsid w:val="0078766C"/>
    <w:rsid w:val="0078782B"/>
    <w:rsid w:val="00787A7D"/>
    <w:rsid w:val="00787B61"/>
    <w:rsid w:val="00787DFD"/>
    <w:rsid w:val="00787DFF"/>
    <w:rsid w:val="007901E0"/>
    <w:rsid w:val="00790243"/>
    <w:rsid w:val="00790273"/>
    <w:rsid w:val="007903D1"/>
    <w:rsid w:val="00790424"/>
    <w:rsid w:val="0079067B"/>
    <w:rsid w:val="00790696"/>
    <w:rsid w:val="007908E5"/>
    <w:rsid w:val="00790A3C"/>
    <w:rsid w:val="00790E86"/>
    <w:rsid w:val="00790F5E"/>
    <w:rsid w:val="007910B0"/>
    <w:rsid w:val="007911C5"/>
    <w:rsid w:val="00791A8F"/>
    <w:rsid w:val="00791C0C"/>
    <w:rsid w:val="0079234C"/>
    <w:rsid w:val="0079241D"/>
    <w:rsid w:val="0079261B"/>
    <w:rsid w:val="0079261F"/>
    <w:rsid w:val="007929E9"/>
    <w:rsid w:val="00792C89"/>
    <w:rsid w:val="00792D82"/>
    <w:rsid w:val="00792F07"/>
    <w:rsid w:val="00793479"/>
    <w:rsid w:val="007937CF"/>
    <w:rsid w:val="0079389E"/>
    <w:rsid w:val="00793AD5"/>
    <w:rsid w:val="00793BF7"/>
    <w:rsid w:val="007947A3"/>
    <w:rsid w:val="0079498D"/>
    <w:rsid w:val="0079499C"/>
    <w:rsid w:val="00794C01"/>
    <w:rsid w:val="00794C2B"/>
    <w:rsid w:val="00794C83"/>
    <w:rsid w:val="00794D96"/>
    <w:rsid w:val="00794DC9"/>
    <w:rsid w:val="00794FD6"/>
    <w:rsid w:val="00795B09"/>
    <w:rsid w:val="00796069"/>
    <w:rsid w:val="007961E6"/>
    <w:rsid w:val="00796DFE"/>
    <w:rsid w:val="00796F00"/>
    <w:rsid w:val="0079766E"/>
    <w:rsid w:val="00797CAE"/>
    <w:rsid w:val="00797DCE"/>
    <w:rsid w:val="007A044B"/>
    <w:rsid w:val="007A07A3"/>
    <w:rsid w:val="007A0B44"/>
    <w:rsid w:val="007A0B5C"/>
    <w:rsid w:val="007A114D"/>
    <w:rsid w:val="007A13A8"/>
    <w:rsid w:val="007A158D"/>
    <w:rsid w:val="007A16CF"/>
    <w:rsid w:val="007A1891"/>
    <w:rsid w:val="007A2367"/>
    <w:rsid w:val="007A2380"/>
    <w:rsid w:val="007A2653"/>
    <w:rsid w:val="007A2809"/>
    <w:rsid w:val="007A2EBF"/>
    <w:rsid w:val="007A38EA"/>
    <w:rsid w:val="007A38F5"/>
    <w:rsid w:val="007A3930"/>
    <w:rsid w:val="007A3982"/>
    <w:rsid w:val="007A41C6"/>
    <w:rsid w:val="007A4324"/>
    <w:rsid w:val="007A46C5"/>
    <w:rsid w:val="007A4980"/>
    <w:rsid w:val="007A4B2A"/>
    <w:rsid w:val="007A4F39"/>
    <w:rsid w:val="007A4F8E"/>
    <w:rsid w:val="007A5528"/>
    <w:rsid w:val="007A55D3"/>
    <w:rsid w:val="007A57A5"/>
    <w:rsid w:val="007A5CD7"/>
    <w:rsid w:val="007A6089"/>
    <w:rsid w:val="007A62C8"/>
    <w:rsid w:val="007A65D1"/>
    <w:rsid w:val="007A65E0"/>
    <w:rsid w:val="007A6B7F"/>
    <w:rsid w:val="007A6D67"/>
    <w:rsid w:val="007A723F"/>
    <w:rsid w:val="007A7AB4"/>
    <w:rsid w:val="007A7C42"/>
    <w:rsid w:val="007A7E37"/>
    <w:rsid w:val="007A7E5D"/>
    <w:rsid w:val="007B00C2"/>
    <w:rsid w:val="007B0572"/>
    <w:rsid w:val="007B05B9"/>
    <w:rsid w:val="007B06B4"/>
    <w:rsid w:val="007B0BB5"/>
    <w:rsid w:val="007B0E2D"/>
    <w:rsid w:val="007B133B"/>
    <w:rsid w:val="007B13AA"/>
    <w:rsid w:val="007B17E0"/>
    <w:rsid w:val="007B1C9B"/>
    <w:rsid w:val="007B1DAB"/>
    <w:rsid w:val="007B1E6A"/>
    <w:rsid w:val="007B2145"/>
    <w:rsid w:val="007B254B"/>
    <w:rsid w:val="007B28A2"/>
    <w:rsid w:val="007B29B6"/>
    <w:rsid w:val="007B2C62"/>
    <w:rsid w:val="007B314C"/>
    <w:rsid w:val="007B319F"/>
    <w:rsid w:val="007B386D"/>
    <w:rsid w:val="007B38B4"/>
    <w:rsid w:val="007B3C3F"/>
    <w:rsid w:val="007B4794"/>
    <w:rsid w:val="007B5659"/>
    <w:rsid w:val="007B58DD"/>
    <w:rsid w:val="007B59C5"/>
    <w:rsid w:val="007B5DDF"/>
    <w:rsid w:val="007B5F97"/>
    <w:rsid w:val="007B6060"/>
    <w:rsid w:val="007B60D0"/>
    <w:rsid w:val="007B640D"/>
    <w:rsid w:val="007B6581"/>
    <w:rsid w:val="007B67A5"/>
    <w:rsid w:val="007B6ADC"/>
    <w:rsid w:val="007B6B9A"/>
    <w:rsid w:val="007B6F33"/>
    <w:rsid w:val="007B7124"/>
    <w:rsid w:val="007B7BD2"/>
    <w:rsid w:val="007B7C20"/>
    <w:rsid w:val="007B7DEE"/>
    <w:rsid w:val="007C0124"/>
    <w:rsid w:val="007C0159"/>
    <w:rsid w:val="007C05BE"/>
    <w:rsid w:val="007C0786"/>
    <w:rsid w:val="007C0A27"/>
    <w:rsid w:val="007C0A8C"/>
    <w:rsid w:val="007C0C5B"/>
    <w:rsid w:val="007C0E0C"/>
    <w:rsid w:val="007C0F75"/>
    <w:rsid w:val="007C107D"/>
    <w:rsid w:val="007C1149"/>
    <w:rsid w:val="007C1182"/>
    <w:rsid w:val="007C1726"/>
    <w:rsid w:val="007C1C2F"/>
    <w:rsid w:val="007C1C51"/>
    <w:rsid w:val="007C1C6F"/>
    <w:rsid w:val="007C1DA3"/>
    <w:rsid w:val="007C1E67"/>
    <w:rsid w:val="007C26F6"/>
    <w:rsid w:val="007C2771"/>
    <w:rsid w:val="007C2A98"/>
    <w:rsid w:val="007C33D3"/>
    <w:rsid w:val="007C388E"/>
    <w:rsid w:val="007C3B7B"/>
    <w:rsid w:val="007C3C8A"/>
    <w:rsid w:val="007C3EE0"/>
    <w:rsid w:val="007C4262"/>
    <w:rsid w:val="007C43E7"/>
    <w:rsid w:val="007C488F"/>
    <w:rsid w:val="007C4E2B"/>
    <w:rsid w:val="007C5B22"/>
    <w:rsid w:val="007C5DE9"/>
    <w:rsid w:val="007C5EC8"/>
    <w:rsid w:val="007C6409"/>
    <w:rsid w:val="007C6E65"/>
    <w:rsid w:val="007C70A8"/>
    <w:rsid w:val="007C7101"/>
    <w:rsid w:val="007C7351"/>
    <w:rsid w:val="007C7BCD"/>
    <w:rsid w:val="007C7CC2"/>
    <w:rsid w:val="007C7D10"/>
    <w:rsid w:val="007C7D23"/>
    <w:rsid w:val="007C7DB3"/>
    <w:rsid w:val="007C7E31"/>
    <w:rsid w:val="007D00C6"/>
    <w:rsid w:val="007D063A"/>
    <w:rsid w:val="007D07DA"/>
    <w:rsid w:val="007D0A71"/>
    <w:rsid w:val="007D0CA0"/>
    <w:rsid w:val="007D1155"/>
    <w:rsid w:val="007D1962"/>
    <w:rsid w:val="007D20A9"/>
    <w:rsid w:val="007D261E"/>
    <w:rsid w:val="007D26C5"/>
    <w:rsid w:val="007D26D6"/>
    <w:rsid w:val="007D2806"/>
    <w:rsid w:val="007D28CE"/>
    <w:rsid w:val="007D2ABB"/>
    <w:rsid w:val="007D2AD7"/>
    <w:rsid w:val="007D2D1F"/>
    <w:rsid w:val="007D2EFD"/>
    <w:rsid w:val="007D30E6"/>
    <w:rsid w:val="007D355B"/>
    <w:rsid w:val="007D3569"/>
    <w:rsid w:val="007D36E8"/>
    <w:rsid w:val="007D377A"/>
    <w:rsid w:val="007D3780"/>
    <w:rsid w:val="007D3E85"/>
    <w:rsid w:val="007D40CA"/>
    <w:rsid w:val="007D52E5"/>
    <w:rsid w:val="007D6A70"/>
    <w:rsid w:val="007D6BA5"/>
    <w:rsid w:val="007D6EE5"/>
    <w:rsid w:val="007D6F8D"/>
    <w:rsid w:val="007D7A19"/>
    <w:rsid w:val="007D7FE6"/>
    <w:rsid w:val="007E0644"/>
    <w:rsid w:val="007E08FA"/>
    <w:rsid w:val="007E0C05"/>
    <w:rsid w:val="007E10F3"/>
    <w:rsid w:val="007E133C"/>
    <w:rsid w:val="007E138F"/>
    <w:rsid w:val="007E14B8"/>
    <w:rsid w:val="007E16C1"/>
    <w:rsid w:val="007E17D0"/>
    <w:rsid w:val="007E192B"/>
    <w:rsid w:val="007E1AD7"/>
    <w:rsid w:val="007E2758"/>
    <w:rsid w:val="007E27CA"/>
    <w:rsid w:val="007E331D"/>
    <w:rsid w:val="007E33BD"/>
    <w:rsid w:val="007E34AC"/>
    <w:rsid w:val="007E3AC6"/>
    <w:rsid w:val="007E3ED3"/>
    <w:rsid w:val="007E4573"/>
    <w:rsid w:val="007E4C40"/>
    <w:rsid w:val="007E4D25"/>
    <w:rsid w:val="007E5E2A"/>
    <w:rsid w:val="007E5F96"/>
    <w:rsid w:val="007E63A9"/>
    <w:rsid w:val="007E6A98"/>
    <w:rsid w:val="007E6EFF"/>
    <w:rsid w:val="007E7154"/>
    <w:rsid w:val="007E732F"/>
    <w:rsid w:val="007E76BF"/>
    <w:rsid w:val="007F0375"/>
    <w:rsid w:val="007F07FF"/>
    <w:rsid w:val="007F0C26"/>
    <w:rsid w:val="007F0FE2"/>
    <w:rsid w:val="007F108D"/>
    <w:rsid w:val="007F10E3"/>
    <w:rsid w:val="007F1781"/>
    <w:rsid w:val="007F191B"/>
    <w:rsid w:val="007F1A73"/>
    <w:rsid w:val="007F1C4E"/>
    <w:rsid w:val="007F21D9"/>
    <w:rsid w:val="007F21F0"/>
    <w:rsid w:val="007F2314"/>
    <w:rsid w:val="007F29DA"/>
    <w:rsid w:val="007F2B73"/>
    <w:rsid w:val="007F382A"/>
    <w:rsid w:val="007F3A10"/>
    <w:rsid w:val="007F40A8"/>
    <w:rsid w:val="007F41FF"/>
    <w:rsid w:val="007F4EF0"/>
    <w:rsid w:val="007F4F64"/>
    <w:rsid w:val="007F587C"/>
    <w:rsid w:val="007F5BF0"/>
    <w:rsid w:val="007F661C"/>
    <w:rsid w:val="007F675B"/>
    <w:rsid w:val="007F696D"/>
    <w:rsid w:val="007F6974"/>
    <w:rsid w:val="007F6A08"/>
    <w:rsid w:val="007F702E"/>
    <w:rsid w:val="007F71EB"/>
    <w:rsid w:val="007F7204"/>
    <w:rsid w:val="007F7F61"/>
    <w:rsid w:val="008000E3"/>
    <w:rsid w:val="0080046D"/>
    <w:rsid w:val="0080074A"/>
    <w:rsid w:val="00800938"/>
    <w:rsid w:val="00800A52"/>
    <w:rsid w:val="00800BF6"/>
    <w:rsid w:val="00800DB5"/>
    <w:rsid w:val="00801AC1"/>
    <w:rsid w:val="0080200F"/>
    <w:rsid w:val="0080213A"/>
    <w:rsid w:val="008022DA"/>
    <w:rsid w:val="008024EB"/>
    <w:rsid w:val="00802911"/>
    <w:rsid w:val="00802C05"/>
    <w:rsid w:val="00803B45"/>
    <w:rsid w:val="00803B71"/>
    <w:rsid w:val="00803D78"/>
    <w:rsid w:val="00803EDE"/>
    <w:rsid w:val="0080412D"/>
    <w:rsid w:val="0080449C"/>
    <w:rsid w:val="00804B23"/>
    <w:rsid w:val="00804F80"/>
    <w:rsid w:val="0080510F"/>
    <w:rsid w:val="0080543B"/>
    <w:rsid w:val="008054C1"/>
    <w:rsid w:val="00805DDE"/>
    <w:rsid w:val="00805F4D"/>
    <w:rsid w:val="00806B0C"/>
    <w:rsid w:val="008070E0"/>
    <w:rsid w:val="008072BF"/>
    <w:rsid w:val="0080781B"/>
    <w:rsid w:val="0080788D"/>
    <w:rsid w:val="0080792B"/>
    <w:rsid w:val="008079D2"/>
    <w:rsid w:val="00807A65"/>
    <w:rsid w:val="00807AB0"/>
    <w:rsid w:val="00807AE6"/>
    <w:rsid w:val="00807B93"/>
    <w:rsid w:val="00807DCE"/>
    <w:rsid w:val="008100E4"/>
    <w:rsid w:val="00810363"/>
    <w:rsid w:val="00810A5D"/>
    <w:rsid w:val="00810B41"/>
    <w:rsid w:val="00810CE9"/>
    <w:rsid w:val="008114D9"/>
    <w:rsid w:val="00811818"/>
    <w:rsid w:val="00811A88"/>
    <w:rsid w:val="008125FD"/>
    <w:rsid w:val="008127BB"/>
    <w:rsid w:val="008127C1"/>
    <w:rsid w:val="00812828"/>
    <w:rsid w:val="00812CD4"/>
    <w:rsid w:val="00812EFC"/>
    <w:rsid w:val="00812F9D"/>
    <w:rsid w:val="0081366C"/>
    <w:rsid w:val="00813EA7"/>
    <w:rsid w:val="00814160"/>
    <w:rsid w:val="008141AD"/>
    <w:rsid w:val="008148AF"/>
    <w:rsid w:val="00814B05"/>
    <w:rsid w:val="00814D98"/>
    <w:rsid w:val="00814EF8"/>
    <w:rsid w:val="008150DB"/>
    <w:rsid w:val="00815142"/>
    <w:rsid w:val="008159A7"/>
    <w:rsid w:val="008159CB"/>
    <w:rsid w:val="00815BA7"/>
    <w:rsid w:val="00815BCD"/>
    <w:rsid w:val="00815CA5"/>
    <w:rsid w:val="00815D77"/>
    <w:rsid w:val="008160BA"/>
    <w:rsid w:val="00816524"/>
    <w:rsid w:val="008165C1"/>
    <w:rsid w:val="00816635"/>
    <w:rsid w:val="00816EF7"/>
    <w:rsid w:val="00816F4F"/>
    <w:rsid w:val="00817A79"/>
    <w:rsid w:val="008200C0"/>
    <w:rsid w:val="0082096E"/>
    <w:rsid w:val="00820AAF"/>
    <w:rsid w:val="00820C2B"/>
    <w:rsid w:val="00820E8A"/>
    <w:rsid w:val="00820FE0"/>
    <w:rsid w:val="00821430"/>
    <w:rsid w:val="00821D0D"/>
    <w:rsid w:val="00821D31"/>
    <w:rsid w:val="00821EE4"/>
    <w:rsid w:val="008223E7"/>
    <w:rsid w:val="00822462"/>
    <w:rsid w:val="008228DF"/>
    <w:rsid w:val="00822D10"/>
    <w:rsid w:val="0082304C"/>
    <w:rsid w:val="008233AF"/>
    <w:rsid w:val="00823583"/>
    <w:rsid w:val="00823776"/>
    <w:rsid w:val="00823AB9"/>
    <w:rsid w:val="00823B37"/>
    <w:rsid w:val="00823E65"/>
    <w:rsid w:val="00824162"/>
    <w:rsid w:val="00824181"/>
    <w:rsid w:val="0082493C"/>
    <w:rsid w:val="00824B88"/>
    <w:rsid w:val="00824DB4"/>
    <w:rsid w:val="00825148"/>
    <w:rsid w:val="00825621"/>
    <w:rsid w:val="00825DC6"/>
    <w:rsid w:val="0082623E"/>
    <w:rsid w:val="00826456"/>
    <w:rsid w:val="00826B04"/>
    <w:rsid w:val="00826C2A"/>
    <w:rsid w:val="0082712D"/>
    <w:rsid w:val="008272E9"/>
    <w:rsid w:val="00827345"/>
    <w:rsid w:val="00827A7F"/>
    <w:rsid w:val="00827C89"/>
    <w:rsid w:val="00827F61"/>
    <w:rsid w:val="00830161"/>
    <w:rsid w:val="008306F6"/>
    <w:rsid w:val="00830815"/>
    <w:rsid w:val="0083085E"/>
    <w:rsid w:val="00830898"/>
    <w:rsid w:val="00830B71"/>
    <w:rsid w:val="00831041"/>
    <w:rsid w:val="0083106F"/>
    <w:rsid w:val="0083121B"/>
    <w:rsid w:val="008313D3"/>
    <w:rsid w:val="008315FB"/>
    <w:rsid w:val="008319FB"/>
    <w:rsid w:val="00831D7B"/>
    <w:rsid w:val="00831EF0"/>
    <w:rsid w:val="00832044"/>
    <w:rsid w:val="008325F4"/>
    <w:rsid w:val="008327EE"/>
    <w:rsid w:val="0083280A"/>
    <w:rsid w:val="00832886"/>
    <w:rsid w:val="008328B1"/>
    <w:rsid w:val="00832AD1"/>
    <w:rsid w:val="00832BC5"/>
    <w:rsid w:val="00832FD4"/>
    <w:rsid w:val="008330B9"/>
    <w:rsid w:val="00833121"/>
    <w:rsid w:val="00833257"/>
    <w:rsid w:val="00833273"/>
    <w:rsid w:val="008339BA"/>
    <w:rsid w:val="00833A7A"/>
    <w:rsid w:val="00833F57"/>
    <w:rsid w:val="00834524"/>
    <w:rsid w:val="00834793"/>
    <w:rsid w:val="00834C98"/>
    <w:rsid w:val="00835273"/>
    <w:rsid w:val="00835590"/>
    <w:rsid w:val="0083566B"/>
    <w:rsid w:val="008357BB"/>
    <w:rsid w:val="008359F4"/>
    <w:rsid w:val="00836465"/>
    <w:rsid w:val="00836A0F"/>
    <w:rsid w:val="00836DF2"/>
    <w:rsid w:val="0083704C"/>
    <w:rsid w:val="008370CE"/>
    <w:rsid w:val="00837249"/>
    <w:rsid w:val="008375AF"/>
    <w:rsid w:val="00837651"/>
    <w:rsid w:val="00837779"/>
    <w:rsid w:val="0084027E"/>
    <w:rsid w:val="0084033C"/>
    <w:rsid w:val="008405C5"/>
    <w:rsid w:val="008406D4"/>
    <w:rsid w:val="00840A83"/>
    <w:rsid w:val="00840C41"/>
    <w:rsid w:val="00841582"/>
    <w:rsid w:val="008418F1"/>
    <w:rsid w:val="00841FA4"/>
    <w:rsid w:val="00842055"/>
    <w:rsid w:val="00842689"/>
    <w:rsid w:val="008427F7"/>
    <w:rsid w:val="0084289A"/>
    <w:rsid w:val="008428A3"/>
    <w:rsid w:val="00842AC9"/>
    <w:rsid w:val="00842B0E"/>
    <w:rsid w:val="00842EC8"/>
    <w:rsid w:val="008430BD"/>
    <w:rsid w:val="00843127"/>
    <w:rsid w:val="00843406"/>
    <w:rsid w:val="008438B1"/>
    <w:rsid w:val="00843958"/>
    <w:rsid w:val="00843BC9"/>
    <w:rsid w:val="008442CD"/>
    <w:rsid w:val="008446D5"/>
    <w:rsid w:val="00844B2A"/>
    <w:rsid w:val="00845296"/>
    <w:rsid w:val="00845521"/>
    <w:rsid w:val="00845553"/>
    <w:rsid w:val="00845AD9"/>
    <w:rsid w:val="00845ADB"/>
    <w:rsid w:val="00845B86"/>
    <w:rsid w:val="008462B3"/>
    <w:rsid w:val="008465AE"/>
    <w:rsid w:val="0084710A"/>
    <w:rsid w:val="0084716C"/>
    <w:rsid w:val="00847459"/>
    <w:rsid w:val="0085044B"/>
    <w:rsid w:val="00850558"/>
    <w:rsid w:val="008505F8"/>
    <w:rsid w:val="00850668"/>
    <w:rsid w:val="0085085A"/>
    <w:rsid w:val="0085089A"/>
    <w:rsid w:val="00850BDF"/>
    <w:rsid w:val="0085149D"/>
    <w:rsid w:val="008519C0"/>
    <w:rsid w:val="008519F9"/>
    <w:rsid w:val="00851EAE"/>
    <w:rsid w:val="00851F59"/>
    <w:rsid w:val="008525EC"/>
    <w:rsid w:val="008527CF"/>
    <w:rsid w:val="0085288D"/>
    <w:rsid w:val="00853303"/>
    <w:rsid w:val="00853668"/>
    <w:rsid w:val="00853838"/>
    <w:rsid w:val="0085385D"/>
    <w:rsid w:val="00853A42"/>
    <w:rsid w:val="00853C16"/>
    <w:rsid w:val="008549DD"/>
    <w:rsid w:val="008549E7"/>
    <w:rsid w:val="00854FEE"/>
    <w:rsid w:val="0085505B"/>
    <w:rsid w:val="00855548"/>
    <w:rsid w:val="0085577B"/>
    <w:rsid w:val="008557AB"/>
    <w:rsid w:val="008559E2"/>
    <w:rsid w:val="00855DCF"/>
    <w:rsid w:val="00856564"/>
    <w:rsid w:val="00856D05"/>
    <w:rsid w:val="00856FBB"/>
    <w:rsid w:val="0085702C"/>
    <w:rsid w:val="0085703C"/>
    <w:rsid w:val="008570F3"/>
    <w:rsid w:val="008576F4"/>
    <w:rsid w:val="00857B2E"/>
    <w:rsid w:val="00857B5F"/>
    <w:rsid w:val="00860192"/>
    <w:rsid w:val="00860A22"/>
    <w:rsid w:val="00860CC7"/>
    <w:rsid w:val="00860D4E"/>
    <w:rsid w:val="00860F11"/>
    <w:rsid w:val="008614C7"/>
    <w:rsid w:val="00861514"/>
    <w:rsid w:val="00861E05"/>
    <w:rsid w:val="0086204E"/>
    <w:rsid w:val="00862062"/>
    <w:rsid w:val="0086233E"/>
    <w:rsid w:val="00862368"/>
    <w:rsid w:val="0086236C"/>
    <w:rsid w:val="0086246D"/>
    <w:rsid w:val="00862877"/>
    <w:rsid w:val="00862A1A"/>
    <w:rsid w:val="00862ED5"/>
    <w:rsid w:val="008631DD"/>
    <w:rsid w:val="00863559"/>
    <w:rsid w:val="00863646"/>
    <w:rsid w:val="0086386F"/>
    <w:rsid w:val="008639FD"/>
    <w:rsid w:val="00863CCF"/>
    <w:rsid w:val="00863DEC"/>
    <w:rsid w:val="00864E5C"/>
    <w:rsid w:val="008650B6"/>
    <w:rsid w:val="00865FB0"/>
    <w:rsid w:val="00866310"/>
    <w:rsid w:val="008667D6"/>
    <w:rsid w:val="00866AF2"/>
    <w:rsid w:val="00866B1D"/>
    <w:rsid w:val="0086719F"/>
    <w:rsid w:val="0086724A"/>
    <w:rsid w:val="0086737B"/>
    <w:rsid w:val="008676A6"/>
    <w:rsid w:val="008677DB"/>
    <w:rsid w:val="00867870"/>
    <w:rsid w:val="008679C2"/>
    <w:rsid w:val="00867B84"/>
    <w:rsid w:val="00867C2C"/>
    <w:rsid w:val="00867DCA"/>
    <w:rsid w:val="00870076"/>
    <w:rsid w:val="00870079"/>
    <w:rsid w:val="00870099"/>
    <w:rsid w:val="008701E2"/>
    <w:rsid w:val="00870284"/>
    <w:rsid w:val="008706D1"/>
    <w:rsid w:val="00870AE5"/>
    <w:rsid w:val="00870CE7"/>
    <w:rsid w:val="00870CED"/>
    <w:rsid w:val="00870F10"/>
    <w:rsid w:val="00871425"/>
    <w:rsid w:val="008715FE"/>
    <w:rsid w:val="00871739"/>
    <w:rsid w:val="00871840"/>
    <w:rsid w:val="008719BF"/>
    <w:rsid w:val="00871B5C"/>
    <w:rsid w:val="0087216E"/>
    <w:rsid w:val="0087230A"/>
    <w:rsid w:val="00872494"/>
    <w:rsid w:val="00872C6C"/>
    <w:rsid w:val="00872EB0"/>
    <w:rsid w:val="00873081"/>
    <w:rsid w:val="00873103"/>
    <w:rsid w:val="00873170"/>
    <w:rsid w:val="00873343"/>
    <w:rsid w:val="00873630"/>
    <w:rsid w:val="00873926"/>
    <w:rsid w:val="0087400A"/>
    <w:rsid w:val="00874097"/>
    <w:rsid w:val="0087423E"/>
    <w:rsid w:val="00874524"/>
    <w:rsid w:val="0087483B"/>
    <w:rsid w:val="0087533B"/>
    <w:rsid w:val="008759D3"/>
    <w:rsid w:val="00875D3D"/>
    <w:rsid w:val="00875DAD"/>
    <w:rsid w:val="00875F12"/>
    <w:rsid w:val="00875F3E"/>
    <w:rsid w:val="0087657F"/>
    <w:rsid w:val="00876ABD"/>
    <w:rsid w:val="00876E00"/>
    <w:rsid w:val="008773FB"/>
    <w:rsid w:val="00877502"/>
    <w:rsid w:val="00877AED"/>
    <w:rsid w:val="008801EC"/>
    <w:rsid w:val="008802C2"/>
    <w:rsid w:val="0088050B"/>
    <w:rsid w:val="00880687"/>
    <w:rsid w:val="00880A7F"/>
    <w:rsid w:val="00880BCB"/>
    <w:rsid w:val="00880F9C"/>
    <w:rsid w:val="00881379"/>
    <w:rsid w:val="008814B7"/>
    <w:rsid w:val="008816BE"/>
    <w:rsid w:val="00881730"/>
    <w:rsid w:val="00881777"/>
    <w:rsid w:val="00882071"/>
    <w:rsid w:val="008820F5"/>
    <w:rsid w:val="008824CD"/>
    <w:rsid w:val="008829B4"/>
    <w:rsid w:val="00882B14"/>
    <w:rsid w:val="00882C0A"/>
    <w:rsid w:val="008833A2"/>
    <w:rsid w:val="00883765"/>
    <w:rsid w:val="008838CA"/>
    <w:rsid w:val="008839AF"/>
    <w:rsid w:val="00883BD0"/>
    <w:rsid w:val="0088413E"/>
    <w:rsid w:val="0088452E"/>
    <w:rsid w:val="008845F9"/>
    <w:rsid w:val="008846DE"/>
    <w:rsid w:val="00884895"/>
    <w:rsid w:val="00884E93"/>
    <w:rsid w:val="008851A8"/>
    <w:rsid w:val="00885679"/>
    <w:rsid w:val="00885A62"/>
    <w:rsid w:val="00885B5D"/>
    <w:rsid w:val="00886706"/>
    <w:rsid w:val="0088674E"/>
    <w:rsid w:val="00886FA6"/>
    <w:rsid w:val="008873F4"/>
    <w:rsid w:val="00887452"/>
    <w:rsid w:val="00887607"/>
    <w:rsid w:val="00887957"/>
    <w:rsid w:val="00887A14"/>
    <w:rsid w:val="00887BAB"/>
    <w:rsid w:val="00887C34"/>
    <w:rsid w:val="00887F7B"/>
    <w:rsid w:val="00890325"/>
    <w:rsid w:val="008905A3"/>
    <w:rsid w:val="008907F4"/>
    <w:rsid w:val="00890B08"/>
    <w:rsid w:val="00890BAA"/>
    <w:rsid w:val="00890C0E"/>
    <w:rsid w:val="00890F27"/>
    <w:rsid w:val="008914D0"/>
    <w:rsid w:val="008915E4"/>
    <w:rsid w:val="00891839"/>
    <w:rsid w:val="00892603"/>
    <w:rsid w:val="00892647"/>
    <w:rsid w:val="008926B1"/>
    <w:rsid w:val="008928E6"/>
    <w:rsid w:val="00893194"/>
    <w:rsid w:val="008931DE"/>
    <w:rsid w:val="00893808"/>
    <w:rsid w:val="00893844"/>
    <w:rsid w:val="008939E8"/>
    <w:rsid w:val="00893ADB"/>
    <w:rsid w:val="00893D65"/>
    <w:rsid w:val="00893F30"/>
    <w:rsid w:val="00894601"/>
    <w:rsid w:val="0089471A"/>
    <w:rsid w:val="00894771"/>
    <w:rsid w:val="00894BF8"/>
    <w:rsid w:val="0089510B"/>
    <w:rsid w:val="00895426"/>
    <w:rsid w:val="00895529"/>
    <w:rsid w:val="00895A8B"/>
    <w:rsid w:val="00895AC3"/>
    <w:rsid w:val="00895D6E"/>
    <w:rsid w:val="00896018"/>
    <w:rsid w:val="008963A5"/>
    <w:rsid w:val="008964ED"/>
    <w:rsid w:val="0089675B"/>
    <w:rsid w:val="008967F0"/>
    <w:rsid w:val="008971C3"/>
    <w:rsid w:val="008971FB"/>
    <w:rsid w:val="0089742E"/>
    <w:rsid w:val="00897489"/>
    <w:rsid w:val="00897890"/>
    <w:rsid w:val="008979CF"/>
    <w:rsid w:val="00897C37"/>
    <w:rsid w:val="008A02F1"/>
    <w:rsid w:val="008A068F"/>
    <w:rsid w:val="008A09BC"/>
    <w:rsid w:val="008A0A80"/>
    <w:rsid w:val="008A0F32"/>
    <w:rsid w:val="008A191C"/>
    <w:rsid w:val="008A1937"/>
    <w:rsid w:val="008A1B46"/>
    <w:rsid w:val="008A1BD2"/>
    <w:rsid w:val="008A1C87"/>
    <w:rsid w:val="008A1E7B"/>
    <w:rsid w:val="008A1E8F"/>
    <w:rsid w:val="008A2257"/>
    <w:rsid w:val="008A23F1"/>
    <w:rsid w:val="008A24CE"/>
    <w:rsid w:val="008A25EE"/>
    <w:rsid w:val="008A28B3"/>
    <w:rsid w:val="008A29C8"/>
    <w:rsid w:val="008A2B53"/>
    <w:rsid w:val="008A2F99"/>
    <w:rsid w:val="008A3256"/>
    <w:rsid w:val="008A358F"/>
    <w:rsid w:val="008A38B6"/>
    <w:rsid w:val="008A3ADA"/>
    <w:rsid w:val="008A3D04"/>
    <w:rsid w:val="008A3E0C"/>
    <w:rsid w:val="008A4180"/>
    <w:rsid w:val="008A4638"/>
    <w:rsid w:val="008A476A"/>
    <w:rsid w:val="008A489D"/>
    <w:rsid w:val="008A491A"/>
    <w:rsid w:val="008A4B01"/>
    <w:rsid w:val="008A5003"/>
    <w:rsid w:val="008A51D7"/>
    <w:rsid w:val="008A5380"/>
    <w:rsid w:val="008A56E4"/>
    <w:rsid w:val="008A574F"/>
    <w:rsid w:val="008A57BA"/>
    <w:rsid w:val="008A6139"/>
    <w:rsid w:val="008A6ADF"/>
    <w:rsid w:val="008A709C"/>
    <w:rsid w:val="008A7257"/>
    <w:rsid w:val="008A72C3"/>
    <w:rsid w:val="008A7779"/>
    <w:rsid w:val="008A7914"/>
    <w:rsid w:val="008A7C36"/>
    <w:rsid w:val="008B0180"/>
    <w:rsid w:val="008B03E5"/>
    <w:rsid w:val="008B044C"/>
    <w:rsid w:val="008B06B2"/>
    <w:rsid w:val="008B0D1B"/>
    <w:rsid w:val="008B0DE8"/>
    <w:rsid w:val="008B125C"/>
    <w:rsid w:val="008B16E8"/>
    <w:rsid w:val="008B1734"/>
    <w:rsid w:val="008B1D32"/>
    <w:rsid w:val="008B26B7"/>
    <w:rsid w:val="008B271F"/>
    <w:rsid w:val="008B2749"/>
    <w:rsid w:val="008B2926"/>
    <w:rsid w:val="008B2E68"/>
    <w:rsid w:val="008B321E"/>
    <w:rsid w:val="008B334B"/>
    <w:rsid w:val="008B33BB"/>
    <w:rsid w:val="008B35AD"/>
    <w:rsid w:val="008B3A14"/>
    <w:rsid w:val="008B3A9B"/>
    <w:rsid w:val="008B3DD8"/>
    <w:rsid w:val="008B3FB1"/>
    <w:rsid w:val="008B410A"/>
    <w:rsid w:val="008B4FC0"/>
    <w:rsid w:val="008B554D"/>
    <w:rsid w:val="008B5589"/>
    <w:rsid w:val="008B5C22"/>
    <w:rsid w:val="008B6243"/>
    <w:rsid w:val="008B6556"/>
    <w:rsid w:val="008B66FD"/>
    <w:rsid w:val="008B673F"/>
    <w:rsid w:val="008B686E"/>
    <w:rsid w:val="008B68C3"/>
    <w:rsid w:val="008B712D"/>
    <w:rsid w:val="008B7857"/>
    <w:rsid w:val="008B7BFB"/>
    <w:rsid w:val="008B7F51"/>
    <w:rsid w:val="008B7F99"/>
    <w:rsid w:val="008C01AD"/>
    <w:rsid w:val="008C01E6"/>
    <w:rsid w:val="008C061A"/>
    <w:rsid w:val="008C074F"/>
    <w:rsid w:val="008C077F"/>
    <w:rsid w:val="008C07B9"/>
    <w:rsid w:val="008C0877"/>
    <w:rsid w:val="008C0AE4"/>
    <w:rsid w:val="008C0BF6"/>
    <w:rsid w:val="008C0CE7"/>
    <w:rsid w:val="008C0CFB"/>
    <w:rsid w:val="008C0E38"/>
    <w:rsid w:val="008C0EF0"/>
    <w:rsid w:val="008C15E7"/>
    <w:rsid w:val="008C1A33"/>
    <w:rsid w:val="008C1AB8"/>
    <w:rsid w:val="008C1C4D"/>
    <w:rsid w:val="008C210A"/>
    <w:rsid w:val="008C23FE"/>
    <w:rsid w:val="008C27E6"/>
    <w:rsid w:val="008C295C"/>
    <w:rsid w:val="008C2D37"/>
    <w:rsid w:val="008C2D69"/>
    <w:rsid w:val="008C300E"/>
    <w:rsid w:val="008C3188"/>
    <w:rsid w:val="008C3685"/>
    <w:rsid w:val="008C3845"/>
    <w:rsid w:val="008C3BB7"/>
    <w:rsid w:val="008C4104"/>
    <w:rsid w:val="008C46D9"/>
    <w:rsid w:val="008C50A3"/>
    <w:rsid w:val="008C57E3"/>
    <w:rsid w:val="008C594A"/>
    <w:rsid w:val="008C5A30"/>
    <w:rsid w:val="008C6024"/>
    <w:rsid w:val="008C6249"/>
    <w:rsid w:val="008C64EE"/>
    <w:rsid w:val="008C6682"/>
    <w:rsid w:val="008C669B"/>
    <w:rsid w:val="008C6C2D"/>
    <w:rsid w:val="008C6FFB"/>
    <w:rsid w:val="008C725F"/>
    <w:rsid w:val="008C7B44"/>
    <w:rsid w:val="008D01B1"/>
    <w:rsid w:val="008D0497"/>
    <w:rsid w:val="008D05F4"/>
    <w:rsid w:val="008D0AFF"/>
    <w:rsid w:val="008D0C8D"/>
    <w:rsid w:val="008D0D2F"/>
    <w:rsid w:val="008D0E56"/>
    <w:rsid w:val="008D1208"/>
    <w:rsid w:val="008D12FE"/>
    <w:rsid w:val="008D180E"/>
    <w:rsid w:val="008D18AB"/>
    <w:rsid w:val="008D19CB"/>
    <w:rsid w:val="008D1F12"/>
    <w:rsid w:val="008D269F"/>
    <w:rsid w:val="008D2A91"/>
    <w:rsid w:val="008D2BD0"/>
    <w:rsid w:val="008D3389"/>
    <w:rsid w:val="008D346F"/>
    <w:rsid w:val="008D351A"/>
    <w:rsid w:val="008D3533"/>
    <w:rsid w:val="008D36CD"/>
    <w:rsid w:val="008D48BE"/>
    <w:rsid w:val="008D4F7F"/>
    <w:rsid w:val="008D515A"/>
    <w:rsid w:val="008D5437"/>
    <w:rsid w:val="008D5825"/>
    <w:rsid w:val="008D5AEB"/>
    <w:rsid w:val="008D6C2A"/>
    <w:rsid w:val="008D6E51"/>
    <w:rsid w:val="008D7297"/>
    <w:rsid w:val="008D7663"/>
    <w:rsid w:val="008E00A7"/>
    <w:rsid w:val="008E06BC"/>
    <w:rsid w:val="008E0C46"/>
    <w:rsid w:val="008E132A"/>
    <w:rsid w:val="008E1731"/>
    <w:rsid w:val="008E18F2"/>
    <w:rsid w:val="008E1B78"/>
    <w:rsid w:val="008E2077"/>
    <w:rsid w:val="008E20CA"/>
    <w:rsid w:val="008E20CD"/>
    <w:rsid w:val="008E243C"/>
    <w:rsid w:val="008E2641"/>
    <w:rsid w:val="008E2749"/>
    <w:rsid w:val="008E2772"/>
    <w:rsid w:val="008E2B2E"/>
    <w:rsid w:val="008E2C2F"/>
    <w:rsid w:val="008E2DDA"/>
    <w:rsid w:val="008E3988"/>
    <w:rsid w:val="008E42A2"/>
    <w:rsid w:val="008E45A6"/>
    <w:rsid w:val="008E4B04"/>
    <w:rsid w:val="008E4BB1"/>
    <w:rsid w:val="008E5023"/>
    <w:rsid w:val="008E561C"/>
    <w:rsid w:val="008E5697"/>
    <w:rsid w:val="008E5F40"/>
    <w:rsid w:val="008E62C7"/>
    <w:rsid w:val="008E6440"/>
    <w:rsid w:val="008E6716"/>
    <w:rsid w:val="008E6858"/>
    <w:rsid w:val="008E6A02"/>
    <w:rsid w:val="008E6A3C"/>
    <w:rsid w:val="008E6B92"/>
    <w:rsid w:val="008E7328"/>
    <w:rsid w:val="008E7407"/>
    <w:rsid w:val="008E7A70"/>
    <w:rsid w:val="008E7C22"/>
    <w:rsid w:val="008E7CD4"/>
    <w:rsid w:val="008E7D5C"/>
    <w:rsid w:val="008E7D77"/>
    <w:rsid w:val="008F0000"/>
    <w:rsid w:val="008F00C0"/>
    <w:rsid w:val="008F0B70"/>
    <w:rsid w:val="008F0C21"/>
    <w:rsid w:val="008F0CF8"/>
    <w:rsid w:val="008F0ED0"/>
    <w:rsid w:val="008F0F78"/>
    <w:rsid w:val="008F1B62"/>
    <w:rsid w:val="008F1D6A"/>
    <w:rsid w:val="008F1D6B"/>
    <w:rsid w:val="008F1E9A"/>
    <w:rsid w:val="008F2013"/>
    <w:rsid w:val="008F22B9"/>
    <w:rsid w:val="008F239A"/>
    <w:rsid w:val="008F24ED"/>
    <w:rsid w:val="008F2962"/>
    <w:rsid w:val="008F2C94"/>
    <w:rsid w:val="008F2F8D"/>
    <w:rsid w:val="008F3FC2"/>
    <w:rsid w:val="008F4111"/>
    <w:rsid w:val="008F4356"/>
    <w:rsid w:val="008F452B"/>
    <w:rsid w:val="008F4792"/>
    <w:rsid w:val="008F4798"/>
    <w:rsid w:val="008F484E"/>
    <w:rsid w:val="008F49B6"/>
    <w:rsid w:val="008F4A61"/>
    <w:rsid w:val="008F4DC7"/>
    <w:rsid w:val="008F500C"/>
    <w:rsid w:val="008F51B7"/>
    <w:rsid w:val="008F53F4"/>
    <w:rsid w:val="008F58C8"/>
    <w:rsid w:val="008F5905"/>
    <w:rsid w:val="008F5DF1"/>
    <w:rsid w:val="008F65B1"/>
    <w:rsid w:val="008F6B64"/>
    <w:rsid w:val="008F6F5C"/>
    <w:rsid w:val="008F73A0"/>
    <w:rsid w:val="008F776E"/>
    <w:rsid w:val="008F7A0A"/>
    <w:rsid w:val="008F7F65"/>
    <w:rsid w:val="009002B5"/>
    <w:rsid w:val="009003FD"/>
    <w:rsid w:val="00900C2B"/>
    <w:rsid w:val="00900D14"/>
    <w:rsid w:val="00900DB6"/>
    <w:rsid w:val="009017A0"/>
    <w:rsid w:val="0090199E"/>
    <w:rsid w:val="009019F2"/>
    <w:rsid w:val="00901DD4"/>
    <w:rsid w:val="00901E07"/>
    <w:rsid w:val="009025CB"/>
    <w:rsid w:val="0090294B"/>
    <w:rsid w:val="009029F2"/>
    <w:rsid w:val="00902A5B"/>
    <w:rsid w:val="00902A5C"/>
    <w:rsid w:val="00902BC6"/>
    <w:rsid w:val="00902C29"/>
    <w:rsid w:val="00903000"/>
    <w:rsid w:val="00903113"/>
    <w:rsid w:val="009031D1"/>
    <w:rsid w:val="009035F2"/>
    <w:rsid w:val="00903707"/>
    <w:rsid w:val="009039D2"/>
    <w:rsid w:val="00903E78"/>
    <w:rsid w:val="00904266"/>
    <w:rsid w:val="009045F5"/>
    <w:rsid w:val="0090463D"/>
    <w:rsid w:val="00904B3D"/>
    <w:rsid w:val="00904B76"/>
    <w:rsid w:val="00904C63"/>
    <w:rsid w:val="00904F09"/>
    <w:rsid w:val="0090572B"/>
    <w:rsid w:val="009061FC"/>
    <w:rsid w:val="009063EE"/>
    <w:rsid w:val="009065BE"/>
    <w:rsid w:val="009067CF"/>
    <w:rsid w:val="0090692B"/>
    <w:rsid w:val="0090711E"/>
    <w:rsid w:val="009074E2"/>
    <w:rsid w:val="00907632"/>
    <w:rsid w:val="00907703"/>
    <w:rsid w:val="009077B1"/>
    <w:rsid w:val="009079C3"/>
    <w:rsid w:val="00907BFA"/>
    <w:rsid w:val="00907CA3"/>
    <w:rsid w:val="009104B5"/>
    <w:rsid w:val="0091087F"/>
    <w:rsid w:val="0091125B"/>
    <w:rsid w:val="00911DA0"/>
    <w:rsid w:val="0091247A"/>
    <w:rsid w:val="0091278E"/>
    <w:rsid w:val="00912B2A"/>
    <w:rsid w:val="00912E80"/>
    <w:rsid w:val="009131A0"/>
    <w:rsid w:val="0091414A"/>
    <w:rsid w:val="009144CB"/>
    <w:rsid w:val="0091474F"/>
    <w:rsid w:val="009149D3"/>
    <w:rsid w:val="009149DE"/>
    <w:rsid w:val="009150F4"/>
    <w:rsid w:val="0091543D"/>
    <w:rsid w:val="00915799"/>
    <w:rsid w:val="00915ABD"/>
    <w:rsid w:val="00915DC9"/>
    <w:rsid w:val="00915E9A"/>
    <w:rsid w:val="009160BB"/>
    <w:rsid w:val="009163C3"/>
    <w:rsid w:val="00916D63"/>
    <w:rsid w:val="00916E24"/>
    <w:rsid w:val="0091700B"/>
    <w:rsid w:val="009172BB"/>
    <w:rsid w:val="009176F3"/>
    <w:rsid w:val="009178E4"/>
    <w:rsid w:val="00917997"/>
    <w:rsid w:val="00917CF4"/>
    <w:rsid w:val="00917DEA"/>
    <w:rsid w:val="00917E5D"/>
    <w:rsid w:val="00920395"/>
    <w:rsid w:val="00920448"/>
    <w:rsid w:val="00920502"/>
    <w:rsid w:val="009210E5"/>
    <w:rsid w:val="0092170B"/>
    <w:rsid w:val="0092203F"/>
    <w:rsid w:val="009222DE"/>
    <w:rsid w:val="009224BE"/>
    <w:rsid w:val="0092269A"/>
    <w:rsid w:val="009226EE"/>
    <w:rsid w:val="00922B21"/>
    <w:rsid w:val="00922F43"/>
    <w:rsid w:val="009232B3"/>
    <w:rsid w:val="009236D6"/>
    <w:rsid w:val="00924574"/>
    <w:rsid w:val="00924AFC"/>
    <w:rsid w:val="00924DC4"/>
    <w:rsid w:val="00924ED5"/>
    <w:rsid w:val="009255AC"/>
    <w:rsid w:val="0092560D"/>
    <w:rsid w:val="0092584B"/>
    <w:rsid w:val="00925B3D"/>
    <w:rsid w:val="00925D7F"/>
    <w:rsid w:val="00925F9E"/>
    <w:rsid w:val="00925FF1"/>
    <w:rsid w:val="00926472"/>
    <w:rsid w:val="009264AA"/>
    <w:rsid w:val="00926992"/>
    <w:rsid w:val="00926CE2"/>
    <w:rsid w:val="00926D1E"/>
    <w:rsid w:val="0092700B"/>
    <w:rsid w:val="00927059"/>
    <w:rsid w:val="00927613"/>
    <w:rsid w:val="00927A97"/>
    <w:rsid w:val="00927B6B"/>
    <w:rsid w:val="00927CA9"/>
    <w:rsid w:val="00927D65"/>
    <w:rsid w:val="00927DBE"/>
    <w:rsid w:val="00927E80"/>
    <w:rsid w:val="00930050"/>
    <w:rsid w:val="009301F3"/>
    <w:rsid w:val="00930600"/>
    <w:rsid w:val="00930687"/>
    <w:rsid w:val="00930752"/>
    <w:rsid w:val="00930941"/>
    <w:rsid w:val="0093215A"/>
    <w:rsid w:val="0093216D"/>
    <w:rsid w:val="009322BB"/>
    <w:rsid w:val="009324EE"/>
    <w:rsid w:val="00932C7D"/>
    <w:rsid w:val="00932CE7"/>
    <w:rsid w:val="00932E5C"/>
    <w:rsid w:val="00932EC7"/>
    <w:rsid w:val="00932FB0"/>
    <w:rsid w:val="0093305D"/>
    <w:rsid w:val="00933AEA"/>
    <w:rsid w:val="00933BC1"/>
    <w:rsid w:val="00933C7C"/>
    <w:rsid w:val="00933E41"/>
    <w:rsid w:val="009340E0"/>
    <w:rsid w:val="009345D4"/>
    <w:rsid w:val="00934C48"/>
    <w:rsid w:val="00934C64"/>
    <w:rsid w:val="00935969"/>
    <w:rsid w:val="00935D70"/>
    <w:rsid w:val="00936211"/>
    <w:rsid w:val="00936222"/>
    <w:rsid w:val="00936718"/>
    <w:rsid w:val="00936F89"/>
    <w:rsid w:val="00937277"/>
    <w:rsid w:val="009377A5"/>
    <w:rsid w:val="00937855"/>
    <w:rsid w:val="00937A88"/>
    <w:rsid w:val="00940455"/>
    <w:rsid w:val="009407FF"/>
    <w:rsid w:val="00940893"/>
    <w:rsid w:val="00940B68"/>
    <w:rsid w:val="009415DF"/>
    <w:rsid w:val="00941686"/>
    <w:rsid w:val="009417DB"/>
    <w:rsid w:val="00941976"/>
    <w:rsid w:val="00941E5F"/>
    <w:rsid w:val="009420B3"/>
    <w:rsid w:val="00942346"/>
    <w:rsid w:val="00942850"/>
    <w:rsid w:val="00942A05"/>
    <w:rsid w:val="00942C94"/>
    <w:rsid w:val="00943647"/>
    <w:rsid w:val="00943BC4"/>
    <w:rsid w:val="00943E09"/>
    <w:rsid w:val="0094492C"/>
    <w:rsid w:val="00945276"/>
    <w:rsid w:val="009457B9"/>
    <w:rsid w:val="0094586B"/>
    <w:rsid w:val="0094588E"/>
    <w:rsid w:val="0094599C"/>
    <w:rsid w:val="00945A02"/>
    <w:rsid w:val="00945ADB"/>
    <w:rsid w:val="00945B87"/>
    <w:rsid w:val="00945BB0"/>
    <w:rsid w:val="00945D5A"/>
    <w:rsid w:val="009470EA"/>
    <w:rsid w:val="00947528"/>
    <w:rsid w:val="0094755A"/>
    <w:rsid w:val="0094773D"/>
    <w:rsid w:val="00947A4C"/>
    <w:rsid w:val="00947B85"/>
    <w:rsid w:val="00947DC3"/>
    <w:rsid w:val="00947EBB"/>
    <w:rsid w:val="0095007F"/>
    <w:rsid w:val="0095051E"/>
    <w:rsid w:val="009505E9"/>
    <w:rsid w:val="00950668"/>
    <w:rsid w:val="009512E9"/>
    <w:rsid w:val="0095154A"/>
    <w:rsid w:val="009516EC"/>
    <w:rsid w:val="00951765"/>
    <w:rsid w:val="009524A8"/>
    <w:rsid w:val="0095257E"/>
    <w:rsid w:val="00952C5D"/>
    <w:rsid w:val="00952C96"/>
    <w:rsid w:val="00952FA7"/>
    <w:rsid w:val="00953458"/>
    <w:rsid w:val="00953D66"/>
    <w:rsid w:val="009544AA"/>
    <w:rsid w:val="00954D11"/>
    <w:rsid w:val="00954D3F"/>
    <w:rsid w:val="00954D59"/>
    <w:rsid w:val="00954EBE"/>
    <w:rsid w:val="00955181"/>
    <w:rsid w:val="00955453"/>
    <w:rsid w:val="00955632"/>
    <w:rsid w:val="00955798"/>
    <w:rsid w:val="00955925"/>
    <w:rsid w:val="009559FE"/>
    <w:rsid w:val="00955A8E"/>
    <w:rsid w:val="00955E6D"/>
    <w:rsid w:val="009560D7"/>
    <w:rsid w:val="00956173"/>
    <w:rsid w:val="00956299"/>
    <w:rsid w:val="009563B9"/>
    <w:rsid w:val="009565EC"/>
    <w:rsid w:val="00956641"/>
    <w:rsid w:val="00956798"/>
    <w:rsid w:val="0095694C"/>
    <w:rsid w:val="009571C7"/>
    <w:rsid w:val="0096012B"/>
    <w:rsid w:val="00960468"/>
    <w:rsid w:val="00960BCF"/>
    <w:rsid w:val="00960DDB"/>
    <w:rsid w:val="009613A1"/>
    <w:rsid w:val="009617A4"/>
    <w:rsid w:val="00961EF4"/>
    <w:rsid w:val="00962B1E"/>
    <w:rsid w:val="009637E7"/>
    <w:rsid w:val="00963850"/>
    <w:rsid w:val="009639C2"/>
    <w:rsid w:val="00963AE0"/>
    <w:rsid w:val="0096421C"/>
    <w:rsid w:val="009645E4"/>
    <w:rsid w:val="00964858"/>
    <w:rsid w:val="00964A68"/>
    <w:rsid w:val="00965109"/>
    <w:rsid w:val="009651E7"/>
    <w:rsid w:val="00965263"/>
    <w:rsid w:val="00965388"/>
    <w:rsid w:val="00965436"/>
    <w:rsid w:val="009654F9"/>
    <w:rsid w:val="00965515"/>
    <w:rsid w:val="00965EF8"/>
    <w:rsid w:val="00966212"/>
    <w:rsid w:val="009665DB"/>
    <w:rsid w:val="00966F3D"/>
    <w:rsid w:val="0096721B"/>
    <w:rsid w:val="0096796A"/>
    <w:rsid w:val="00967FFA"/>
    <w:rsid w:val="00970192"/>
    <w:rsid w:val="00971B38"/>
    <w:rsid w:val="00971F3A"/>
    <w:rsid w:val="009724C1"/>
    <w:rsid w:val="009724E3"/>
    <w:rsid w:val="0097255A"/>
    <w:rsid w:val="00972892"/>
    <w:rsid w:val="00972A41"/>
    <w:rsid w:val="00972C11"/>
    <w:rsid w:val="00972C79"/>
    <w:rsid w:val="00973194"/>
    <w:rsid w:val="009739BC"/>
    <w:rsid w:val="00973CF9"/>
    <w:rsid w:val="0097426C"/>
    <w:rsid w:val="0097467F"/>
    <w:rsid w:val="00974789"/>
    <w:rsid w:val="00974B7E"/>
    <w:rsid w:val="00974C6D"/>
    <w:rsid w:val="00974E5A"/>
    <w:rsid w:val="009750ED"/>
    <w:rsid w:val="009750F5"/>
    <w:rsid w:val="009754C0"/>
    <w:rsid w:val="00975606"/>
    <w:rsid w:val="00975AAE"/>
    <w:rsid w:val="00975CFC"/>
    <w:rsid w:val="00975F55"/>
    <w:rsid w:val="009761E7"/>
    <w:rsid w:val="009763EB"/>
    <w:rsid w:val="00976EF2"/>
    <w:rsid w:val="00977295"/>
    <w:rsid w:val="0097741B"/>
    <w:rsid w:val="009774B8"/>
    <w:rsid w:val="00977700"/>
    <w:rsid w:val="00977E48"/>
    <w:rsid w:val="00980340"/>
    <w:rsid w:val="00981110"/>
    <w:rsid w:val="00981329"/>
    <w:rsid w:val="009819D1"/>
    <w:rsid w:val="00982184"/>
    <w:rsid w:val="0098232E"/>
    <w:rsid w:val="00982794"/>
    <w:rsid w:val="00982AB6"/>
    <w:rsid w:val="00982B85"/>
    <w:rsid w:val="00982C56"/>
    <w:rsid w:val="00982D1B"/>
    <w:rsid w:val="00983181"/>
    <w:rsid w:val="0098330E"/>
    <w:rsid w:val="00983B7F"/>
    <w:rsid w:val="00984607"/>
    <w:rsid w:val="00984715"/>
    <w:rsid w:val="009847B7"/>
    <w:rsid w:val="00984BFB"/>
    <w:rsid w:val="009852FF"/>
    <w:rsid w:val="009853C5"/>
    <w:rsid w:val="00985829"/>
    <w:rsid w:val="009858F3"/>
    <w:rsid w:val="009859CF"/>
    <w:rsid w:val="00985A7B"/>
    <w:rsid w:val="00985DF3"/>
    <w:rsid w:val="00985E5F"/>
    <w:rsid w:val="00985EA7"/>
    <w:rsid w:val="0098646A"/>
    <w:rsid w:val="009871A4"/>
    <w:rsid w:val="00987411"/>
    <w:rsid w:val="00987496"/>
    <w:rsid w:val="00987936"/>
    <w:rsid w:val="00987983"/>
    <w:rsid w:val="00987AA6"/>
    <w:rsid w:val="00987B13"/>
    <w:rsid w:val="00987C6A"/>
    <w:rsid w:val="00990356"/>
    <w:rsid w:val="0099053D"/>
    <w:rsid w:val="00990EBD"/>
    <w:rsid w:val="00990EC9"/>
    <w:rsid w:val="00990F1A"/>
    <w:rsid w:val="00990FB1"/>
    <w:rsid w:val="0099104E"/>
    <w:rsid w:val="009911F1"/>
    <w:rsid w:val="009912DB"/>
    <w:rsid w:val="00991B5B"/>
    <w:rsid w:val="00991D44"/>
    <w:rsid w:val="00991DF9"/>
    <w:rsid w:val="00992432"/>
    <w:rsid w:val="009924BE"/>
    <w:rsid w:val="009929BF"/>
    <w:rsid w:val="00992D08"/>
    <w:rsid w:val="00992EEF"/>
    <w:rsid w:val="009935A1"/>
    <w:rsid w:val="009935C5"/>
    <w:rsid w:val="0099379E"/>
    <w:rsid w:val="009939B7"/>
    <w:rsid w:val="00993C04"/>
    <w:rsid w:val="00993C67"/>
    <w:rsid w:val="00994037"/>
    <w:rsid w:val="009940FC"/>
    <w:rsid w:val="00994204"/>
    <w:rsid w:val="009943AD"/>
    <w:rsid w:val="00994449"/>
    <w:rsid w:val="00994632"/>
    <w:rsid w:val="0099478E"/>
    <w:rsid w:val="00994810"/>
    <w:rsid w:val="00994B3C"/>
    <w:rsid w:val="00994B8D"/>
    <w:rsid w:val="00994CB7"/>
    <w:rsid w:val="0099514C"/>
    <w:rsid w:val="009951E7"/>
    <w:rsid w:val="0099590F"/>
    <w:rsid w:val="00996212"/>
    <w:rsid w:val="00996411"/>
    <w:rsid w:val="0099686D"/>
    <w:rsid w:val="00996A3C"/>
    <w:rsid w:val="00996CB2"/>
    <w:rsid w:val="009971F8"/>
    <w:rsid w:val="0099728B"/>
    <w:rsid w:val="00997329"/>
    <w:rsid w:val="009973A2"/>
    <w:rsid w:val="009977AB"/>
    <w:rsid w:val="00997B2A"/>
    <w:rsid w:val="00997F98"/>
    <w:rsid w:val="009A00B3"/>
    <w:rsid w:val="009A0512"/>
    <w:rsid w:val="009A05C6"/>
    <w:rsid w:val="009A0707"/>
    <w:rsid w:val="009A0C6F"/>
    <w:rsid w:val="009A13E4"/>
    <w:rsid w:val="009A1604"/>
    <w:rsid w:val="009A16A8"/>
    <w:rsid w:val="009A17E8"/>
    <w:rsid w:val="009A1892"/>
    <w:rsid w:val="009A19F0"/>
    <w:rsid w:val="009A1BD2"/>
    <w:rsid w:val="009A1C80"/>
    <w:rsid w:val="009A201F"/>
    <w:rsid w:val="009A2026"/>
    <w:rsid w:val="009A212C"/>
    <w:rsid w:val="009A2954"/>
    <w:rsid w:val="009A2C2D"/>
    <w:rsid w:val="009A2C8B"/>
    <w:rsid w:val="009A2DC1"/>
    <w:rsid w:val="009A3618"/>
    <w:rsid w:val="009A365B"/>
    <w:rsid w:val="009A3798"/>
    <w:rsid w:val="009A3FF4"/>
    <w:rsid w:val="009A413D"/>
    <w:rsid w:val="009A4167"/>
    <w:rsid w:val="009A48FB"/>
    <w:rsid w:val="009A497F"/>
    <w:rsid w:val="009A4A60"/>
    <w:rsid w:val="009A5612"/>
    <w:rsid w:val="009A57D4"/>
    <w:rsid w:val="009A5FC7"/>
    <w:rsid w:val="009A60E4"/>
    <w:rsid w:val="009A6155"/>
    <w:rsid w:val="009A633C"/>
    <w:rsid w:val="009A65BB"/>
    <w:rsid w:val="009A6724"/>
    <w:rsid w:val="009A695C"/>
    <w:rsid w:val="009A6B91"/>
    <w:rsid w:val="009A6DEC"/>
    <w:rsid w:val="009A70F6"/>
    <w:rsid w:val="009A710B"/>
    <w:rsid w:val="009A7590"/>
    <w:rsid w:val="009A76E1"/>
    <w:rsid w:val="009A7B21"/>
    <w:rsid w:val="009B0B06"/>
    <w:rsid w:val="009B0BE9"/>
    <w:rsid w:val="009B1414"/>
    <w:rsid w:val="009B145F"/>
    <w:rsid w:val="009B2043"/>
    <w:rsid w:val="009B2339"/>
    <w:rsid w:val="009B236B"/>
    <w:rsid w:val="009B24EA"/>
    <w:rsid w:val="009B2E23"/>
    <w:rsid w:val="009B32A8"/>
    <w:rsid w:val="009B346D"/>
    <w:rsid w:val="009B3515"/>
    <w:rsid w:val="009B3670"/>
    <w:rsid w:val="009B3B4E"/>
    <w:rsid w:val="009B4293"/>
    <w:rsid w:val="009B4324"/>
    <w:rsid w:val="009B4A0C"/>
    <w:rsid w:val="009B4FA2"/>
    <w:rsid w:val="009B50D1"/>
    <w:rsid w:val="009B5431"/>
    <w:rsid w:val="009B5730"/>
    <w:rsid w:val="009B5D44"/>
    <w:rsid w:val="009B5D6B"/>
    <w:rsid w:val="009B5EFA"/>
    <w:rsid w:val="009B6465"/>
    <w:rsid w:val="009B660D"/>
    <w:rsid w:val="009B6919"/>
    <w:rsid w:val="009B6B1E"/>
    <w:rsid w:val="009B6B38"/>
    <w:rsid w:val="009B6C2C"/>
    <w:rsid w:val="009B6CFF"/>
    <w:rsid w:val="009B7314"/>
    <w:rsid w:val="009B7329"/>
    <w:rsid w:val="009B79FF"/>
    <w:rsid w:val="009B7B1A"/>
    <w:rsid w:val="009B7B9C"/>
    <w:rsid w:val="009B7D89"/>
    <w:rsid w:val="009B7D9F"/>
    <w:rsid w:val="009C013A"/>
    <w:rsid w:val="009C029E"/>
    <w:rsid w:val="009C06EA"/>
    <w:rsid w:val="009C0E13"/>
    <w:rsid w:val="009C10E4"/>
    <w:rsid w:val="009C153B"/>
    <w:rsid w:val="009C241A"/>
    <w:rsid w:val="009C266F"/>
    <w:rsid w:val="009C2853"/>
    <w:rsid w:val="009C29B6"/>
    <w:rsid w:val="009C2AED"/>
    <w:rsid w:val="009C2CFE"/>
    <w:rsid w:val="009C2E5A"/>
    <w:rsid w:val="009C2FAD"/>
    <w:rsid w:val="009C3093"/>
    <w:rsid w:val="009C32EF"/>
    <w:rsid w:val="009C33CF"/>
    <w:rsid w:val="009C3595"/>
    <w:rsid w:val="009C3CF4"/>
    <w:rsid w:val="009C44C0"/>
    <w:rsid w:val="009C4771"/>
    <w:rsid w:val="009C4A6B"/>
    <w:rsid w:val="009C4E06"/>
    <w:rsid w:val="009C5537"/>
    <w:rsid w:val="009C5548"/>
    <w:rsid w:val="009C56A6"/>
    <w:rsid w:val="009C5DA2"/>
    <w:rsid w:val="009C64A7"/>
    <w:rsid w:val="009C6A1D"/>
    <w:rsid w:val="009C6EB5"/>
    <w:rsid w:val="009C7811"/>
    <w:rsid w:val="009C78F4"/>
    <w:rsid w:val="009C7A4D"/>
    <w:rsid w:val="009C7C8C"/>
    <w:rsid w:val="009D0119"/>
    <w:rsid w:val="009D026B"/>
    <w:rsid w:val="009D032E"/>
    <w:rsid w:val="009D05A1"/>
    <w:rsid w:val="009D0720"/>
    <w:rsid w:val="009D08BC"/>
    <w:rsid w:val="009D08FF"/>
    <w:rsid w:val="009D0B0A"/>
    <w:rsid w:val="009D0BF5"/>
    <w:rsid w:val="009D0C8E"/>
    <w:rsid w:val="009D1044"/>
    <w:rsid w:val="009D107E"/>
    <w:rsid w:val="009D1243"/>
    <w:rsid w:val="009D13C0"/>
    <w:rsid w:val="009D13C1"/>
    <w:rsid w:val="009D1414"/>
    <w:rsid w:val="009D16E5"/>
    <w:rsid w:val="009D1B7F"/>
    <w:rsid w:val="009D1E58"/>
    <w:rsid w:val="009D217B"/>
    <w:rsid w:val="009D23CF"/>
    <w:rsid w:val="009D24E9"/>
    <w:rsid w:val="009D2870"/>
    <w:rsid w:val="009D2A7F"/>
    <w:rsid w:val="009D2C3C"/>
    <w:rsid w:val="009D2E1F"/>
    <w:rsid w:val="009D2F24"/>
    <w:rsid w:val="009D371D"/>
    <w:rsid w:val="009D39BF"/>
    <w:rsid w:val="009D3A21"/>
    <w:rsid w:val="009D5398"/>
    <w:rsid w:val="009D5A24"/>
    <w:rsid w:val="009D5A63"/>
    <w:rsid w:val="009D5F59"/>
    <w:rsid w:val="009D6208"/>
    <w:rsid w:val="009D62A6"/>
    <w:rsid w:val="009D62EC"/>
    <w:rsid w:val="009D6713"/>
    <w:rsid w:val="009D681C"/>
    <w:rsid w:val="009D6862"/>
    <w:rsid w:val="009D6A39"/>
    <w:rsid w:val="009D6BFD"/>
    <w:rsid w:val="009D6DC6"/>
    <w:rsid w:val="009D6EEF"/>
    <w:rsid w:val="009D7135"/>
    <w:rsid w:val="009D724F"/>
    <w:rsid w:val="009D728F"/>
    <w:rsid w:val="009D73D0"/>
    <w:rsid w:val="009D7EDD"/>
    <w:rsid w:val="009E023D"/>
    <w:rsid w:val="009E05FC"/>
    <w:rsid w:val="009E08B2"/>
    <w:rsid w:val="009E0ADE"/>
    <w:rsid w:val="009E121F"/>
    <w:rsid w:val="009E167A"/>
    <w:rsid w:val="009E195C"/>
    <w:rsid w:val="009E1978"/>
    <w:rsid w:val="009E1ACA"/>
    <w:rsid w:val="009E1F3E"/>
    <w:rsid w:val="009E20F9"/>
    <w:rsid w:val="009E2475"/>
    <w:rsid w:val="009E2672"/>
    <w:rsid w:val="009E2A97"/>
    <w:rsid w:val="009E2F3A"/>
    <w:rsid w:val="009E32B3"/>
    <w:rsid w:val="009E3368"/>
    <w:rsid w:val="009E3FE3"/>
    <w:rsid w:val="009E4005"/>
    <w:rsid w:val="009E447F"/>
    <w:rsid w:val="009E44DA"/>
    <w:rsid w:val="009E4522"/>
    <w:rsid w:val="009E459F"/>
    <w:rsid w:val="009E48CE"/>
    <w:rsid w:val="009E48DF"/>
    <w:rsid w:val="009E4940"/>
    <w:rsid w:val="009E4AF9"/>
    <w:rsid w:val="009E5242"/>
    <w:rsid w:val="009E5341"/>
    <w:rsid w:val="009E5698"/>
    <w:rsid w:val="009E57D9"/>
    <w:rsid w:val="009E5C23"/>
    <w:rsid w:val="009E602D"/>
    <w:rsid w:val="009E6038"/>
    <w:rsid w:val="009E639E"/>
    <w:rsid w:val="009E6450"/>
    <w:rsid w:val="009E675B"/>
    <w:rsid w:val="009E6A5B"/>
    <w:rsid w:val="009E6CF7"/>
    <w:rsid w:val="009E70AB"/>
    <w:rsid w:val="009E7988"/>
    <w:rsid w:val="009E7AC1"/>
    <w:rsid w:val="009E7F03"/>
    <w:rsid w:val="009F00B3"/>
    <w:rsid w:val="009F0959"/>
    <w:rsid w:val="009F098B"/>
    <w:rsid w:val="009F0E32"/>
    <w:rsid w:val="009F0F18"/>
    <w:rsid w:val="009F11FE"/>
    <w:rsid w:val="009F14D3"/>
    <w:rsid w:val="009F1516"/>
    <w:rsid w:val="009F1634"/>
    <w:rsid w:val="009F1BCA"/>
    <w:rsid w:val="009F27B8"/>
    <w:rsid w:val="009F2956"/>
    <w:rsid w:val="009F2A1B"/>
    <w:rsid w:val="009F2AC8"/>
    <w:rsid w:val="009F39A1"/>
    <w:rsid w:val="009F3D09"/>
    <w:rsid w:val="009F3DC2"/>
    <w:rsid w:val="009F3EA2"/>
    <w:rsid w:val="009F3ECB"/>
    <w:rsid w:val="009F3F47"/>
    <w:rsid w:val="009F4293"/>
    <w:rsid w:val="009F436A"/>
    <w:rsid w:val="009F493C"/>
    <w:rsid w:val="009F4B03"/>
    <w:rsid w:val="009F4E4C"/>
    <w:rsid w:val="009F51E2"/>
    <w:rsid w:val="009F558D"/>
    <w:rsid w:val="009F5619"/>
    <w:rsid w:val="009F5ECE"/>
    <w:rsid w:val="009F6020"/>
    <w:rsid w:val="009F61FD"/>
    <w:rsid w:val="009F6588"/>
    <w:rsid w:val="009F676A"/>
    <w:rsid w:val="009F6885"/>
    <w:rsid w:val="009F6A0C"/>
    <w:rsid w:val="009F6D52"/>
    <w:rsid w:val="009F733B"/>
    <w:rsid w:val="009F7472"/>
    <w:rsid w:val="009F77CC"/>
    <w:rsid w:val="00A00030"/>
    <w:rsid w:val="00A00377"/>
    <w:rsid w:val="00A00682"/>
    <w:rsid w:val="00A00A3F"/>
    <w:rsid w:val="00A011A4"/>
    <w:rsid w:val="00A01596"/>
    <w:rsid w:val="00A01B9C"/>
    <w:rsid w:val="00A01BBE"/>
    <w:rsid w:val="00A01D41"/>
    <w:rsid w:val="00A01D55"/>
    <w:rsid w:val="00A01E04"/>
    <w:rsid w:val="00A01FE1"/>
    <w:rsid w:val="00A02347"/>
    <w:rsid w:val="00A024DC"/>
    <w:rsid w:val="00A0257F"/>
    <w:rsid w:val="00A025F6"/>
    <w:rsid w:val="00A02869"/>
    <w:rsid w:val="00A02917"/>
    <w:rsid w:val="00A02BA7"/>
    <w:rsid w:val="00A0342D"/>
    <w:rsid w:val="00A03941"/>
    <w:rsid w:val="00A03AE3"/>
    <w:rsid w:val="00A03B62"/>
    <w:rsid w:val="00A03DCC"/>
    <w:rsid w:val="00A03F89"/>
    <w:rsid w:val="00A04763"/>
    <w:rsid w:val="00A0496A"/>
    <w:rsid w:val="00A04A63"/>
    <w:rsid w:val="00A04E20"/>
    <w:rsid w:val="00A04ED5"/>
    <w:rsid w:val="00A053D5"/>
    <w:rsid w:val="00A05817"/>
    <w:rsid w:val="00A05818"/>
    <w:rsid w:val="00A0619E"/>
    <w:rsid w:val="00A06B63"/>
    <w:rsid w:val="00A0703A"/>
    <w:rsid w:val="00A0710D"/>
    <w:rsid w:val="00A0748D"/>
    <w:rsid w:val="00A074AD"/>
    <w:rsid w:val="00A079BB"/>
    <w:rsid w:val="00A07B3B"/>
    <w:rsid w:val="00A07DF0"/>
    <w:rsid w:val="00A10129"/>
    <w:rsid w:val="00A102E4"/>
    <w:rsid w:val="00A10354"/>
    <w:rsid w:val="00A104BB"/>
    <w:rsid w:val="00A108C8"/>
    <w:rsid w:val="00A10A1F"/>
    <w:rsid w:val="00A10E6F"/>
    <w:rsid w:val="00A10F86"/>
    <w:rsid w:val="00A110D3"/>
    <w:rsid w:val="00A1127A"/>
    <w:rsid w:val="00A11539"/>
    <w:rsid w:val="00A11752"/>
    <w:rsid w:val="00A11990"/>
    <w:rsid w:val="00A123E2"/>
    <w:rsid w:val="00A1241B"/>
    <w:rsid w:val="00A124E7"/>
    <w:rsid w:val="00A12629"/>
    <w:rsid w:val="00A126DF"/>
    <w:rsid w:val="00A12A96"/>
    <w:rsid w:val="00A12D93"/>
    <w:rsid w:val="00A132E1"/>
    <w:rsid w:val="00A1362B"/>
    <w:rsid w:val="00A13DC7"/>
    <w:rsid w:val="00A13DF8"/>
    <w:rsid w:val="00A14389"/>
    <w:rsid w:val="00A14FDE"/>
    <w:rsid w:val="00A15057"/>
    <w:rsid w:val="00A1552D"/>
    <w:rsid w:val="00A1582B"/>
    <w:rsid w:val="00A159ED"/>
    <w:rsid w:val="00A15CC5"/>
    <w:rsid w:val="00A15EF9"/>
    <w:rsid w:val="00A160FC"/>
    <w:rsid w:val="00A1647E"/>
    <w:rsid w:val="00A164D9"/>
    <w:rsid w:val="00A16580"/>
    <w:rsid w:val="00A16662"/>
    <w:rsid w:val="00A16945"/>
    <w:rsid w:val="00A16DD9"/>
    <w:rsid w:val="00A16E35"/>
    <w:rsid w:val="00A16EDD"/>
    <w:rsid w:val="00A16F1B"/>
    <w:rsid w:val="00A175D4"/>
    <w:rsid w:val="00A17A09"/>
    <w:rsid w:val="00A17A44"/>
    <w:rsid w:val="00A20005"/>
    <w:rsid w:val="00A2015F"/>
    <w:rsid w:val="00A2043F"/>
    <w:rsid w:val="00A209E5"/>
    <w:rsid w:val="00A20E0C"/>
    <w:rsid w:val="00A20F67"/>
    <w:rsid w:val="00A21230"/>
    <w:rsid w:val="00A213A0"/>
    <w:rsid w:val="00A215D0"/>
    <w:rsid w:val="00A21836"/>
    <w:rsid w:val="00A21CD4"/>
    <w:rsid w:val="00A21ED7"/>
    <w:rsid w:val="00A21F33"/>
    <w:rsid w:val="00A21FB3"/>
    <w:rsid w:val="00A228B3"/>
    <w:rsid w:val="00A22C05"/>
    <w:rsid w:val="00A22C22"/>
    <w:rsid w:val="00A231E1"/>
    <w:rsid w:val="00A23319"/>
    <w:rsid w:val="00A23406"/>
    <w:rsid w:val="00A23594"/>
    <w:rsid w:val="00A2397E"/>
    <w:rsid w:val="00A23A39"/>
    <w:rsid w:val="00A23D5B"/>
    <w:rsid w:val="00A23F1F"/>
    <w:rsid w:val="00A241E0"/>
    <w:rsid w:val="00A2424E"/>
    <w:rsid w:val="00A24BBE"/>
    <w:rsid w:val="00A25295"/>
    <w:rsid w:val="00A2589F"/>
    <w:rsid w:val="00A25F55"/>
    <w:rsid w:val="00A261A7"/>
    <w:rsid w:val="00A262D5"/>
    <w:rsid w:val="00A2688C"/>
    <w:rsid w:val="00A269F5"/>
    <w:rsid w:val="00A26C61"/>
    <w:rsid w:val="00A26D70"/>
    <w:rsid w:val="00A26E2A"/>
    <w:rsid w:val="00A2793B"/>
    <w:rsid w:val="00A27A72"/>
    <w:rsid w:val="00A27DA4"/>
    <w:rsid w:val="00A27F55"/>
    <w:rsid w:val="00A303C3"/>
    <w:rsid w:val="00A30616"/>
    <w:rsid w:val="00A3062C"/>
    <w:rsid w:val="00A30636"/>
    <w:rsid w:val="00A30855"/>
    <w:rsid w:val="00A30CB3"/>
    <w:rsid w:val="00A311A8"/>
    <w:rsid w:val="00A3128A"/>
    <w:rsid w:val="00A316D6"/>
    <w:rsid w:val="00A317B8"/>
    <w:rsid w:val="00A3191A"/>
    <w:rsid w:val="00A31A2E"/>
    <w:rsid w:val="00A31B58"/>
    <w:rsid w:val="00A31C8C"/>
    <w:rsid w:val="00A32BBD"/>
    <w:rsid w:val="00A32C9E"/>
    <w:rsid w:val="00A32DE6"/>
    <w:rsid w:val="00A32EE2"/>
    <w:rsid w:val="00A32F3D"/>
    <w:rsid w:val="00A33259"/>
    <w:rsid w:val="00A336B6"/>
    <w:rsid w:val="00A33881"/>
    <w:rsid w:val="00A33948"/>
    <w:rsid w:val="00A339BB"/>
    <w:rsid w:val="00A33B39"/>
    <w:rsid w:val="00A34028"/>
    <w:rsid w:val="00A3466F"/>
    <w:rsid w:val="00A3489E"/>
    <w:rsid w:val="00A34AE1"/>
    <w:rsid w:val="00A3539D"/>
    <w:rsid w:val="00A3556E"/>
    <w:rsid w:val="00A3564A"/>
    <w:rsid w:val="00A35B14"/>
    <w:rsid w:val="00A35B60"/>
    <w:rsid w:val="00A35F8F"/>
    <w:rsid w:val="00A36B16"/>
    <w:rsid w:val="00A377C2"/>
    <w:rsid w:val="00A37D71"/>
    <w:rsid w:val="00A37DCB"/>
    <w:rsid w:val="00A37EF2"/>
    <w:rsid w:val="00A4017E"/>
    <w:rsid w:val="00A404BE"/>
    <w:rsid w:val="00A40B1D"/>
    <w:rsid w:val="00A40D39"/>
    <w:rsid w:val="00A411E1"/>
    <w:rsid w:val="00A41243"/>
    <w:rsid w:val="00A4124C"/>
    <w:rsid w:val="00A41608"/>
    <w:rsid w:val="00A4181C"/>
    <w:rsid w:val="00A41C4D"/>
    <w:rsid w:val="00A420FD"/>
    <w:rsid w:val="00A42428"/>
    <w:rsid w:val="00A425B2"/>
    <w:rsid w:val="00A425E1"/>
    <w:rsid w:val="00A42606"/>
    <w:rsid w:val="00A42B7B"/>
    <w:rsid w:val="00A43160"/>
    <w:rsid w:val="00A438C3"/>
    <w:rsid w:val="00A438DF"/>
    <w:rsid w:val="00A43A16"/>
    <w:rsid w:val="00A44074"/>
    <w:rsid w:val="00A443A9"/>
    <w:rsid w:val="00A44542"/>
    <w:rsid w:val="00A44765"/>
    <w:rsid w:val="00A447E3"/>
    <w:rsid w:val="00A4481E"/>
    <w:rsid w:val="00A448C5"/>
    <w:rsid w:val="00A44974"/>
    <w:rsid w:val="00A44992"/>
    <w:rsid w:val="00A44D53"/>
    <w:rsid w:val="00A44E0F"/>
    <w:rsid w:val="00A45054"/>
    <w:rsid w:val="00A455FE"/>
    <w:rsid w:val="00A464AE"/>
    <w:rsid w:val="00A464FB"/>
    <w:rsid w:val="00A4699B"/>
    <w:rsid w:val="00A46BCF"/>
    <w:rsid w:val="00A46C53"/>
    <w:rsid w:val="00A46CA1"/>
    <w:rsid w:val="00A46D03"/>
    <w:rsid w:val="00A46D55"/>
    <w:rsid w:val="00A46F3F"/>
    <w:rsid w:val="00A47308"/>
    <w:rsid w:val="00A47329"/>
    <w:rsid w:val="00A474ED"/>
    <w:rsid w:val="00A47788"/>
    <w:rsid w:val="00A47E82"/>
    <w:rsid w:val="00A501AF"/>
    <w:rsid w:val="00A501C2"/>
    <w:rsid w:val="00A51343"/>
    <w:rsid w:val="00A51591"/>
    <w:rsid w:val="00A51809"/>
    <w:rsid w:val="00A51B6C"/>
    <w:rsid w:val="00A51BB6"/>
    <w:rsid w:val="00A52235"/>
    <w:rsid w:val="00A52596"/>
    <w:rsid w:val="00A526E7"/>
    <w:rsid w:val="00A52883"/>
    <w:rsid w:val="00A52A39"/>
    <w:rsid w:val="00A52F3C"/>
    <w:rsid w:val="00A53446"/>
    <w:rsid w:val="00A5388A"/>
    <w:rsid w:val="00A53B7F"/>
    <w:rsid w:val="00A53F2C"/>
    <w:rsid w:val="00A54310"/>
    <w:rsid w:val="00A5518F"/>
    <w:rsid w:val="00A55DFD"/>
    <w:rsid w:val="00A5614B"/>
    <w:rsid w:val="00A5662E"/>
    <w:rsid w:val="00A567EB"/>
    <w:rsid w:val="00A56D2D"/>
    <w:rsid w:val="00A56D66"/>
    <w:rsid w:val="00A56ECE"/>
    <w:rsid w:val="00A57017"/>
    <w:rsid w:val="00A570BA"/>
    <w:rsid w:val="00A57AA1"/>
    <w:rsid w:val="00A57BCB"/>
    <w:rsid w:val="00A57F8B"/>
    <w:rsid w:val="00A60347"/>
    <w:rsid w:val="00A604CE"/>
    <w:rsid w:val="00A60782"/>
    <w:rsid w:val="00A60B0D"/>
    <w:rsid w:val="00A611FC"/>
    <w:rsid w:val="00A61300"/>
    <w:rsid w:val="00A61306"/>
    <w:rsid w:val="00A6146B"/>
    <w:rsid w:val="00A61D65"/>
    <w:rsid w:val="00A62256"/>
    <w:rsid w:val="00A6293B"/>
    <w:rsid w:val="00A62A3F"/>
    <w:rsid w:val="00A6330E"/>
    <w:rsid w:val="00A634C8"/>
    <w:rsid w:val="00A63D2A"/>
    <w:rsid w:val="00A63FA6"/>
    <w:rsid w:val="00A6479F"/>
    <w:rsid w:val="00A64801"/>
    <w:rsid w:val="00A64BED"/>
    <w:rsid w:val="00A64EFB"/>
    <w:rsid w:val="00A65094"/>
    <w:rsid w:val="00A65199"/>
    <w:rsid w:val="00A652C5"/>
    <w:rsid w:val="00A65A99"/>
    <w:rsid w:val="00A65C1D"/>
    <w:rsid w:val="00A65CF7"/>
    <w:rsid w:val="00A662E1"/>
    <w:rsid w:val="00A66334"/>
    <w:rsid w:val="00A6675A"/>
    <w:rsid w:val="00A667E2"/>
    <w:rsid w:val="00A67294"/>
    <w:rsid w:val="00A674D8"/>
    <w:rsid w:val="00A677A3"/>
    <w:rsid w:val="00A67AFC"/>
    <w:rsid w:val="00A67D97"/>
    <w:rsid w:val="00A70080"/>
    <w:rsid w:val="00A707AA"/>
    <w:rsid w:val="00A70866"/>
    <w:rsid w:val="00A709BD"/>
    <w:rsid w:val="00A70F79"/>
    <w:rsid w:val="00A71033"/>
    <w:rsid w:val="00A71201"/>
    <w:rsid w:val="00A715FC"/>
    <w:rsid w:val="00A71E0F"/>
    <w:rsid w:val="00A725CC"/>
    <w:rsid w:val="00A72873"/>
    <w:rsid w:val="00A728B0"/>
    <w:rsid w:val="00A72B44"/>
    <w:rsid w:val="00A72CEF"/>
    <w:rsid w:val="00A72F2D"/>
    <w:rsid w:val="00A72F32"/>
    <w:rsid w:val="00A73064"/>
    <w:rsid w:val="00A73480"/>
    <w:rsid w:val="00A737BD"/>
    <w:rsid w:val="00A73E28"/>
    <w:rsid w:val="00A7409F"/>
    <w:rsid w:val="00A74204"/>
    <w:rsid w:val="00A74268"/>
    <w:rsid w:val="00A74445"/>
    <w:rsid w:val="00A744AA"/>
    <w:rsid w:val="00A748FF"/>
    <w:rsid w:val="00A74A68"/>
    <w:rsid w:val="00A74AC8"/>
    <w:rsid w:val="00A74B5B"/>
    <w:rsid w:val="00A74F08"/>
    <w:rsid w:val="00A75055"/>
    <w:rsid w:val="00A75517"/>
    <w:rsid w:val="00A7584A"/>
    <w:rsid w:val="00A75CEF"/>
    <w:rsid w:val="00A76514"/>
    <w:rsid w:val="00A765CA"/>
    <w:rsid w:val="00A768D4"/>
    <w:rsid w:val="00A768E7"/>
    <w:rsid w:val="00A76E4F"/>
    <w:rsid w:val="00A776DD"/>
    <w:rsid w:val="00A778DB"/>
    <w:rsid w:val="00A779BA"/>
    <w:rsid w:val="00A77BB9"/>
    <w:rsid w:val="00A77BEE"/>
    <w:rsid w:val="00A80233"/>
    <w:rsid w:val="00A806BA"/>
    <w:rsid w:val="00A80B0D"/>
    <w:rsid w:val="00A80C71"/>
    <w:rsid w:val="00A81510"/>
    <w:rsid w:val="00A817B9"/>
    <w:rsid w:val="00A81804"/>
    <w:rsid w:val="00A81904"/>
    <w:rsid w:val="00A81A2D"/>
    <w:rsid w:val="00A81D82"/>
    <w:rsid w:val="00A81F3B"/>
    <w:rsid w:val="00A828FA"/>
    <w:rsid w:val="00A829A3"/>
    <w:rsid w:val="00A82C76"/>
    <w:rsid w:val="00A82FF5"/>
    <w:rsid w:val="00A8323B"/>
    <w:rsid w:val="00A8324C"/>
    <w:rsid w:val="00A838C0"/>
    <w:rsid w:val="00A83ABD"/>
    <w:rsid w:val="00A83ECA"/>
    <w:rsid w:val="00A83F17"/>
    <w:rsid w:val="00A83F89"/>
    <w:rsid w:val="00A84033"/>
    <w:rsid w:val="00A84296"/>
    <w:rsid w:val="00A84465"/>
    <w:rsid w:val="00A844BC"/>
    <w:rsid w:val="00A847BC"/>
    <w:rsid w:val="00A84915"/>
    <w:rsid w:val="00A84A83"/>
    <w:rsid w:val="00A84BAA"/>
    <w:rsid w:val="00A8516D"/>
    <w:rsid w:val="00A85240"/>
    <w:rsid w:val="00A854B0"/>
    <w:rsid w:val="00A85789"/>
    <w:rsid w:val="00A859E9"/>
    <w:rsid w:val="00A8606F"/>
    <w:rsid w:val="00A8628A"/>
    <w:rsid w:val="00A862A5"/>
    <w:rsid w:val="00A86B98"/>
    <w:rsid w:val="00A86C84"/>
    <w:rsid w:val="00A87091"/>
    <w:rsid w:val="00A87209"/>
    <w:rsid w:val="00A872E5"/>
    <w:rsid w:val="00A874D1"/>
    <w:rsid w:val="00A8782C"/>
    <w:rsid w:val="00A87A03"/>
    <w:rsid w:val="00A87CF7"/>
    <w:rsid w:val="00A9006D"/>
    <w:rsid w:val="00A9009E"/>
    <w:rsid w:val="00A90184"/>
    <w:rsid w:val="00A901BB"/>
    <w:rsid w:val="00A9048A"/>
    <w:rsid w:val="00A907CF"/>
    <w:rsid w:val="00A90E9E"/>
    <w:rsid w:val="00A91795"/>
    <w:rsid w:val="00A91A6A"/>
    <w:rsid w:val="00A91D0B"/>
    <w:rsid w:val="00A92075"/>
    <w:rsid w:val="00A92504"/>
    <w:rsid w:val="00A9256F"/>
    <w:rsid w:val="00A92B1F"/>
    <w:rsid w:val="00A92CB7"/>
    <w:rsid w:val="00A93300"/>
    <w:rsid w:val="00A937F2"/>
    <w:rsid w:val="00A93A99"/>
    <w:rsid w:val="00A94094"/>
    <w:rsid w:val="00A94507"/>
    <w:rsid w:val="00A94641"/>
    <w:rsid w:val="00A946C4"/>
    <w:rsid w:val="00A947EE"/>
    <w:rsid w:val="00A94908"/>
    <w:rsid w:val="00A94B70"/>
    <w:rsid w:val="00A94D56"/>
    <w:rsid w:val="00A95151"/>
    <w:rsid w:val="00A951D6"/>
    <w:rsid w:val="00A958CE"/>
    <w:rsid w:val="00A95B8A"/>
    <w:rsid w:val="00A95EA5"/>
    <w:rsid w:val="00A95F7D"/>
    <w:rsid w:val="00A963DB"/>
    <w:rsid w:val="00A96AB0"/>
    <w:rsid w:val="00A97257"/>
    <w:rsid w:val="00A972C5"/>
    <w:rsid w:val="00A97757"/>
    <w:rsid w:val="00A9779B"/>
    <w:rsid w:val="00A97DD6"/>
    <w:rsid w:val="00AA00AA"/>
    <w:rsid w:val="00AA0318"/>
    <w:rsid w:val="00AA04C6"/>
    <w:rsid w:val="00AA0595"/>
    <w:rsid w:val="00AA064D"/>
    <w:rsid w:val="00AA0AB3"/>
    <w:rsid w:val="00AA0C4E"/>
    <w:rsid w:val="00AA11FA"/>
    <w:rsid w:val="00AA1705"/>
    <w:rsid w:val="00AA1A99"/>
    <w:rsid w:val="00AA21A0"/>
    <w:rsid w:val="00AA2407"/>
    <w:rsid w:val="00AA29EA"/>
    <w:rsid w:val="00AA2BD7"/>
    <w:rsid w:val="00AA2EB7"/>
    <w:rsid w:val="00AA2F5E"/>
    <w:rsid w:val="00AA338A"/>
    <w:rsid w:val="00AA35BA"/>
    <w:rsid w:val="00AA368F"/>
    <w:rsid w:val="00AA38F0"/>
    <w:rsid w:val="00AA4F01"/>
    <w:rsid w:val="00AA5249"/>
    <w:rsid w:val="00AA565C"/>
    <w:rsid w:val="00AA5936"/>
    <w:rsid w:val="00AA5A60"/>
    <w:rsid w:val="00AA5CB4"/>
    <w:rsid w:val="00AA5CB7"/>
    <w:rsid w:val="00AA5F63"/>
    <w:rsid w:val="00AA5F68"/>
    <w:rsid w:val="00AA60B0"/>
    <w:rsid w:val="00AA61CE"/>
    <w:rsid w:val="00AA676A"/>
    <w:rsid w:val="00AA67A4"/>
    <w:rsid w:val="00AA6BE2"/>
    <w:rsid w:val="00AA6C4B"/>
    <w:rsid w:val="00AA6CBE"/>
    <w:rsid w:val="00AA704F"/>
    <w:rsid w:val="00AA71B6"/>
    <w:rsid w:val="00AA729F"/>
    <w:rsid w:val="00AA72D7"/>
    <w:rsid w:val="00AA768C"/>
    <w:rsid w:val="00AA7AD0"/>
    <w:rsid w:val="00AA7BB9"/>
    <w:rsid w:val="00AA7D5D"/>
    <w:rsid w:val="00AB0121"/>
    <w:rsid w:val="00AB062C"/>
    <w:rsid w:val="00AB06BB"/>
    <w:rsid w:val="00AB06ED"/>
    <w:rsid w:val="00AB0A42"/>
    <w:rsid w:val="00AB0AB9"/>
    <w:rsid w:val="00AB0F16"/>
    <w:rsid w:val="00AB1109"/>
    <w:rsid w:val="00AB14D2"/>
    <w:rsid w:val="00AB189B"/>
    <w:rsid w:val="00AB1B92"/>
    <w:rsid w:val="00AB1CD5"/>
    <w:rsid w:val="00AB23B8"/>
    <w:rsid w:val="00AB23E2"/>
    <w:rsid w:val="00AB2496"/>
    <w:rsid w:val="00AB25C3"/>
    <w:rsid w:val="00AB2B96"/>
    <w:rsid w:val="00AB2DE1"/>
    <w:rsid w:val="00AB305F"/>
    <w:rsid w:val="00AB34D2"/>
    <w:rsid w:val="00AB3674"/>
    <w:rsid w:val="00AB3A9D"/>
    <w:rsid w:val="00AB3B24"/>
    <w:rsid w:val="00AB4A90"/>
    <w:rsid w:val="00AB4AE1"/>
    <w:rsid w:val="00AB4B62"/>
    <w:rsid w:val="00AB4D30"/>
    <w:rsid w:val="00AB506A"/>
    <w:rsid w:val="00AB53FF"/>
    <w:rsid w:val="00AB55FE"/>
    <w:rsid w:val="00AB5C6F"/>
    <w:rsid w:val="00AB5E08"/>
    <w:rsid w:val="00AB5E5E"/>
    <w:rsid w:val="00AB5EFD"/>
    <w:rsid w:val="00AB61E5"/>
    <w:rsid w:val="00AB63EC"/>
    <w:rsid w:val="00AB7578"/>
    <w:rsid w:val="00AB7FB6"/>
    <w:rsid w:val="00AC0BD3"/>
    <w:rsid w:val="00AC0C72"/>
    <w:rsid w:val="00AC141B"/>
    <w:rsid w:val="00AC19D7"/>
    <w:rsid w:val="00AC1F93"/>
    <w:rsid w:val="00AC2AB5"/>
    <w:rsid w:val="00AC2BDF"/>
    <w:rsid w:val="00AC2D65"/>
    <w:rsid w:val="00AC2F0C"/>
    <w:rsid w:val="00AC31A8"/>
    <w:rsid w:val="00AC3859"/>
    <w:rsid w:val="00AC3A75"/>
    <w:rsid w:val="00AC3B43"/>
    <w:rsid w:val="00AC3CC2"/>
    <w:rsid w:val="00AC3CE2"/>
    <w:rsid w:val="00AC3E45"/>
    <w:rsid w:val="00AC3FFE"/>
    <w:rsid w:val="00AC4823"/>
    <w:rsid w:val="00AC49CE"/>
    <w:rsid w:val="00AC4E32"/>
    <w:rsid w:val="00AC4ECD"/>
    <w:rsid w:val="00AC4FFA"/>
    <w:rsid w:val="00AC54DC"/>
    <w:rsid w:val="00AC58BA"/>
    <w:rsid w:val="00AC5C0E"/>
    <w:rsid w:val="00AC5C80"/>
    <w:rsid w:val="00AC605C"/>
    <w:rsid w:val="00AC60DD"/>
    <w:rsid w:val="00AC6308"/>
    <w:rsid w:val="00AC6327"/>
    <w:rsid w:val="00AC646E"/>
    <w:rsid w:val="00AC6782"/>
    <w:rsid w:val="00AC6A28"/>
    <w:rsid w:val="00AC6F91"/>
    <w:rsid w:val="00AC70C6"/>
    <w:rsid w:val="00AC71E4"/>
    <w:rsid w:val="00AC7743"/>
    <w:rsid w:val="00AC7BA8"/>
    <w:rsid w:val="00AC7D35"/>
    <w:rsid w:val="00AC7E97"/>
    <w:rsid w:val="00AD06BC"/>
    <w:rsid w:val="00AD0CB3"/>
    <w:rsid w:val="00AD0D23"/>
    <w:rsid w:val="00AD105D"/>
    <w:rsid w:val="00AD11C2"/>
    <w:rsid w:val="00AD1552"/>
    <w:rsid w:val="00AD160C"/>
    <w:rsid w:val="00AD160F"/>
    <w:rsid w:val="00AD17F6"/>
    <w:rsid w:val="00AD1823"/>
    <w:rsid w:val="00AD182F"/>
    <w:rsid w:val="00AD1956"/>
    <w:rsid w:val="00AD1B55"/>
    <w:rsid w:val="00AD251D"/>
    <w:rsid w:val="00AD253C"/>
    <w:rsid w:val="00AD2811"/>
    <w:rsid w:val="00AD2ABC"/>
    <w:rsid w:val="00AD2D50"/>
    <w:rsid w:val="00AD3040"/>
    <w:rsid w:val="00AD30C8"/>
    <w:rsid w:val="00AD358C"/>
    <w:rsid w:val="00AD35B3"/>
    <w:rsid w:val="00AD36F9"/>
    <w:rsid w:val="00AD42A8"/>
    <w:rsid w:val="00AD4483"/>
    <w:rsid w:val="00AD4A66"/>
    <w:rsid w:val="00AD4CCC"/>
    <w:rsid w:val="00AD5060"/>
    <w:rsid w:val="00AD5477"/>
    <w:rsid w:val="00AD5672"/>
    <w:rsid w:val="00AD5711"/>
    <w:rsid w:val="00AD57AE"/>
    <w:rsid w:val="00AD5D7C"/>
    <w:rsid w:val="00AD5F2F"/>
    <w:rsid w:val="00AD6046"/>
    <w:rsid w:val="00AD6278"/>
    <w:rsid w:val="00AD628D"/>
    <w:rsid w:val="00AD698D"/>
    <w:rsid w:val="00AD6EF2"/>
    <w:rsid w:val="00AD70AB"/>
    <w:rsid w:val="00AD7610"/>
    <w:rsid w:val="00AD7760"/>
    <w:rsid w:val="00AD7ADF"/>
    <w:rsid w:val="00AD7DEC"/>
    <w:rsid w:val="00AD7EBE"/>
    <w:rsid w:val="00AE00B4"/>
    <w:rsid w:val="00AE0563"/>
    <w:rsid w:val="00AE0659"/>
    <w:rsid w:val="00AE065D"/>
    <w:rsid w:val="00AE0780"/>
    <w:rsid w:val="00AE0BAE"/>
    <w:rsid w:val="00AE0DA0"/>
    <w:rsid w:val="00AE11FC"/>
    <w:rsid w:val="00AE168B"/>
    <w:rsid w:val="00AE186C"/>
    <w:rsid w:val="00AE19EC"/>
    <w:rsid w:val="00AE1A37"/>
    <w:rsid w:val="00AE2473"/>
    <w:rsid w:val="00AE25D5"/>
    <w:rsid w:val="00AE29B5"/>
    <w:rsid w:val="00AE2AF1"/>
    <w:rsid w:val="00AE2C54"/>
    <w:rsid w:val="00AE2C90"/>
    <w:rsid w:val="00AE3125"/>
    <w:rsid w:val="00AE3766"/>
    <w:rsid w:val="00AE3795"/>
    <w:rsid w:val="00AE3933"/>
    <w:rsid w:val="00AE3A57"/>
    <w:rsid w:val="00AE3FBE"/>
    <w:rsid w:val="00AE3FC6"/>
    <w:rsid w:val="00AE469D"/>
    <w:rsid w:val="00AE46D6"/>
    <w:rsid w:val="00AE49CE"/>
    <w:rsid w:val="00AE539E"/>
    <w:rsid w:val="00AE6044"/>
    <w:rsid w:val="00AE64B3"/>
    <w:rsid w:val="00AE697A"/>
    <w:rsid w:val="00AE77E8"/>
    <w:rsid w:val="00AE7CC4"/>
    <w:rsid w:val="00AE7CF6"/>
    <w:rsid w:val="00AF01BB"/>
    <w:rsid w:val="00AF0218"/>
    <w:rsid w:val="00AF0289"/>
    <w:rsid w:val="00AF05B4"/>
    <w:rsid w:val="00AF07BE"/>
    <w:rsid w:val="00AF085C"/>
    <w:rsid w:val="00AF0BD5"/>
    <w:rsid w:val="00AF0ECA"/>
    <w:rsid w:val="00AF109A"/>
    <w:rsid w:val="00AF143C"/>
    <w:rsid w:val="00AF1A18"/>
    <w:rsid w:val="00AF1AEB"/>
    <w:rsid w:val="00AF1CC5"/>
    <w:rsid w:val="00AF1E79"/>
    <w:rsid w:val="00AF1FAC"/>
    <w:rsid w:val="00AF1FD9"/>
    <w:rsid w:val="00AF2259"/>
    <w:rsid w:val="00AF27B9"/>
    <w:rsid w:val="00AF2C04"/>
    <w:rsid w:val="00AF310A"/>
    <w:rsid w:val="00AF33F3"/>
    <w:rsid w:val="00AF4581"/>
    <w:rsid w:val="00AF4631"/>
    <w:rsid w:val="00AF46C0"/>
    <w:rsid w:val="00AF4E8C"/>
    <w:rsid w:val="00AF50F5"/>
    <w:rsid w:val="00AF54AF"/>
    <w:rsid w:val="00AF5574"/>
    <w:rsid w:val="00AF5795"/>
    <w:rsid w:val="00AF59E0"/>
    <w:rsid w:val="00AF5AA2"/>
    <w:rsid w:val="00AF5BDD"/>
    <w:rsid w:val="00AF5CCA"/>
    <w:rsid w:val="00AF605D"/>
    <w:rsid w:val="00AF6540"/>
    <w:rsid w:val="00AF679B"/>
    <w:rsid w:val="00AF7046"/>
    <w:rsid w:val="00AF7258"/>
    <w:rsid w:val="00AF7BDD"/>
    <w:rsid w:val="00AF7EBD"/>
    <w:rsid w:val="00B005A0"/>
    <w:rsid w:val="00B00746"/>
    <w:rsid w:val="00B007F1"/>
    <w:rsid w:val="00B00C28"/>
    <w:rsid w:val="00B00D57"/>
    <w:rsid w:val="00B00F7B"/>
    <w:rsid w:val="00B0125C"/>
    <w:rsid w:val="00B0142F"/>
    <w:rsid w:val="00B014B6"/>
    <w:rsid w:val="00B01E11"/>
    <w:rsid w:val="00B01EB8"/>
    <w:rsid w:val="00B021CE"/>
    <w:rsid w:val="00B02427"/>
    <w:rsid w:val="00B02BA6"/>
    <w:rsid w:val="00B02D57"/>
    <w:rsid w:val="00B0336B"/>
    <w:rsid w:val="00B03550"/>
    <w:rsid w:val="00B03A22"/>
    <w:rsid w:val="00B03BB4"/>
    <w:rsid w:val="00B03E3A"/>
    <w:rsid w:val="00B044FB"/>
    <w:rsid w:val="00B04821"/>
    <w:rsid w:val="00B0488E"/>
    <w:rsid w:val="00B049B0"/>
    <w:rsid w:val="00B049ED"/>
    <w:rsid w:val="00B04F6A"/>
    <w:rsid w:val="00B0504F"/>
    <w:rsid w:val="00B05095"/>
    <w:rsid w:val="00B05492"/>
    <w:rsid w:val="00B057BF"/>
    <w:rsid w:val="00B0581B"/>
    <w:rsid w:val="00B05B5F"/>
    <w:rsid w:val="00B05B85"/>
    <w:rsid w:val="00B05C4D"/>
    <w:rsid w:val="00B05C59"/>
    <w:rsid w:val="00B05C85"/>
    <w:rsid w:val="00B06062"/>
    <w:rsid w:val="00B060B9"/>
    <w:rsid w:val="00B06E99"/>
    <w:rsid w:val="00B06F06"/>
    <w:rsid w:val="00B07781"/>
    <w:rsid w:val="00B1054D"/>
    <w:rsid w:val="00B10605"/>
    <w:rsid w:val="00B106A4"/>
    <w:rsid w:val="00B10CBE"/>
    <w:rsid w:val="00B10E04"/>
    <w:rsid w:val="00B11433"/>
    <w:rsid w:val="00B1145F"/>
    <w:rsid w:val="00B1149D"/>
    <w:rsid w:val="00B11A60"/>
    <w:rsid w:val="00B11A67"/>
    <w:rsid w:val="00B11A9F"/>
    <w:rsid w:val="00B122AD"/>
    <w:rsid w:val="00B12468"/>
    <w:rsid w:val="00B12622"/>
    <w:rsid w:val="00B1277B"/>
    <w:rsid w:val="00B12AAE"/>
    <w:rsid w:val="00B13271"/>
    <w:rsid w:val="00B137DC"/>
    <w:rsid w:val="00B13860"/>
    <w:rsid w:val="00B1435C"/>
    <w:rsid w:val="00B147CC"/>
    <w:rsid w:val="00B14831"/>
    <w:rsid w:val="00B14A7A"/>
    <w:rsid w:val="00B14B20"/>
    <w:rsid w:val="00B14E9F"/>
    <w:rsid w:val="00B14F23"/>
    <w:rsid w:val="00B14F5A"/>
    <w:rsid w:val="00B150B8"/>
    <w:rsid w:val="00B154A4"/>
    <w:rsid w:val="00B15BA0"/>
    <w:rsid w:val="00B15BAC"/>
    <w:rsid w:val="00B15BAF"/>
    <w:rsid w:val="00B161B1"/>
    <w:rsid w:val="00B16665"/>
    <w:rsid w:val="00B166CF"/>
    <w:rsid w:val="00B167EE"/>
    <w:rsid w:val="00B16878"/>
    <w:rsid w:val="00B16B4D"/>
    <w:rsid w:val="00B16C05"/>
    <w:rsid w:val="00B17910"/>
    <w:rsid w:val="00B179FB"/>
    <w:rsid w:val="00B17CFF"/>
    <w:rsid w:val="00B2011E"/>
    <w:rsid w:val="00B2025F"/>
    <w:rsid w:val="00B203C3"/>
    <w:rsid w:val="00B20479"/>
    <w:rsid w:val="00B205DD"/>
    <w:rsid w:val="00B207C5"/>
    <w:rsid w:val="00B21118"/>
    <w:rsid w:val="00B21208"/>
    <w:rsid w:val="00B212F9"/>
    <w:rsid w:val="00B21613"/>
    <w:rsid w:val="00B21BBE"/>
    <w:rsid w:val="00B2204A"/>
    <w:rsid w:val="00B220AA"/>
    <w:rsid w:val="00B221F5"/>
    <w:rsid w:val="00B22265"/>
    <w:rsid w:val="00B22322"/>
    <w:rsid w:val="00B22441"/>
    <w:rsid w:val="00B22452"/>
    <w:rsid w:val="00B224C2"/>
    <w:rsid w:val="00B225DF"/>
    <w:rsid w:val="00B226EA"/>
    <w:rsid w:val="00B228DE"/>
    <w:rsid w:val="00B22934"/>
    <w:rsid w:val="00B22ADF"/>
    <w:rsid w:val="00B22B59"/>
    <w:rsid w:val="00B22C49"/>
    <w:rsid w:val="00B22D19"/>
    <w:rsid w:val="00B23161"/>
    <w:rsid w:val="00B23351"/>
    <w:rsid w:val="00B235FC"/>
    <w:rsid w:val="00B2364E"/>
    <w:rsid w:val="00B2373E"/>
    <w:rsid w:val="00B239AB"/>
    <w:rsid w:val="00B23A2D"/>
    <w:rsid w:val="00B23AFE"/>
    <w:rsid w:val="00B23C6E"/>
    <w:rsid w:val="00B24060"/>
    <w:rsid w:val="00B24E29"/>
    <w:rsid w:val="00B24F42"/>
    <w:rsid w:val="00B250AA"/>
    <w:rsid w:val="00B257BB"/>
    <w:rsid w:val="00B25D70"/>
    <w:rsid w:val="00B25DDF"/>
    <w:rsid w:val="00B25EE5"/>
    <w:rsid w:val="00B26108"/>
    <w:rsid w:val="00B26597"/>
    <w:rsid w:val="00B265A4"/>
    <w:rsid w:val="00B26B31"/>
    <w:rsid w:val="00B26C04"/>
    <w:rsid w:val="00B26C48"/>
    <w:rsid w:val="00B26D95"/>
    <w:rsid w:val="00B26F69"/>
    <w:rsid w:val="00B270D1"/>
    <w:rsid w:val="00B271C4"/>
    <w:rsid w:val="00B27308"/>
    <w:rsid w:val="00B2735C"/>
    <w:rsid w:val="00B2761C"/>
    <w:rsid w:val="00B277C7"/>
    <w:rsid w:val="00B279CB"/>
    <w:rsid w:val="00B27CF5"/>
    <w:rsid w:val="00B27D08"/>
    <w:rsid w:val="00B27F74"/>
    <w:rsid w:val="00B302D0"/>
    <w:rsid w:val="00B304C3"/>
    <w:rsid w:val="00B30692"/>
    <w:rsid w:val="00B31F65"/>
    <w:rsid w:val="00B32BD4"/>
    <w:rsid w:val="00B330FE"/>
    <w:rsid w:val="00B3321E"/>
    <w:rsid w:val="00B33511"/>
    <w:rsid w:val="00B33540"/>
    <w:rsid w:val="00B33BE0"/>
    <w:rsid w:val="00B344A2"/>
    <w:rsid w:val="00B345FF"/>
    <w:rsid w:val="00B34782"/>
    <w:rsid w:val="00B3485E"/>
    <w:rsid w:val="00B34976"/>
    <w:rsid w:val="00B34F81"/>
    <w:rsid w:val="00B35CBC"/>
    <w:rsid w:val="00B36021"/>
    <w:rsid w:val="00B3627B"/>
    <w:rsid w:val="00B3644D"/>
    <w:rsid w:val="00B3668A"/>
    <w:rsid w:val="00B3726A"/>
    <w:rsid w:val="00B3739B"/>
    <w:rsid w:val="00B3776A"/>
    <w:rsid w:val="00B3776D"/>
    <w:rsid w:val="00B37803"/>
    <w:rsid w:val="00B37CA4"/>
    <w:rsid w:val="00B40950"/>
    <w:rsid w:val="00B40E49"/>
    <w:rsid w:val="00B40FA3"/>
    <w:rsid w:val="00B41242"/>
    <w:rsid w:val="00B41397"/>
    <w:rsid w:val="00B41BC4"/>
    <w:rsid w:val="00B42186"/>
    <w:rsid w:val="00B424A9"/>
    <w:rsid w:val="00B42734"/>
    <w:rsid w:val="00B436AD"/>
    <w:rsid w:val="00B43C5E"/>
    <w:rsid w:val="00B43C77"/>
    <w:rsid w:val="00B440A7"/>
    <w:rsid w:val="00B440CC"/>
    <w:rsid w:val="00B4507B"/>
    <w:rsid w:val="00B453F4"/>
    <w:rsid w:val="00B459D9"/>
    <w:rsid w:val="00B45BC7"/>
    <w:rsid w:val="00B46222"/>
    <w:rsid w:val="00B4634E"/>
    <w:rsid w:val="00B46F46"/>
    <w:rsid w:val="00B47222"/>
    <w:rsid w:val="00B47409"/>
    <w:rsid w:val="00B47521"/>
    <w:rsid w:val="00B477D5"/>
    <w:rsid w:val="00B478BB"/>
    <w:rsid w:val="00B47925"/>
    <w:rsid w:val="00B47AAE"/>
    <w:rsid w:val="00B50095"/>
    <w:rsid w:val="00B504A2"/>
    <w:rsid w:val="00B50757"/>
    <w:rsid w:val="00B507BB"/>
    <w:rsid w:val="00B507D8"/>
    <w:rsid w:val="00B50A22"/>
    <w:rsid w:val="00B50BD4"/>
    <w:rsid w:val="00B50D2F"/>
    <w:rsid w:val="00B50F7F"/>
    <w:rsid w:val="00B51276"/>
    <w:rsid w:val="00B51490"/>
    <w:rsid w:val="00B51774"/>
    <w:rsid w:val="00B51E91"/>
    <w:rsid w:val="00B51F0E"/>
    <w:rsid w:val="00B52328"/>
    <w:rsid w:val="00B52608"/>
    <w:rsid w:val="00B52D19"/>
    <w:rsid w:val="00B52E3A"/>
    <w:rsid w:val="00B52FA5"/>
    <w:rsid w:val="00B5301A"/>
    <w:rsid w:val="00B532AE"/>
    <w:rsid w:val="00B532B1"/>
    <w:rsid w:val="00B53321"/>
    <w:rsid w:val="00B53637"/>
    <w:rsid w:val="00B537B5"/>
    <w:rsid w:val="00B53A64"/>
    <w:rsid w:val="00B54370"/>
    <w:rsid w:val="00B543F5"/>
    <w:rsid w:val="00B5554D"/>
    <w:rsid w:val="00B5567F"/>
    <w:rsid w:val="00B556D4"/>
    <w:rsid w:val="00B5582B"/>
    <w:rsid w:val="00B559FE"/>
    <w:rsid w:val="00B56513"/>
    <w:rsid w:val="00B567EF"/>
    <w:rsid w:val="00B576CD"/>
    <w:rsid w:val="00B576D4"/>
    <w:rsid w:val="00B57E76"/>
    <w:rsid w:val="00B57F45"/>
    <w:rsid w:val="00B603AC"/>
    <w:rsid w:val="00B606C3"/>
    <w:rsid w:val="00B60AC4"/>
    <w:rsid w:val="00B60DC1"/>
    <w:rsid w:val="00B61445"/>
    <w:rsid w:val="00B61A1F"/>
    <w:rsid w:val="00B62428"/>
    <w:rsid w:val="00B62BF6"/>
    <w:rsid w:val="00B6316C"/>
    <w:rsid w:val="00B6325D"/>
    <w:rsid w:val="00B6334E"/>
    <w:rsid w:val="00B63A20"/>
    <w:rsid w:val="00B63B08"/>
    <w:rsid w:val="00B63B43"/>
    <w:rsid w:val="00B63C27"/>
    <w:rsid w:val="00B63C31"/>
    <w:rsid w:val="00B63DC7"/>
    <w:rsid w:val="00B64020"/>
    <w:rsid w:val="00B640B5"/>
    <w:rsid w:val="00B64122"/>
    <w:rsid w:val="00B6435A"/>
    <w:rsid w:val="00B64551"/>
    <w:rsid w:val="00B64F64"/>
    <w:rsid w:val="00B65594"/>
    <w:rsid w:val="00B65805"/>
    <w:rsid w:val="00B65970"/>
    <w:rsid w:val="00B65A09"/>
    <w:rsid w:val="00B660F7"/>
    <w:rsid w:val="00B6624C"/>
    <w:rsid w:val="00B66879"/>
    <w:rsid w:val="00B668E5"/>
    <w:rsid w:val="00B669E8"/>
    <w:rsid w:val="00B66B55"/>
    <w:rsid w:val="00B66F99"/>
    <w:rsid w:val="00B67412"/>
    <w:rsid w:val="00B67D32"/>
    <w:rsid w:val="00B67E46"/>
    <w:rsid w:val="00B67F68"/>
    <w:rsid w:val="00B7019E"/>
    <w:rsid w:val="00B70453"/>
    <w:rsid w:val="00B704F0"/>
    <w:rsid w:val="00B706E4"/>
    <w:rsid w:val="00B70A4A"/>
    <w:rsid w:val="00B70DDE"/>
    <w:rsid w:val="00B71007"/>
    <w:rsid w:val="00B71047"/>
    <w:rsid w:val="00B7143D"/>
    <w:rsid w:val="00B71456"/>
    <w:rsid w:val="00B714A2"/>
    <w:rsid w:val="00B71626"/>
    <w:rsid w:val="00B717AA"/>
    <w:rsid w:val="00B71BD8"/>
    <w:rsid w:val="00B71CB1"/>
    <w:rsid w:val="00B71D0B"/>
    <w:rsid w:val="00B71F13"/>
    <w:rsid w:val="00B720BF"/>
    <w:rsid w:val="00B727F8"/>
    <w:rsid w:val="00B73017"/>
    <w:rsid w:val="00B73356"/>
    <w:rsid w:val="00B7366A"/>
    <w:rsid w:val="00B739CA"/>
    <w:rsid w:val="00B73A04"/>
    <w:rsid w:val="00B73EC0"/>
    <w:rsid w:val="00B741B6"/>
    <w:rsid w:val="00B742BC"/>
    <w:rsid w:val="00B7453F"/>
    <w:rsid w:val="00B74705"/>
    <w:rsid w:val="00B74A37"/>
    <w:rsid w:val="00B74A49"/>
    <w:rsid w:val="00B74C7A"/>
    <w:rsid w:val="00B74E52"/>
    <w:rsid w:val="00B74EEA"/>
    <w:rsid w:val="00B756E0"/>
    <w:rsid w:val="00B75D1E"/>
    <w:rsid w:val="00B765CB"/>
    <w:rsid w:val="00B76CB4"/>
    <w:rsid w:val="00B76F25"/>
    <w:rsid w:val="00B77059"/>
    <w:rsid w:val="00B77091"/>
    <w:rsid w:val="00B77135"/>
    <w:rsid w:val="00B771D1"/>
    <w:rsid w:val="00B7724B"/>
    <w:rsid w:val="00B774ED"/>
    <w:rsid w:val="00B774F2"/>
    <w:rsid w:val="00B77539"/>
    <w:rsid w:val="00B7777A"/>
    <w:rsid w:val="00B7790C"/>
    <w:rsid w:val="00B801AA"/>
    <w:rsid w:val="00B806A4"/>
    <w:rsid w:val="00B80A5A"/>
    <w:rsid w:val="00B8149E"/>
    <w:rsid w:val="00B81BDC"/>
    <w:rsid w:val="00B824DF"/>
    <w:rsid w:val="00B824E0"/>
    <w:rsid w:val="00B8255F"/>
    <w:rsid w:val="00B82BC1"/>
    <w:rsid w:val="00B82E46"/>
    <w:rsid w:val="00B8398F"/>
    <w:rsid w:val="00B83A6E"/>
    <w:rsid w:val="00B841A4"/>
    <w:rsid w:val="00B84352"/>
    <w:rsid w:val="00B84AC7"/>
    <w:rsid w:val="00B859EC"/>
    <w:rsid w:val="00B85EA9"/>
    <w:rsid w:val="00B861ED"/>
    <w:rsid w:val="00B8640C"/>
    <w:rsid w:val="00B8651A"/>
    <w:rsid w:val="00B86535"/>
    <w:rsid w:val="00B871C3"/>
    <w:rsid w:val="00B872A1"/>
    <w:rsid w:val="00B8742C"/>
    <w:rsid w:val="00B87598"/>
    <w:rsid w:val="00B87B8F"/>
    <w:rsid w:val="00B87C54"/>
    <w:rsid w:val="00B90062"/>
    <w:rsid w:val="00B907EF"/>
    <w:rsid w:val="00B9082A"/>
    <w:rsid w:val="00B90883"/>
    <w:rsid w:val="00B91089"/>
    <w:rsid w:val="00B910B1"/>
    <w:rsid w:val="00B910E5"/>
    <w:rsid w:val="00B912C4"/>
    <w:rsid w:val="00B9210A"/>
    <w:rsid w:val="00B92192"/>
    <w:rsid w:val="00B9265E"/>
    <w:rsid w:val="00B92A50"/>
    <w:rsid w:val="00B92A77"/>
    <w:rsid w:val="00B933CF"/>
    <w:rsid w:val="00B93411"/>
    <w:rsid w:val="00B93442"/>
    <w:rsid w:val="00B9348C"/>
    <w:rsid w:val="00B935D6"/>
    <w:rsid w:val="00B93AC3"/>
    <w:rsid w:val="00B93C30"/>
    <w:rsid w:val="00B93D5F"/>
    <w:rsid w:val="00B94291"/>
    <w:rsid w:val="00B9450B"/>
    <w:rsid w:val="00B949A1"/>
    <w:rsid w:val="00B94D99"/>
    <w:rsid w:val="00B94FAA"/>
    <w:rsid w:val="00B952A8"/>
    <w:rsid w:val="00B956A5"/>
    <w:rsid w:val="00B956F3"/>
    <w:rsid w:val="00B95710"/>
    <w:rsid w:val="00B9589B"/>
    <w:rsid w:val="00B95B9E"/>
    <w:rsid w:val="00B95E3C"/>
    <w:rsid w:val="00B95F0F"/>
    <w:rsid w:val="00B96289"/>
    <w:rsid w:val="00B963EB"/>
    <w:rsid w:val="00B963F0"/>
    <w:rsid w:val="00B96472"/>
    <w:rsid w:val="00B964C0"/>
    <w:rsid w:val="00B966FB"/>
    <w:rsid w:val="00B96997"/>
    <w:rsid w:val="00B96B1C"/>
    <w:rsid w:val="00B96FDE"/>
    <w:rsid w:val="00B974AE"/>
    <w:rsid w:val="00B97E15"/>
    <w:rsid w:val="00B97E73"/>
    <w:rsid w:val="00BA01C7"/>
    <w:rsid w:val="00BA03F6"/>
    <w:rsid w:val="00BA042A"/>
    <w:rsid w:val="00BA0755"/>
    <w:rsid w:val="00BA0BB3"/>
    <w:rsid w:val="00BA0F45"/>
    <w:rsid w:val="00BA1083"/>
    <w:rsid w:val="00BA1343"/>
    <w:rsid w:val="00BA188E"/>
    <w:rsid w:val="00BA1C66"/>
    <w:rsid w:val="00BA276C"/>
    <w:rsid w:val="00BA2E0F"/>
    <w:rsid w:val="00BA2F6A"/>
    <w:rsid w:val="00BA3127"/>
    <w:rsid w:val="00BA3318"/>
    <w:rsid w:val="00BA331D"/>
    <w:rsid w:val="00BA3336"/>
    <w:rsid w:val="00BA34D4"/>
    <w:rsid w:val="00BA39F5"/>
    <w:rsid w:val="00BA3C6F"/>
    <w:rsid w:val="00BA3E62"/>
    <w:rsid w:val="00BA3F8F"/>
    <w:rsid w:val="00BA454C"/>
    <w:rsid w:val="00BA460C"/>
    <w:rsid w:val="00BA4624"/>
    <w:rsid w:val="00BA4632"/>
    <w:rsid w:val="00BA46CF"/>
    <w:rsid w:val="00BA47D7"/>
    <w:rsid w:val="00BA4C3B"/>
    <w:rsid w:val="00BA4CCC"/>
    <w:rsid w:val="00BA4F73"/>
    <w:rsid w:val="00BA4FBD"/>
    <w:rsid w:val="00BA51FB"/>
    <w:rsid w:val="00BA534C"/>
    <w:rsid w:val="00BA54CB"/>
    <w:rsid w:val="00BA59F8"/>
    <w:rsid w:val="00BA62E3"/>
    <w:rsid w:val="00BA6B1B"/>
    <w:rsid w:val="00BA6F3E"/>
    <w:rsid w:val="00BA7048"/>
    <w:rsid w:val="00BA70B5"/>
    <w:rsid w:val="00BA778D"/>
    <w:rsid w:val="00BB0260"/>
    <w:rsid w:val="00BB04F0"/>
    <w:rsid w:val="00BB1343"/>
    <w:rsid w:val="00BB1585"/>
    <w:rsid w:val="00BB19C5"/>
    <w:rsid w:val="00BB21AB"/>
    <w:rsid w:val="00BB281D"/>
    <w:rsid w:val="00BB35FE"/>
    <w:rsid w:val="00BB3803"/>
    <w:rsid w:val="00BB3F9B"/>
    <w:rsid w:val="00BB4739"/>
    <w:rsid w:val="00BB48BE"/>
    <w:rsid w:val="00BB4D2F"/>
    <w:rsid w:val="00BB50ED"/>
    <w:rsid w:val="00BB539A"/>
    <w:rsid w:val="00BB5539"/>
    <w:rsid w:val="00BB5BFF"/>
    <w:rsid w:val="00BB632A"/>
    <w:rsid w:val="00BB6A6C"/>
    <w:rsid w:val="00BB6FCE"/>
    <w:rsid w:val="00BB7664"/>
    <w:rsid w:val="00BB7804"/>
    <w:rsid w:val="00BB7C6D"/>
    <w:rsid w:val="00BB7F15"/>
    <w:rsid w:val="00BC092A"/>
    <w:rsid w:val="00BC0DB5"/>
    <w:rsid w:val="00BC0DCB"/>
    <w:rsid w:val="00BC1050"/>
    <w:rsid w:val="00BC1057"/>
    <w:rsid w:val="00BC1774"/>
    <w:rsid w:val="00BC1C32"/>
    <w:rsid w:val="00BC1C73"/>
    <w:rsid w:val="00BC2091"/>
    <w:rsid w:val="00BC2298"/>
    <w:rsid w:val="00BC2441"/>
    <w:rsid w:val="00BC2714"/>
    <w:rsid w:val="00BC2738"/>
    <w:rsid w:val="00BC27A5"/>
    <w:rsid w:val="00BC27AA"/>
    <w:rsid w:val="00BC2A0E"/>
    <w:rsid w:val="00BC355E"/>
    <w:rsid w:val="00BC3B2A"/>
    <w:rsid w:val="00BC3C59"/>
    <w:rsid w:val="00BC44C0"/>
    <w:rsid w:val="00BC4D91"/>
    <w:rsid w:val="00BC5069"/>
    <w:rsid w:val="00BC514E"/>
    <w:rsid w:val="00BC535A"/>
    <w:rsid w:val="00BC56D3"/>
    <w:rsid w:val="00BC5709"/>
    <w:rsid w:val="00BC5722"/>
    <w:rsid w:val="00BC5809"/>
    <w:rsid w:val="00BC59BB"/>
    <w:rsid w:val="00BC6785"/>
    <w:rsid w:val="00BC68BE"/>
    <w:rsid w:val="00BC736D"/>
    <w:rsid w:val="00BC7397"/>
    <w:rsid w:val="00BC74C2"/>
    <w:rsid w:val="00BC7648"/>
    <w:rsid w:val="00BC7D31"/>
    <w:rsid w:val="00BC7F8B"/>
    <w:rsid w:val="00BD0087"/>
    <w:rsid w:val="00BD0093"/>
    <w:rsid w:val="00BD0213"/>
    <w:rsid w:val="00BD0611"/>
    <w:rsid w:val="00BD0A30"/>
    <w:rsid w:val="00BD0FFF"/>
    <w:rsid w:val="00BD196A"/>
    <w:rsid w:val="00BD1C19"/>
    <w:rsid w:val="00BD21C5"/>
    <w:rsid w:val="00BD253D"/>
    <w:rsid w:val="00BD25A4"/>
    <w:rsid w:val="00BD2D51"/>
    <w:rsid w:val="00BD3017"/>
    <w:rsid w:val="00BD3A2F"/>
    <w:rsid w:val="00BD3B50"/>
    <w:rsid w:val="00BD4328"/>
    <w:rsid w:val="00BD443E"/>
    <w:rsid w:val="00BD462D"/>
    <w:rsid w:val="00BD4FCC"/>
    <w:rsid w:val="00BD5E26"/>
    <w:rsid w:val="00BD6778"/>
    <w:rsid w:val="00BD69C5"/>
    <w:rsid w:val="00BD69C7"/>
    <w:rsid w:val="00BD78FF"/>
    <w:rsid w:val="00BD7971"/>
    <w:rsid w:val="00BD7A2E"/>
    <w:rsid w:val="00BD7A52"/>
    <w:rsid w:val="00BD7F5F"/>
    <w:rsid w:val="00BE02DB"/>
    <w:rsid w:val="00BE03BE"/>
    <w:rsid w:val="00BE088A"/>
    <w:rsid w:val="00BE08D9"/>
    <w:rsid w:val="00BE0A71"/>
    <w:rsid w:val="00BE0AA1"/>
    <w:rsid w:val="00BE10FE"/>
    <w:rsid w:val="00BE1156"/>
    <w:rsid w:val="00BE17AD"/>
    <w:rsid w:val="00BE1B40"/>
    <w:rsid w:val="00BE1C7E"/>
    <w:rsid w:val="00BE1D7C"/>
    <w:rsid w:val="00BE1E51"/>
    <w:rsid w:val="00BE1F7D"/>
    <w:rsid w:val="00BE2304"/>
    <w:rsid w:val="00BE299A"/>
    <w:rsid w:val="00BE29DD"/>
    <w:rsid w:val="00BE2A9A"/>
    <w:rsid w:val="00BE3121"/>
    <w:rsid w:val="00BE31EF"/>
    <w:rsid w:val="00BE3470"/>
    <w:rsid w:val="00BE34C8"/>
    <w:rsid w:val="00BE3500"/>
    <w:rsid w:val="00BE3CA7"/>
    <w:rsid w:val="00BE4697"/>
    <w:rsid w:val="00BE48E3"/>
    <w:rsid w:val="00BE545F"/>
    <w:rsid w:val="00BE5CB6"/>
    <w:rsid w:val="00BE666C"/>
    <w:rsid w:val="00BE6745"/>
    <w:rsid w:val="00BE7369"/>
    <w:rsid w:val="00BE7664"/>
    <w:rsid w:val="00BE7701"/>
    <w:rsid w:val="00BE7CEE"/>
    <w:rsid w:val="00BE7F7E"/>
    <w:rsid w:val="00BF01E9"/>
    <w:rsid w:val="00BF0CE6"/>
    <w:rsid w:val="00BF0D16"/>
    <w:rsid w:val="00BF1308"/>
    <w:rsid w:val="00BF1881"/>
    <w:rsid w:val="00BF1E13"/>
    <w:rsid w:val="00BF236C"/>
    <w:rsid w:val="00BF25A5"/>
    <w:rsid w:val="00BF26C7"/>
    <w:rsid w:val="00BF2960"/>
    <w:rsid w:val="00BF3131"/>
    <w:rsid w:val="00BF32C1"/>
    <w:rsid w:val="00BF336C"/>
    <w:rsid w:val="00BF34F9"/>
    <w:rsid w:val="00BF39F8"/>
    <w:rsid w:val="00BF3E44"/>
    <w:rsid w:val="00BF3EB1"/>
    <w:rsid w:val="00BF3FA8"/>
    <w:rsid w:val="00BF43B8"/>
    <w:rsid w:val="00BF46B4"/>
    <w:rsid w:val="00BF48D3"/>
    <w:rsid w:val="00BF495D"/>
    <w:rsid w:val="00BF4A42"/>
    <w:rsid w:val="00BF4D4B"/>
    <w:rsid w:val="00BF4E5A"/>
    <w:rsid w:val="00BF4F98"/>
    <w:rsid w:val="00BF5C6E"/>
    <w:rsid w:val="00BF6042"/>
    <w:rsid w:val="00BF6B18"/>
    <w:rsid w:val="00BF7282"/>
    <w:rsid w:val="00BF748D"/>
    <w:rsid w:val="00BF75FB"/>
    <w:rsid w:val="00C0034B"/>
    <w:rsid w:val="00C00D96"/>
    <w:rsid w:val="00C02007"/>
    <w:rsid w:val="00C024EA"/>
    <w:rsid w:val="00C02C5F"/>
    <w:rsid w:val="00C03009"/>
    <w:rsid w:val="00C0336C"/>
    <w:rsid w:val="00C036CD"/>
    <w:rsid w:val="00C038AE"/>
    <w:rsid w:val="00C03E81"/>
    <w:rsid w:val="00C03FA1"/>
    <w:rsid w:val="00C044DF"/>
    <w:rsid w:val="00C04EB6"/>
    <w:rsid w:val="00C05A93"/>
    <w:rsid w:val="00C06066"/>
    <w:rsid w:val="00C06523"/>
    <w:rsid w:val="00C06940"/>
    <w:rsid w:val="00C06B53"/>
    <w:rsid w:val="00C07E5F"/>
    <w:rsid w:val="00C07F8D"/>
    <w:rsid w:val="00C1008B"/>
    <w:rsid w:val="00C10724"/>
    <w:rsid w:val="00C1084E"/>
    <w:rsid w:val="00C1088A"/>
    <w:rsid w:val="00C10CD1"/>
    <w:rsid w:val="00C10D01"/>
    <w:rsid w:val="00C10D78"/>
    <w:rsid w:val="00C10DD5"/>
    <w:rsid w:val="00C11060"/>
    <w:rsid w:val="00C11257"/>
    <w:rsid w:val="00C113A6"/>
    <w:rsid w:val="00C11649"/>
    <w:rsid w:val="00C1171C"/>
    <w:rsid w:val="00C11CC9"/>
    <w:rsid w:val="00C1260E"/>
    <w:rsid w:val="00C12A75"/>
    <w:rsid w:val="00C1344F"/>
    <w:rsid w:val="00C134BC"/>
    <w:rsid w:val="00C13B3C"/>
    <w:rsid w:val="00C13BED"/>
    <w:rsid w:val="00C13C5A"/>
    <w:rsid w:val="00C13C85"/>
    <w:rsid w:val="00C13F14"/>
    <w:rsid w:val="00C1400C"/>
    <w:rsid w:val="00C142CD"/>
    <w:rsid w:val="00C143BD"/>
    <w:rsid w:val="00C1515C"/>
    <w:rsid w:val="00C1542B"/>
    <w:rsid w:val="00C154F9"/>
    <w:rsid w:val="00C155DE"/>
    <w:rsid w:val="00C156DF"/>
    <w:rsid w:val="00C15D8A"/>
    <w:rsid w:val="00C16117"/>
    <w:rsid w:val="00C1659B"/>
    <w:rsid w:val="00C16AF7"/>
    <w:rsid w:val="00C17150"/>
    <w:rsid w:val="00C17A52"/>
    <w:rsid w:val="00C20052"/>
    <w:rsid w:val="00C20129"/>
    <w:rsid w:val="00C20444"/>
    <w:rsid w:val="00C20C72"/>
    <w:rsid w:val="00C20FC5"/>
    <w:rsid w:val="00C21014"/>
    <w:rsid w:val="00C2104E"/>
    <w:rsid w:val="00C21409"/>
    <w:rsid w:val="00C217DC"/>
    <w:rsid w:val="00C21B59"/>
    <w:rsid w:val="00C21C3C"/>
    <w:rsid w:val="00C21E26"/>
    <w:rsid w:val="00C21E9B"/>
    <w:rsid w:val="00C21ED9"/>
    <w:rsid w:val="00C21F16"/>
    <w:rsid w:val="00C22060"/>
    <w:rsid w:val="00C22137"/>
    <w:rsid w:val="00C22300"/>
    <w:rsid w:val="00C223AA"/>
    <w:rsid w:val="00C227FB"/>
    <w:rsid w:val="00C22957"/>
    <w:rsid w:val="00C22C51"/>
    <w:rsid w:val="00C2325A"/>
    <w:rsid w:val="00C23664"/>
    <w:rsid w:val="00C236F2"/>
    <w:rsid w:val="00C238B1"/>
    <w:rsid w:val="00C239B4"/>
    <w:rsid w:val="00C2403B"/>
    <w:rsid w:val="00C242C8"/>
    <w:rsid w:val="00C244E6"/>
    <w:rsid w:val="00C248C5"/>
    <w:rsid w:val="00C24CAA"/>
    <w:rsid w:val="00C252BF"/>
    <w:rsid w:val="00C25742"/>
    <w:rsid w:val="00C2579A"/>
    <w:rsid w:val="00C2586A"/>
    <w:rsid w:val="00C2595B"/>
    <w:rsid w:val="00C25E11"/>
    <w:rsid w:val="00C25E66"/>
    <w:rsid w:val="00C25EDF"/>
    <w:rsid w:val="00C26317"/>
    <w:rsid w:val="00C26707"/>
    <w:rsid w:val="00C26A73"/>
    <w:rsid w:val="00C26C64"/>
    <w:rsid w:val="00C270B0"/>
    <w:rsid w:val="00C271C0"/>
    <w:rsid w:val="00C273C0"/>
    <w:rsid w:val="00C27CCA"/>
    <w:rsid w:val="00C27FD6"/>
    <w:rsid w:val="00C30003"/>
    <w:rsid w:val="00C30230"/>
    <w:rsid w:val="00C303BA"/>
    <w:rsid w:val="00C30528"/>
    <w:rsid w:val="00C308E4"/>
    <w:rsid w:val="00C309BA"/>
    <w:rsid w:val="00C30FDB"/>
    <w:rsid w:val="00C31307"/>
    <w:rsid w:val="00C31672"/>
    <w:rsid w:val="00C31967"/>
    <w:rsid w:val="00C31BD2"/>
    <w:rsid w:val="00C32F37"/>
    <w:rsid w:val="00C333D5"/>
    <w:rsid w:val="00C3395A"/>
    <w:rsid w:val="00C33B3D"/>
    <w:rsid w:val="00C3428B"/>
    <w:rsid w:val="00C3475E"/>
    <w:rsid w:val="00C34790"/>
    <w:rsid w:val="00C34F3D"/>
    <w:rsid w:val="00C34F5B"/>
    <w:rsid w:val="00C35416"/>
    <w:rsid w:val="00C35826"/>
    <w:rsid w:val="00C36063"/>
    <w:rsid w:val="00C3643C"/>
    <w:rsid w:val="00C36468"/>
    <w:rsid w:val="00C3675B"/>
    <w:rsid w:val="00C369CA"/>
    <w:rsid w:val="00C36CFE"/>
    <w:rsid w:val="00C36E7C"/>
    <w:rsid w:val="00C36F5A"/>
    <w:rsid w:val="00C37359"/>
    <w:rsid w:val="00C379E4"/>
    <w:rsid w:val="00C37E9C"/>
    <w:rsid w:val="00C4011A"/>
    <w:rsid w:val="00C4081F"/>
    <w:rsid w:val="00C41A46"/>
    <w:rsid w:val="00C41C46"/>
    <w:rsid w:val="00C42131"/>
    <w:rsid w:val="00C425ED"/>
    <w:rsid w:val="00C42A29"/>
    <w:rsid w:val="00C42B82"/>
    <w:rsid w:val="00C432D2"/>
    <w:rsid w:val="00C43B9C"/>
    <w:rsid w:val="00C43D11"/>
    <w:rsid w:val="00C43D59"/>
    <w:rsid w:val="00C43F97"/>
    <w:rsid w:val="00C444B6"/>
    <w:rsid w:val="00C448C9"/>
    <w:rsid w:val="00C44A84"/>
    <w:rsid w:val="00C44DF9"/>
    <w:rsid w:val="00C4517C"/>
    <w:rsid w:val="00C4521A"/>
    <w:rsid w:val="00C4535C"/>
    <w:rsid w:val="00C45652"/>
    <w:rsid w:val="00C456FC"/>
    <w:rsid w:val="00C45D4A"/>
    <w:rsid w:val="00C45F5E"/>
    <w:rsid w:val="00C4702E"/>
    <w:rsid w:val="00C47296"/>
    <w:rsid w:val="00C47785"/>
    <w:rsid w:val="00C477A2"/>
    <w:rsid w:val="00C47918"/>
    <w:rsid w:val="00C47B67"/>
    <w:rsid w:val="00C47ECB"/>
    <w:rsid w:val="00C501C8"/>
    <w:rsid w:val="00C506C0"/>
    <w:rsid w:val="00C50CE4"/>
    <w:rsid w:val="00C51566"/>
    <w:rsid w:val="00C515D3"/>
    <w:rsid w:val="00C517BE"/>
    <w:rsid w:val="00C5302C"/>
    <w:rsid w:val="00C5335A"/>
    <w:rsid w:val="00C533B7"/>
    <w:rsid w:val="00C533D9"/>
    <w:rsid w:val="00C5369D"/>
    <w:rsid w:val="00C53B26"/>
    <w:rsid w:val="00C53B2E"/>
    <w:rsid w:val="00C53BFF"/>
    <w:rsid w:val="00C54019"/>
    <w:rsid w:val="00C5491C"/>
    <w:rsid w:val="00C54BCB"/>
    <w:rsid w:val="00C551A8"/>
    <w:rsid w:val="00C55270"/>
    <w:rsid w:val="00C5529C"/>
    <w:rsid w:val="00C5598D"/>
    <w:rsid w:val="00C55A78"/>
    <w:rsid w:val="00C564B6"/>
    <w:rsid w:val="00C565E1"/>
    <w:rsid w:val="00C56818"/>
    <w:rsid w:val="00C5692A"/>
    <w:rsid w:val="00C56EA0"/>
    <w:rsid w:val="00C57403"/>
    <w:rsid w:val="00C5744E"/>
    <w:rsid w:val="00C57621"/>
    <w:rsid w:val="00C57C11"/>
    <w:rsid w:val="00C57CB0"/>
    <w:rsid w:val="00C600F7"/>
    <w:rsid w:val="00C606EA"/>
    <w:rsid w:val="00C60704"/>
    <w:rsid w:val="00C60744"/>
    <w:rsid w:val="00C60F21"/>
    <w:rsid w:val="00C61138"/>
    <w:rsid w:val="00C61FDA"/>
    <w:rsid w:val="00C62086"/>
    <w:rsid w:val="00C620C8"/>
    <w:rsid w:val="00C624DF"/>
    <w:rsid w:val="00C6286F"/>
    <w:rsid w:val="00C62922"/>
    <w:rsid w:val="00C62946"/>
    <w:rsid w:val="00C62B03"/>
    <w:rsid w:val="00C62DF1"/>
    <w:rsid w:val="00C63254"/>
    <w:rsid w:val="00C63277"/>
    <w:rsid w:val="00C637BB"/>
    <w:rsid w:val="00C63E7C"/>
    <w:rsid w:val="00C64355"/>
    <w:rsid w:val="00C647A1"/>
    <w:rsid w:val="00C64D86"/>
    <w:rsid w:val="00C65691"/>
    <w:rsid w:val="00C6570D"/>
    <w:rsid w:val="00C65824"/>
    <w:rsid w:val="00C65926"/>
    <w:rsid w:val="00C65F11"/>
    <w:rsid w:val="00C660F8"/>
    <w:rsid w:val="00C6660D"/>
    <w:rsid w:val="00C66820"/>
    <w:rsid w:val="00C66D51"/>
    <w:rsid w:val="00C66DC5"/>
    <w:rsid w:val="00C673D6"/>
    <w:rsid w:val="00C6753E"/>
    <w:rsid w:val="00C6758E"/>
    <w:rsid w:val="00C67AEE"/>
    <w:rsid w:val="00C7016D"/>
    <w:rsid w:val="00C70176"/>
    <w:rsid w:val="00C70CC0"/>
    <w:rsid w:val="00C71868"/>
    <w:rsid w:val="00C71A00"/>
    <w:rsid w:val="00C7216D"/>
    <w:rsid w:val="00C72202"/>
    <w:rsid w:val="00C72726"/>
    <w:rsid w:val="00C729E7"/>
    <w:rsid w:val="00C72C85"/>
    <w:rsid w:val="00C72DD0"/>
    <w:rsid w:val="00C73174"/>
    <w:rsid w:val="00C73375"/>
    <w:rsid w:val="00C7346C"/>
    <w:rsid w:val="00C7356D"/>
    <w:rsid w:val="00C73836"/>
    <w:rsid w:val="00C7407C"/>
    <w:rsid w:val="00C74716"/>
    <w:rsid w:val="00C74924"/>
    <w:rsid w:val="00C74AED"/>
    <w:rsid w:val="00C7540F"/>
    <w:rsid w:val="00C75711"/>
    <w:rsid w:val="00C75A1F"/>
    <w:rsid w:val="00C75C78"/>
    <w:rsid w:val="00C76120"/>
    <w:rsid w:val="00C7632B"/>
    <w:rsid w:val="00C76684"/>
    <w:rsid w:val="00C7682D"/>
    <w:rsid w:val="00C77807"/>
    <w:rsid w:val="00C80948"/>
    <w:rsid w:val="00C80A19"/>
    <w:rsid w:val="00C80A29"/>
    <w:rsid w:val="00C80AA8"/>
    <w:rsid w:val="00C80C8D"/>
    <w:rsid w:val="00C80F29"/>
    <w:rsid w:val="00C81530"/>
    <w:rsid w:val="00C819B1"/>
    <w:rsid w:val="00C819DB"/>
    <w:rsid w:val="00C81A37"/>
    <w:rsid w:val="00C820E5"/>
    <w:rsid w:val="00C82A0B"/>
    <w:rsid w:val="00C82AEA"/>
    <w:rsid w:val="00C82BB2"/>
    <w:rsid w:val="00C82C1D"/>
    <w:rsid w:val="00C82C41"/>
    <w:rsid w:val="00C82D5C"/>
    <w:rsid w:val="00C82FAA"/>
    <w:rsid w:val="00C8316D"/>
    <w:rsid w:val="00C83A47"/>
    <w:rsid w:val="00C83E25"/>
    <w:rsid w:val="00C83E26"/>
    <w:rsid w:val="00C83E88"/>
    <w:rsid w:val="00C840E4"/>
    <w:rsid w:val="00C8424A"/>
    <w:rsid w:val="00C84808"/>
    <w:rsid w:val="00C84820"/>
    <w:rsid w:val="00C849EC"/>
    <w:rsid w:val="00C84A4C"/>
    <w:rsid w:val="00C84BC6"/>
    <w:rsid w:val="00C85295"/>
    <w:rsid w:val="00C856CB"/>
    <w:rsid w:val="00C85C79"/>
    <w:rsid w:val="00C85D07"/>
    <w:rsid w:val="00C85E65"/>
    <w:rsid w:val="00C86080"/>
    <w:rsid w:val="00C862A3"/>
    <w:rsid w:val="00C86838"/>
    <w:rsid w:val="00C86881"/>
    <w:rsid w:val="00C86920"/>
    <w:rsid w:val="00C86A80"/>
    <w:rsid w:val="00C86B6D"/>
    <w:rsid w:val="00C87037"/>
    <w:rsid w:val="00C8730A"/>
    <w:rsid w:val="00C87625"/>
    <w:rsid w:val="00C87646"/>
    <w:rsid w:val="00C879A5"/>
    <w:rsid w:val="00C87AFE"/>
    <w:rsid w:val="00C87B77"/>
    <w:rsid w:val="00C87D23"/>
    <w:rsid w:val="00C87EB0"/>
    <w:rsid w:val="00C87F37"/>
    <w:rsid w:val="00C9046F"/>
    <w:rsid w:val="00C90486"/>
    <w:rsid w:val="00C90539"/>
    <w:rsid w:val="00C90901"/>
    <w:rsid w:val="00C90B44"/>
    <w:rsid w:val="00C90E2E"/>
    <w:rsid w:val="00C90E53"/>
    <w:rsid w:val="00C9120D"/>
    <w:rsid w:val="00C9159B"/>
    <w:rsid w:val="00C91A47"/>
    <w:rsid w:val="00C91F4E"/>
    <w:rsid w:val="00C91FFA"/>
    <w:rsid w:val="00C9213B"/>
    <w:rsid w:val="00C92E47"/>
    <w:rsid w:val="00C92F24"/>
    <w:rsid w:val="00C92FB7"/>
    <w:rsid w:val="00C930EB"/>
    <w:rsid w:val="00C93257"/>
    <w:rsid w:val="00C937E8"/>
    <w:rsid w:val="00C93AF0"/>
    <w:rsid w:val="00C93BFB"/>
    <w:rsid w:val="00C940A1"/>
    <w:rsid w:val="00C94249"/>
    <w:rsid w:val="00C94B37"/>
    <w:rsid w:val="00C94B46"/>
    <w:rsid w:val="00C94C6D"/>
    <w:rsid w:val="00C94E1D"/>
    <w:rsid w:val="00C94E9F"/>
    <w:rsid w:val="00C951B0"/>
    <w:rsid w:val="00C95311"/>
    <w:rsid w:val="00C953CC"/>
    <w:rsid w:val="00C95D8E"/>
    <w:rsid w:val="00C96371"/>
    <w:rsid w:val="00C96520"/>
    <w:rsid w:val="00C96525"/>
    <w:rsid w:val="00C97FED"/>
    <w:rsid w:val="00CA0410"/>
    <w:rsid w:val="00CA049E"/>
    <w:rsid w:val="00CA04B5"/>
    <w:rsid w:val="00CA0F39"/>
    <w:rsid w:val="00CA1474"/>
    <w:rsid w:val="00CA155A"/>
    <w:rsid w:val="00CA1AEC"/>
    <w:rsid w:val="00CA21A9"/>
    <w:rsid w:val="00CA270A"/>
    <w:rsid w:val="00CA2982"/>
    <w:rsid w:val="00CA2E99"/>
    <w:rsid w:val="00CA2EA0"/>
    <w:rsid w:val="00CA2FF0"/>
    <w:rsid w:val="00CA3184"/>
    <w:rsid w:val="00CA331C"/>
    <w:rsid w:val="00CA34C5"/>
    <w:rsid w:val="00CA34F3"/>
    <w:rsid w:val="00CA3681"/>
    <w:rsid w:val="00CA36F1"/>
    <w:rsid w:val="00CA3A81"/>
    <w:rsid w:val="00CA3BF5"/>
    <w:rsid w:val="00CA3E59"/>
    <w:rsid w:val="00CA3E85"/>
    <w:rsid w:val="00CA4353"/>
    <w:rsid w:val="00CA4545"/>
    <w:rsid w:val="00CA47F2"/>
    <w:rsid w:val="00CA4876"/>
    <w:rsid w:val="00CA48D5"/>
    <w:rsid w:val="00CA4A12"/>
    <w:rsid w:val="00CA4BA6"/>
    <w:rsid w:val="00CA4D84"/>
    <w:rsid w:val="00CA523F"/>
    <w:rsid w:val="00CA5347"/>
    <w:rsid w:val="00CA56FB"/>
    <w:rsid w:val="00CA5D98"/>
    <w:rsid w:val="00CA5F43"/>
    <w:rsid w:val="00CA60E8"/>
    <w:rsid w:val="00CA644E"/>
    <w:rsid w:val="00CA658C"/>
    <w:rsid w:val="00CA6895"/>
    <w:rsid w:val="00CA6B32"/>
    <w:rsid w:val="00CA6B6E"/>
    <w:rsid w:val="00CA6BF6"/>
    <w:rsid w:val="00CA7042"/>
    <w:rsid w:val="00CA72B3"/>
    <w:rsid w:val="00CA75DD"/>
    <w:rsid w:val="00CA777F"/>
    <w:rsid w:val="00CB01C7"/>
    <w:rsid w:val="00CB030D"/>
    <w:rsid w:val="00CB0616"/>
    <w:rsid w:val="00CB0776"/>
    <w:rsid w:val="00CB088B"/>
    <w:rsid w:val="00CB11CC"/>
    <w:rsid w:val="00CB1717"/>
    <w:rsid w:val="00CB1AE1"/>
    <w:rsid w:val="00CB1CB6"/>
    <w:rsid w:val="00CB260F"/>
    <w:rsid w:val="00CB29E8"/>
    <w:rsid w:val="00CB36B4"/>
    <w:rsid w:val="00CB390D"/>
    <w:rsid w:val="00CB3922"/>
    <w:rsid w:val="00CB3C94"/>
    <w:rsid w:val="00CB48A4"/>
    <w:rsid w:val="00CB5524"/>
    <w:rsid w:val="00CB5741"/>
    <w:rsid w:val="00CB59C6"/>
    <w:rsid w:val="00CB68C5"/>
    <w:rsid w:val="00CB7210"/>
    <w:rsid w:val="00CB7A15"/>
    <w:rsid w:val="00CB7B91"/>
    <w:rsid w:val="00CB7DB8"/>
    <w:rsid w:val="00CC02FE"/>
    <w:rsid w:val="00CC0369"/>
    <w:rsid w:val="00CC0626"/>
    <w:rsid w:val="00CC0C10"/>
    <w:rsid w:val="00CC0C2E"/>
    <w:rsid w:val="00CC0EB8"/>
    <w:rsid w:val="00CC1060"/>
    <w:rsid w:val="00CC1918"/>
    <w:rsid w:val="00CC1AF2"/>
    <w:rsid w:val="00CC1F9D"/>
    <w:rsid w:val="00CC20AD"/>
    <w:rsid w:val="00CC22AE"/>
    <w:rsid w:val="00CC2686"/>
    <w:rsid w:val="00CC2EA0"/>
    <w:rsid w:val="00CC3290"/>
    <w:rsid w:val="00CC34C8"/>
    <w:rsid w:val="00CC34DD"/>
    <w:rsid w:val="00CC366D"/>
    <w:rsid w:val="00CC405E"/>
    <w:rsid w:val="00CC4207"/>
    <w:rsid w:val="00CC5363"/>
    <w:rsid w:val="00CC68C9"/>
    <w:rsid w:val="00CC6B86"/>
    <w:rsid w:val="00CC6C52"/>
    <w:rsid w:val="00CC6D6D"/>
    <w:rsid w:val="00CC7237"/>
    <w:rsid w:val="00CC732D"/>
    <w:rsid w:val="00CC749C"/>
    <w:rsid w:val="00CC781D"/>
    <w:rsid w:val="00CC786C"/>
    <w:rsid w:val="00CC7C89"/>
    <w:rsid w:val="00CC7D87"/>
    <w:rsid w:val="00CD0155"/>
    <w:rsid w:val="00CD0166"/>
    <w:rsid w:val="00CD0421"/>
    <w:rsid w:val="00CD07E3"/>
    <w:rsid w:val="00CD0F58"/>
    <w:rsid w:val="00CD1386"/>
    <w:rsid w:val="00CD1529"/>
    <w:rsid w:val="00CD1BCD"/>
    <w:rsid w:val="00CD1DD1"/>
    <w:rsid w:val="00CD2598"/>
    <w:rsid w:val="00CD269D"/>
    <w:rsid w:val="00CD2B04"/>
    <w:rsid w:val="00CD2B0D"/>
    <w:rsid w:val="00CD3617"/>
    <w:rsid w:val="00CD3825"/>
    <w:rsid w:val="00CD3903"/>
    <w:rsid w:val="00CD396D"/>
    <w:rsid w:val="00CD3CCE"/>
    <w:rsid w:val="00CD3D2E"/>
    <w:rsid w:val="00CD4AA3"/>
    <w:rsid w:val="00CD4AEC"/>
    <w:rsid w:val="00CD4D20"/>
    <w:rsid w:val="00CD4DD0"/>
    <w:rsid w:val="00CD4F4D"/>
    <w:rsid w:val="00CD5582"/>
    <w:rsid w:val="00CD5719"/>
    <w:rsid w:val="00CD5E99"/>
    <w:rsid w:val="00CD5EEA"/>
    <w:rsid w:val="00CD5F2E"/>
    <w:rsid w:val="00CD6001"/>
    <w:rsid w:val="00CD6392"/>
    <w:rsid w:val="00CD66AB"/>
    <w:rsid w:val="00CD66B8"/>
    <w:rsid w:val="00CD6D05"/>
    <w:rsid w:val="00CD73E9"/>
    <w:rsid w:val="00CD7B26"/>
    <w:rsid w:val="00CD7DAA"/>
    <w:rsid w:val="00CD7E73"/>
    <w:rsid w:val="00CD7F3E"/>
    <w:rsid w:val="00CE00B3"/>
    <w:rsid w:val="00CE047C"/>
    <w:rsid w:val="00CE0BAA"/>
    <w:rsid w:val="00CE0DBC"/>
    <w:rsid w:val="00CE0EDA"/>
    <w:rsid w:val="00CE1086"/>
    <w:rsid w:val="00CE12F1"/>
    <w:rsid w:val="00CE1547"/>
    <w:rsid w:val="00CE16BE"/>
    <w:rsid w:val="00CE1932"/>
    <w:rsid w:val="00CE1B07"/>
    <w:rsid w:val="00CE1E08"/>
    <w:rsid w:val="00CE1ED8"/>
    <w:rsid w:val="00CE305D"/>
    <w:rsid w:val="00CE3184"/>
    <w:rsid w:val="00CE34BD"/>
    <w:rsid w:val="00CE3693"/>
    <w:rsid w:val="00CE3D20"/>
    <w:rsid w:val="00CE3DAA"/>
    <w:rsid w:val="00CE3DD0"/>
    <w:rsid w:val="00CE4300"/>
    <w:rsid w:val="00CE4837"/>
    <w:rsid w:val="00CE4956"/>
    <w:rsid w:val="00CE4A1A"/>
    <w:rsid w:val="00CE4ECD"/>
    <w:rsid w:val="00CE57A8"/>
    <w:rsid w:val="00CE5E31"/>
    <w:rsid w:val="00CE5EE0"/>
    <w:rsid w:val="00CE6111"/>
    <w:rsid w:val="00CE6152"/>
    <w:rsid w:val="00CE615D"/>
    <w:rsid w:val="00CE6284"/>
    <w:rsid w:val="00CE6738"/>
    <w:rsid w:val="00CE6A5D"/>
    <w:rsid w:val="00CE6A6F"/>
    <w:rsid w:val="00CE6AE9"/>
    <w:rsid w:val="00CE6DF2"/>
    <w:rsid w:val="00CE7542"/>
    <w:rsid w:val="00CE768D"/>
    <w:rsid w:val="00CE78A7"/>
    <w:rsid w:val="00CE7964"/>
    <w:rsid w:val="00CE7A73"/>
    <w:rsid w:val="00CE7F9C"/>
    <w:rsid w:val="00CE7FB0"/>
    <w:rsid w:val="00CF0E45"/>
    <w:rsid w:val="00CF120A"/>
    <w:rsid w:val="00CF160E"/>
    <w:rsid w:val="00CF18A5"/>
    <w:rsid w:val="00CF1F79"/>
    <w:rsid w:val="00CF23A5"/>
    <w:rsid w:val="00CF2810"/>
    <w:rsid w:val="00CF2F9B"/>
    <w:rsid w:val="00CF3082"/>
    <w:rsid w:val="00CF3628"/>
    <w:rsid w:val="00CF3939"/>
    <w:rsid w:val="00CF3A1D"/>
    <w:rsid w:val="00CF40FA"/>
    <w:rsid w:val="00CF4483"/>
    <w:rsid w:val="00CF45CE"/>
    <w:rsid w:val="00CF467F"/>
    <w:rsid w:val="00CF4A0D"/>
    <w:rsid w:val="00CF50A0"/>
    <w:rsid w:val="00CF52DA"/>
    <w:rsid w:val="00CF5625"/>
    <w:rsid w:val="00CF57F5"/>
    <w:rsid w:val="00CF5873"/>
    <w:rsid w:val="00CF606F"/>
    <w:rsid w:val="00CF65C1"/>
    <w:rsid w:val="00CF6D5C"/>
    <w:rsid w:val="00CF6EC7"/>
    <w:rsid w:val="00CF70C1"/>
    <w:rsid w:val="00CF7D2E"/>
    <w:rsid w:val="00D003AF"/>
    <w:rsid w:val="00D0050C"/>
    <w:rsid w:val="00D00889"/>
    <w:rsid w:val="00D00903"/>
    <w:rsid w:val="00D00D2F"/>
    <w:rsid w:val="00D00EA3"/>
    <w:rsid w:val="00D0106F"/>
    <w:rsid w:val="00D0121A"/>
    <w:rsid w:val="00D0180C"/>
    <w:rsid w:val="00D018FC"/>
    <w:rsid w:val="00D01A03"/>
    <w:rsid w:val="00D01B27"/>
    <w:rsid w:val="00D01B35"/>
    <w:rsid w:val="00D01BFC"/>
    <w:rsid w:val="00D01ECF"/>
    <w:rsid w:val="00D020C7"/>
    <w:rsid w:val="00D02B33"/>
    <w:rsid w:val="00D02CA4"/>
    <w:rsid w:val="00D02E0D"/>
    <w:rsid w:val="00D02F11"/>
    <w:rsid w:val="00D02FEC"/>
    <w:rsid w:val="00D032BF"/>
    <w:rsid w:val="00D0374D"/>
    <w:rsid w:val="00D039E9"/>
    <w:rsid w:val="00D03AFF"/>
    <w:rsid w:val="00D03F63"/>
    <w:rsid w:val="00D042C3"/>
    <w:rsid w:val="00D04413"/>
    <w:rsid w:val="00D0488E"/>
    <w:rsid w:val="00D0536F"/>
    <w:rsid w:val="00D054D9"/>
    <w:rsid w:val="00D056BA"/>
    <w:rsid w:val="00D05AE7"/>
    <w:rsid w:val="00D05ED7"/>
    <w:rsid w:val="00D05FAE"/>
    <w:rsid w:val="00D05FE0"/>
    <w:rsid w:val="00D06178"/>
    <w:rsid w:val="00D063BA"/>
    <w:rsid w:val="00D06477"/>
    <w:rsid w:val="00D064AD"/>
    <w:rsid w:val="00D067B1"/>
    <w:rsid w:val="00D0707B"/>
    <w:rsid w:val="00D07125"/>
    <w:rsid w:val="00D071AF"/>
    <w:rsid w:val="00D071B4"/>
    <w:rsid w:val="00D07273"/>
    <w:rsid w:val="00D073DE"/>
    <w:rsid w:val="00D0764D"/>
    <w:rsid w:val="00D07900"/>
    <w:rsid w:val="00D102F8"/>
    <w:rsid w:val="00D108E6"/>
    <w:rsid w:val="00D10A82"/>
    <w:rsid w:val="00D10FCF"/>
    <w:rsid w:val="00D11060"/>
    <w:rsid w:val="00D1113C"/>
    <w:rsid w:val="00D1121E"/>
    <w:rsid w:val="00D1187A"/>
    <w:rsid w:val="00D11B26"/>
    <w:rsid w:val="00D11B60"/>
    <w:rsid w:val="00D11FA9"/>
    <w:rsid w:val="00D12023"/>
    <w:rsid w:val="00D1223A"/>
    <w:rsid w:val="00D12327"/>
    <w:rsid w:val="00D1278D"/>
    <w:rsid w:val="00D12E59"/>
    <w:rsid w:val="00D131E4"/>
    <w:rsid w:val="00D133B7"/>
    <w:rsid w:val="00D1382B"/>
    <w:rsid w:val="00D13BF7"/>
    <w:rsid w:val="00D13DD7"/>
    <w:rsid w:val="00D13DDD"/>
    <w:rsid w:val="00D1425F"/>
    <w:rsid w:val="00D14474"/>
    <w:rsid w:val="00D144BF"/>
    <w:rsid w:val="00D1479B"/>
    <w:rsid w:val="00D15172"/>
    <w:rsid w:val="00D156E9"/>
    <w:rsid w:val="00D15D2C"/>
    <w:rsid w:val="00D160AD"/>
    <w:rsid w:val="00D16622"/>
    <w:rsid w:val="00D16697"/>
    <w:rsid w:val="00D1671C"/>
    <w:rsid w:val="00D16750"/>
    <w:rsid w:val="00D16DFC"/>
    <w:rsid w:val="00D17134"/>
    <w:rsid w:val="00D1773F"/>
    <w:rsid w:val="00D1781D"/>
    <w:rsid w:val="00D1784D"/>
    <w:rsid w:val="00D17E46"/>
    <w:rsid w:val="00D2060B"/>
    <w:rsid w:val="00D2073B"/>
    <w:rsid w:val="00D207A3"/>
    <w:rsid w:val="00D20FE4"/>
    <w:rsid w:val="00D2129B"/>
    <w:rsid w:val="00D21835"/>
    <w:rsid w:val="00D218DE"/>
    <w:rsid w:val="00D21939"/>
    <w:rsid w:val="00D21A73"/>
    <w:rsid w:val="00D21C78"/>
    <w:rsid w:val="00D21DC0"/>
    <w:rsid w:val="00D22782"/>
    <w:rsid w:val="00D2288B"/>
    <w:rsid w:val="00D231E6"/>
    <w:rsid w:val="00D234E5"/>
    <w:rsid w:val="00D2373B"/>
    <w:rsid w:val="00D2389F"/>
    <w:rsid w:val="00D23DC8"/>
    <w:rsid w:val="00D23F8C"/>
    <w:rsid w:val="00D243F8"/>
    <w:rsid w:val="00D24623"/>
    <w:rsid w:val="00D252E0"/>
    <w:rsid w:val="00D25AA0"/>
    <w:rsid w:val="00D25FB1"/>
    <w:rsid w:val="00D25FED"/>
    <w:rsid w:val="00D260EF"/>
    <w:rsid w:val="00D262A4"/>
    <w:rsid w:val="00D269F6"/>
    <w:rsid w:val="00D275B8"/>
    <w:rsid w:val="00D279A2"/>
    <w:rsid w:val="00D27B17"/>
    <w:rsid w:val="00D27F74"/>
    <w:rsid w:val="00D30246"/>
    <w:rsid w:val="00D30404"/>
    <w:rsid w:val="00D308AA"/>
    <w:rsid w:val="00D30BA4"/>
    <w:rsid w:val="00D30CA0"/>
    <w:rsid w:val="00D30EC9"/>
    <w:rsid w:val="00D30F75"/>
    <w:rsid w:val="00D321E8"/>
    <w:rsid w:val="00D322CA"/>
    <w:rsid w:val="00D324F8"/>
    <w:rsid w:val="00D32A08"/>
    <w:rsid w:val="00D32BA3"/>
    <w:rsid w:val="00D32BCF"/>
    <w:rsid w:val="00D32BFE"/>
    <w:rsid w:val="00D32E8B"/>
    <w:rsid w:val="00D330DF"/>
    <w:rsid w:val="00D337C6"/>
    <w:rsid w:val="00D338DA"/>
    <w:rsid w:val="00D33AAE"/>
    <w:rsid w:val="00D33B49"/>
    <w:rsid w:val="00D33B68"/>
    <w:rsid w:val="00D33DFD"/>
    <w:rsid w:val="00D342C6"/>
    <w:rsid w:val="00D34451"/>
    <w:rsid w:val="00D34691"/>
    <w:rsid w:val="00D34BE5"/>
    <w:rsid w:val="00D35338"/>
    <w:rsid w:val="00D36555"/>
    <w:rsid w:val="00D36B51"/>
    <w:rsid w:val="00D36BBD"/>
    <w:rsid w:val="00D372B7"/>
    <w:rsid w:val="00D3758E"/>
    <w:rsid w:val="00D376DA"/>
    <w:rsid w:val="00D377BC"/>
    <w:rsid w:val="00D377DE"/>
    <w:rsid w:val="00D379AC"/>
    <w:rsid w:val="00D37B58"/>
    <w:rsid w:val="00D37D9B"/>
    <w:rsid w:val="00D37F9A"/>
    <w:rsid w:val="00D400E5"/>
    <w:rsid w:val="00D409FE"/>
    <w:rsid w:val="00D40C2B"/>
    <w:rsid w:val="00D413F4"/>
    <w:rsid w:val="00D41655"/>
    <w:rsid w:val="00D416DB"/>
    <w:rsid w:val="00D41B1B"/>
    <w:rsid w:val="00D41BCF"/>
    <w:rsid w:val="00D41D47"/>
    <w:rsid w:val="00D42141"/>
    <w:rsid w:val="00D4223A"/>
    <w:rsid w:val="00D4271D"/>
    <w:rsid w:val="00D4342B"/>
    <w:rsid w:val="00D44089"/>
    <w:rsid w:val="00D44103"/>
    <w:rsid w:val="00D443F3"/>
    <w:rsid w:val="00D4444A"/>
    <w:rsid w:val="00D446C9"/>
    <w:rsid w:val="00D446F0"/>
    <w:rsid w:val="00D449EA"/>
    <w:rsid w:val="00D4504B"/>
    <w:rsid w:val="00D455B6"/>
    <w:rsid w:val="00D458DB"/>
    <w:rsid w:val="00D45900"/>
    <w:rsid w:val="00D4595A"/>
    <w:rsid w:val="00D45966"/>
    <w:rsid w:val="00D45E4F"/>
    <w:rsid w:val="00D46192"/>
    <w:rsid w:val="00D465A9"/>
    <w:rsid w:val="00D466C5"/>
    <w:rsid w:val="00D466FD"/>
    <w:rsid w:val="00D467D8"/>
    <w:rsid w:val="00D46B73"/>
    <w:rsid w:val="00D46F0E"/>
    <w:rsid w:val="00D47187"/>
    <w:rsid w:val="00D471CD"/>
    <w:rsid w:val="00D4720F"/>
    <w:rsid w:val="00D47362"/>
    <w:rsid w:val="00D476C5"/>
    <w:rsid w:val="00D47C4D"/>
    <w:rsid w:val="00D47C64"/>
    <w:rsid w:val="00D47E0A"/>
    <w:rsid w:val="00D47E5D"/>
    <w:rsid w:val="00D501C1"/>
    <w:rsid w:val="00D508DA"/>
    <w:rsid w:val="00D50ADE"/>
    <w:rsid w:val="00D50E05"/>
    <w:rsid w:val="00D5123B"/>
    <w:rsid w:val="00D519EE"/>
    <w:rsid w:val="00D51CA4"/>
    <w:rsid w:val="00D51EA9"/>
    <w:rsid w:val="00D520EF"/>
    <w:rsid w:val="00D526A9"/>
    <w:rsid w:val="00D52930"/>
    <w:rsid w:val="00D52BA7"/>
    <w:rsid w:val="00D52C3E"/>
    <w:rsid w:val="00D52D98"/>
    <w:rsid w:val="00D53542"/>
    <w:rsid w:val="00D53578"/>
    <w:rsid w:val="00D535BF"/>
    <w:rsid w:val="00D53650"/>
    <w:rsid w:val="00D53DDC"/>
    <w:rsid w:val="00D54480"/>
    <w:rsid w:val="00D54A59"/>
    <w:rsid w:val="00D557B1"/>
    <w:rsid w:val="00D55883"/>
    <w:rsid w:val="00D55894"/>
    <w:rsid w:val="00D55D94"/>
    <w:rsid w:val="00D562DD"/>
    <w:rsid w:val="00D5652A"/>
    <w:rsid w:val="00D56A24"/>
    <w:rsid w:val="00D56BDD"/>
    <w:rsid w:val="00D56C5E"/>
    <w:rsid w:val="00D57001"/>
    <w:rsid w:val="00D5711E"/>
    <w:rsid w:val="00D571A1"/>
    <w:rsid w:val="00D571BF"/>
    <w:rsid w:val="00D57261"/>
    <w:rsid w:val="00D574C2"/>
    <w:rsid w:val="00D57575"/>
    <w:rsid w:val="00D601AC"/>
    <w:rsid w:val="00D6033B"/>
    <w:rsid w:val="00D6051A"/>
    <w:rsid w:val="00D6076A"/>
    <w:rsid w:val="00D60EDB"/>
    <w:rsid w:val="00D61AE0"/>
    <w:rsid w:val="00D61CEB"/>
    <w:rsid w:val="00D6214B"/>
    <w:rsid w:val="00D62A12"/>
    <w:rsid w:val="00D62CDF"/>
    <w:rsid w:val="00D62E3A"/>
    <w:rsid w:val="00D62E60"/>
    <w:rsid w:val="00D63123"/>
    <w:rsid w:val="00D633E4"/>
    <w:rsid w:val="00D633F2"/>
    <w:rsid w:val="00D63621"/>
    <w:rsid w:val="00D637BA"/>
    <w:rsid w:val="00D638B0"/>
    <w:rsid w:val="00D63DB3"/>
    <w:rsid w:val="00D63F9F"/>
    <w:rsid w:val="00D64224"/>
    <w:rsid w:val="00D64672"/>
    <w:rsid w:val="00D648ED"/>
    <w:rsid w:val="00D64E76"/>
    <w:rsid w:val="00D64F60"/>
    <w:rsid w:val="00D6505E"/>
    <w:rsid w:val="00D656FB"/>
    <w:rsid w:val="00D65835"/>
    <w:rsid w:val="00D65940"/>
    <w:rsid w:val="00D65B5F"/>
    <w:rsid w:val="00D65CF0"/>
    <w:rsid w:val="00D65E71"/>
    <w:rsid w:val="00D66D3C"/>
    <w:rsid w:val="00D66ED9"/>
    <w:rsid w:val="00D67338"/>
    <w:rsid w:val="00D6766F"/>
    <w:rsid w:val="00D677E2"/>
    <w:rsid w:val="00D67D25"/>
    <w:rsid w:val="00D70BD5"/>
    <w:rsid w:val="00D70C51"/>
    <w:rsid w:val="00D70D2C"/>
    <w:rsid w:val="00D70DA2"/>
    <w:rsid w:val="00D71156"/>
    <w:rsid w:val="00D715CF"/>
    <w:rsid w:val="00D71B12"/>
    <w:rsid w:val="00D71D0D"/>
    <w:rsid w:val="00D71E41"/>
    <w:rsid w:val="00D72238"/>
    <w:rsid w:val="00D72D8A"/>
    <w:rsid w:val="00D7309D"/>
    <w:rsid w:val="00D731C5"/>
    <w:rsid w:val="00D7333B"/>
    <w:rsid w:val="00D733A4"/>
    <w:rsid w:val="00D733B3"/>
    <w:rsid w:val="00D73821"/>
    <w:rsid w:val="00D73871"/>
    <w:rsid w:val="00D7397A"/>
    <w:rsid w:val="00D73BD1"/>
    <w:rsid w:val="00D74150"/>
    <w:rsid w:val="00D74328"/>
    <w:rsid w:val="00D744E7"/>
    <w:rsid w:val="00D745B5"/>
    <w:rsid w:val="00D745D3"/>
    <w:rsid w:val="00D747AB"/>
    <w:rsid w:val="00D748FC"/>
    <w:rsid w:val="00D749C0"/>
    <w:rsid w:val="00D75105"/>
    <w:rsid w:val="00D753EA"/>
    <w:rsid w:val="00D75620"/>
    <w:rsid w:val="00D756F2"/>
    <w:rsid w:val="00D75D17"/>
    <w:rsid w:val="00D75E7B"/>
    <w:rsid w:val="00D76290"/>
    <w:rsid w:val="00D76B01"/>
    <w:rsid w:val="00D76E0F"/>
    <w:rsid w:val="00D76EA7"/>
    <w:rsid w:val="00D76F31"/>
    <w:rsid w:val="00D7700A"/>
    <w:rsid w:val="00D77377"/>
    <w:rsid w:val="00D775ED"/>
    <w:rsid w:val="00D77941"/>
    <w:rsid w:val="00D80714"/>
    <w:rsid w:val="00D809C2"/>
    <w:rsid w:val="00D80C0E"/>
    <w:rsid w:val="00D81006"/>
    <w:rsid w:val="00D810D8"/>
    <w:rsid w:val="00D81294"/>
    <w:rsid w:val="00D81367"/>
    <w:rsid w:val="00D81AD0"/>
    <w:rsid w:val="00D8204A"/>
    <w:rsid w:val="00D8248B"/>
    <w:rsid w:val="00D827BF"/>
    <w:rsid w:val="00D829C1"/>
    <w:rsid w:val="00D82DD7"/>
    <w:rsid w:val="00D82E43"/>
    <w:rsid w:val="00D82FB5"/>
    <w:rsid w:val="00D82FE5"/>
    <w:rsid w:val="00D83897"/>
    <w:rsid w:val="00D83D0B"/>
    <w:rsid w:val="00D8416D"/>
    <w:rsid w:val="00D842FA"/>
    <w:rsid w:val="00D84957"/>
    <w:rsid w:val="00D849E0"/>
    <w:rsid w:val="00D84AE2"/>
    <w:rsid w:val="00D8537E"/>
    <w:rsid w:val="00D8548C"/>
    <w:rsid w:val="00D85495"/>
    <w:rsid w:val="00D85C6F"/>
    <w:rsid w:val="00D85DF3"/>
    <w:rsid w:val="00D86191"/>
    <w:rsid w:val="00D866C6"/>
    <w:rsid w:val="00D868B0"/>
    <w:rsid w:val="00D86931"/>
    <w:rsid w:val="00D86B37"/>
    <w:rsid w:val="00D86BAA"/>
    <w:rsid w:val="00D87202"/>
    <w:rsid w:val="00D87429"/>
    <w:rsid w:val="00D87570"/>
    <w:rsid w:val="00D87885"/>
    <w:rsid w:val="00D87DCD"/>
    <w:rsid w:val="00D90010"/>
    <w:rsid w:val="00D902A0"/>
    <w:rsid w:val="00D90342"/>
    <w:rsid w:val="00D9082A"/>
    <w:rsid w:val="00D90D8B"/>
    <w:rsid w:val="00D913C0"/>
    <w:rsid w:val="00D915A8"/>
    <w:rsid w:val="00D91CAB"/>
    <w:rsid w:val="00D91D53"/>
    <w:rsid w:val="00D91DC1"/>
    <w:rsid w:val="00D92348"/>
    <w:rsid w:val="00D923AC"/>
    <w:rsid w:val="00D9243B"/>
    <w:rsid w:val="00D925D5"/>
    <w:rsid w:val="00D92CED"/>
    <w:rsid w:val="00D92FEC"/>
    <w:rsid w:val="00D93185"/>
    <w:rsid w:val="00D93274"/>
    <w:rsid w:val="00D939FE"/>
    <w:rsid w:val="00D93B07"/>
    <w:rsid w:val="00D93CD3"/>
    <w:rsid w:val="00D93E26"/>
    <w:rsid w:val="00D94060"/>
    <w:rsid w:val="00D94075"/>
    <w:rsid w:val="00D9437A"/>
    <w:rsid w:val="00D948E7"/>
    <w:rsid w:val="00D94A81"/>
    <w:rsid w:val="00D94CDF"/>
    <w:rsid w:val="00D950EA"/>
    <w:rsid w:val="00D95325"/>
    <w:rsid w:val="00D95A82"/>
    <w:rsid w:val="00D95E2C"/>
    <w:rsid w:val="00D95E2F"/>
    <w:rsid w:val="00D961B0"/>
    <w:rsid w:val="00D96354"/>
    <w:rsid w:val="00D963BF"/>
    <w:rsid w:val="00D96526"/>
    <w:rsid w:val="00D966EF"/>
    <w:rsid w:val="00D96C03"/>
    <w:rsid w:val="00D96E6B"/>
    <w:rsid w:val="00D97A5C"/>
    <w:rsid w:val="00DA0036"/>
    <w:rsid w:val="00DA0102"/>
    <w:rsid w:val="00DA02C4"/>
    <w:rsid w:val="00DA0344"/>
    <w:rsid w:val="00DA037E"/>
    <w:rsid w:val="00DA0406"/>
    <w:rsid w:val="00DA0B84"/>
    <w:rsid w:val="00DA0CF0"/>
    <w:rsid w:val="00DA0F93"/>
    <w:rsid w:val="00DA10A0"/>
    <w:rsid w:val="00DA115A"/>
    <w:rsid w:val="00DA11B4"/>
    <w:rsid w:val="00DA157E"/>
    <w:rsid w:val="00DA15B2"/>
    <w:rsid w:val="00DA1C2D"/>
    <w:rsid w:val="00DA1D1A"/>
    <w:rsid w:val="00DA241B"/>
    <w:rsid w:val="00DA24D8"/>
    <w:rsid w:val="00DA2A20"/>
    <w:rsid w:val="00DA2D3E"/>
    <w:rsid w:val="00DA2ED7"/>
    <w:rsid w:val="00DA37DA"/>
    <w:rsid w:val="00DA38E7"/>
    <w:rsid w:val="00DA3DA2"/>
    <w:rsid w:val="00DA41A4"/>
    <w:rsid w:val="00DA42DF"/>
    <w:rsid w:val="00DA433E"/>
    <w:rsid w:val="00DA4740"/>
    <w:rsid w:val="00DA4CCC"/>
    <w:rsid w:val="00DA54F2"/>
    <w:rsid w:val="00DA551F"/>
    <w:rsid w:val="00DA5CA1"/>
    <w:rsid w:val="00DA6023"/>
    <w:rsid w:val="00DA608B"/>
    <w:rsid w:val="00DA6171"/>
    <w:rsid w:val="00DA6329"/>
    <w:rsid w:val="00DA6B27"/>
    <w:rsid w:val="00DA6BFC"/>
    <w:rsid w:val="00DA6C48"/>
    <w:rsid w:val="00DA7385"/>
    <w:rsid w:val="00DA77E2"/>
    <w:rsid w:val="00DA7E39"/>
    <w:rsid w:val="00DA7E71"/>
    <w:rsid w:val="00DA7FBA"/>
    <w:rsid w:val="00DB08B3"/>
    <w:rsid w:val="00DB0E45"/>
    <w:rsid w:val="00DB1285"/>
    <w:rsid w:val="00DB135A"/>
    <w:rsid w:val="00DB13B6"/>
    <w:rsid w:val="00DB15BC"/>
    <w:rsid w:val="00DB1E82"/>
    <w:rsid w:val="00DB2115"/>
    <w:rsid w:val="00DB2139"/>
    <w:rsid w:val="00DB216D"/>
    <w:rsid w:val="00DB22C2"/>
    <w:rsid w:val="00DB23B1"/>
    <w:rsid w:val="00DB24D5"/>
    <w:rsid w:val="00DB25B7"/>
    <w:rsid w:val="00DB2778"/>
    <w:rsid w:val="00DB2933"/>
    <w:rsid w:val="00DB29AC"/>
    <w:rsid w:val="00DB2B95"/>
    <w:rsid w:val="00DB3613"/>
    <w:rsid w:val="00DB3677"/>
    <w:rsid w:val="00DB3883"/>
    <w:rsid w:val="00DB3C2D"/>
    <w:rsid w:val="00DB3F73"/>
    <w:rsid w:val="00DB4076"/>
    <w:rsid w:val="00DB4291"/>
    <w:rsid w:val="00DB4718"/>
    <w:rsid w:val="00DB4BA0"/>
    <w:rsid w:val="00DB4BD8"/>
    <w:rsid w:val="00DB5122"/>
    <w:rsid w:val="00DB52F4"/>
    <w:rsid w:val="00DB5858"/>
    <w:rsid w:val="00DB5AE2"/>
    <w:rsid w:val="00DB5C7A"/>
    <w:rsid w:val="00DB5C7C"/>
    <w:rsid w:val="00DB6834"/>
    <w:rsid w:val="00DB6B20"/>
    <w:rsid w:val="00DB77C9"/>
    <w:rsid w:val="00DB79FF"/>
    <w:rsid w:val="00DB7C5C"/>
    <w:rsid w:val="00DC00C8"/>
    <w:rsid w:val="00DC05CF"/>
    <w:rsid w:val="00DC0626"/>
    <w:rsid w:val="00DC0937"/>
    <w:rsid w:val="00DC11C6"/>
    <w:rsid w:val="00DC13D3"/>
    <w:rsid w:val="00DC18C6"/>
    <w:rsid w:val="00DC198C"/>
    <w:rsid w:val="00DC19E4"/>
    <w:rsid w:val="00DC1ACE"/>
    <w:rsid w:val="00DC2008"/>
    <w:rsid w:val="00DC24E3"/>
    <w:rsid w:val="00DC2669"/>
    <w:rsid w:val="00DC284D"/>
    <w:rsid w:val="00DC2A79"/>
    <w:rsid w:val="00DC2E19"/>
    <w:rsid w:val="00DC2E60"/>
    <w:rsid w:val="00DC37FA"/>
    <w:rsid w:val="00DC37FE"/>
    <w:rsid w:val="00DC3989"/>
    <w:rsid w:val="00DC3BFB"/>
    <w:rsid w:val="00DC4A30"/>
    <w:rsid w:val="00DC54D4"/>
    <w:rsid w:val="00DC56E9"/>
    <w:rsid w:val="00DC5752"/>
    <w:rsid w:val="00DC598C"/>
    <w:rsid w:val="00DC5D15"/>
    <w:rsid w:val="00DC5F8E"/>
    <w:rsid w:val="00DC600D"/>
    <w:rsid w:val="00DC6260"/>
    <w:rsid w:val="00DC6484"/>
    <w:rsid w:val="00DC6902"/>
    <w:rsid w:val="00DC6A01"/>
    <w:rsid w:val="00DC7244"/>
    <w:rsid w:val="00DC74F3"/>
    <w:rsid w:val="00DC7652"/>
    <w:rsid w:val="00DC7983"/>
    <w:rsid w:val="00DC7A00"/>
    <w:rsid w:val="00DC7CD1"/>
    <w:rsid w:val="00DD0675"/>
    <w:rsid w:val="00DD0C6C"/>
    <w:rsid w:val="00DD0D10"/>
    <w:rsid w:val="00DD0D14"/>
    <w:rsid w:val="00DD0F9A"/>
    <w:rsid w:val="00DD11EA"/>
    <w:rsid w:val="00DD17E8"/>
    <w:rsid w:val="00DD1877"/>
    <w:rsid w:val="00DD1F5D"/>
    <w:rsid w:val="00DD2E59"/>
    <w:rsid w:val="00DD33F3"/>
    <w:rsid w:val="00DD351E"/>
    <w:rsid w:val="00DD367E"/>
    <w:rsid w:val="00DD3B69"/>
    <w:rsid w:val="00DD3CE8"/>
    <w:rsid w:val="00DD408C"/>
    <w:rsid w:val="00DD4530"/>
    <w:rsid w:val="00DD463F"/>
    <w:rsid w:val="00DD4A93"/>
    <w:rsid w:val="00DD51B2"/>
    <w:rsid w:val="00DD5357"/>
    <w:rsid w:val="00DD540C"/>
    <w:rsid w:val="00DD5478"/>
    <w:rsid w:val="00DD56E5"/>
    <w:rsid w:val="00DD5878"/>
    <w:rsid w:val="00DD5893"/>
    <w:rsid w:val="00DD5899"/>
    <w:rsid w:val="00DD5B0B"/>
    <w:rsid w:val="00DD5C8A"/>
    <w:rsid w:val="00DD5D2D"/>
    <w:rsid w:val="00DD5D49"/>
    <w:rsid w:val="00DD6A60"/>
    <w:rsid w:val="00DD6AB6"/>
    <w:rsid w:val="00DD6D7D"/>
    <w:rsid w:val="00DD6E8B"/>
    <w:rsid w:val="00DD7435"/>
    <w:rsid w:val="00DD77F0"/>
    <w:rsid w:val="00DD78B5"/>
    <w:rsid w:val="00DD7A77"/>
    <w:rsid w:val="00DE0340"/>
    <w:rsid w:val="00DE042E"/>
    <w:rsid w:val="00DE0532"/>
    <w:rsid w:val="00DE0735"/>
    <w:rsid w:val="00DE0C8D"/>
    <w:rsid w:val="00DE0ED0"/>
    <w:rsid w:val="00DE11EA"/>
    <w:rsid w:val="00DE1860"/>
    <w:rsid w:val="00DE1BD3"/>
    <w:rsid w:val="00DE2A90"/>
    <w:rsid w:val="00DE2AAF"/>
    <w:rsid w:val="00DE2EDE"/>
    <w:rsid w:val="00DE332C"/>
    <w:rsid w:val="00DE37DA"/>
    <w:rsid w:val="00DE449B"/>
    <w:rsid w:val="00DE44C9"/>
    <w:rsid w:val="00DE4BD8"/>
    <w:rsid w:val="00DE5585"/>
    <w:rsid w:val="00DE5819"/>
    <w:rsid w:val="00DE5955"/>
    <w:rsid w:val="00DE5D9C"/>
    <w:rsid w:val="00DE5DA3"/>
    <w:rsid w:val="00DE643D"/>
    <w:rsid w:val="00DE6546"/>
    <w:rsid w:val="00DE6612"/>
    <w:rsid w:val="00DE6826"/>
    <w:rsid w:val="00DE6919"/>
    <w:rsid w:val="00DE6B83"/>
    <w:rsid w:val="00DE6BC0"/>
    <w:rsid w:val="00DE6EFE"/>
    <w:rsid w:val="00DE7376"/>
    <w:rsid w:val="00DE73E2"/>
    <w:rsid w:val="00DE7AC0"/>
    <w:rsid w:val="00DF00BC"/>
    <w:rsid w:val="00DF01C3"/>
    <w:rsid w:val="00DF01DB"/>
    <w:rsid w:val="00DF031A"/>
    <w:rsid w:val="00DF08DD"/>
    <w:rsid w:val="00DF0928"/>
    <w:rsid w:val="00DF0FCC"/>
    <w:rsid w:val="00DF1300"/>
    <w:rsid w:val="00DF1832"/>
    <w:rsid w:val="00DF20FC"/>
    <w:rsid w:val="00DF2613"/>
    <w:rsid w:val="00DF26AA"/>
    <w:rsid w:val="00DF2BDD"/>
    <w:rsid w:val="00DF2C90"/>
    <w:rsid w:val="00DF3BF8"/>
    <w:rsid w:val="00DF3D89"/>
    <w:rsid w:val="00DF40AC"/>
    <w:rsid w:val="00DF4102"/>
    <w:rsid w:val="00DF44FB"/>
    <w:rsid w:val="00DF4BA6"/>
    <w:rsid w:val="00DF4C0E"/>
    <w:rsid w:val="00DF4DFB"/>
    <w:rsid w:val="00DF4E5F"/>
    <w:rsid w:val="00DF566C"/>
    <w:rsid w:val="00DF58BF"/>
    <w:rsid w:val="00DF5B98"/>
    <w:rsid w:val="00DF5D0E"/>
    <w:rsid w:val="00DF660F"/>
    <w:rsid w:val="00DF66EC"/>
    <w:rsid w:val="00DF6D93"/>
    <w:rsid w:val="00DF6E73"/>
    <w:rsid w:val="00DF70E1"/>
    <w:rsid w:val="00DF713E"/>
    <w:rsid w:val="00DF7145"/>
    <w:rsid w:val="00DF72AD"/>
    <w:rsid w:val="00DF74BD"/>
    <w:rsid w:val="00DF793F"/>
    <w:rsid w:val="00DF7A82"/>
    <w:rsid w:val="00E001EA"/>
    <w:rsid w:val="00E002FA"/>
    <w:rsid w:val="00E004D0"/>
    <w:rsid w:val="00E0067B"/>
    <w:rsid w:val="00E00718"/>
    <w:rsid w:val="00E00BE9"/>
    <w:rsid w:val="00E01017"/>
    <w:rsid w:val="00E012E5"/>
    <w:rsid w:val="00E019B1"/>
    <w:rsid w:val="00E01A1C"/>
    <w:rsid w:val="00E0204B"/>
    <w:rsid w:val="00E022F6"/>
    <w:rsid w:val="00E02A38"/>
    <w:rsid w:val="00E02BA1"/>
    <w:rsid w:val="00E030EF"/>
    <w:rsid w:val="00E04069"/>
    <w:rsid w:val="00E04157"/>
    <w:rsid w:val="00E042E6"/>
    <w:rsid w:val="00E0483B"/>
    <w:rsid w:val="00E04EBE"/>
    <w:rsid w:val="00E05101"/>
    <w:rsid w:val="00E054AC"/>
    <w:rsid w:val="00E05F55"/>
    <w:rsid w:val="00E062D6"/>
    <w:rsid w:val="00E06553"/>
    <w:rsid w:val="00E065F2"/>
    <w:rsid w:val="00E0673F"/>
    <w:rsid w:val="00E06760"/>
    <w:rsid w:val="00E06A9A"/>
    <w:rsid w:val="00E06B69"/>
    <w:rsid w:val="00E06C48"/>
    <w:rsid w:val="00E074F8"/>
    <w:rsid w:val="00E07855"/>
    <w:rsid w:val="00E079EB"/>
    <w:rsid w:val="00E07CC1"/>
    <w:rsid w:val="00E07E32"/>
    <w:rsid w:val="00E1032E"/>
    <w:rsid w:val="00E1048B"/>
    <w:rsid w:val="00E104D9"/>
    <w:rsid w:val="00E105FC"/>
    <w:rsid w:val="00E106D9"/>
    <w:rsid w:val="00E1082F"/>
    <w:rsid w:val="00E109B9"/>
    <w:rsid w:val="00E10D7A"/>
    <w:rsid w:val="00E10F55"/>
    <w:rsid w:val="00E11080"/>
    <w:rsid w:val="00E11DC1"/>
    <w:rsid w:val="00E11F13"/>
    <w:rsid w:val="00E120E9"/>
    <w:rsid w:val="00E123FF"/>
    <w:rsid w:val="00E12661"/>
    <w:rsid w:val="00E12992"/>
    <w:rsid w:val="00E12EBC"/>
    <w:rsid w:val="00E130DF"/>
    <w:rsid w:val="00E13160"/>
    <w:rsid w:val="00E1345E"/>
    <w:rsid w:val="00E13468"/>
    <w:rsid w:val="00E13510"/>
    <w:rsid w:val="00E1365D"/>
    <w:rsid w:val="00E13829"/>
    <w:rsid w:val="00E13BF6"/>
    <w:rsid w:val="00E13D19"/>
    <w:rsid w:val="00E14430"/>
    <w:rsid w:val="00E146AB"/>
    <w:rsid w:val="00E14C24"/>
    <w:rsid w:val="00E14E39"/>
    <w:rsid w:val="00E14E6C"/>
    <w:rsid w:val="00E151D7"/>
    <w:rsid w:val="00E1584C"/>
    <w:rsid w:val="00E159CA"/>
    <w:rsid w:val="00E15E1B"/>
    <w:rsid w:val="00E15FDD"/>
    <w:rsid w:val="00E1601B"/>
    <w:rsid w:val="00E165C6"/>
    <w:rsid w:val="00E170A7"/>
    <w:rsid w:val="00E170D6"/>
    <w:rsid w:val="00E17278"/>
    <w:rsid w:val="00E173A7"/>
    <w:rsid w:val="00E17415"/>
    <w:rsid w:val="00E17464"/>
    <w:rsid w:val="00E175EE"/>
    <w:rsid w:val="00E17AA2"/>
    <w:rsid w:val="00E17D26"/>
    <w:rsid w:val="00E17EAD"/>
    <w:rsid w:val="00E204C6"/>
    <w:rsid w:val="00E2051B"/>
    <w:rsid w:val="00E20746"/>
    <w:rsid w:val="00E209B9"/>
    <w:rsid w:val="00E20A55"/>
    <w:rsid w:val="00E20A8D"/>
    <w:rsid w:val="00E20D9C"/>
    <w:rsid w:val="00E212C0"/>
    <w:rsid w:val="00E21436"/>
    <w:rsid w:val="00E21455"/>
    <w:rsid w:val="00E2159F"/>
    <w:rsid w:val="00E2189E"/>
    <w:rsid w:val="00E21C5E"/>
    <w:rsid w:val="00E21D3F"/>
    <w:rsid w:val="00E21DBC"/>
    <w:rsid w:val="00E21F09"/>
    <w:rsid w:val="00E22653"/>
    <w:rsid w:val="00E23764"/>
    <w:rsid w:val="00E2386E"/>
    <w:rsid w:val="00E245D3"/>
    <w:rsid w:val="00E24719"/>
    <w:rsid w:val="00E24BF5"/>
    <w:rsid w:val="00E24CC8"/>
    <w:rsid w:val="00E24DF1"/>
    <w:rsid w:val="00E25367"/>
    <w:rsid w:val="00E2603F"/>
    <w:rsid w:val="00E26481"/>
    <w:rsid w:val="00E264E0"/>
    <w:rsid w:val="00E26614"/>
    <w:rsid w:val="00E2666F"/>
    <w:rsid w:val="00E266DA"/>
    <w:rsid w:val="00E26C05"/>
    <w:rsid w:val="00E26C54"/>
    <w:rsid w:val="00E27148"/>
    <w:rsid w:val="00E271C8"/>
    <w:rsid w:val="00E272B7"/>
    <w:rsid w:val="00E275A7"/>
    <w:rsid w:val="00E2770F"/>
    <w:rsid w:val="00E27BC5"/>
    <w:rsid w:val="00E27D13"/>
    <w:rsid w:val="00E27FB0"/>
    <w:rsid w:val="00E3006E"/>
    <w:rsid w:val="00E304CD"/>
    <w:rsid w:val="00E304D3"/>
    <w:rsid w:val="00E306F8"/>
    <w:rsid w:val="00E3074B"/>
    <w:rsid w:val="00E30E9D"/>
    <w:rsid w:val="00E3110D"/>
    <w:rsid w:val="00E31536"/>
    <w:rsid w:val="00E31995"/>
    <w:rsid w:val="00E3213A"/>
    <w:rsid w:val="00E32265"/>
    <w:rsid w:val="00E324AC"/>
    <w:rsid w:val="00E32687"/>
    <w:rsid w:val="00E32981"/>
    <w:rsid w:val="00E32D5A"/>
    <w:rsid w:val="00E33304"/>
    <w:rsid w:val="00E33C2D"/>
    <w:rsid w:val="00E33C67"/>
    <w:rsid w:val="00E33D0C"/>
    <w:rsid w:val="00E3407D"/>
    <w:rsid w:val="00E3435F"/>
    <w:rsid w:val="00E34AA0"/>
    <w:rsid w:val="00E3522B"/>
    <w:rsid w:val="00E353C7"/>
    <w:rsid w:val="00E353CD"/>
    <w:rsid w:val="00E35465"/>
    <w:rsid w:val="00E35547"/>
    <w:rsid w:val="00E355C5"/>
    <w:rsid w:val="00E358B9"/>
    <w:rsid w:val="00E35EB0"/>
    <w:rsid w:val="00E360DA"/>
    <w:rsid w:val="00E364DB"/>
    <w:rsid w:val="00E36A10"/>
    <w:rsid w:val="00E37248"/>
    <w:rsid w:val="00E37630"/>
    <w:rsid w:val="00E376C3"/>
    <w:rsid w:val="00E37811"/>
    <w:rsid w:val="00E37911"/>
    <w:rsid w:val="00E37CCB"/>
    <w:rsid w:val="00E37E8A"/>
    <w:rsid w:val="00E400DB"/>
    <w:rsid w:val="00E40219"/>
    <w:rsid w:val="00E404BF"/>
    <w:rsid w:val="00E4057A"/>
    <w:rsid w:val="00E40C6F"/>
    <w:rsid w:val="00E410C7"/>
    <w:rsid w:val="00E41183"/>
    <w:rsid w:val="00E41237"/>
    <w:rsid w:val="00E4138D"/>
    <w:rsid w:val="00E4144A"/>
    <w:rsid w:val="00E41574"/>
    <w:rsid w:val="00E415BE"/>
    <w:rsid w:val="00E41724"/>
    <w:rsid w:val="00E4188B"/>
    <w:rsid w:val="00E41AA1"/>
    <w:rsid w:val="00E41B14"/>
    <w:rsid w:val="00E41C21"/>
    <w:rsid w:val="00E41CFC"/>
    <w:rsid w:val="00E421CD"/>
    <w:rsid w:val="00E42216"/>
    <w:rsid w:val="00E4264F"/>
    <w:rsid w:val="00E42872"/>
    <w:rsid w:val="00E42A00"/>
    <w:rsid w:val="00E42B0B"/>
    <w:rsid w:val="00E431D4"/>
    <w:rsid w:val="00E435F3"/>
    <w:rsid w:val="00E43EF7"/>
    <w:rsid w:val="00E44333"/>
    <w:rsid w:val="00E447BB"/>
    <w:rsid w:val="00E4482F"/>
    <w:rsid w:val="00E44962"/>
    <w:rsid w:val="00E44C30"/>
    <w:rsid w:val="00E44FE4"/>
    <w:rsid w:val="00E45791"/>
    <w:rsid w:val="00E45F6A"/>
    <w:rsid w:val="00E46247"/>
    <w:rsid w:val="00E46969"/>
    <w:rsid w:val="00E46B07"/>
    <w:rsid w:val="00E472C5"/>
    <w:rsid w:val="00E472F6"/>
    <w:rsid w:val="00E47660"/>
    <w:rsid w:val="00E4778C"/>
    <w:rsid w:val="00E47E36"/>
    <w:rsid w:val="00E47E48"/>
    <w:rsid w:val="00E47EFC"/>
    <w:rsid w:val="00E506AC"/>
    <w:rsid w:val="00E50800"/>
    <w:rsid w:val="00E509A7"/>
    <w:rsid w:val="00E50AEA"/>
    <w:rsid w:val="00E50C12"/>
    <w:rsid w:val="00E50CC8"/>
    <w:rsid w:val="00E51047"/>
    <w:rsid w:val="00E5136C"/>
    <w:rsid w:val="00E51680"/>
    <w:rsid w:val="00E517D4"/>
    <w:rsid w:val="00E5199A"/>
    <w:rsid w:val="00E51B68"/>
    <w:rsid w:val="00E51C74"/>
    <w:rsid w:val="00E51E59"/>
    <w:rsid w:val="00E51ED0"/>
    <w:rsid w:val="00E51F7B"/>
    <w:rsid w:val="00E521A7"/>
    <w:rsid w:val="00E5225D"/>
    <w:rsid w:val="00E52612"/>
    <w:rsid w:val="00E5272E"/>
    <w:rsid w:val="00E5285B"/>
    <w:rsid w:val="00E52897"/>
    <w:rsid w:val="00E52C01"/>
    <w:rsid w:val="00E52D52"/>
    <w:rsid w:val="00E52DA1"/>
    <w:rsid w:val="00E52F07"/>
    <w:rsid w:val="00E53186"/>
    <w:rsid w:val="00E5326B"/>
    <w:rsid w:val="00E53306"/>
    <w:rsid w:val="00E538D7"/>
    <w:rsid w:val="00E53E63"/>
    <w:rsid w:val="00E5413A"/>
    <w:rsid w:val="00E5429C"/>
    <w:rsid w:val="00E54B14"/>
    <w:rsid w:val="00E54BDC"/>
    <w:rsid w:val="00E5554E"/>
    <w:rsid w:val="00E55706"/>
    <w:rsid w:val="00E557C6"/>
    <w:rsid w:val="00E558E4"/>
    <w:rsid w:val="00E55A67"/>
    <w:rsid w:val="00E55C5E"/>
    <w:rsid w:val="00E5600A"/>
    <w:rsid w:val="00E563DE"/>
    <w:rsid w:val="00E56526"/>
    <w:rsid w:val="00E56668"/>
    <w:rsid w:val="00E56708"/>
    <w:rsid w:val="00E56754"/>
    <w:rsid w:val="00E569F7"/>
    <w:rsid w:val="00E57390"/>
    <w:rsid w:val="00E577BE"/>
    <w:rsid w:val="00E60357"/>
    <w:rsid w:val="00E60508"/>
    <w:rsid w:val="00E60722"/>
    <w:rsid w:val="00E6088C"/>
    <w:rsid w:val="00E6100F"/>
    <w:rsid w:val="00E61264"/>
    <w:rsid w:val="00E61D42"/>
    <w:rsid w:val="00E6229A"/>
    <w:rsid w:val="00E62575"/>
    <w:rsid w:val="00E625A0"/>
    <w:rsid w:val="00E62A6F"/>
    <w:rsid w:val="00E62B78"/>
    <w:rsid w:val="00E62C2C"/>
    <w:rsid w:val="00E62E55"/>
    <w:rsid w:val="00E62EF1"/>
    <w:rsid w:val="00E6455E"/>
    <w:rsid w:val="00E647D1"/>
    <w:rsid w:val="00E64836"/>
    <w:rsid w:val="00E6499F"/>
    <w:rsid w:val="00E64D26"/>
    <w:rsid w:val="00E64DC1"/>
    <w:rsid w:val="00E64F81"/>
    <w:rsid w:val="00E64FAA"/>
    <w:rsid w:val="00E652AE"/>
    <w:rsid w:val="00E65384"/>
    <w:rsid w:val="00E655FE"/>
    <w:rsid w:val="00E65639"/>
    <w:rsid w:val="00E6566A"/>
    <w:rsid w:val="00E65694"/>
    <w:rsid w:val="00E65B55"/>
    <w:rsid w:val="00E665EB"/>
    <w:rsid w:val="00E66C37"/>
    <w:rsid w:val="00E66D1E"/>
    <w:rsid w:val="00E67485"/>
    <w:rsid w:val="00E705B1"/>
    <w:rsid w:val="00E70787"/>
    <w:rsid w:val="00E70830"/>
    <w:rsid w:val="00E70F10"/>
    <w:rsid w:val="00E7102D"/>
    <w:rsid w:val="00E710F9"/>
    <w:rsid w:val="00E7119E"/>
    <w:rsid w:val="00E71CD9"/>
    <w:rsid w:val="00E71D07"/>
    <w:rsid w:val="00E721CF"/>
    <w:rsid w:val="00E722C3"/>
    <w:rsid w:val="00E72359"/>
    <w:rsid w:val="00E727E0"/>
    <w:rsid w:val="00E72BBF"/>
    <w:rsid w:val="00E73127"/>
    <w:rsid w:val="00E734EC"/>
    <w:rsid w:val="00E73ADD"/>
    <w:rsid w:val="00E73BDF"/>
    <w:rsid w:val="00E73D24"/>
    <w:rsid w:val="00E73E3F"/>
    <w:rsid w:val="00E741D5"/>
    <w:rsid w:val="00E74306"/>
    <w:rsid w:val="00E743C3"/>
    <w:rsid w:val="00E7453C"/>
    <w:rsid w:val="00E747F6"/>
    <w:rsid w:val="00E748BC"/>
    <w:rsid w:val="00E74B8D"/>
    <w:rsid w:val="00E74D3D"/>
    <w:rsid w:val="00E75240"/>
    <w:rsid w:val="00E7551C"/>
    <w:rsid w:val="00E75536"/>
    <w:rsid w:val="00E759B5"/>
    <w:rsid w:val="00E75AE3"/>
    <w:rsid w:val="00E75F0A"/>
    <w:rsid w:val="00E76162"/>
    <w:rsid w:val="00E761E3"/>
    <w:rsid w:val="00E765C2"/>
    <w:rsid w:val="00E76B47"/>
    <w:rsid w:val="00E76BAC"/>
    <w:rsid w:val="00E76D11"/>
    <w:rsid w:val="00E76D12"/>
    <w:rsid w:val="00E76E93"/>
    <w:rsid w:val="00E76EF6"/>
    <w:rsid w:val="00E7775D"/>
    <w:rsid w:val="00E77DC2"/>
    <w:rsid w:val="00E77E18"/>
    <w:rsid w:val="00E77F2D"/>
    <w:rsid w:val="00E80134"/>
    <w:rsid w:val="00E8020B"/>
    <w:rsid w:val="00E80214"/>
    <w:rsid w:val="00E8052D"/>
    <w:rsid w:val="00E806C5"/>
    <w:rsid w:val="00E80BE8"/>
    <w:rsid w:val="00E80C64"/>
    <w:rsid w:val="00E80EA6"/>
    <w:rsid w:val="00E81206"/>
    <w:rsid w:val="00E812CC"/>
    <w:rsid w:val="00E81A4B"/>
    <w:rsid w:val="00E81CA1"/>
    <w:rsid w:val="00E81CAB"/>
    <w:rsid w:val="00E8206D"/>
    <w:rsid w:val="00E821E1"/>
    <w:rsid w:val="00E821F9"/>
    <w:rsid w:val="00E83819"/>
    <w:rsid w:val="00E83CBF"/>
    <w:rsid w:val="00E83DB6"/>
    <w:rsid w:val="00E83E69"/>
    <w:rsid w:val="00E83FC6"/>
    <w:rsid w:val="00E84380"/>
    <w:rsid w:val="00E84679"/>
    <w:rsid w:val="00E846B1"/>
    <w:rsid w:val="00E84CA2"/>
    <w:rsid w:val="00E84FD7"/>
    <w:rsid w:val="00E85C14"/>
    <w:rsid w:val="00E85D43"/>
    <w:rsid w:val="00E86074"/>
    <w:rsid w:val="00E86159"/>
    <w:rsid w:val="00E864A3"/>
    <w:rsid w:val="00E86AAA"/>
    <w:rsid w:val="00E86DB3"/>
    <w:rsid w:val="00E878A3"/>
    <w:rsid w:val="00E87AC5"/>
    <w:rsid w:val="00E87CDD"/>
    <w:rsid w:val="00E87F2E"/>
    <w:rsid w:val="00E902D8"/>
    <w:rsid w:val="00E9053F"/>
    <w:rsid w:val="00E90745"/>
    <w:rsid w:val="00E90E5B"/>
    <w:rsid w:val="00E91115"/>
    <w:rsid w:val="00E91402"/>
    <w:rsid w:val="00E916FE"/>
    <w:rsid w:val="00E91EE8"/>
    <w:rsid w:val="00E925E3"/>
    <w:rsid w:val="00E92ABA"/>
    <w:rsid w:val="00E92B59"/>
    <w:rsid w:val="00E92C66"/>
    <w:rsid w:val="00E92F46"/>
    <w:rsid w:val="00E93170"/>
    <w:rsid w:val="00E93732"/>
    <w:rsid w:val="00E93E78"/>
    <w:rsid w:val="00E94112"/>
    <w:rsid w:val="00E9433C"/>
    <w:rsid w:val="00E94BC7"/>
    <w:rsid w:val="00E9544E"/>
    <w:rsid w:val="00E95462"/>
    <w:rsid w:val="00E95473"/>
    <w:rsid w:val="00E95816"/>
    <w:rsid w:val="00E962AD"/>
    <w:rsid w:val="00E9684C"/>
    <w:rsid w:val="00E968D5"/>
    <w:rsid w:val="00E96C5B"/>
    <w:rsid w:val="00E975B4"/>
    <w:rsid w:val="00E9762B"/>
    <w:rsid w:val="00E97DAE"/>
    <w:rsid w:val="00E97E15"/>
    <w:rsid w:val="00E97E44"/>
    <w:rsid w:val="00EA0079"/>
    <w:rsid w:val="00EA0084"/>
    <w:rsid w:val="00EA00E1"/>
    <w:rsid w:val="00EA02A0"/>
    <w:rsid w:val="00EA049D"/>
    <w:rsid w:val="00EA0E66"/>
    <w:rsid w:val="00EA10A0"/>
    <w:rsid w:val="00EA110B"/>
    <w:rsid w:val="00EA1530"/>
    <w:rsid w:val="00EA1A24"/>
    <w:rsid w:val="00EA1EE2"/>
    <w:rsid w:val="00EA2707"/>
    <w:rsid w:val="00EA29F6"/>
    <w:rsid w:val="00EA2B7A"/>
    <w:rsid w:val="00EA2C0F"/>
    <w:rsid w:val="00EA3417"/>
    <w:rsid w:val="00EA3A6F"/>
    <w:rsid w:val="00EA3DB9"/>
    <w:rsid w:val="00EA44E8"/>
    <w:rsid w:val="00EA45C3"/>
    <w:rsid w:val="00EA4B71"/>
    <w:rsid w:val="00EA5685"/>
    <w:rsid w:val="00EA571F"/>
    <w:rsid w:val="00EA58DC"/>
    <w:rsid w:val="00EA5F83"/>
    <w:rsid w:val="00EA669F"/>
    <w:rsid w:val="00EA6A0C"/>
    <w:rsid w:val="00EA6B2F"/>
    <w:rsid w:val="00EA6DCD"/>
    <w:rsid w:val="00EA7F13"/>
    <w:rsid w:val="00EB048D"/>
    <w:rsid w:val="00EB049F"/>
    <w:rsid w:val="00EB08FE"/>
    <w:rsid w:val="00EB0D7F"/>
    <w:rsid w:val="00EB0E09"/>
    <w:rsid w:val="00EB0F14"/>
    <w:rsid w:val="00EB1364"/>
    <w:rsid w:val="00EB1421"/>
    <w:rsid w:val="00EB1437"/>
    <w:rsid w:val="00EB1C3B"/>
    <w:rsid w:val="00EB1FD3"/>
    <w:rsid w:val="00EB22BF"/>
    <w:rsid w:val="00EB2B76"/>
    <w:rsid w:val="00EB2F1E"/>
    <w:rsid w:val="00EB3A5E"/>
    <w:rsid w:val="00EB3DE8"/>
    <w:rsid w:val="00EB4411"/>
    <w:rsid w:val="00EB4637"/>
    <w:rsid w:val="00EB46D1"/>
    <w:rsid w:val="00EB492B"/>
    <w:rsid w:val="00EB4DE6"/>
    <w:rsid w:val="00EB4E85"/>
    <w:rsid w:val="00EB5093"/>
    <w:rsid w:val="00EB5114"/>
    <w:rsid w:val="00EB5191"/>
    <w:rsid w:val="00EB557E"/>
    <w:rsid w:val="00EB5E1A"/>
    <w:rsid w:val="00EB5EEA"/>
    <w:rsid w:val="00EB5FF3"/>
    <w:rsid w:val="00EB6203"/>
    <w:rsid w:val="00EB65A6"/>
    <w:rsid w:val="00EB6816"/>
    <w:rsid w:val="00EB6B0B"/>
    <w:rsid w:val="00EB6E82"/>
    <w:rsid w:val="00EB6EA3"/>
    <w:rsid w:val="00EB6EB9"/>
    <w:rsid w:val="00EB7101"/>
    <w:rsid w:val="00EB73AD"/>
    <w:rsid w:val="00EB7449"/>
    <w:rsid w:val="00EC009C"/>
    <w:rsid w:val="00EC011B"/>
    <w:rsid w:val="00EC014F"/>
    <w:rsid w:val="00EC01A4"/>
    <w:rsid w:val="00EC01E3"/>
    <w:rsid w:val="00EC0822"/>
    <w:rsid w:val="00EC091A"/>
    <w:rsid w:val="00EC0B7F"/>
    <w:rsid w:val="00EC1120"/>
    <w:rsid w:val="00EC11BE"/>
    <w:rsid w:val="00EC13BD"/>
    <w:rsid w:val="00EC1561"/>
    <w:rsid w:val="00EC1F1D"/>
    <w:rsid w:val="00EC217D"/>
    <w:rsid w:val="00EC21B6"/>
    <w:rsid w:val="00EC24AC"/>
    <w:rsid w:val="00EC24F2"/>
    <w:rsid w:val="00EC24FF"/>
    <w:rsid w:val="00EC2510"/>
    <w:rsid w:val="00EC2692"/>
    <w:rsid w:val="00EC2695"/>
    <w:rsid w:val="00EC2F46"/>
    <w:rsid w:val="00EC30AA"/>
    <w:rsid w:val="00EC316E"/>
    <w:rsid w:val="00EC335D"/>
    <w:rsid w:val="00EC3743"/>
    <w:rsid w:val="00EC3C20"/>
    <w:rsid w:val="00EC3D3C"/>
    <w:rsid w:val="00EC4041"/>
    <w:rsid w:val="00EC4297"/>
    <w:rsid w:val="00EC4DF4"/>
    <w:rsid w:val="00EC4E11"/>
    <w:rsid w:val="00EC4F9B"/>
    <w:rsid w:val="00EC4FF9"/>
    <w:rsid w:val="00EC5092"/>
    <w:rsid w:val="00EC5125"/>
    <w:rsid w:val="00EC539E"/>
    <w:rsid w:val="00EC5431"/>
    <w:rsid w:val="00EC5A0E"/>
    <w:rsid w:val="00EC5E2E"/>
    <w:rsid w:val="00EC5F7F"/>
    <w:rsid w:val="00EC6810"/>
    <w:rsid w:val="00EC6A7B"/>
    <w:rsid w:val="00EC719A"/>
    <w:rsid w:val="00EC7223"/>
    <w:rsid w:val="00EC7409"/>
    <w:rsid w:val="00EC7569"/>
    <w:rsid w:val="00EC778C"/>
    <w:rsid w:val="00EC78F1"/>
    <w:rsid w:val="00EC7929"/>
    <w:rsid w:val="00ED0067"/>
    <w:rsid w:val="00ED0F12"/>
    <w:rsid w:val="00ED0F5C"/>
    <w:rsid w:val="00ED0FEE"/>
    <w:rsid w:val="00ED16A0"/>
    <w:rsid w:val="00ED1795"/>
    <w:rsid w:val="00ED17F5"/>
    <w:rsid w:val="00ED1ABF"/>
    <w:rsid w:val="00ED22D4"/>
    <w:rsid w:val="00ED2333"/>
    <w:rsid w:val="00ED23CC"/>
    <w:rsid w:val="00ED295C"/>
    <w:rsid w:val="00ED298A"/>
    <w:rsid w:val="00ED3065"/>
    <w:rsid w:val="00ED3109"/>
    <w:rsid w:val="00ED3C9D"/>
    <w:rsid w:val="00ED3F15"/>
    <w:rsid w:val="00ED436E"/>
    <w:rsid w:val="00ED4526"/>
    <w:rsid w:val="00ED45D2"/>
    <w:rsid w:val="00ED4E13"/>
    <w:rsid w:val="00ED559D"/>
    <w:rsid w:val="00ED5B16"/>
    <w:rsid w:val="00ED5E63"/>
    <w:rsid w:val="00ED607E"/>
    <w:rsid w:val="00ED6339"/>
    <w:rsid w:val="00ED6B03"/>
    <w:rsid w:val="00ED6E69"/>
    <w:rsid w:val="00ED6E93"/>
    <w:rsid w:val="00ED708C"/>
    <w:rsid w:val="00ED769E"/>
    <w:rsid w:val="00ED770A"/>
    <w:rsid w:val="00ED77FA"/>
    <w:rsid w:val="00ED7891"/>
    <w:rsid w:val="00ED7ADA"/>
    <w:rsid w:val="00ED7BB4"/>
    <w:rsid w:val="00ED7C7E"/>
    <w:rsid w:val="00ED7CB3"/>
    <w:rsid w:val="00ED7DC8"/>
    <w:rsid w:val="00ED7E2E"/>
    <w:rsid w:val="00EE0832"/>
    <w:rsid w:val="00EE0967"/>
    <w:rsid w:val="00EE13D1"/>
    <w:rsid w:val="00EE18AB"/>
    <w:rsid w:val="00EE1B06"/>
    <w:rsid w:val="00EE1DB4"/>
    <w:rsid w:val="00EE1F0B"/>
    <w:rsid w:val="00EE2097"/>
    <w:rsid w:val="00EE3007"/>
    <w:rsid w:val="00EE3171"/>
    <w:rsid w:val="00EE318C"/>
    <w:rsid w:val="00EE3484"/>
    <w:rsid w:val="00EE3861"/>
    <w:rsid w:val="00EE3D79"/>
    <w:rsid w:val="00EE3F42"/>
    <w:rsid w:val="00EE422B"/>
    <w:rsid w:val="00EE43D8"/>
    <w:rsid w:val="00EE49D1"/>
    <w:rsid w:val="00EE55A9"/>
    <w:rsid w:val="00EE5876"/>
    <w:rsid w:val="00EE58A4"/>
    <w:rsid w:val="00EE625E"/>
    <w:rsid w:val="00EE67FA"/>
    <w:rsid w:val="00EE6A06"/>
    <w:rsid w:val="00EE7395"/>
    <w:rsid w:val="00EE788A"/>
    <w:rsid w:val="00EE7AD7"/>
    <w:rsid w:val="00EF04C6"/>
    <w:rsid w:val="00EF0704"/>
    <w:rsid w:val="00EF09F6"/>
    <w:rsid w:val="00EF137F"/>
    <w:rsid w:val="00EF1462"/>
    <w:rsid w:val="00EF16E6"/>
    <w:rsid w:val="00EF1E15"/>
    <w:rsid w:val="00EF1F16"/>
    <w:rsid w:val="00EF1FB2"/>
    <w:rsid w:val="00EF2749"/>
    <w:rsid w:val="00EF2A7C"/>
    <w:rsid w:val="00EF33C6"/>
    <w:rsid w:val="00EF33DD"/>
    <w:rsid w:val="00EF34C3"/>
    <w:rsid w:val="00EF36F7"/>
    <w:rsid w:val="00EF3715"/>
    <w:rsid w:val="00EF4118"/>
    <w:rsid w:val="00EF41C3"/>
    <w:rsid w:val="00EF4300"/>
    <w:rsid w:val="00EF4DBE"/>
    <w:rsid w:val="00EF4DF5"/>
    <w:rsid w:val="00EF50B2"/>
    <w:rsid w:val="00EF515D"/>
    <w:rsid w:val="00EF558E"/>
    <w:rsid w:val="00EF5735"/>
    <w:rsid w:val="00EF58DB"/>
    <w:rsid w:val="00EF58FF"/>
    <w:rsid w:val="00EF6031"/>
    <w:rsid w:val="00EF64AF"/>
    <w:rsid w:val="00EF65D0"/>
    <w:rsid w:val="00EF661F"/>
    <w:rsid w:val="00EF69A8"/>
    <w:rsid w:val="00EF69BC"/>
    <w:rsid w:val="00EF6EE2"/>
    <w:rsid w:val="00EF7061"/>
    <w:rsid w:val="00EF7754"/>
    <w:rsid w:val="00EF799F"/>
    <w:rsid w:val="00EF7BF4"/>
    <w:rsid w:val="00EF7EB1"/>
    <w:rsid w:val="00EF7F04"/>
    <w:rsid w:val="00F001AC"/>
    <w:rsid w:val="00F0086E"/>
    <w:rsid w:val="00F01400"/>
    <w:rsid w:val="00F02BB3"/>
    <w:rsid w:val="00F02C56"/>
    <w:rsid w:val="00F032D3"/>
    <w:rsid w:val="00F03306"/>
    <w:rsid w:val="00F0330F"/>
    <w:rsid w:val="00F03983"/>
    <w:rsid w:val="00F03AE6"/>
    <w:rsid w:val="00F03FCC"/>
    <w:rsid w:val="00F045E2"/>
    <w:rsid w:val="00F04F43"/>
    <w:rsid w:val="00F04F55"/>
    <w:rsid w:val="00F0550C"/>
    <w:rsid w:val="00F055EF"/>
    <w:rsid w:val="00F05F33"/>
    <w:rsid w:val="00F06A74"/>
    <w:rsid w:val="00F07563"/>
    <w:rsid w:val="00F077CC"/>
    <w:rsid w:val="00F077E1"/>
    <w:rsid w:val="00F0794C"/>
    <w:rsid w:val="00F07985"/>
    <w:rsid w:val="00F0799D"/>
    <w:rsid w:val="00F07AC9"/>
    <w:rsid w:val="00F07B05"/>
    <w:rsid w:val="00F10251"/>
    <w:rsid w:val="00F103F6"/>
    <w:rsid w:val="00F10573"/>
    <w:rsid w:val="00F1084F"/>
    <w:rsid w:val="00F10FA0"/>
    <w:rsid w:val="00F11BBE"/>
    <w:rsid w:val="00F11FD8"/>
    <w:rsid w:val="00F12250"/>
    <w:rsid w:val="00F12388"/>
    <w:rsid w:val="00F12BDD"/>
    <w:rsid w:val="00F12EC9"/>
    <w:rsid w:val="00F12FB6"/>
    <w:rsid w:val="00F13189"/>
    <w:rsid w:val="00F1334C"/>
    <w:rsid w:val="00F134C7"/>
    <w:rsid w:val="00F13685"/>
    <w:rsid w:val="00F137A6"/>
    <w:rsid w:val="00F138B1"/>
    <w:rsid w:val="00F14092"/>
    <w:rsid w:val="00F1414C"/>
    <w:rsid w:val="00F1414D"/>
    <w:rsid w:val="00F143F3"/>
    <w:rsid w:val="00F1479F"/>
    <w:rsid w:val="00F1485C"/>
    <w:rsid w:val="00F148B1"/>
    <w:rsid w:val="00F14B5D"/>
    <w:rsid w:val="00F15150"/>
    <w:rsid w:val="00F15414"/>
    <w:rsid w:val="00F15524"/>
    <w:rsid w:val="00F15602"/>
    <w:rsid w:val="00F15813"/>
    <w:rsid w:val="00F158EC"/>
    <w:rsid w:val="00F15A67"/>
    <w:rsid w:val="00F15A70"/>
    <w:rsid w:val="00F15A73"/>
    <w:rsid w:val="00F15D86"/>
    <w:rsid w:val="00F16115"/>
    <w:rsid w:val="00F16246"/>
    <w:rsid w:val="00F16478"/>
    <w:rsid w:val="00F16861"/>
    <w:rsid w:val="00F1698D"/>
    <w:rsid w:val="00F16C6E"/>
    <w:rsid w:val="00F17060"/>
    <w:rsid w:val="00F174AF"/>
    <w:rsid w:val="00F179F4"/>
    <w:rsid w:val="00F17A87"/>
    <w:rsid w:val="00F17DC0"/>
    <w:rsid w:val="00F20730"/>
    <w:rsid w:val="00F2074D"/>
    <w:rsid w:val="00F20A5D"/>
    <w:rsid w:val="00F20DF7"/>
    <w:rsid w:val="00F20FE9"/>
    <w:rsid w:val="00F21662"/>
    <w:rsid w:val="00F216D3"/>
    <w:rsid w:val="00F21726"/>
    <w:rsid w:val="00F21C47"/>
    <w:rsid w:val="00F21F52"/>
    <w:rsid w:val="00F21FDD"/>
    <w:rsid w:val="00F22A95"/>
    <w:rsid w:val="00F22ACF"/>
    <w:rsid w:val="00F235F7"/>
    <w:rsid w:val="00F236F6"/>
    <w:rsid w:val="00F23C7C"/>
    <w:rsid w:val="00F244C5"/>
    <w:rsid w:val="00F244D3"/>
    <w:rsid w:val="00F2452F"/>
    <w:rsid w:val="00F24800"/>
    <w:rsid w:val="00F250C3"/>
    <w:rsid w:val="00F2525A"/>
    <w:rsid w:val="00F254C1"/>
    <w:rsid w:val="00F254D7"/>
    <w:rsid w:val="00F2581E"/>
    <w:rsid w:val="00F2590E"/>
    <w:rsid w:val="00F25B30"/>
    <w:rsid w:val="00F263D0"/>
    <w:rsid w:val="00F2642A"/>
    <w:rsid w:val="00F264C2"/>
    <w:rsid w:val="00F26539"/>
    <w:rsid w:val="00F26A0D"/>
    <w:rsid w:val="00F26BEE"/>
    <w:rsid w:val="00F26E20"/>
    <w:rsid w:val="00F26F71"/>
    <w:rsid w:val="00F2716A"/>
    <w:rsid w:val="00F2767C"/>
    <w:rsid w:val="00F2799B"/>
    <w:rsid w:val="00F27E9C"/>
    <w:rsid w:val="00F30145"/>
    <w:rsid w:val="00F30656"/>
    <w:rsid w:val="00F3087A"/>
    <w:rsid w:val="00F30BAF"/>
    <w:rsid w:val="00F30EF1"/>
    <w:rsid w:val="00F3103A"/>
    <w:rsid w:val="00F31124"/>
    <w:rsid w:val="00F319F1"/>
    <w:rsid w:val="00F31CD9"/>
    <w:rsid w:val="00F31F70"/>
    <w:rsid w:val="00F326B1"/>
    <w:rsid w:val="00F326B3"/>
    <w:rsid w:val="00F32B3B"/>
    <w:rsid w:val="00F32EDB"/>
    <w:rsid w:val="00F3332E"/>
    <w:rsid w:val="00F339BD"/>
    <w:rsid w:val="00F34867"/>
    <w:rsid w:val="00F34B5C"/>
    <w:rsid w:val="00F34E53"/>
    <w:rsid w:val="00F34FB3"/>
    <w:rsid w:val="00F350D7"/>
    <w:rsid w:val="00F35670"/>
    <w:rsid w:val="00F35C15"/>
    <w:rsid w:val="00F35FC5"/>
    <w:rsid w:val="00F36157"/>
    <w:rsid w:val="00F36221"/>
    <w:rsid w:val="00F3666A"/>
    <w:rsid w:val="00F36A4C"/>
    <w:rsid w:val="00F36B3A"/>
    <w:rsid w:val="00F36E85"/>
    <w:rsid w:val="00F37258"/>
    <w:rsid w:val="00F375FA"/>
    <w:rsid w:val="00F3778D"/>
    <w:rsid w:val="00F37A31"/>
    <w:rsid w:val="00F40083"/>
    <w:rsid w:val="00F404A6"/>
    <w:rsid w:val="00F40529"/>
    <w:rsid w:val="00F406DC"/>
    <w:rsid w:val="00F40766"/>
    <w:rsid w:val="00F407EB"/>
    <w:rsid w:val="00F40BDD"/>
    <w:rsid w:val="00F40FAA"/>
    <w:rsid w:val="00F41136"/>
    <w:rsid w:val="00F41201"/>
    <w:rsid w:val="00F418E7"/>
    <w:rsid w:val="00F42311"/>
    <w:rsid w:val="00F42A50"/>
    <w:rsid w:val="00F42C7D"/>
    <w:rsid w:val="00F42CC5"/>
    <w:rsid w:val="00F42D87"/>
    <w:rsid w:val="00F42E7A"/>
    <w:rsid w:val="00F42F8B"/>
    <w:rsid w:val="00F43845"/>
    <w:rsid w:val="00F43D29"/>
    <w:rsid w:val="00F448CA"/>
    <w:rsid w:val="00F44A9E"/>
    <w:rsid w:val="00F44CF9"/>
    <w:rsid w:val="00F44D57"/>
    <w:rsid w:val="00F4544D"/>
    <w:rsid w:val="00F4587D"/>
    <w:rsid w:val="00F460C7"/>
    <w:rsid w:val="00F4615F"/>
    <w:rsid w:val="00F466C6"/>
    <w:rsid w:val="00F46A0B"/>
    <w:rsid w:val="00F474EF"/>
    <w:rsid w:val="00F47D38"/>
    <w:rsid w:val="00F50624"/>
    <w:rsid w:val="00F50748"/>
    <w:rsid w:val="00F5114D"/>
    <w:rsid w:val="00F5167A"/>
    <w:rsid w:val="00F51892"/>
    <w:rsid w:val="00F5196C"/>
    <w:rsid w:val="00F51E6F"/>
    <w:rsid w:val="00F5213B"/>
    <w:rsid w:val="00F5218B"/>
    <w:rsid w:val="00F52554"/>
    <w:rsid w:val="00F529C2"/>
    <w:rsid w:val="00F52DB2"/>
    <w:rsid w:val="00F52EB2"/>
    <w:rsid w:val="00F5323D"/>
    <w:rsid w:val="00F532DD"/>
    <w:rsid w:val="00F53A18"/>
    <w:rsid w:val="00F53FF2"/>
    <w:rsid w:val="00F5410D"/>
    <w:rsid w:val="00F54294"/>
    <w:rsid w:val="00F54B4C"/>
    <w:rsid w:val="00F54D03"/>
    <w:rsid w:val="00F55420"/>
    <w:rsid w:val="00F557C9"/>
    <w:rsid w:val="00F55B21"/>
    <w:rsid w:val="00F55D47"/>
    <w:rsid w:val="00F567A8"/>
    <w:rsid w:val="00F56A4D"/>
    <w:rsid w:val="00F56AE2"/>
    <w:rsid w:val="00F56CC3"/>
    <w:rsid w:val="00F573DA"/>
    <w:rsid w:val="00F6020B"/>
    <w:rsid w:val="00F6025E"/>
    <w:rsid w:val="00F60599"/>
    <w:rsid w:val="00F60EBF"/>
    <w:rsid w:val="00F612B6"/>
    <w:rsid w:val="00F6180C"/>
    <w:rsid w:val="00F61A40"/>
    <w:rsid w:val="00F61BB0"/>
    <w:rsid w:val="00F61F38"/>
    <w:rsid w:val="00F6279F"/>
    <w:rsid w:val="00F62B6E"/>
    <w:rsid w:val="00F631E4"/>
    <w:rsid w:val="00F63230"/>
    <w:rsid w:val="00F6351D"/>
    <w:rsid w:val="00F635F3"/>
    <w:rsid w:val="00F63708"/>
    <w:rsid w:val="00F637A9"/>
    <w:rsid w:val="00F63ACA"/>
    <w:rsid w:val="00F63FBF"/>
    <w:rsid w:val="00F63FFA"/>
    <w:rsid w:val="00F645D8"/>
    <w:rsid w:val="00F6499E"/>
    <w:rsid w:val="00F649C3"/>
    <w:rsid w:val="00F64D8F"/>
    <w:rsid w:val="00F656C0"/>
    <w:rsid w:val="00F65993"/>
    <w:rsid w:val="00F65E13"/>
    <w:rsid w:val="00F65EAD"/>
    <w:rsid w:val="00F66F21"/>
    <w:rsid w:val="00F671F1"/>
    <w:rsid w:val="00F67332"/>
    <w:rsid w:val="00F675EB"/>
    <w:rsid w:val="00F67772"/>
    <w:rsid w:val="00F67C14"/>
    <w:rsid w:val="00F70AB0"/>
    <w:rsid w:val="00F70B42"/>
    <w:rsid w:val="00F70BA6"/>
    <w:rsid w:val="00F70BF8"/>
    <w:rsid w:val="00F70F09"/>
    <w:rsid w:val="00F7116A"/>
    <w:rsid w:val="00F7193B"/>
    <w:rsid w:val="00F71E8C"/>
    <w:rsid w:val="00F72A71"/>
    <w:rsid w:val="00F72CB0"/>
    <w:rsid w:val="00F72CC0"/>
    <w:rsid w:val="00F7305D"/>
    <w:rsid w:val="00F732CD"/>
    <w:rsid w:val="00F7338F"/>
    <w:rsid w:val="00F73459"/>
    <w:rsid w:val="00F738BC"/>
    <w:rsid w:val="00F73BCB"/>
    <w:rsid w:val="00F73C41"/>
    <w:rsid w:val="00F73DD8"/>
    <w:rsid w:val="00F73DF6"/>
    <w:rsid w:val="00F74344"/>
    <w:rsid w:val="00F743D3"/>
    <w:rsid w:val="00F744BC"/>
    <w:rsid w:val="00F74702"/>
    <w:rsid w:val="00F74AD7"/>
    <w:rsid w:val="00F755E9"/>
    <w:rsid w:val="00F75686"/>
    <w:rsid w:val="00F75782"/>
    <w:rsid w:val="00F758E5"/>
    <w:rsid w:val="00F75BFD"/>
    <w:rsid w:val="00F75DF4"/>
    <w:rsid w:val="00F76032"/>
    <w:rsid w:val="00F7607D"/>
    <w:rsid w:val="00F760D0"/>
    <w:rsid w:val="00F762DC"/>
    <w:rsid w:val="00F76D2B"/>
    <w:rsid w:val="00F77023"/>
    <w:rsid w:val="00F77137"/>
    <w:rsid w:val="00F774E7"/>
    <w:rsid w:val="00F775EF"/>
    <w:rsid w:val="00F778C6"/>
    <w:rsid w:val="00F779B8"/>
    <w:rsid w:val="00F779E6"/>
    <w:rsid w:val="00F77B4E"/>
    <w:rsid w:val="00F77C44"/>
    <w:rsid w:val="00F77C51"/>
    <w:rsid w:val="00F77F1D"/>
    <w:rsid w:val="00F8014C"/>
    <w:rsid w:val="00F806FB"/>
    <w:rsid w:val="00F8126F"/>
    <w:rsid w:val="00F815A7"/>
    <w:rsid w:val="00F81648"/>
    <w:rsid w:val="00F817B5"/>
    <w:rsid w:val="00F823F9"/>
    <w:rsid w:val="00F825AB"/>
    <w:rsid w:val="00F82B8A"/>
    <w:rsid w:val="00F82E9F"/>
    <w:rsid w:val="00F82EEE"/>
    <w:rsid w:val="00F83340"/>
    <w:rsid w:val="00F833B5"/>
    <w:rsid w:val="00F83836"/>
    <w:rsid w:val="00F83C43"/>
    <w:rsid w:val="00F83FAC"/>
    <w:rsid w:val="00F842B4"/>
    <w:rsid w:val="00F84663"/>
    <w:rsid w:val="00F84DB1"/>
    <w:rsid w:val="00F852B8"/>
    <w:rsid w:val="00F855FD"/>
    <w:rsid w:val="00F856C5"/>
    <w:rsid w:val="00F85A87"/>
    <w:rsid w:val="00F85EDC"/>
    <w:rsid w:val="00F85F2F"/>
    <w:rsid w:val="00F86185"/>
    <w:rsid w:val="00F863A5"/>
    <w:rsid w:val="00F8653B"/>
    <w:rsid w:val="00F8660B"/>
    <w:rsid w:val="00F866BA"/>
    <w:rsid w:val="00F8699F"/>
    <w:rsid w:val="00F86B50"/>
    <w:rsid w:val="00F86BF6"/>
    <w:rsid w:val="00F86D89"/>
    <w:rsid w:val="00F87018"/>
    <w:rsid w:val="00F87246"/>
    <w:rsid w:val="00F875E5"/>
    <w:rsid w:val="00F879A1"/>
    <w:rsid w:val="00F87C6B"/>
    <w:rsid w:val="00F87ECA"/>
    <w:rsid w:val="00F87F1F"/>
    <w:rsid w:val="00F90073"/>
    <w:rsid w:val="00F90355"/>
    <w:rsid w:val="00F9095B"/>
    <w:rsid w:val="00F90B8D"/>
    <w:rsid w:val="00F9142F"/>
    <w:rsid w:val="00F918F8"/>
    <w:rsid w:val="00F91B78"/>
    <w:rsid w:val="00F91C6E"/>
    <w:rsid w:val="00F9247B"/>
    <w:rsid w:val="00F931F8"/>
    <w:rsid w:val="00F93241"/>
    <w:rsid w:val="00F933F7"/>
    <w:rsid w:val="00F9370B"/>
    <w:rsid w:val="00F9382E"/>
    <w:rsid w:val="00F93838"/>
    <w:rsid w:val="00F9392E"/>
    <w:rsid w:val="00F93D23"/>
    <w:rsid w:val="00F94AB1"/>
    <w:rsid w:val="00F951BB"/>
    <w:rsid w:val="00F953FD"/>
    <w:rsid w:val="00F95472"/>
    <w:rsid w:val="00F956DC"/>
    <w:rsid w:val="00F9598F"/>
    <w:rsid w:val="00F95BC9"/>
    <w:rsid w:val="00F96238"/>
    <w:rsid w:val="00F9654F"/>
    <w:rsid w:val="00F967C0"/>
    <w:rsid w:val="00F968E4"/>
    <w:rsid w:val="00F96BB2"/>
    <w:rsid w:val="00F96E81"/>
    <w:rsid w:val="00F9712D"/>
    <w:rsid w:val="00F973CB"/>
    <w:rsid w:val="00F976CD"/>
    <w:rsid w:val="00F9799A"/>
    <w:rsid w:val="00F97E23"/>
    <w:rsid w:val="00F97F28"/>
    <w:rsid w:val="00F97F7F"/>
    <w:rsid w:val="00FA0216"/>
    <w:rsid w:val="00FA07AD"/>
    <w:rsid w:val="00FA07AF"/>
    <w:rsid w:val="00FA0A5E"/>
    <w:rsid w:val="00FA10C9"/>
    <w:rsid w:val="00FA1197"/>
    <w:rsid w:val="00FA14F9"/>
    <w:rsid w:val="00FA1E54"/>
    <w:rsid w:val="00FA200E"/>
    <w:rsid w:val="00FA2245"/>
    <w:rsid w:val="00FA2267"/>
    <w:rsid w:val="00FA2745"/>
    <w:rsid w:val="00FA29F2"/>
    <w:rsid w:val="00FA2DE3"/>
    <w:rsid w:val="00FA2EEB"/>
    <w:rsid w:val="00FA35E2"/>
    <w:rsid w:val="00FA3859"/>
    <w:rsid w:val="00FA3A85"/>
    <w:rsid w:val="00FA442E"/>
    <w:rsid w:val="00FA45B8"/>
    <w:rsid w:val="00FA46DD"/>
    <w:rsid w:val="00FA46E5"/>
    <w:rsid w:val="00FA47BC"/>
    <w:rsid w:val="00FA4FF0"/>
    <w:rsid w:val="00FA50C1"/>
    <w:rsid w:val="00FA595E"/>
    <w:rsid w:val="00FA5A48"/>
    <w:rsid w:val="00FA5E90"/>
    <w:rsid w:val="00FA6017"/>
    <w:rsid w:val="00FA614C"/>
    <w:rsid w:val="00FA6206"/>
    <w:rsid w:val="00FA63D9"/>
    <w:rsid w:val="00FA67CD"/>
    <w:rsid w:val="00FA6DA5"/>
    <w:rsid w:val="00FA6ED1"/>
    <w:rsid w:val="00FA7344"/>
    <w:rsid w:val="00FA7479"/>
    <w:rsid w:val="00FA773F"/>
    <w:rsid w:val="00FA7BBD"/>
    <w:rsid w:val="00FA7BEE"/>
    <w:rsid w:val="00FA7FB2"/>
    <w:rsid w:val="00FA7FCC"/>
    <w:rsid w:val="00FB0131"/>
    <w:rsid w:val="00FB0267"/>
    <w:rsid w:val="00FB0417"/>
    <w:rsid w:val="00FB0DD4"/>
    <w:rsid w:val="00FB0EB0"/>
    <w:rsid w:val="00FB1057"/>
    <w:rsid w:val="00FB1157"/>
    <w:rsid w:val="00FB1187"/>
    <w:rsid w:val="00FB1217"/>
    <w:rsid w:val="00FB15A2"/>
    <w:rsid w:val="00FB15F6"/>
    <w:rsid w:val="00FB1758"/>
    <w:rsid w:val="00FB1AD1"/>
    <w:rsid w:val="00FB1F89"/>
    <w:rsid w:val="00FB2139"/>
    <w:rsid w:val="00FB253D"/>
    <w:rsid w:val="00FB25D1"/>
    <w:rsid w:val="00FB2A36"/>
    <w:rsid w:val="00FB2B6A"/>
    <w:rsid w:val="00FB2D43"/>
    <w:rsid w:val="00FB2DE7"/>
    <w:rsid w:val="00FB3178"/>
    <w:rsid w:val="00FB3380"/>
    <w:rsid w:val="00FB3AA3"/>
    <w:rsid w:val="00FB3BD0"/>
    <w:rsid w:val="00FB4345"/>
    <w:rsid w:val="00FB45A3"/>
    <w:rsid w:val="00FB48F0"/>
    <w:rsid w:val="00FB4E78"/>
    <w:rsid w:val="00FB5004"/>
    <w:rsid w:val="00FB50B8"/>
    <w:rsid w:val="00FB5135"/>
    <w:rsid w:val="00FB56AF"/>
    <w:rsid w:val="00FB6300"/>
    <w:rsid w:val="00FB65CA"/>
    <w:rsid w:val="00FB67C2"/>
    <w:rsid w:val="00FB6CC1"/>
    <w:rsid w:val="00FB6DBC"/>
    <w:rsid w:val="00FB7130"/>
    <w:rsid w:val="00FB7B55"/>
    <w:rsid w:val="00FB7C14"/>
    <w:rsid w:val="00FB7CE7"/>
    <w:rsid w:val="00FB7DD1"/>
    <w:rsid w:val="00FB7FEA"/>
    <w:rsid w:val="00FC01AA"/>
    <w:rsid w:val="00FC049C"/>
    <w:rsid w:val="00FC063E"/>
    <w:rsid w:val="00FC095B"/>
    <w:rsid w:val="00FC0FBA"/>
    <w:rsid w:val="00FC1021"/>
    <w:rsid w:val="00FC10B0"/>
    <w:rsid w:val="00FC14CB"/>
    <w:rsid w:val="00FC1AD0"/>
    <w:rsid w:val="00FC2315"/>
    <w:rsid w:val="00FC2513"/>
    <w:rsid w:val="00FC28A2"/>
    <w:rsid w:val="00FC2C94"/>
    <w:rsid w:val="00FC33BF"/>
    <w:rsid w:val="00FC346E"/>
    <w:rsid w:val="00FC36B7"/>
    <w:rsid w:val="00FC4465"/>
    <w:rsid w:val="00FC4490"/>
    <w:rsid w:val="00FC4629"/>
    <w:rsid w:val="00FC49BA"/>
    <w:rsid w:val="00FC4B72"/>
    <w:rsid w:val="00FC4C55"/>
    <w:rsid w:val="00FC4EC3"/>
    <w:rsid w:val="00FC53E7"/>
    <w:rsid w:val="00FC54CA"/>
    <w:rsid w:val="00FC555B"/>
    <w:rsid w:val="00FC565C"/>
    <w:rsid w:val="00FC56C3"/>
    <w:rsid w:val="00FC58EE"/>
    <w:rsid w:val="00FC5BA3"/>
    <w:rsid w:val="00FC5C67"/>
    <w:rsid w:val="00FC61BE"/>
    <w:rsid w:val="00FC630D"/>
    <w:rsid w:val="00FC68F3"/>
    <w:rsid w:val="00FC6C3B"/>
    <w:rsid w:val="00FC6ED5"/>
    <w:rsid w:val="00FC7053"/>
    <w:rsid w:val="00FC7345"/>
    <w:rsid w:val="00FC76D2"/>
    <w:rsid w:val="00FC78A6"/>
    <w:rsid w:val="00FC78D5"/>
    <w:rsid w:val="00FC7AB7"/>
    <w:rsid w:val="00FC7AE7"/>
    <w:rsid w:val="00FC7EDA"/>
    <w:rsid w:val="00FC7FA8"/>
    <w:rsid w:val="00FD01AA"/>
    <w:rsid w:val="00FD01F5"/>
    <w:rsid w:val="00FD025E"/>
    <w:rsid w:val="00FD0A56"/>
    <w:rsid w:val="00FD0B9E"/>
    <w:rsid w:val="00FD0FAD"/>
    <w:rsid w:val="00FD1555"/>
    <w:rsid w:val="00FD16BE"/>
    <w:rsid w:val="00FD18A2"/>
    <w:rsid w:val="00FD1F12"/>
    <w:rsid w:val="00FD201A"/>
    <w:rsid w:val="00FD21EF"/>
    <w:rsid w:val="00FD227B"/>
    <w:rsid w:val="00FD271F"/>
    <w:rsid w:val="00FD2B22"/>
    <w:rsid w:val="00FD2DF2"/>
    <w:rsid w:val="00FD36C2"/>
    <w:rsid w:val="00FD370E"/>
    <w:rsid w:val="00FD3746"/>
    <w:rsid w:val="00FD37D6"/>
    <w:rsid w:val="00FD3941"/>
    <w:rsid w:val="00FD395A"/>
    <w:rsid w:val="00FD3DB6"/>
    <w:rsid w:val="00FD3E3D"/>
    <w:rsid w:val="00FD4260"/>
    <w:rsid w:val="00FD49B4"/>
    <w:rsid w:val="00FD4B70"/>
    <w:rsid w:val="00FD4C61"/>
    <w:rsid w:val="00FD4DB1"/>
    <w:rsid w:val="00FD4EDC"/>
    <w:rsid w:val="00FD4F34"/>
    <w:rsid w:val="00FD53E3"/>
    <w:rsid w:val="00FD5749"/>
    <w:rsid w:val="00FD597C"/>
    <w:rsid w:val="00FD5B1F"/>
    <w:rsid w:val="00FD5E92"/>
    <w:rsid w:val="00FD615B"/>
    <w:rsid w:val="00FD721D"/>
    <w:rsid w:val="00FD72C7"/>
    <w:rsid w:val="00FD7332"/>
    <w:rsid w:val="00FD7601"/>
    <w:rsid w:val="00FD76C0"/>
    <w:rsid w:val="00FD79C8"/>
    <w:rsid w:val="00FD7AE1"/>
    <w:rsid w:val="00FD7C97"/>
    <w:rsid w:val="00FE023A"/>
    <w:rsid w:val="00FE0270"/>
    <w:rsid w:val="00FE0319"/>
    <w:rsid w:val="00FE05DF"/>
    <w:rsid w:val="00FE0A4D"/>
    <w:rsid w:val="00FE0D13"/>
    <w:rsid w:val="00FE0FCD"/>
    <w:rsid w:val="00FE1494"/>
    <w:rsid w:val="00FE15B1"/>
    <w:rsid w:val="00FE1699"/>
    <w:rsid w:val="00FE17D8"/>
    <w:rsid w:val="00FE1A03"/>
    <w:rsid w:val="00FE2185"/>
    <w:rsid w:val="00FE22CA"/>
    <w:rsid w:val="00FE26FA"/>
    <w:rsid w:val="00FE280D"/>
    <w:rsid w:val="00FE2905"/>
    <w:rsid w:val="00FE2D47"/>
    <w:rsid w:val="00FE2EDD"/>
    <w:rsid w:val="00FE301A"/>
    <w:rsid w:val="00FE396F"/>
    <w:rsid w:val="00FE3A7C"/>
    <w:rsid w:val="00FE3C78"/>
    <w:rsid w:val="00FE3E1B"/>
    <w:rsid w:val="00FE3E59"/>
    <w:rsid w:val="00FE4568"/>
    <w:rsid w:val="00FE478A"/>
    <w:rsid w:val="00FE4B88"/>
    <w:rsid w:val="00FE4CE7"/>
    <w:rsid w:val="00FE4DDB"/>
    <w:rsid w:val="00FE4FFC"/>
    <w:rsid w:val="00FE5279"/>
    <w:rsid w:val="00FE5904"/>
    <w:rsid w:val="00FE5B5A"/>
    <w:rsid w:val="00FE6227"/>
    <w:rsid w:val="00FE696B"/>
    <w:rsid w:val="00FE7147"/>
    <w:rsid w:val="00FE7835"/>
    <w:rsid w:val="00FE7A46"/>
    <w:rsid w:val="00FE7C17"/>
    <w:rsid w:val="00FE7D09"/>
    <w:rsid w:val="00FE7EA0"/>
    <w:rsid w:val="00FF0796"/>
    <w:rsid w:val="00FF0838"/>
    <w:rsid w:val="00FF09ED"/>
    <w:rsid w:val="00FF0BC0"/>
    <w:rsid w:val="00FF0E1B"/>
    <w:rsid w:val="00FF0FB8"/>
    <w:rsid w:val="00FF1190"/>
    <w:rsid w:val="00FF1193"/>
    <w:rsid w:val="00FF150F"/>
    <w:rsid w:val="00FF1AC9"/>
    <w:rsid w:val="00FF1D2D"/>
    <w:rsid w:val="00FF1D95"/>
    <w:rsid w:val="00FF21EE"/>
    <w:rsid w:val="00FF2436"/>
    <w:rsid w:val="00FF24DD"/>
    <w:rsid w:val="00FF2A04"/>
    <w:rsid w:val="00FF2AE4"/>
    <w:rsid w:val="00FF2C60"/>
    <w:rsid w:val="00FF2FA6"/>
    <w:rsid w:val="00FF35B9"/>
    <w:rsid w:val="00FF36CD"/>
    <w:rsid w:val="00FF3B35"/>
    <w:rsid w:val="00FF3B5F"/>
    <w:rsid w:val="00FF3BE9"/>
    <w:rsid w:val="00FF411E"/>
    <w:rsid w:val="00FF4279"/>
    <w:rsid w:val="00FF43D6"/>
    <w:rsid w:val="00FF45A5"/>
    <w:rsid w:val="00FF4C5E"/>
    <w:rsid w:val="00FF4DF3"/>
    <w:rsid w:val="00FF4FE8"/>
    <w:rsid w:val="00FF51A1"/>
    <w:rsid w:val="00FF525A"/>
    <w:rsid w:val="00FF558C"/>
    <w:rsid w:val="00FF565A"/>
    <w:rsid w:val="00FF5A11"/>
    <w:rsid w:val="00FF5A32"/>
    <w:rsid w:val="00FF5B3E"/>
    <w:rsid w:val="00FF5BC8"/>
    <w:rsid w:val="00FF5C55"/>
    <w:rsid w:val="00FF5C61"/>
    <w:rsid w:val="00FF5D5C"/>
    <w:rsid w:val="00FF619B"/>
    <w:rsid w:val="00FF66BD"/>
    <w:rsid w:val="00FF6BB4"/>
    <w:rsid w:val="00FF6F76"/>
    <w:rsid w:val="00FF758A"/>
    <w:rsid w:val="00FF7846"/>
    <w:rsid w:val="00FF7933"/>
    <w:rsid w:val="00FF7E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BC6CB"/>
  <w15:docId w15:val="{4BFD3E81-E106-4D2D-B002-A3B0462F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04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1C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750"/>
    <w:pPr>
      <w:ind w:left="720"/>
      <w:contextualSpacing/>
    </w:pPr>
  </w:style>
  <w:style w:type="paragraph" w:styleId="BalloonText">
    <w:name w:val="Balloon Text"/>
    <w:basedOn w:val="Normal"/>
    <w:link w:val="BalloonTextChar"/>
    <w:uiPriority w:val="99"/>
    <w:semiHidden/>
    <w:unhideWhenUsed/>
    <w:rsid w:val="004C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2A"/>
    <w:rPr>
      <w:rFonts w:ascii="Tahoma" w:hAnsi="Tahoma" w:cs="Tahoma"/>
      <w:sz w:val="16"/>
      <w:szCs w:val="16"/>
    </w:rPr>
  </w:style>
  <w:style w:type="paragraph" w:styleId="NormalWeb">
    <w:name w:val="Normal (Web)"/>
    <w:basedOn w:val="Normal"/>
    <w:uiPriority w:val="99"/>
    <w:unhideWhenUsed/>
    <w:rsid w:val="00211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1F1D"/>
  </w:style>
  <w:style w:type="paragraph" w:styleId="Header">
    <w:name w:val="header"/>
    <w:basedOn w:val="Normal"/>
    <w:link w:val="HeaderChar"/>
    <w:uiPriority w:val="99"/>
    <w:unhideWhenUsed/>
    <w:rsid w:val="00576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46"/>
  </w:style>
  <w:style w:type="paragraph" w:styleId="Footer">
    <w:name w:val="footer"/>
    <w:basedOn w:val="Normal"/>
    <w:link w:val="FooterChar"/>
    <w:uiPriority w:val="99"/>
    <w:unhideWhenUsed/>
    <w:rsid w:val="00576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F46"/>
  </w:style>
  <w:style w:type="character" w:styleId="CommentReference">
    <w:name w:val="annotation reference"/>
    <w:basedOn w:val="DefaultParagraphFont"/>
    <w:uiPriority w:val="99"/>
    <w:semiHidden/>
    <w:unhideWhenUsed/>
    <w:rsid w:val="00641422"/>
    <w:rPr>
      <w:sz w:val="16"/>
      <w:szCs w:val="16"/>
    </w:rPr>
  </w:style>
  <w:style w:type="paragraph" w:styleId="CommentText">
    <w:name w:val="annotation text"/>
    <w:basedOn w:val="Normal"/>
    <w:link w:val="CommentTextChar"/>
    <w:unhideWhenUsed/>
    <w:rsid w:val="00641422"/>
    <w:pPr>
      <w:spacing w:line="240" w:lineRule="auto"/>
    </w:pPr>
    <w:rPr>
      <w:sz w:val="20"/>
      <w:szCs w:val="20"/>
    </w:rPr>
  </w:style>
  <w:style w:type="character" w:customStyle="1" w:styleId="CommentTextChar">
    <w:name w:val="Comment Text Char"/>
    <w:basedOn w:val="DefaultParagraphFont"/>
    <w:link w:val="CommentText"/>
    <w:uiPriority w:val="99"/>
    <w:rsid w:val="00641422"/>
    <w:rPr>
      <w:sz w:val="20"/>
      <w:szCs w:val="20"/>
    </w:rPr>
  </w:style>
  <w:style w:type="paragraph" w:styleId="CommentSubject">
    <w:name w:val="annotation subject"/>
    <w:basedOn w:val="CommentText"/>
    <w:next w:val="CommentText"/>
    <w:link w:val="CommentSubjectChar"/>
    <w:uiPriority w:val="99"/>
    <w:semiHidden/>
    <w:unhideWhenUsed/>
    <w:rsid w:val="00641422"/>
    <w:rPr>
      <w:b/>
      <w:bCs/>
    </w:rPr>
  </w:style>
  <w:style w:type="character" w:customStyle="1" w:styleId="CommentSubjectChar">
    <w:name w:val="Comment Subject Char"/>
    <w:basedOn w:val="CommentTextChar"/>
    <w:link w:val="CommentSubject"/>
    <w:uiPriority w:val="99"/>
    <w:semiHidden/>
    <w:rsid w:val="00641422"/>
    <w:rPr>
      <w:b/>
      <w:bCs/>
      <w:sz w:val="20"/>
      <w:szCs w:val="20"/>
    </w:rPr>
  </w:style>
  <w:style w:type="character" w:styleId="Hyperlink">
    <w:name w:val="Hyperlink"/>
    <w:basedOn w:val="DefaultParagraphFont"/>
    <w:uiPriority w:val="99"/>
    <w:unhideWhenUsed/>
    <w:rsid w:val="0026143B"/>
    <w:rPr>
      <w:color w:val="0000FF"/>
      <w:u w:val="single"/>
    </w:rPr>
  </w:style>
  <w:style w:type="paragraph" w:customStyle="1" w:styleId="Default">
    <w:name w:val="Default"/>
    <w:rsid w:val="00C70CC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34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29C2"/>
    <w:pPr>
      <w:spacing w:after="0" w:line="240" w:lineRule="auto"/>
    </w:pPr>
  </w:style>
  <w:style w:type="paragraph" w:customStyle="1" w:styleId="Normal1">
    <w:name w:val="Normal1"/>
    <w:rsid w:val="00C11CC9"/>
    <w:pPr>
      <w:spacing w:after="0" w:line="240" w:lineRule="auto"/>
    </w:pPr>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65569E"/>
    <w:rPr>
      <w:color w:val="800080"/>
      <w:u w:val="single"/>
    </w:rPr>
  </w:style>
  <w:style w:type="paragraph" w:customStyle="1" w:styleId="xl63">
    <w:name w:val="xl63"/>
    <w:basedOn w:val="Normal"/>
    <w:rsid w:val="0065569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4">
    <w:name w:val="xl64"/>
    <w:basedOn w:val="Normal"/>
    <w:rsid w:val="0065569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5">
    <w:name w:val="xl65"/>
    <w:basedOn w:val="Normal"/>
    <w:rsid w:val="0065569E"/>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6">
    <w:name w:val="xl66"/>
    <w:basedOn w:val="Normal"/>
    <w:rsid w:val="0065569E"/>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7">
    <w:name w:val="xl67"/>
    <w:basedOn w:val="Normal"/>
    <w:rsid w:val="0065569E"/>
    <w:pP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68">
    <w:name w:val="xl68"/>
    <w:basedOn w:val="Normal"/>
    <w:rsid w:val="0065569E"/>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69">
    <w:name w:val="xl69"/>
    <w:basedOn w:val="Normal"/>
    <w:rsid w:val="0065569E"/>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0">
    <w:name w:val="xl70"/>
    <w:basedOn w:val="Normal"/>
    <w:rsid w:val="0065569E"/>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Normal"/>
    <w:rsid w:val="0065569E"/>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2">
    <w:name w:val="xl72"/>
    <w:basedOn w:val="Normal"/>
    <w:rsid w:val="0065569E"/>
    <w:pPr>
      <w:pBdr>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3">
    <w:name w:val="xl73"/>
    <w:basedOn w:val="Normal"/>
    <w:rsid w:val="0065569E"/>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4">
    <w:name w:val="xl74"/>
    <w:basedOn w:val="Normal"/>
    <w:rsid w:val="0065569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75">
    <w:name w:val="xl75"/>
    <w:basedOn w:val="Normal"/>
    <w:rsid w:val="0065569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6">
    <w:name w:val="xl76"/>
    <w:basedOn w:val="Normal"/>
    <w:rsid w:val="0065569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7">
    <w:name w:val="xl77"/>
    <w:basedOn w:val="Normal"/>
    <w:rsid w:val="0065569E"/>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8">
    <w:name w:val="xl78"/>
    <w:basedOn w:val="Normal"/>
    <w:rsid w:val="0065569E"/>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9">
    <w:name w:val="xl79"/>
    <w:basedOn w:val="Normal"/>
    <w:rsid w:val="0065569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Normal"/>
    <w:rsid w:val="0065569E"/>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1">
    <w:name w:val="xl81"/>
    <w:basedOn w:val="Normal"/>
    <w:rsid w:val="0065569E"/>
    <w:pP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2">
    <w:name w:val="xl82"/>
    <w:basedOn w:val="Normal"/>
    <w:rsid w:val="0065569E"/>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Normal"/>
    <w:rsid w:val="0065569E"/>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4">
    <w:name w:val="xl84"/>
    <w:basedOn w:val="Normal"/>
    <w:rsid w:val="0065569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5">
    <w:name w:val="xl85"/>
    <w:basedOn w:val="Normal"/>
    <w:rsid w:val="0065569E"/>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16"/>
      <w:szCs w:val="16"/>
    </w:rPr>
  </w:style>
  <w:style w:type="character" w:customStyle="1" w:styleId="Heading1Char">
    <w:name w:val="Heading 1 Char"/>
    <w:basedOn w:val="DefaultParagraphFont"/>
    <w:link w:val="Heading1"/>
    <w:uiPriority w:val="9"/>
    <w:rsid w:val="00BB04F0"/>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unhideWhenUsed/>
    <w:rsid w:val="006259FF"/>
    <w:pPr>
      <w:spacing w:after="0" w:line="240" w:lineRule="auto"/>
    </w:pPr>
    <w:rPr>
      <w:sz w:val="20"/>
      <w:szCs w:val="20"/>
    </w:rPr>
  </w:style>
  <w:style w:type="character" w:customStyle="1" w:styleId="FootnoteTextChar">
    <w:name w:val="Footnote Text Char"/>
    <w:basedOn w:val="DefaultParagraphFont"/>
    <w:link w:val="FootnoteText"/>
    <w:uiPriority w:val="99"/>
    <w:rsid w:val="006259FF"/>
    <w:rPr>
      <w:sz w:val="20"/>
      <w:szCs w:val="20"/>
    </w:rPr>
  </w:style>
  <w:style w:type="character" w:styleId="FootnoteReference">
    <w:name w:val="footnote reference"/>
    <w:basedOn w:val="DefaultParagraphFont"/>
    <w:uiPriority w:val="99"/>
    <w:semiHidden/>
    <w:unhideWhenUsed/>
    <w:rsid w:val="006259FF"/>
    <w:rPr>
      <w:vertAlign w:val="superscript"/>
    </w:rPr>
  </w:style>
  <w:style w:type="paragraph" w:customStyle="1" w:styleId="CommentText1">
    <w:name w:val="Comment Text1"/>
    <w:basedOn w:val="Normal"/>
    <w:next w:val="CommentText"/>
    <w:uiPriority w:val="99"/>
    <w:semiHidden/>
    <w:unhideWhenUsed/>
    <w:rsid w:val="00EB4637"/>
    <w:pPr>
      <w:spacing w:line="240" w:lineRule="auto"/>
    </w:pPr>
    <w:rPr>
      <w:sz w:val="20"/>
      <w:szCs w:val="20"/>
    </w:rPr>
  </w:style>
  <w:style w:type="paragraph" w:customStyle="1" w:styleId="xl86">
    <w:name w:val="xl86"/>
    <w:basedOn w:val="Normal"/>
    <w:rsid w:val="00CD4DD0"/>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CD4DD0"/>
    <w:pPr>
      <w:pBdr>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CD4DD0"/>
    <w:pPr>
      <w:pBdr>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Normal"/>
    <w:rsid w:val="00CD4DD0"/>
    <w:pPr>
      <w:pBdr>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Normal"/>
    <w:rsid w:val="00CD4DD0"/>
    <w:pPr>
      <w:pBdr>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Normal"/>
    <w:rsid w:val="00CD4DD0"/>
    <w:pPr>
      <w:pBdr>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CD4DD0"/>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CD4DD0"/>
    <w:pPr>
      <w:pBdr>
        <w:top w:val="double" w:sz="6" w:space="0" w:color="auto"/>
        <w:bottom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CD4DD0"/>
    <w:pPr>
      <w:pBdr>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Normal"/>
    <w:rsid w:val="00CD4DD0"/>
    <w:pPr>
      <w:pBdr>
        <w:bottom w:val="double" w:sz="6"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D4DD0"/>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Normal"/>
    <w:rsid w:val="00CD4DD0"/>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8">
    <w:name w:val="xl98"/>
    <w:basedOn w:val="Normal"/>
    <w:rsid w:val="00CD4DD0"/>
    <w:pP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9">
    <w:name w:val="xl99"/>
    <w:basedOn w:val="Normal"/>
    <w:rsid w:val="00CD4DD0"/>
    <w:pP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0">
    <w:name w:val="xl100"/>
    <w:basedOn w:val="Normal"/>
    <w:rsid w:val="00CD4DD0"/>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1">
    <w:name w:val="xl101"/>
    <w:basedOn w:val="Normal"/>
    <w:rsid w:val="00CD4DD0"/>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CD4DD0"/>
    <w:pPr>
      <w:pBdr>
        <w:top w:val="double" w:sz="6"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Normal"/>
    <w:rsid w:val="00CD4DD0"/>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4">
    <w:name w:val="xl104"/>
    <w:basedOn w:val="Normal"/>
    <w:rsid w:val="00CD4DD0"/>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5">
    <w:name w:val="xl105"/>
    <w:basedOn w:val="Normal"/>
    <w:rsid w:val="00CD4DD0"/>
    <w:pPr>
      <w:pBdr>
        <w:top w:val="double" w:sz="6"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6">
    <w:name w:val="xl106"/>
    <w:basedOn w:val="Normal"/>
    <w:rsid w:val="00CD4DD0"/>
    <w:pP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7">
    <w:name w:val="xl107"/>
    <w:basedOn w:val="Normal"/>
    <w:rsid w:val="00CD4DD0"/>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8">
    <w:name w:val="xl108"/>
    <w:basedOn w:val="Normal"/>
    <w:rsid w:val="00CD4DD0"/>
    <w:pPr>
      <w:pBdr>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9">
    <w:name w:val="xl109"/>
    <w:basedOn w:val="Normal"/>
    <w:rsid w:val="00CD4DD0"/>
    <w:pPr>
      <w:pBdr>
        <w:top w:val="double" w:sz="6" w:space="0" w:color="auto"/>
        <w:bottom w:val="double" w:sz="6"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 w:type="character" w:customStyle="1" w:styleId="aqj">
    <w:name w:val="aqj"/>
    <w:basedOn w:val="DefaultParagraphFont"/>
    <w:rsid w:val="00A97757"/>
  </w:style>
  <w:style w:type="character" w:styleId="Emphasis">
    <w:name w:val="Emphasis"/>
    <w:basedOn w:val="DefaultParagraphFont"/>
    <w:uiPriority w:val="20"/>
    <w:qFormat/>
    <w:rsid w:val="00436FB8"/>
    <w:rPr>
      <w:i/>
      <w:iCs/>
    </w:rPr>
  </w:style>
  <w:style w:type="character" w:customStyle="1" w:styleId="CommentTextChar1">
    <w:name w:val="Comment Text Char1"/>
    <w:basedOn w:val="DefaultParagraphFont"/>
    <w:rsid w:val="00597B07"/>
    <w:rPr>
      <w:sz w:val="20"/>
      <w:szCs w:val="20"/>
    </w:rPr>
  </w:style>
  <w:style w:type="character" w:customStyle="1" w:styleId="Heading2Char">
    <w:name w:val="Heading 2 Char"/>
    <w:basedOn w:val="DefaultParagraphFont"/>
    <w:link w:val="Heading2"/>
    <w:uiPriority w:val="9"/>
    <w:semiHidden/>
    <w:rsid w:val="00271CEE"/>
    <w:rPr>
      <w:rFonts w:asciiTheme="majorHAnsi" w:eastAsiaTheme="majorEastAsia" w:hAnsiTheme="majorHAnsi" w:cstheme="majorBidi"/>
      <w:b/>
      <w:bCs/>
      <w:color w:val="4F81BD" w:themeColor="accent1"/>
      <w:sz w:val="26"/>
      <w:szCs w:val="26"/>
    </w:rPr>
  </w:style>
  <w:style w:type="character" w:customStyle="1" w:styleId="slug-vol">
    <w:name w:val="slug-vol"/>
    <w:basedOn w:val="DefaultParagraphFont"/>
    <w:rsid w:val="00064162"/>
  </w:style>
  <w:style w:type="character" w:customStyle="1" w:styleId="slug-issue">
    <w:name w:val="slug-issue"/>
    <w:basedOn w:val="DefaultParagraphFont"/>
    <w:rsid w:val="00064162"/>
  </w:style>
  <w:style w:type="character" w:customStyle="1" w:styleId="slug-pages">
    <w:name w:val="slug-pages"/>
    <w:basedOn w:val="DefaultParagraphFont"/>
    <w:rsid w:val="00064162"/>
  </w:style>
  <w:style w:type="character" w:customStyle="1" w:styleId="il">
    <w:name w:val="il"/>
    <w:basedOn w:val="DefaultParagraphFont"/>
    <w:rsid w:val="006F6510"/>
  </w:style>
  <w:style w:type="character" w:styleId="PlaceholderText">
    <w:name w:val="Placeholder Text"/>
    <w:basedOn w:val="DefaultParagraphFont"/>
    <w:uiPriority w:val="99"/>
    <w:semiHidden/>
    <w:rsid w:val="00B2025F"/>
    <w:rPr>
      <w:color w:val="808080"/>
    </w:rPr>
  </w:style>
  <w:style w:type="paragraph" w:styleId="HTMLPreformatted">
    <w:name w:val="HTML Preformatted"/>
    <w:basedOn w:val="Normal"/>
    <w:link w:val="HTMLPreformattedChar"/>
    <w:uiPriority w:val="99"/>
    <w:semiHidden/>
    <w:unhideWhenUsed/>
    <w:rsid w:val="0036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65875"/>
    <w:rPr>
      <w:rFonts w:ascii="Courier New" w:eastAsia="Times New Roman" w:hAnsi="Courier New" w:cs="Courier New"/>
      <w:sz w:val="20"/>
      <w:szCs w:val="20"/>
    </w:rPr>
  </w:style>
  <w:style w:type="character" w:customStyle="1" w:styleId="cite">
    <w:name w:val="cite"/>
    <w:basedOn w:val="DefaultParagraphFont"/>
    <w:rsid w:val="00A27F55"/>
  </w:style>
  <w:style w:type="paragraph" w:customStyle="1" w:styleId="MTDisplayEquation">
    <w:name w:val="MTDisplayEquation"/>
    <w:basedOn w:val="Normal"/>
    <w:next w:val="Normal"/>
    <w:link w:val="MTDisplayEquationChar"/>
    <w:rsid w:val="00596B6E"/>
    <w:pPr>
      <w:tabs>
        <w:tab w:val="center" w:pos="4520"/>
        <w:tab w:val="right" w:pos="8320"/>
      </w:tabs>
      <w:spacing w:after="0" w:line="240" w:lineRule="auto"/>
      <w:ind w:left="720" w:firstLine="720"/>
      <w:jc w:val="center"/>
    </w:pPr>
    <w:rPr>
      <w:rFonts w:ascii="Times New Roman" w:eastAsia="Times New Roman" w:hAnsi="Times New Roman" w:cs="Times New Roman"/>
      <w:sz w:val="24"/>
      <w:szCs w:val="24"/>
      <w:lang w:eastAsia="el-GR"/>
    </w:rPr>
  </w:style>
  <w:style w:type="character" w:customStyle="1" w:styleId="MTDisplayEquationChar">
    <w:name w:val="MTDisplayEquation Char"/>
    <w:basedOn w:val="DefaultParagraphFont"/>
    <w:link w:val="MTDisplayEquation"/>
    <w:rsid w:val="00596B6E"/>
    <w:rPr>
      <w:rFonts w:ascii="Times New Roman" w:eastAsia="Times New Roman" w:hAnsi="Times New Roman" w:cs="Times New Roman"/>
      <w:sz w:val="24"/>
      <w:szCs w:val="24"/>
      <w:lang w:eastAsia="el-GR"/>
    </w:rPr>
  </w:style>
  <w:style w:type="character" w:customStyle="1" w:styleId="UnresolvedMention1">
    <w:name w:val="Unresolved Mention1"/>
    <w:basedOn w:val="DefaultParagraphFont"/>
    <w:uiPriority w:val="99"/>
    <w:semiHidden/>
    <w:unhideWhenUsed/>
    <w:rsid w:val="00CA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495">
      <w:bodyDiv w:val="1"/>
      <w:marLeft w:val="0"/>
      <w:marRight w:val="0"/>
      <w:marTop w:val="0"/>
      <w:marBottom w:val="0"/>
      <w:divBdr>
        <w:top w:val="none" w:sz="0" w:space="0" w:color="auto"/>
        <w:left w:val="none" w:sz="0" w:space="0" w:color="auto"/>
        <w:bottom w:val="none" w:sz="0" w:space="0" w:color="auto"/>
        <w:right w:val="none" w:sz="0" w:space="0" w:color="auto"/>
      </w:divBdr>
    </w:div>
    <w:div w:id="5636430">
      <w:bodyDiv w:val="1"/>
      <w:marLeft w:val="0"/>
      <w:marRight w:val="0"/>
      <w:marTop w:val="0"/>
      <w:marBottom w:val="0"/>
      <w:divBdr>
        <w:top w:val="none" w:sz="0" w:space="0" w:color="auto"/>
        <w:left w:val="none" w:sz="0" w:space="0" w:color="auto"/>
        <w:bottom w:val="none" w:sz="0" w:space="0" w:color="auto"/>
        <w:right w:val="none" w:sz="0" w:space="0" w:color="auto"/>
      </w:divBdr>
    </w:div>
    <w:div w:id="25181873">
      <w:bodyDiv w:val="1"/>
      <w:marLeft w:val="0"/>
      <w:marRight w:val="0"/>
      <w:marTop w:val="0"/>
      <w:marBottom w:val="0"/>
      <w:divBdr>
        <w:top w:val="none" w:sz="0" w:space="0" w:color="auto"/>
        <w:left w:val="none" w:sz="0" w:space="0" w:color="auto"/>
        <w:bottom w:val="none" w:sz="0" w:space="0" w:color="auto"/>
        <w:right w:val="none" w:sz="0" w:space="0" w:color="auto"/>
      </w:divBdr>
    </w:div>
    <w:div w:id="35476216">
      <w:bodyDiv w:val="1"/>
      <w:marLeft w:val="0"/>
      <w:marRight w:val="0"/>
      <w:marTop w:val="0"/>
      <w:marBottom w:val="0"/>
      <w:divBdr>
        <w:top w:val="none" w:sz="0" w:space="0" w:color="auto"/>
        <w:left w:val="none" w:sz="0" w:space="0" w:color="auto"/>
        <w:bottom w:val="none" w:sz="0" w:space="0" w:color="auto"/>
        <w:right w:val="none" w:sz="0" w:space="0" w:color="auto"/>
      </w:divBdr>
    </w:div>
    <w:div w:id="37945688">
      <w:bodyDiv w:val="1"/>
      <w:marLeft w:val="0"/>
      <w:marRight w:val="0"/>
      <w:marTop w:val="0"/>
      <w:marBottom w:val="0"/>
      <w:divBdr>
        <w:top w:val="none" w:sz="0" w:space="0" w:color="auto"/>
        <w:left w:val="none" w:sz="0" w:space="0" w:color="auto"/>
        <w:bottom w:val="none" w:sz="0" w:space="0" w:color="auto"/>
        <w:right w:val="none" w:sz="0" w:space="0" w:color="auto"/>
      </w:divBdr>
    </w:div>
    <w:div w:id="73168503">
      <w:bodyDiv w:val="1"/>
      <w:marLeft w:val="0"/>
      <w:marRight w:val="0"/>
      <w:marTop w:val="0"/>
      <w:marBottom w:val="0"/>
      <w:divBdr>
        <w:top w:val="none" w:sz="0" w:space="0" w:color="auto"/>
        <w:left w:val="none" w:sz="0" w:space="0" w:color="auto"/>
        <w:bottom w:val="none" w:sz="0" w:space="0" w:color="auto"/>
        <w:right w:val="none" w:sz="0" w:space="0" w:color="auto"/>
      </w:divBdr>
    </w:div>
    <w:div w:id="104354995">
      <w:bodyDiv w:val="1"/>
      <w:marLeft w:val="0"/>
      <w:marRight w:val="0"/>
      <w:marTop w:val="0"/>
      <w:marBottom w:val="0"/>
      <w:divBdr>
        <w:top w:val="none" w:sz="0" w:space="0" w:color="auto"/>
        <w:left w:val="none" w:sz="0" w:space="0" w:color="auto"/>
        <w:bottom w:val="none" w:sz="0" w:space="0" w:color="auto"/>
        <w:right w:val="none" w:sz="0" w:space="0" w:color="auto"/>
      </w:divBdr>
    </w:div>
    <w:div w:id="104471548">
      <w:bodyDiv w:val="1"/>
      <w:marLeft w:val="0"/>
      <w:marRight w:val="0"/>
      <w:marTop w:val="0"/>
      <w:marBottom w:val="0"/>
      <w:divBdr>
        <w:top w:val="none" w:sz="0" w:space="0" w:color="auto"/>
        <w:left w:val="none" w:sz="0" w:space="0" w:color="auto"/>
        <w:bottom w:val="none" w:sz="0" w:space="0" w:color="auto"/>
        <w:right w:val="none" w:sz="0" w:space="0" w:color="auto"/>
      </w:divBdr>
    </w:div>
    <w:div w:id="109320026">
      <w:bodyDiv w:val="1"/>
      <w:marLeft w:val="0"/>
      <w:marRight w:val="0"/>
      <w:marTop w:val="0"/>
      <w:marBottom w:val="0"/>
      <w:divBdr>
        <w:top w:val="none" w:sz="0" w:space="0" w:color="auto"/>
        <w:left w:val="none" w:sz="0" w:space="0" w:color="auto"/>
        <w:bottom w:val="none" w:sz="0" w:space="0" w:color="auto"/>
        <w:right w:val="none" w:sz="0" w:space="0" w:color="auto"/>
      </w:divBdr>
    </w:div>
    <w:div w:id="112672491">
      <w:bodyDiv w:val="1"/>
      <w:marLeft w:val="0"/>
      <w:marRight w:val="0"/>
      <w:marTop w:val="0"/>
      <w:marBottom w:val="0"/>
      <w:divBdr>
        <w:top w:val="none" w:sz="0" w:space="0" w:color="auto"/>
        <w:left w:val="none" w:sz="0" w:space="0" w:color="auto"/>
        <w:bottom w:val="none" w:sz="0" w:space="0" w:color="auto"/>
        <w:right w:val="none" w:sz="0" w:space="0" w:color="auto"/>
      </w:divBdr>
    </w:div>
    <w:div w:id="112746486">
      <w:bodyDiv w:val="1"/>
      <w:marLeft w:val="0"/>
      <w:marRight w:val="0"/>
      <w:marTop w:val="0"/>
      <w:marBottom w:val="0"/>
      <w:divBdr>
        <w:top w:val="none" w:sz="0" w:space="0" w:color="auto"/>
        <w:left w:val="none" w:sz="0" w:space="0" w:color="auto"/>
        <w:bottom w:val="none" w:sz="0" w:space="0" w:color="auto"/>
        <w:right w:val="none" w:sz="0" w:space="0" w:color="auto"/>
      </w:divBdr>
    </w:div>
    <w:div w:id="112750021">
      <w:bodyDiv w:val="1"/>
      <w:marLeft w:val="0"/>
      <w:marRight w:val="0"/>
      <w:marTop w:val="0"/>
      <w:marBottom w:val="0"/>
      <w:divBdr>
        <w:top w:val="none" w:sz="0" w:space="0" w:color="auto"/>
        <w:left w:val="none" w:sz="0" w:space="0" w:color="auto"/>
        <w:bottom w:val="none" w:sz="0" w:space="0" w:color="auto"/>
        <w:right w:val="none" w:sz="0" w:space="0" w:color="auto"/>
      </w:divBdr>
    </w:div>
    <w:div w:id="156501073">
      <w:bodyDiv w:val="1"/>
      <w:marLeft w:val="0"/>
      <w:marRight w:val="0"/>
      <w:marTop w:val="0"/>
      <w:marBottom w:val="0"/>
      <w:divBdr>
        <w:top w:val="none" w:sz="0" w:space="0" w:color="auto"/>
        <w:left w:val="none" w:sz="0" w:space="0" w:color="auto"/>
        <w:bottom w:val="none" w:sz="0" w:space="0" w:color="auto"/>
        <w:right w:val="none" w:sz="0" w:space="0" w:color="auto"/>
      </w:divBdr>
      <w:divsChild>
        <w:div w:id="176389218">
          <w:marLeft w:val="1166"/>
          <w:marRight w:val="0"/>
          <w:marTop w:val="106"/>
          <w:marBottom w:val="0"/>
          <w:divBdr>
            <w:top w:val="none" w:sz="0" w:space="0" w:color="auto"/>
            <w:left w:val="none" w:sz="0" w:space="0" w:color="auto"/>
            <w:bottom w:val="none" w:sz="0" w:space="0" w:color="auto"/>
            <w:right w:val="none" w:sz="0" w:space="0" w:color="auto"/>
          </w:divBdr>
        </w:div>
        <w:div w:id="824318878">
          <w:marLeft w:val="547"/>
          <w:marRight w:val="0"/>
          <w:marTop w:val="115"/>
          <w:marBottom w:val="0"/>
          <w:divBdr>
            <w:top w:val="none" w:sz="0" w:space="0" w:color="auto"/>
            <w:left w:val="none" w:sz="0" w:space="0" w:color="auto"/>
            <w:bottom w:val="none" w:sz="0" w:space="0" w:color="auto"/>
            <w:right w:val="none" w:sz="0" w:space="0" w:color="auto"/>
          </w:divBdr>
        </w:div>
        <w:div w:id="1208681999">
          <w:marLeft w:val="1166"/>
          <w:marRight w:val="0"/>
          <w:marTop w:val="106"/>
          <w:marBottom w:val="0"/>
          <w:divBdr>
            <w:top w:val="none" w:sz="0" w:space="0" w:color="auto"/>
            <w:left w:val="none" w:sz="0" w:space="0" w:color="auto"/>
            <w:bottom w:val="none" w:sz="0" w:space="0" w:color="auto"/>
            <w:right w:val="none" w:sz="0" w:space="0" w:color="auto"/>
          </w:divBdr>
        </w:div>
        <w:div w:id="1789158606">
          <w:marLeft w:val="1166"/>
          <w:marRight w:val="0"/>
          <w:marTop w:val="106"/>
          <w:marBottom w:val="0"/>
          <w:divBdr>
            <w:top w:val="none" w:sz="0" w:space="0" w:color="auto"/>
            <w:left w:val="none" w:sz="0" w:space="0" w:color="auto"/>
            <w:bottom w:val="none" w:sz="0" w:space="0" w:color="auto"/>
            <w:right w:val="none" w:sz="0" w:space="0" w:color="auto"/>
          </w:divBdr>
        </w:div>
      </w:divsChild>
    </w:div>
    <w:div w:id="158233160">
      <w:bodyDiv w:val="1"/>
      <w:marLeft w:val="0"/>
      <w:marRight w:val="0"/>
      <w:marTop w:val="0"/>
      <w:marBottom w:val="0"/>
      <w:divBdr>
        <w:top w:val="none" w:sz="0" w:space="0" w:color="auto"/>
        <w:left w:val="none" w:sz="0" w:space="0" w:color="auto"/>
        <w:bottom w:val="none" w:sz="0" w:space="0" w:color="auto"/>
        <w:right w:val="none" w:sz="0" w:space="0" w:color="auto"/>
      </w:divBdr>
    </w:div>
    <w:div w:id="178735346">
      <w:bodyDiv w:val="1"/>
      <w:marLeft w:val="0"/>
      <w:marRight w:val="0"/>
      <w:marTop w:val="0"/>
      <w:marBottom w:val="0"/>
      <w:divBdr>
        <w:top w:val="none" w:sz="0" w:space="0" w:color="auto"/>
        <w:left w:val="none" w:sz="0" w:space="0" w:color="auto"/>
        <w:bottom w:val="none" w:sz="0" w:space="0" w:color="auto"/>
        <w:right w:val="none" w:sz="0" w:space="0" w:color="auto"/>
      </w:divBdr>
    </w:div>
    <w:div w:id="198669871">
      <w:bodyDiv w:val="1"/>
      <w:marLeft w:val="0"/>
      <w:marRight w:val="0"/>
      <w:marTop w:val="0"/>
      <w:marBottom w:val="0"/>
      <w:divBdr>
        <w:top w:val="none" w:sz="0" w:space="0" w:color="auto"/>
        <w:left w:val="none" w:sz="0" w:space="0" w:color="auto"/>
        <w:bottom w:val="none" w:sz="0" w:space="0" w:color="auto"/>
        <w:right w:val="none" w:sz="0" w:space="0" w:color="auto"/>
      </w:divBdr>
    </w:div>
    <w:div w:id="203104685">
      <w:bodyDiv w:val="1"/>
      <w:marLeft w:val="0"/>
      <w:marRight w:val="0"/>
      <w:marTop w:val="0"/>
      <w:marBottom w:val="0"/>
      <w:divBdr>
        <w:top w:val="none" w:sz="0" w:space="0" w:color="auto"/>
        <w:left w:val="none" w:sz="0" w:space="0" w:color="auto"/>
        <w:bottom w:val="none" w:sz="0" w:space="0" w:color="auto"/>
        <w:right w:val="none" w:sz="0" w:space="0" w:color="auto"/>
      </w:divBdr>
    </w:div>
    <w:div w:id="221985932">
      <w:bodyDiv w:val="1"/>
      <w:marLeft w:val="0"/>
      <w:marRight w:val="0"/>
      <w:marTop w:val="0"/>
      <w:marBottom w:val="0"/>
      <w:divBdr>
        <w:top w:val="none" w:sz="0" w:space="0" w:color="auto"/>
        <w:left w:val="none" w:sz="0" w:space="0" w:color="auto"/>
        <w:bottom w:val="none" w:sz="0" w:space="0" w:color="auto"/>
        <w:right w:val="none" w:sz="0" w:space="0" w:color="auto"/>
      </w:divBdr>
    </w:div>
    <w:div w:id="226065845">
      <w:bodyDiv w:val="1"/>
      <w:marLeft w:val="0"/>
      <w:marRight w:val="0"/>
      <w:marTop w:val="0"/>
      <w:marBottom w:val="0"/>
      <w:divBdr>
        <w:top w:val="none" w:sz="0" w:space="0" w:color="auto"/>
        <w:left w:val="none" w:sz="0" w:space="0" w:color="auto"/>
        <w:bottom w:val="none" w:sz="0" w:space="0" w:color="auto"/>
        <w:right w:val="none" w:sz="0" w:space="0" w:color="auto"/>
      </w:divBdr>
    </w:div>
    <w:div w:id="230584148">
      <w:bodyDiv w:val="1"/>
      <w:marLeft w:val="0"/>
      <w:marRight w:val="0"/>
      <w:marTop w:val="0"/>
      <w:marBottom w:val="0"/>
      <w:divBdr>
        <w:top w:val="none" w:sz="0" w:space="0" w:color="auto"/>
        <w:left w:val="none" w:sz="0" w:space="0" w:color="auto"/>
        <w:bottom w:val="none" w:sz="0" w:space="0" w:color="auto"/>
        <w:right w:val="none" w:sz="0" w:space="0" w:color="auto"/>
      </w:divBdr>
    </w:div>
    <w:div w:id="235481763">
      <w:bodyDiv w:val="1"/>
      <w:marLeft w:val="0"/>
      <w:marRight w:val="0"/>
      <w:marTop w:val="0"/>
      <w:marBottom w:val="0"/>
      <w:divBdr>
        <w:top w:val="none" w:sz="0" w:space="0" w:color="auto"/>
        <w:left w:val="none" w:sz="0" w:space="0" w:color="auto"/>
        <w:bottom w:val="none" w:sz="0" w:space="0" w:color="auto"/>
        <w:right w:val="none" w:sz="0" w:space="0" w:color="auto"/>
      </w:divBdr>
    </w:div>
    <w:div w:id="245918988">
      <w:bodyDiv w:val="1"/>
      <w:marLeft w:val="0"/>
      <w:marRight w:val="0"/>
      <w:marTop w:val="0"/>
      <w:marBottom w:val="0"/>
      <w:divBdr>
        <w:top w:val="none" w:sz="0" w:space="0" w:color="auto"/>
        <w:left w:val="none" w:sz="0" w:space="0" w:color="auto"/>
        <w:bottom w:val="none" w:sz="0" w:space="0" w:color="auto"/>
        <w:right w:val="none" w:sz="0" w:space="0" w:color="auto"/>
      </w:divBdr>
      <w:divsChild>
        <w:div w:id="148180736">
          <w:marLeft w:val="547"/>
          <w:marRight w:val="0"/>
          <w:marTop w:val="154"/>
          <w:marBottom w:val="0"/>
          <w:divBdr>
            <w:top w:val="none" w:sz="0" w:space="0" w:color="auto"/>
            <w:left w:val="none" w:sz="0" w:space="0" w:color="auto"/>
            <w:bottom w:val="none" w:sz="0" w:space="0" w:color="auto"/>
            <w:right w:val="none" w:sz="0" w:space="0" w:color="auto"/>
          </w:divBdr>
        </w:div>
        <w:div w:id="394007632">
          <w:marLeft w:val="1800"/>
          <w:marRight w:val="0"/>
          <w:marTop w:val="115"/>
          <w:marBottom w:val="0"/>
          <w:divBdr>
            <w:top w:val="none" w:sz="0" w:space="0" w:color="auto"/>
            <w:left w:val="none" w:sz="0" w:space="0" w:color="auto"/>
            <w:bottom w:val="none" w:sz="0" w:space="0" w:color="auto"/>
            <w:right w:val="none" w:sz="0" w:space="0" w:color="auto"/>
          </w:divBdr>
        </w:div>
        <w:div w:id="742338723">
          <w:marLeft w:val="1166"/>
          <w:marRight w:val="0"/>
          <w:marTop w:val="134"/>
          <w:marBottom w:val="0"/>
          <w:divBdr>
            <w:top w:val="none" w:sz="0" w:space="0" w:color="auto"/>
            <w:left w:val="none" w:sz="0" w:space="0" w:color="auto"/>
            <w:bottom w:val="none" w:sz="0" w:space="0" w:color="auto"/>
            <w:right w:val="none" w:sz="0" w:space="0" w:color="auto"/>
          </w:divBdr>
        </w:div>
        <w:div w:id="1068841795">
          <w:marLeft w:val="1166"/>
          <w:marRight w:val="0"/>
          <w:marTop w:val="134"/>
          <w:marBottom w:val="0"/>
          <w:divBdr>
            <w:top w:val="none" w:sz="0" w:space="0" w:color="auto"/>
            <w:left w:val="none" w:sz="0" w:space="0" w:color="auto"/>
            <w:bottom w:val="none" w:sz="0" w:space="0" w:color="auto"/>
            <w:right w:val="none" w:sz="0" w:space="0" w:color="auto"/>
          </w:divBdr>
        </w:div>
        <w:div w:id="1259826791">
          <w:marLeft w:val="1166"/>
          <w:marRight w:val="0"/>
          <w:marTop w:val="134"/>
          <w:marBottom w:val="0"/>
          <w:divBdr>
            <w:top w:val="none" w:sz="0" w:space="0" w:color="auto"/>
            <w:left w:val="none" w:sz="0" w:space="0" w:color="auto"/>
            <w:bottom w:val="none" w:sz="0" w:space="0" w:color="auto"/>
            <w:right w:val="none" w:sz="0" w:space="0" w:color="auto"/>
          </w:divBdr>
        </w:div>
        <w:div w:id="1780953777">
          <w:marLeft w:val="1800"/>
          <w:marRight w:val="0"/>
          <w:marTop w:val="115"/>
          <w:marBottom w:val="0"/>
          <w:divBdr>
            <w:top w:val="none" w:sz="0" w:space="0" w:color="auto"/>
            <w:left w:val="none" w:sz="0" w:space="0" w:color="auto"/>
            <w:bottom w:val="none" w:sz="0" w:space="0" w:color="auto"/>
            <w:right w:val="none" w:sz="0" w:space="0" w:color="auto"/>
          </w:divBdr>
        </w:div>
        <w:div w:id="2015957360">
          <w:marLeft w:val="1166"/>
          <w:marRight w:val="0"/>
          <w:marTop w:val="134"/>
          <w:marBottom w:val="0"/>
          <w:divBdr>
            <w:top w:val="none" w:sz="0" w:space="0" w:color="auto"/>
            <w:left w:val="none" w:sz="0" w:space="0" w:color="auto"/>
            <w:bottom w:val="none" w:sz="0" w:space="0" w:color="auto"/>
            <w:right w:val="none" w:sz="0" w:space="0" w:color="auto"/>
          </w:divBdr>
        </w:div>
        <w:div w:id="2028633358">
          <w:marLeft w:val="1800"/>
          <w:marRight w:val="0"/>
          <w:marTop w:val="115"/>
          <w:marBottom w:val="0"/>
          <w:divBdr>
            <w:top w:val="none" w:sz="0" w:space="0" w:color="auto"/>
            <w:left w:val="none" w:sz="0" w:space="0" w:color="auto"/>
            <w:bottom w:val="none" w:sz="0" w:space="0" w:color="auto"/>
            <w:right w:val="none" w:sz="0" w:space="0" w:color="auto"/>
          </w:divBdr>
        </w:div>
      </w:divsChild>
    </w:div>
    <w:div w:id="259266239">
      <w:bodyDiv w:val="1"/>
      <w:marLeft w:val="0"/>
      <w:marRight w:val="0"/>
      <w:marTop w:val="0"/>
      <w:marBottom w:val="0"/>
      <w:divBdr>
        <w:top w:val="none" w:sz="0" w:space="0" w:color="auto"/>
        <w:left w:val="none" w:sz="0" w:space="0" w:color="auto"/>
        <w:bottom w:val="none" w:sz="0" w:space="0" w:color="auto"/>
        <w:right w:val="none" w:sz="0" w:space="0" w:color="auto"/>
      </w:divBdr>
    </w:div>
    <w:div w:id="262957504">
      <w:bodyDiv w:val="1"/>
      <w:marLeft w:val="0"/>
      <w:marRight w:val="0"/>
      <w:marTop w:val="0"/>
      <w:marBottom w:val="0"/>
      <w:divBdr>
        <w:top w:val="none" w:sz="0" w:space="0" w:color="auto"/>
        <w:left w:val="none" w:sz="0" w:space="0" w:color="auto"/>
        <w:bottom w:val="none" w:sz="0" w:space="0" w:color="auto"/>
        <w:right w:val="none" w:sz="0" w:space="0" w:color="auto"/>
      </w:divBdr>
    </w:div>
    <w:div w:id="287244989">
      <w:bodyDiv w:val="1"/>
      <w:marLeft w:val="0"/>
      <w:marRight w:val="0"/>
      <w:marTop w:val="0"/>
      <w:marBottom w:val="0"/>
      <w:divBdr>
        <w:top w:val="none" w:sz="0" w:space="0" w:color="auto"/>
        <w:left w:val="none" w:sz="0" w:space="0" w:color="auto"/>
        <w:bottom w:val="none" w:sz="0" w:space="0" w:color="auto"/>
        <w:right w:val="none" w:sz="0" w:space="0" w:color="auto"/>
      </w:divBdr>
      <w:divsChild>
        <w:div w:id="29035478">
          <w:marLeft w:val="547"/>
          <w:marRight w:val="0"/>
          <w:marTop w:val="154"/>
          <w:marBottom w:val="0"/>
          <w:divBdr>
            <w:top w:val="none" w:sz="0" w:space="0" w:color="auto"/>
            <w:left w:val="none" w:sz="0" w:space="0" w:color="auto"/>
            <w:bottom w:val="none" w:sz="0" w:space="0" w:color="auto"/>
            <w:right w:val="none" w:sz="0" w:space="0" w:color="auto"/>
          </w:divBdr>
        </w:div>
        <w:div w:id="290482227">
          <w:marLeft w:val="547"/>
          <w:marRight w:val="0"/>
          <w:marTop w:val="154"/>
          <w:marBottom w:val="0"/>
          <w:divBdr>
            <w:top w:val="none" w:sz="0" w:space="0" w:color="auto"/>
            <w:left w:val="none" w:sz="0" w:space="0" w:color="auto"/>
            <w:bottom w:val="none" w:sz="0" w:space="0" w:color="auto"/>
            <w:right w:val="none" w:sz="0" w:space="0" w:color="auto"/>
          </w:divBdr>
        </w:div>
        <w:div w:id="965816450">
          <w:marLeft w:val="547"/>
          <w:marRight w:val="0"/>
          <w:marTop w:val="154"/>
          <w:marBottom w:val="0"/>
          <w:divBdr>
            <w:top w:val="none" w:sz="0" w:space="0" w:color="auto"/>
            <w:left w:val="none" w:sz="0" w:space="0" w:color="auto"/>
            <w:bottom w:val="none" w:sz="0" w:space="0" w:color="auto"/>
            <w:right w:val="none" w:sz="0" w:space="0" w:color="auto"/>
          </w:divBdr>
        </w:div>
        <w:div w:id="1507398179">
          <w:marLeft w:val="547"/>
          <w:marRight w:val="0"/>
          <w:marTop w:val="154"/>
          <w:marBottom w:val="0"/>
          <w:divBdr>
            <w:top w:val="none" w:sz="0" w:space="0" w:color="auto"/>
            <w:left w:val="none" w:sz="0" w:space="0" w:color="auto"/>
            <w:bottom w:val="none" w:sz="0" w:space="0" w:color="auto"/>
            <w:right w:val="none" w:sz="0" w:space="0" w:color="auto"/>
          </w:divBdr>
        </w:div>
        <w:div w:id="1568229362">
          <w:marLeft w:val="547"/>
          <w:marRight w:val="0"/>
          <w:marTop w:val="154"/>
          <w:marBottom w:val="0"/>
          <w:divBdr>
            <w:top w:val="none" w:sz="0" w:space="0" w:color="auto"/>
            <w:left w:val="none" w:sz="0" w:space="0" w:color="auto"/>
            <w:bottom w:val="none" w:sz="0" w:space="0" w:color="auto"/>
            <w:right w:val="none" w:sz="0" w:space="0" w:color="auto"/>
          </w:divBdr>
        </w:div>
        <w:div w:id="1752006057">
          <w:marLeft w:val="1166"/>
          <w:marRight w:val="0"/>
          <w:marTop w:val="134"/>
          <w:marBottom w:val="0"/>
          <w:divBdr>
            <w:top w:val="none" w:sz="0" w:space="0" w:color="auto"/>
            <w:left w:val="none" w:sz="0" w:space="0" w:color="auto"/>
            <w:bottom w:val="none" w:sz="0" w:space="0" w:color="auto"/>
            <w:right w:val="none" w:sz="0" w:space="0" w:color="auto"/>
          </w:divBdr>
        </w:div>
        <w:div w:id="2043356015">
          <w:marLeft w:val="1166"/>
          <w:marRight w:val="0"/>
          <w:marTop w:val="134"/>
          <w:marBottom w:val="0"/>
          <w:divBdr>
            <w:top w:val="none" w:sz="0" w:space="0" w:color="auto"/>
            <w:left w:val="none" w:sz="0" w:space="0" w:color="auto"/>
            <w:bottom w:val="none" w:sz="0" w:space="0" w:color="auto"/>
            <w:right w:val="none" w:sz="0" w:space="0" w:color="auto"/>
          </w:divBdr>
        </w:div>
      </w:divsChild>
    </w:div>
    <w:div w:id="287517192">
      <w:bodyDiv w:val="1"/>
      <w:marLeft w:val="0"/>
      <w:marRight w:val="0"/>
      <w:marTop w:val="0"/>
      <w:marBottom w:val="0"/>
      <w:divBdr>
        <w:top w:val="none" w:sz="0" w:space="0" w:color="auto"/>
        <w:left w:val="none" w:sz="0" w:space="0" w:color="auto"/>
        <w:bottom w:val="none" w:sz="0" w:space="0" w:color="auto"/>
        <w:right w:val="none" w:sz="0" w:space="0" w:color="auto"/>
      </w:divBdr>
    </w:div>
    <w:div w:id="288706525">
      <w:bodyDiv w:val="1"/>
      <w:marLeft w:val="0"/>
      <w:marRight w:val="0"/>
      <w:marTop w:val="0"/>
      <w:marBottom w:val="0"/>
      <w:divBdr>
        <w:top w:val="none" w:sz="0" w:space="0" w:color="auto"/>
        <w:left w:val="none" w:sz="0" w:space="0" w:color="auto"/>
        <w:bottom w:val="none" w:sz="0" w:space="0" w:color="auto"/>
        <w:right w:val="none" w:sz="0" w:space="0" w:color="auto"/>
      </w:divBdr>
    </w:div>
    <w:div w:id="291374861">
      <w:bodyDiv w:val="1"/>
      <w:marLeft w:val="0"/>
      <w:marRight w:val="0"/>
      <w:marTop w:val="0"/>
      <w:marBottom w:val="0"/>
      <w:divBdr>
        <w:top w:val="none" w:sz="0" w:space="0" w:color="auto"/>
        <w:left w:val="none" w:sz="0" w:space="0" w:color="auto"/>
        <w:bottom w:val="none" w:sz="0" w:space="0" w:color="auto"/>
        <w:right w:val="none" w:sz="0" w:space="0" w:color="auto"/>
      </w:divBdr>
    </w:div>
    <w:div w:id="292715398">
      <w:bodyDiv w:val="1"/>
      <w:marLeft w:val="0"/>
      <w:marRight w:val="0"/>
      <w:marTop w:val="0"/>
      <w:marBottom w:val="0"/>
      <w:divBdr>
        <w:top w:val="none" w:sz="0" w:space="0" w:color="auto"/>
        <w:left w:val="none" w:sz="0" w:space="0" w:color="auto"/>
        <w:bottom w:val="none" w:sz="0" w:space="0" w:color="auto"/>
        <w:right w:val="none" w:sz="0" w:space="0" w:color="auto"/>
      </w:divBdr>
    </w:div>
    <w:div w:id="309289503">
      <w:bodyDiv w:val="1"/>
      <w:marLeft w:val="0"/>
      <w:marRight w:val="0"/>
      <w:marTop w:val="0"/>
      <w:marBottom w:val="0"/>
      <w:divBdr>
        <w:top w:val="none" w:sz="0" w:space="0" w:color="auto"/>
        <w:left w:val="none" w:sz="0" w:space="0" w:color="auto"/>
        <w:bottom w:val="none" w:sz="0" w:space="0" w:color="auto"/>
        <w:right w:val="none" w:sz="0" w:space="0" w:color="auto"/>
      </w:divBdr>
    </w:div>
    <w:div w:id="317810236">
      <w:bodyDiv w:val="1"/>
      <w:marLeft w:val="0"/>
      <w:marRight w:val="0"/>
      <w:marTop w:val="0"/>
      <w:marBottom w:val="0"/>
      <w:divBdr>
        <w:top w:val="none" w:sz="0" w:space="0" w:color="auto"/>
        <w:left w:val="none" w:sz="0" w:space="0" w:color="auto"/>
        <w:bottom w:val="none" w:sz="0" w:space="0" w:color="auto"/>
        <w:right w:val="none" w:sz="0" w:space="0" w:color="auto"/>
      </w:divBdr>
    </w:div>
    <w:div w:id="323820295">
      <w:bodyDiv w:val="1"/>
      <w:marLeft w:val="0"/>
      <w:marRight w:val="0"/>
      <w:marTop w:val="0"/>
      <w:marBottom w:val="0"/>
      <w:divBdr>
        <w:top w:val="none" w:sz="0" w:space="0" w:color="auto"/>
        <w:left w:val="none" w:sz="0" w:space="0" w:color="auto"/>
        <w:bottom w:val="none" w:sz="0" w:space="0" w:color="auto"/>
        <w:right w:val="none" w:sz="0" w:space="0" w:color="auto"/>
      </w:divBdr>
      <w:divsChild>
        <w:div w:id="157548674">
          <w:marLeft w:val="1166"/>
          <w:marRight w:val="0"/>
          <w:marTop w:val="134"/>
          <w:marBottom w:val="0"/>
          <w:divBdr>
            <w:top w:val="none" w:sz="0" w:space="0" w:color="auto"/>
            <w:left w:val="none" w:sz="0" w:space="0" w:color="auto"/>
            <w:bottom w:val="none" w:sz="0" w:space="0" w:color="auto"/>
            <w:right w:val="none" w:sz="0" w:space="0" w:color="auto"/>
          </w:divBdr>
        </w:div>
        <w:div w:id="1222643440">
          <w:marLeft w:val="1166"/>
          <w:marRight w:val="0"/>
          <w:marTop w:val="134"/>
          <w:marBottom w:val="0"/>
          <w:divBdr>
            <w:top w:val="none" w:sz="0" w:space="0" w:color="auto"/>
            <w:left w:val="none" w:sz="0" w:space="0" w:color="auto"/>
            <w:bottom w:val="none" w:sz="0" w:space="0" w:color="auto"/>
            <w:right w:val="none" w:sz="0" w:space="0" w:color="auto"/>
          </w:divBdr>
        </w:div>
        <w:div w:id="1318656644">
          <w:marLeft w:val="547"/>
          <w:marRight w:val="0"/>
          <w:marTop w:val="154"/>
          <w:marBottom w:val="0"/>
          <w:divBdr>
            <w:top w:val="none" w:sz="0" w:space="0" w:color="auto"/>
            <w:left w:val="none" w:sz="0" w:space="0" w:color="auto"/>
            <w:bottom w:val="none" w:sz="0" w:space="0" w:color="auto"/>
            <w:right w:val="none" w:sz="0" w:space="0" w:color="auto"/>
          </w:divBdr>
        </w:div>
      </w:divsChild>
    </w:div>
    <w:div w:id="325405526">
      <w:bodyDiv w:val="1"/>
      <w:marLeft w:val="0"/>
      <w:marRight w:val="0"/>
      <w:marTop w:val="0"/>
      <w:marBottom w:val="0"/>
      <w:divBdr>
        <w:top w:val="none" w:sz="0" w:space="0" w:color="auto"/>
        <w:left w:val="none" w:sz="0" w:space="0" w:color="auto"/>
        <w:bottom w:val="none" w:sz="0" w:space="0" w:color="auto"/>
        <w:right w:val="none" w:sz="0" w:space="0" w:color="auto"/>
      </w:divBdr>
      <w:divsChild>
        <w:div w:id="466632093">
          <w:marLeft w:val="0"/>
          <w:marRight w:val="0"/>
          <w:marTop w:val="0"/>
          <w:marBottom w:val="0"/>
          <w:divBdr>
            <w:top w:val="none" w:sz="0" w:space="0" w:color="auto"/>
            <w:left w:val="none" w:sz="0" w:space="0" w:color="auto"/>
            <w:bottom w:val="none" w:sz="0" w:space="0" w:color="auto"/>
            <w:right w:val="none" w:sz="0" w:space="0" w:color="auto"/>
          </w:divBdr>
        </w:div>
        <w:div w:id="1072047984">
          <w:marLeft w:val="0"/>
          <w:marRight w:val="0"/>
          <w:marTop w:val="0"/>
          <w:marBottom w:val="0"/>
          <w:divBdr>
            <w:top w:val="none" w:sz="0" w:space="0" w:color="auto"/>
            <w:left w:val="none" w:sz="0" w:space="0" w:color="auto"/>
            <w:bottom w:val="none" w:sz="0" w:space="0" w:color="auto"/>
            <w:right w:val="none" w:sz="0" w:space="0" w:color="auto"/>
          </w:divBdr>
        </w:div>
      </w:divsChild>
    </w:div>
    <w:div w:id="367533533">
      <w:bodyDiv w:val="1"/>
      <w:marLeft w:val="0"/>
      <w:marRight w:val="0"/>
      <w:marTop w:val="0"/>
      <w:marBottom w:val="0"/>
      <w:divBdr>
        <w:top w:val="none" w:sz="0" w:space="0" w:color="auto"/>
        <w:left w:val="none" w:sz="0" w:space="0" w:color="auto"/>
        <w:bottom w:val="none" w:sz="0" w:space="0" w:color="auto"/>
        <w:right w:val="none" w:sz="0" w:space="0" w:color="auto"/>
      </w:divBdr>
    </w:div>
    <w:div w:id="376977699">
      <w:bodyDiv w:val="1"/>
      <w:marLeft w:val="0"/>
      <w:marRight w:val="0"/>
      <w:marTop w:val="0"/>
      <w:marBottom w:val="0"/>
      <w:divBdr>
        <w:top w:val="none" w:sz="0" w:space="0" w:color="auto"/>
        <w:left w:val="none" w:sz="0" w:space="0" w:color="auto"/>
        <w:bottom w:val="none" w:sz="0" w:space="0" w:color="auto"/>
        <w:right w:val="none" w:sz="0" w:space="0" w:color="auto"/>
      </w:divBdr>
    </w:div>
    <w:div w:id="381177437">
      <w:bodyDiv w:val="1"/>
      <w:marLeft w:val="0"/>
      <w:marRight w:val="0"/>
      <w:marTop w:val="0"/>
      <w:marBottom w:val="0"/>
      <w:divBdr>
        <w:top w:val="none" w:sz="0" w:space="0" w:color="auto"/>
        <w:left w:val="none" w:sz="0" w:space="0" w:color="auto"/>
        <w:bottom w:val="none" w:sz="0" w:space="0" w:color="auto"/>
        <w:right w:val="none" w:sz="0" w:space="0" w:color="auto"/>
      </w:divBdr>
    </w:div>
    <w:div w:id="385641340">
      <w:bodyDiv w:val="1"/>
      <w:marLeft w:val="0"/>
      <w:marRight w:val="0"/>
      <w:marTop w:val="0"/>
      <w:marBottom w:val="0"/>
      <w:divBdr>
        <w:top w:val="none" w:sz="0" w:space="0" w:color="auto"/>
        <w:left w:val="none" w:sz="0" w:space="0" w:color="auto"/>
        <w:bottom w:val="none" w:sz="0" w:space="0" w:color="auto"/>
        <w:right w:val="none" w:sz="0" w:space="0" w:color="auto"/>
      </w:divBdr>
    </w:div>
    <w:div w:id="386803466">
      <w:bodyDiv w:val="1"/>
      <w:marLeft w:val="0"/>
      <w:marRight w:val="0"/>
      <w:marTop w:val="0"/>
      <w:marBottom w:val="0"/>
      <w:divBdr>
        <w:top w:val="none" w:sz="0" w:space="0" w:color="auto"/>
        <w:left w:val="none" w:sz="0" w:space="0" w:color="auto"/>
        <w:bottom w:val="none" w:sz="0" w:space="0" w:color="auto"/>
        <w:right w:val="none" w:sz="0" w:space="0" w:color="auto"/>
      </w:divBdr>
    </w:div>
    <w:div w:id="388386277">
      <w:bodyDiv w:val="1"/>
      <w:marLeft w:val="0"/>
      <w:marRight w:val="0"/>
      <w:marTop w:val="0"/>
      <w:marBottom w:val="0"/>
      <w:divBdr>
        <w:top w:val="none" w:sz="0" w:space="0" w:color="auto"/>
        <w:left w:val="none" w:sz="0" w:space="0" w:color="auto"/>
        <w:bottom w:val="none" w:sz="0" w:space="0" w:color="auto"/>
        <w:right w:val="none" w:sz="0" w:space="0" w:color="auto"/>
      </w:divBdr>
    </w:div>
    <w:div w:id="423380692">
      <w:bodyDiv w:val="1"/>
      <w:marLeft w:val="0"/>
      <w:marRight w:val="0"/>
      <w:marTop w:val="0"/>
      <w:marBottom w:val="0"/>
      <w:divBdr>
        <w:top w:val="none" w:sz="0" w:space="0" w:color="auto"/>
        <w:left w:val="none" w:sz="0" w:space="0" w:color="auto"/>
        <w:bottom w:val="none" w:sz="0" w:space="0" w:color="auto"/>
        <w:right w:val="none" w:sz="0" w:space="0" w:color="auto"/>
      </w:divBdr>
    </w:div>
    <w:div w:id="424618111">
      <w:bodyDiv w:val="1"/>
      <w:marLeft w:val="0"/>
      <w:marRight w:val="0"/>
      <w:marTop w:val="0"/>
      <w:marBottom w:val="0"/>
      <w:divBdr>
        <w:top w:val="none" w:sz="0" w:space="0" w:color="auto"/>
        <w:left w:val="none" w:sz="0" w:space="0" w:color="auto"/>
        <w:bottom w:val="none" w:sz="0" w:space="0" w:color="auto"/>
        <w:right w:val="none" w:sz="0" w:space="0" w:color="auto"/>
      </w:divBdr>
    </w:div>
    <w:div w:id="467866087">
      <w:bodyDiv w:val="1"/>
      <w:marLeft w:val="0"/>
      <w:marRight w:val="0"/>
      <w:marTop w:val="0"/>
      <w:marBottom w:val="0"/>
      <w:divBdr>
        <w:top w:val="none" w:sz="0" w:space="0" w:color="auto"/>
        <w:left w:val="none" w:sz="0" w:space="0" w:color="auto"/>
        <w:bottom w:val="none" w:sz="0" w:space="0" w:color="auto"/>
        <w:right w:val="none" w:sz="0" w:space="0" w:color="auto"/>
      </w:divBdr>
    </w:div>
    <w:div w:id="485825463">
      <w:bodyDiv w:val="1"/>
      <w:marLeft w:val="0"/>
      <w:marRight w:val="0"/>
      <w:marTop w:val="0"/>
      <w:marBottom w:val="0"/>
      <w:divBdr>
        <w:top w:val="none" w:sz="0" w:space="0" w:color="auto"/>
        <w:left w:val="none" w:sz="0" w:space="0" w:color="auto"/>
        <w:bottom w:val="none" w:sz="0" w:space="0" w:color="auto"/>
        <w:right w:val="none" w:sz="0" w:space="0" w:color="auto"/>
      </w:divBdr>
    </w:div>
    <w:div w:id="489299038">
      <w:bodyDiv w:val="1"/>
      <w:marLeft w:val="0"/>
      <w:marRight w:val="0"/>
      <w:marTop w:val="0"/>
      <w:marBottom w:val="0"/>
      <w:divBdr>
        <w:top w:val="none" w:sz="0" w:space="0" w:color="auto"/>
        <w:left w:val="none" w:sz="0" w:space="0" w:color="auto"/>
        <w:bottom w:val="none" w:sz="0" w:space="0" w:color="auto"/>
        <w:right w:val="none" w:sz="0" w:space="0" w:color="auto"/>
      </w:divBdr>
    </w:div>
    <w:div w:id="490873683">
      <w:bodyDiv w:val="1"/>
      <w:marLeft w:val="0"/>
      <w:marRight w:val="0"/>
      <w:marTop w:val="0"/>
      <w:marBottom w:val="0"/>
      <w:divBdr>
        <w:top w:val="none" w:sz="0" w:space="0" w:color="auto"/>
        <w:left w:val="none" w:sz="0" w:space="0" w:color="auto"/>
        <w:bottom w:val="none" w:sz="0" w:space="0" w:color="auto"/>
        <w:right w:val="none" w:sz="0" w:space="0" w:color="auto"/>
      </w:divBdr>
      <w:divsChild>
        <w:div w:id="549463752">
          <w:marLeft w:val="0"/>
          <w:marRight w:val="0"/>
          <w:marTop w:val="0"/>
          <w:marBottom w:val="0"/>
          <w:divBdr>
            <w:top w:val="none" w:sz="0" w:space="0" w:color="auto"/>
            <w:left w:val="none" w:sz="0" w:space="0" w:color="auto"/>
            <w:bottom w:val="none" w:sz="0" w:space="0" w:color="auto"/>
            <w:right w:val="none" w:sz="0" w:space="0" w:color="auto"/>
          </w:divBdr>
        </w:div>
        <w:div w:id="1366102559">
          <w:marLeft w:val="0"/>
          <w:marRight w:val="0"/>
          <w:marTop w:val="0"/>
          <w:marBottom w:val="0"/>
          <w:divBdr>
            <w:top w:val="none" w:sz="0" w:space="0" w:color="auto"/>
            <w:left w:val="none" w:sz="0" w:space="0" w:color="auto"/>
            <w:bottom w:val="none" w:sz="0" w:space="0" w:color="auto"/>
            <w:right w:val="none" w:sz="0" w:space="0" w:color="auto"/>
          </w:divBdr>
        </w:div>
        <w:div w:id="732243641">
          <w:marLeft w:val="0"/>
          <w:marRight w:val="0"/>
          <w:marTop w:val="0"/>
          <w:marBottom w:val="0"/>
          <w:divBdr>
            <w:top w:val="none" w:sz="0" w:space="0" w:color="auto"/>
            <w:left w:val="none" w:sz="0" w:space="0" w:color="auto"/>
            <w:bottom w:val="none" w:sz="0" w:space="0" w:color="auto"/>
            <w:right w:val="none" w:sz="0" w:space="0" w:color="auto"/>
          </w:divBdr>
        </w:div>
      </w:divsChild>
    </w:div>
    <w:div w:id="496001795">
      <w:bodyDiv w:val="1"/>
      <w:marLeft w:val="0"/>
      <w:marRight w:val="0"/>
      <w:marTop w:val="0"/>
      <w:marBottom w:val="0"/>
      <w:divBdr>
        <w:top w:val="none" w:sz="0" w:space="0" w:color="auto"/>
        <w:left w:val="none" w:sz="0" w:space="0" w:color="auto"/>
        <w:bottom w:val="none" w:sz="0" w:space="0" w:color="auto"/>
        <w:right w:val="none" w:sz="0" w:space="0" w:color="auto"/>
      </w:divBdr>
    </w:div>
    <w:div w:id="514269965">
      <w:bodyDiv w:val="1"/>
      <w:marLeft w:val="0"/>
      <w:marRight w:val="0"/>
      <w:marTop w:val="0"/>
      <w:marBottom w:val="0"/>
      <w:divBdr>
        <w:top w:val="none" w:sz="0" w:space="0" w:color="auto"/>
        <w:left w:val="none" w:sz="0" w:space="0" w:color="auto"/>
        <w:bottom w:val="none" w:sz="0" w:space="0" w:color="auto"/>
        <w:right w:val="none" w:sz="0" w:space="0" w:color="auto"/>
      </w:divBdr>
    </w:div>
    <w:div w:id="516894678">
      <w:bodyDiv w:val="1"/>
      <w:marLeft w:val="0"/>
      <w:marRight w:val="0"/>
      <w:marTop w:val="0"/>
      <w:marBottom w:val="0"/>
      <w:divBdr>
        <w:top w:val="none" w:sz="0" w:space="0" w:color="auto"/>
        <w:left w:val="none" w:sz="0" w:space="0" w:color="auto"/>
        <w:bottom w:val="none" w:sz="0" w:space="0" w:color="auto"/>
        <w:right w:val="none" w:sz="0" w:space="0" w:color="auto"/>
      </w:divBdr>
    </w:div>
    <w:div w:id="519857889">
      <w:bodyDiv w:val="1"/>
      <w:marLeft w:val="0"/>
      <w:marRight w:val="0"/>
      <w:marTop w:val="0"/>
      <w:marBottom w:val="0"/>
      <w:divBdr>
        <w:top w:val="none" w:sz="0" w:space="0" w:color="auto"/>
        <w:left w:val="none" w:sz="0" w:space="0" w:color="auto"/>
        <w:bottom w:val="none" w:sz="0" w:space="0" w:color="auto"/>
        <w:right w:val="none" w:sz="0" w:space="0" w:color="auto"/>
      </w:divBdr>
    </w:div>
    <w:div w:id="519976090">
      <w:bodyDiv w:val="1"/>
      <w:marLeft w:val="0"/>
      <w:marRight w:val="0"/>
      <w:marTop w:val="0"/>
      <w:marBottom w:val="0"/>
      <w:divBdr>
        <w:top w:val="none" w:sz="0" w:space="0" w:color="auto"/>
        <w:left w:val="none" w:sz="0" w:space="0" w:color="auto"/>
        <w:bottom w:val="none" w:sz="0" w:space="0" w:color="auto"/>
        <w:right w:val="none" w:sz="0" w:space="0" w:color="auto"/>
      </w:divBdr>
    </w:div>
    <w:div w:id="526941580">
      <w:bodyDiv w:val="1"/>
      <w:marLeft w:val="0"/>
      <w:marRight w:val="0"/>
      <w:marTop w:val="0"/>
      <w:marBottom w:val="0"/>
      <w:divBdr>
        <w:top w:val="none" w:sz="0" w:space="0" w:color="auto"/>
        <w:left w:val="none" w:sz="0" w:space="0" w:color="auto"/>
        <w:bottom w:val="none" w:sz="0" w:space="0" w:color="auto"/>
        <w:right w:val="none" w:sz="0" w:space="0" w:color="auto"/>
      </w:divBdr>
    </w:div>
    <w:div w:id="535509369">
      <w:bodyDiv w:val="1"/>
      <w:marLeft w:val="0"/>
      <w:marRight w:val="0"/>
      <w:marTop w:val="0"/>
      <w:marBottom w:val="0"/>
      <w:divBdr>
        <w:top w:val="none" w:sz="0" w:space="0" w:color="auto"/>
        <w:left w:val="none" w:sz="0" w:space="0" w:color="auto"/>
        <w:bottom w:val="none" w:sz="0" w:space="0" w:color="auto"/>
        <w:right w:val="none" w:sz="0" w:space="0" w:color="auto"/>
      </w:divBdr>
    </w:div>
    <w:div w:id="536282988">
      <w:bodyDiv w:val="1"/>
      <w:marLeft w:val="0"/>
      <w:marRight w:val="0"/>
      <w:marTop w:val="0"/>
      <w:marBottom w:val="0"/>
      <w:divBdr>
        <w:top w:val="none" w:sz="0" w:space="0" w:color="auto"/>
        <w:left w:val="none" w:sz="0" w:space="0" w:color="auto"/>
        <w:bottom w:val="none" w:sz="0" w:space="0" w:color="auto"/>
        <w:right w:val="none" w:sz="0" w:space="0" w:color="auto"/>
      </w:divBdr>
    </w:div>
    <w:div w:id="536626483">
      <w:bodyDiv w:val="1"/>
      <w:marLeft w:val="0"/>
      <w:marRight w:val="0"/>
      <w:marTop w:val="0"/>
      <w:marBottom w:val="0"/>
      <w:divBdr>
        <w:top w:val="none" w:sz="0" w:space="0" w:color="auto"/>
        <w:left w:val="none" w:sz="0" w:space="0" w:color="auto"/>
        <w:bottom w:val="none" w:sz="0" w:space="0" w:color="auto"/>
        <w:right w:val="none" w:sz="0" w:space="0" w:color="auto"/>
      </w:divBdr>
    </w:div>
    <w:div w:id="553544780">
      <w:bodyDiv w:val="1"/>
      <w:marLeft w:val="0"/>
      <w:marRight w:val="0"/>
      <w:marTop w:val="0"/>
      <w:marBottom w:val="0"/>
      <w:divBdr>
        <w:top w:val="none" w:sz="0" w:space="0" w:color="auto"/>
        <w:left w:val="none" w:sz="0" w:space="0" w:color="auto"/>
        <w:bottom w:val="none" w:sz="0" w:space="0" w:color="auto"/>
        <w:right w:val="none" w:sz="0" w:space="0" w:color="auto"/>
      </w:divBdr>
    </w:div>
    <w:div w:id="555050273">
      <w:bodyDiv w:val="1"/>
      <w:marLeft w:val="0"/>
      <w:marRight w:val="0"/>
      <w:marTop w:val="0"/>
      <w:marBottom w:val="0"/>
      <w:divBdr>
        <w:top w:val="none" w:sz="0" w:space="0" w:color="auto"/>
        <w:left w:val="none" w:sz="0" w:space="0" w:color="auto"/>
        <w:bottom w:val="none" w:sz="0" w:space="0" w:color="auto"/>
        <w:right w:val="none" w:sz="0" w:space="0" w:color="auto"/>
      </w:divBdr>
    </w:div>
    <w:div w:id="556012828">
      <w:bodyDiv w:val="1"/>
      <w:marLeft w:val="0"/>
      <w:marRight w:val="0"/>
      <w:marTop w:val="0"/>
      <w:marBottom w:val="0"/>
      <w:divBdr>
        <w:top w:val="none" w:sz="0" w:space="0" w:color="auto"/>
        <w:left w:val="none" w:sz="0" w:space="0" w:color="auto"/>
        <w:bottom w:val="none" w:sz="0" w:space="0" w:color="auto"/>
        <w:right w:val="none" w:sz="0" w:space="0" w:color="auto"/>
      </w:divBdr>
    </w:div>
    <w:div w:id="563103072">
      <w:bodyDiv w:val="1"/>
      <w:marLeft w:val="0"/>
      <w:marRight w:val="0"/>
      <w:marTop w:val="0"/>
      <w:marBottom w:val="0"/>
      <w:divBdr>
        <w:top w:val="none" w:sz="0" w:space="0" w:color="auto"/>
        <w:left w:val="none" w:sz="0" w:space="0" w:color="auto"/>
        <w:bottom w:val="none" w:sz="0" w:space="0" w:color="auto"/>
        <w:right w:val="none" w:sz="0" w:space="0" w:color="auto"/>
      </w:divBdr>
    </w:div>
    <w:div w:id="563223370">
      <w:bodyDiv w:val="1"/>
      <w:marLeft w:val="0"/>
      <w:marRight w:val="0"/>
      <w:marTop w:val="0"/>
      <w:marBottom w:val="0"/>
      <w:divBdr>
        <w:top w:val="none" w:sz="0" w:space="0" w:color="auto"/>
        <w:left w:val="none" w:sz="0" w:space="0" w:color="auto"/>
        <w:bottom w:val="none" w:sz="0" w:space="0" w:color="auto"/>
        <w:right w:val="none" w:sz="0" w:space="0" w:color="auto"/>
      </w:divBdr>
    </w:div>
    <w:div w:id="572353276">
      <w:bodyDiv w:val="1"/>
      <w:marLeft w:val="0"/>
      <w:marRight w:val="0"/>
      <w:marTop w:val="0"/>
      <w:marBottom w:val="0"/>
      <w:divBdr>
        <w:top w:val="none" w:sz="0" w:space="0" w:color="auto"/>
        <w:left w:val="none" w:sz="0" w:space="0" w:color="auto"/>
        <w:bottom w:val="none" w:sz="0" w:space="0" w:color="auto"/>
        <w:right w:val="none" w:sz="0" w:space="0" w:color="auto"/>
      </w:divBdr>
    </w:div>
    <w:div w:id="575241374">
      <w:bodyDiv w:val="1"/>
      <w:marLeft w:val="0"/>
      <w:marRight w:val="0"/>
      <w:marTop w:val="0"/>
      <w:marBottom w:val="0"/>
      <w:divBdr>
        <w:top w:val="none" w:sz="0" w:space="0" w:color="auto"/>
        <w:left w:val="none" w:sz="0" w:space="0" w:color="auto"/>
        <w:bottom w:val="none" w:sz="0" w:space="0" w:color="auto"/>
        <w:right w:val="none" w:sz="0" w:space="0" w:color="auto"/>
      </w:divBdr>
    </w:div>
    <w:div w:id="578253136">
      <w:bodyDiv w:val="1"/>
      <w:marLeft w:val="0"/>
      <w:marRight w:val="0"/>
      <w:marTop w:val="0"/>
      <w:marBottom w:val="0"/>
      <w:divBdr>
        <w:top w:val="none" w:sz="0" w:space="0" w:color="auto"/>
        <w:left w:val="none" w:sz="0" w:space="0" w:color="auto"/>
        <w:bottom w:val="none" w:sz="0" w:space="0" w:color="auto"/>
        <w:right w:val="none" w:sz="0" w:space="0" w:color="auto"/>
      </w:divBdr>
    </w:div>
    <w:div w:id="581989914">
      <w:bodyDiv w:val="1"/>
      <w:marLeft w:val="0"/>
      <w:marRight w:val="0"/>
      <w:marTop w:val="0"/>
      <w:marBottom w:val="0"/>
      <w:divBdr>
        <w:top w:val="none" w:sz="0" w:space="0" w:color="auto"/>
        <w:left w:val="none" w:sz="0" w:space="0" w:color="auto"/>
        <w:bottom w:val="none" w:sz="0" w:space="0" w:color="auto"/>
        <w:right w:val="none" w:sz="0" w:space="0" w:color="auto"/>
      </w:divBdr>
    </w:div>
    <w:div w:id="586694089">
      <w:bodyDiv w:val="1"/>
      <w:marLeft w:val="0"/>
      <w:marRight w:val="0"/>
      <w:marTop w:val="0"/>
      <w:marBottom w:val="0"/>
      <w:divBdr>
        <w:top w:val="none" w:sz="0" w:space="0" w:color="auto"/>
        <w:left w:val="none" w:sz="0" w:space="0" w:color="auto"/>
        <w:bottom w:val="none" w:sz="0" w:space="0" w:color="auto"/>
        <w:right w:val="none" w:sz="0" w:space="0" w:color="auto"/>
      </w:divBdr>
    </w:div>
    <w:div w:id="631252634">
      <w:bodyDiv w:val="1"/>
      <w:marLeft w:val="0"/>
      <w:marRight w:val="0"/>
      <w:marTop w:val="0"/>
      <w:marBottom w:val="0"/>
      <w:divBdr>
        <w:top w:val="none" w:sz="0" w:space="0" w:color="auto"/>
        <w:left w:val="none" w:sz="0" w:space="0" w:color="auto"/>
        <w:bottom w:val="none" w:sz="0" w:space="0" w:color="auto"/>
        <w:right w:val="none" w:sz="0" w:space="0" w:color="auto"/>
      </w:divBdr>
    </w:div>
    <w:div w:id="637536717">
      <w:bodyDiv w:val="1"/>
      <w:marLeft w:val="0"/>
      <w:marRight w:val="0"/>
      <w:marTop w:val="0"/>
      <w:marBottom w:val="0"/>
      <w:divBdr>
        <w:top w:val="none" w:sz="0" w:space="0" w:color="auto"/>
        <w:left w:val="none" w:sz="0" w:space="0" w:color="auto"/>
        <w:bottom w:val="none" w:sz="0" w:space="0" w:color="auto"/>
        <w:right w:val="none" w:sz="0" w:space="0" w:color="auto"/>
      </w:divBdr>
    </w:div>
    <w:div w:id="642395637">
      <w:bodyDiv w:val="1"/>
      <w:marLeft w:val="0"/>
      <w:marRight w:val="0"/>
      <w:marTop w:val="0"/>
      <w:marBottom w:val="0"/>
      <w:divBdr>
        <w:top w:val="none" w:sz="0" w:space="0" w:color="auto"/>
        <w:left w:val="none" w:sz="0" w:space="0" w:color="auto"/>
        <w:bottom w:val="none" w:sz="0" w:space="0" w:color="auto"/>
        <w:right w:val="none" w:sz="0" w:space="0" w:color="auto"/>
      </w:divBdr>
    </w:div>
    <w:div w:id="647130203">
      <w:bodyDiv w:val="1"/>
      <w:marLeft w:val="0"/>
      <w:marRight w:val="0"/>
      <w:marTop w:val="0"/>
      <w:marBottom w:val="0"/>
      <w:divBdr>
        <w:top w:val="none" w:sz="0" w:space="0" w:color="auto"/>
        <w:left w:val="none" w:sz="0" w:space="0" w:color="auto"/>
        <w:bottom w:val="none" w:sz="0" w:space="0" w:color="auto"/>
        <w:right w:val="none" w:sz="0" w:space="0" w:color="auto"/>
      </w:divBdr>
    </w:div>
    <w:div w:id="647897900">
      <w:bodyDiv w:val="1"/>
      <w:marLeft w:val="0"/>
      <w:marRight w:val="0"/>
      <w:marTop w:val="0"/>
      <w:marBottom w:val="0"/>
      <w:divBdr>
        <w:top w:val="none" w:sz="0" w:space="0" w:color="auto"/>
        <w:left w:val="none" w:sz="0" w:space="0" w:color="auto"/>
        <w:bottom w:val="none" w:sz="0" w:space="0" w:color="auto"/>
        <w:right w:val="none" w:sz="0" w:space="0" w:color="auto"/>
      </w:divBdr>
    </w:div>
    <w:div w:id="650253424">
      <w:bodyDiv w:val="1"/>
      <w:marLeft w:val="0"/>
      <w:marRight w:val="0"/>
      <w:marTop w:val="0"/>
      <w:marBottom w:val="0"/>
      <w:divBdr>
        <w:top w:val="none" w:sz="0" w:space="0" w:color="auto"/>
        <w:left w:val="none" w:sz="0" w:space="0" w:color="auto"/>
        <w:bottom w:val="none" w:sz="0" w:space="0" w:color="auto"/>
        <w:right w:val="none" w:sz="0" w:space="0" w:color="auto"/>
      </w:divBdr>
    </w:div>
    <w:div w:id="661204218">
      <w:bodyDiv w:val="1"/>
      <w:marLeft w:val="0"/>
      <w:marRight w:val="0"/>
      <w:marTop w:val="0"/>
      <w:marBottom w:val="0"/>
      <w:divBdr>
        <w:top w:val="none" w:sz="0" w:space="0" w:color="auto"/>
        <w:left w:val="none" w:sz="0" w:space="0" w:color="auto"/>
        <w:bottom w:val="none" w:sz="0" w:space="0" w:color="auto"/>
        <w:right w:val="none" w:sz="0" w:space="0" w:color="auto"/>
      </w:divBdr>
    </w:div>
    <w:div w:id="683435880">
      <w:bodyDiv w:val="1"/>
      <w:marLeft w:val="0"/>
      <w:marRight w:val="0"/>
      <w:marTop w:val="0"/>
      <w:marBottom w:val="0"/>
      <w:divBdr>
        <w:top w:val="none" w:sz="0" w:space="0" w:color="auto"/>
        <w:left w:val="none" w:sz="0" w:space="0" w:color="auto"/>
        <w:bottom w:val="none" w:sz="0" w:space="0" w:color="auto"/>
        <w:right w:val="none" w:sz="0" w:space="0" w:color="auto"/>
      </w:divBdr>
    </w:div>
    <w:div w:id="686714141">
      <w:bodyDiv w:val="1"/>
      <w:marLeft w:val="0"/>
      <w:marRight w:val="0"/>
      <w:marTop w:val="0"/>
      <w:marBottom w:val="0"/>
      <w:divBdr>
        <w:top w:val="none" w:sz="0" w:space="0" w:color="auto"/>
        <w:left w:val="none" w:sz="0" w:space="0" w:color="auto"/>
        <w:bottom w:val="none" w:sz="0" w:space="0" w:color="auto"/>
        <w:right w:val="none" w:sz="0" w:space="0" w:color="auto"/>
      </w:divBdr>
    </w:div>
    <w:div w:id="695499331">
      <w:bodyDiv w:val="1"/>
      <w:marLeft w:val="0"/>
      <w:marRight w:val="0"/>
      <w:marTop w:val="0"/>
      <w:marBottom w:val="0"/>
      <w:divBdr>
        <w:top w:val="none" w:sz="0" w:space="0" w:color="auto"/>
        <w:left w:val="none" w:sz="0" w:space="0" w:color="auto"/>
        <w:bottom w:val="none" w:sz="0" w:space="0" w:color="auto"/>
        <w:right w:val="none" w:sz="0" w:space="0" w:color="auto"/>
      </w:divBdr>
    </w:div>
    <w:div w:id="707333808">
      <w:bodyDiv w:val="1"/>
      <w:marLeft w:val="0"/>
      <w:marRight w:val="0"/>
      <w:marTop w:val="0"/>
      <w:marBottom w:val="0"/>
      <w:divBdr>
        <w:top w:val="none" w:sz="0" w:space="0" w:color="auto"/>
        <w:left w:val="none" w:sz="0" w:space="0" w:color="auto"/>
        <w:bottom w:val="none" w:sz="0" w:space="0" w:color="auto"/>
        <w:right w:val="none" w:sz="0" w:space="0" w:color="auto"/>
      </w:divBdr>
    </w:div>
    <w:div w:id="707536660">
      <w:bodyDiv w:val="1"/>
      <w:marLeft w:val="0"/>
      <w:marRight w:val="0"/>
      <w:marTop w:val="0"/>
      <w:marBottom w:val="0"/>
      <w:divBdr>
        <w:top w:val="none" w:sz="0" w:space="0" w:color="auto"/>
        <w:left w:val="none" w:sz="0" w:space="0" w:color="auto"/>
        <w:bottom w:val="none" w:sz="0" w:space="0" w:color="auto"/>
        <w:right w:val="none" w:sz="0" w:space="0" w:color="auto"/>
      </w:divBdr>
    </w:div>
    <w:div w:id="716662109">
      <w:bodyDiv w:val="1"/>
      <w:marLeft w:val="0"/>
      <w:marRight w:val="0"/>
      <w:marTop w:val="0"/>
      <w:marBottom w:val="0"/>
      <w:divBdr>
        <w:top w:val="none" w:sz="0" w:space="0" w:color="auto"/>
        <w:left w:val="none" w:sz="0" w:space="0" w:color="auto"/>
        <w:bottom w:val="none" w:sz="0" w:space="0" w:color="auto"/>
        <w:right w:val="none" w:sz="0" w:space="0" w:color="auto"/>
      </w:divBdr>
    </w:div>
    <w:div w:id="716857964">
      <w:bodyDiv w:val="1"/>
      <w:marLeft w:val="0"/>
      <w:marRight w:val="0"/>
      <w:marTop w:val="0"/>
      <w:marBottom w:val="0"/>
      <w:divBdr>
        <w:top w:val="none" w:sz="0" w:space="0" w:color="auto"/>
        <w:left w:val="none" w:sz="0" w:space="0" w:color="auto"/>
        <w:bottom w:val="none" w:sz="0" w:space="0" w:color="auto"/>
        <w:right w:val="none" w:sz="0" w:space="0" w:color="auto"/>
      </w:divBdr>
    </w:div>
    <w:div w:id="744302163">
      <w:bodyDiv w:val="1"/>
      <w:marLeft w:val="0"/>
      <w:marRight w:val="0"/>
      <w:marTop w:val="0"/>
      <w:marBottom w:val="0"/>
      <w:divBdr>
        <w:top w:val="none" w:sz="0" w:space="0" w:color="auto"/>
        <w:left w:val="none" w:sz="0" w:space="0" w:color="auto"/>
        <w:bottom w:val="none" w:sz="0" w:space="0" w:color="auto"/>
        <w:right w:val="none" w:sz="0" w:space="0" w:color="auto"/>
      </w:divBdr>
    </w:div>
    <w:div w:id="753009830">
      <w:bodyDiv w:val="1"/>
      <w:marLeft w:val="0"/>
      <w:marRight w:val="0"/>
      <w:marTop w:val="0"/>
      <w:marBottom w:val="0"/>
      <w:divBdr>
        <w:top w:val="none" w:sz="0" w:space="0" w:color="auto"/>
        <w:left w:val="none" w:sz="0" w:space="0" w:color="auto"/>
        <w:bottom w:val="none" w:sz="0" w:space="0" w:color="auto"/>
        <w:right w:val="none" w:sz="0" w:space="0" w:color="auto"/>
      </w:divBdr>
    </w:div>
    <w:div w:id="778838387">
      <w:bodyDiv w:val="1"/>
      <w:marLeft w:val="0"/>
      <w:marRight w:val="0"/>
      <w:marTop w:val="0"/>
      <w:marBottom w:val="0"/>
      <w:divBdr>
        <w:top w:val="none" w:sz="0" w:space="0" w:color="auto"/>
        <w:left w:val="none" w:sz="0" w:space="0" w:color="auto"/>
        <w:bottom w:val="none" w:sz="0" w:space="0" w:color="auto"/>
        <w:right w:val="none" w:sz="0" w:space="0" w:color="auto"/>
      </w:divBdr>
    </w:div>
    <w:div w:id="797066121">
      <w:bodyDiv w:val="1"/>
      <w:marLeft w:val="0"/>
      <w:marRight w:val="0"/>
      <w:marTop w:val="0"/>
      <w:marBottom w:val="0"/>
      <w:divBdr>
        <w:top w:val="none" w:sz="0" w:space="0" w:color="auto"/>
        <w:left w:val="none" w:sz="0" w:space="0" w:color="auto"/>
        <w:bottom w:val="none" w:sz="0" w:space="0" w:color="auto"/>
        <w:right w:val="none" w:sz="0" w:space="0" w:color="auto"/>
      </w:divBdr>
    </w:div>
    <w:div w:id="799955711">
      <w:bodyDiv w:val="1"/>
      <w:marLeft w:val="0"/>
      <w:marRight w:val="0"/>
      <w:marTop w:val="0"/>
      <w:marBottom w:val="0"/>
      <w:divBdr>
        <w:top w:val="none" w:sz="0" w:space="0" w:color="auto"/>
        <w:left w:val="none" w:sz="0" w:space="0" w:color="auto"/>
        <w:bottom w:val="none" w:sz="0" w:space="0" w:color="auto"/>
        <w:right w:val="none" w:sz="0" w:space="0" w:color="auto"/>
      </w:divBdr>
    </w:div>
    <w:div w:id="799999272">
      <w:bodyDiv w:val="1"/>
      <w:marLeft w:val="0"/>
      <w:marRight w:val="0"/>
      <w:marTop w:val="0"/>
      <w:marBottom w:val="0"/>
      <w:divBdr>
        <w:top w:val="none" w:sz="0" w:space="0" w:color="auto"/>
        <w:left w:val="none" w:sz="0" w:space="0" w:color="auto"/>
        <w:bottom w:val="none" w:sz="0" w:space="0" w:color="auto"/>
        <w:right w:val="none" w:sz="0" w:space="0" w:color="auto"/>
      </w:divBdr>
    </w:div>
    <w:div w:id="818693311">
      <w:bodyDiv w:val="1"/>
      <w:marLeft w:val="0"/>
      <w:marRight w:val="0"/>
      <w:marTop w:val="0"/>
      <w:marBottom w:val="0"/>
      <w:divBdr>
        <w:top w:val="none" w:sz="0" w:space="0" w:color="auto"/>
        <w:left w:val="none" w:sz="0" w:space="0" w:color="auto"/>
        <w:bottom w:val="none" w:sz="0" w:space="0" w:color="auto"/>
        <w:right w:val="none" w:sz="0" w:space="0" w:color="auto"/>
      </w:divBdr>
    </w:div>
    <w:div w:id="858660076">
      <w:bodyDiv w:val="1"/>
      <w:marLeft w:val="0"/>
      <w:marRight w:val="0"/>
      <w:marTop w:val="0"/>
      <w:marBottom w:val="0"/>
      <w:divBdr>
        <w:top w:val="none" w:sz="0" w:space="0" w:color="auto"/>
        <w:left w:val="none" w:sz="0" w:space="0" w:color="auto"/>
        <w:bottom w:val="none" w:sz="0" w:space="0" w:color="auto"/>
        <w:right w:val="none" w:sz="0" w:space="0" w:color="auto"/>
      </w:divBdr>
    </w:div>
    <w:div w:id="866410738">
      <w:bodyDiv w:val="1"/>
      <w:marLeft w:val="0"/>
      <w:marRight w:val="0"/>
      <w:marTop w:val="0"/>
      <w:marBottom w:val="0"/>
      <w:divBdr>
        <w:top w:val="none" w:sz="0" w:space="0" w:color="auto"/>
        <w:left w:val="none" w:sz="0" w:space="0" w:color="auto"/>
        <w:bottom w:val="none" w:sz="0" w:space="0" w:color="auto"/>
        <w:right w:val="none" w:sz="0" w:space="0" w:color="auto"/>
      </w:divBdr>
    </w:div>
    <w:div w:id="870144315">
      <w:bodyDiv w:val="1"/>
      <w:marLeft w:val="0"/>
      <w:marRight w:val="0"/>
      <w:marTop w:val="0"/>
      <w:marBottom w:val="0"/>
      <w:divBdr>
        <w:top w:val="none" w:sz="0" w:space="0" w:color="auto"/>
        <w:left w:val="none" w:sz="0" w:space="0" w:color="auto"/>
        <w:bottom w:val="none" w:sz="0" w:space="0" w:color="auto"/>
        <w:right w:val="none" w:sz="0" w:space="0" w:color="auto"/>
      </w:divBdr>
    </w:div>
    <w:div w:id="874856294">
      <w:bodyDiv w:val="1"/>
      <w:marLeft w:val="0"/>
      <w:marRight w:val="0"/>
      <w:marTop w:val="0"/>
      <w:marBottom w:val="0"/>
      <w:divBdr>
        <w:top w:val="none" w:sz="0" w:space="0" w:color="auto"/>
        <w:left w:val="none" w:sz="0" w:space="0" w:color="auto"/>
        <w:bottom w:val="none" w:sz="0" w:space="0" w:color="auto"/>
        <w:right w:val="none" w:sz="0" w:space="0" w:color="auto"/>
      </w:divBdr>
    </w:div>
    <w:div w:id="877089113">
      <w:bodyDiv w:val="1"/>
      <w:marLeft w:val="0"/>
      <w:marRight w:val="0"/>
      <w:marTop w:val="0"/>
      <w:marBottom w:val="0"/>
      <w:divBdr>
        <w:top w:val="none" w:sz="0" w:space="0" w:color="auto"/>
        <w:left w:val="none" w:sz="0" w:space="0" w:color="auto"/>
        <w:bottom w:val="none" w:sz="0" w:space="0" w:color="auto"/>
        <w:right w:val="none" w:sz="0" w:space="0" w:color="auto"/>
      </w:divBdr>
    </w:div>
    <w:div w:id="882981263">
      <w:bodyDiv w:val="1"/>
      <w:marLeft w:val="0"/>
      <w:marRight w:val="0"/>
      <w:marTop w:val="0"/>
      <w:marBottom w:val="0"/>
      <w:divBdr>
        <w:top w:val="none" w:sz="0" w:space="0" w:color="auto"/>
        <w:left w:val="none" w:sz="0" w:space="0" w:color="auto"/>
        <w:bottom w:val="none" w:sz="0" w:space="0" w:color="auto"/>
        <w:right w:val="none" w:sz="0" w:space="0" w:color="auto"/>
      </w:divBdr>
    </w:div>
    <w:div w:id="892277078">
      <w:bodyDiv w:val="1"/>
      <w:marLeft w:val="0"/>
      <w:marRight w:val="0"/>
      <w:marTop w:val="0"/>
      <w:marBottom w:val="0"/>
      <w:divBdr>
        <w:top w:val="none" w:sz="0" w:space="0" w:color="auto"/>
        <w:left w:val="none" w:sz="0" w:space="0" w:color="auto"/>
        <w:bottom w:val="none" w:sz="0" w:space="0" w:color="auto"/>
        <w:right w:val="none" w:sz="0" w:space="0" w:color="auto"/>
      </w:divBdr>
    </w:div>
    <w:div w:id="905451393">
      <w:bodyDiv w:val="1"/>
      <w:marLeft w:val="0"/>
      <w:marRight w:val="0"/>
      <w:marTop w:val="0"/>
      <w:marBottom w:val="0"/>
      <w:divBdr>
        <w:top w:val="none" w:sz="0" w:space="0" w:color="auto"/>
        <w:left w:val="none" w:sz="0" w:space="0" w:color="auto"/>
        <w:bottom w:val="none" w:sz="0" w:space="0" w:color="auto"/>
        <w:right w:val="none" w:sz="0" w:space="0" w:color="auto"/>
      </w:divBdr>
    </w:div>
    <w:div w:id="907182005">
      <w:bodyDiv w:val="1"/>
      <w:marLeft w:val="0"/>
      <w:marRight w:val="0"/>
      <w:marTop w:val="0"/>
      <w:marBottom w:val="0"/>
      <w:divBdr>
        <w:top w:val="none" w:sz="0" w:space="0" w:color="auto"/>
        <w:left w:val="none" w:sz="0" w:space="0" w:color="auto"/>
        <w:bottom w:val="none" w:sz="0" w:space="0" w:color="auto"/>
        <w:right w:val="none" w:sz="0" w:space="0" w:color="auto"/>
      </w:divBdr>
    </w:div>
    <w:div w:id="910191794">
      <w:bodyDiv w:val="1"/>
      <w:marLeft w:val="0"/>
      <w:marRight w:val="0"/>
      <w:marTop w:val="0"/>
      <w:marBottom w:val="0"/>
      <w:divBdr>
        <w:top w:val="none" w:sz="0" w:space="0" w:color="auto"/>
        <w:left w:val="none" w:sz="0" w:space="0" w:color="auto"/>
        <w:bottom w:val="none" w:sz="0" w:space="0" w:color="auto"/>
        <w:right w:val="none" w:sz="0" w:space="0" w:color="auto"/>
      </w:divBdr>
    </w:div>
    <w:div w:id="945573347">
      <w:bodyDiv w:val="1"/>
      <w:marLeft w:val="0"/>
      <w:marRight w:val="0"/>
      <w:marTop w:val="0"/>
      <w:marBottom w:val="0"/>
      <w:divBdr>
        <w:top w:val="none" w:sz="0" w:space="0" w:color="auto"/>
        <w:left w:val="none" w:sz="0" w:space="0" w:color="auto"/>
        <w:bottom w:val="none" w:sz="0" w:space="0" w:color="auto"/>
        <w:right w:val="none" w:sz="0" w:space="0" w:color="auto"/>
      </w:divBdr>
    </w:div>
    <w:div w:id="967854798">
      <w:bodyDiv w:val="1"/>
      <w:marLeft w:val="0"/>
      <w:marRight w:val="0"/>
      <w:marTop w:val="0"/>
      <w:marBottom w:val="0"/>
      <w:divBdr>
        <w:top w:val="none" w:sz="0" w:space="0" w:color="auto"/>
        <w:left w:val="none" w:sz="0" w:space="0" w:color="auto"/>
        <w:bottom w:val="none" w:sz="0" w:space="0" w:color="auto"/>
        <w:right w:val="none" w:sz="0" w:space="0" w:color="auto"/>
      </w:divBdr>
    </w:div>
    <w:div w:id="981957809">
      <w:bodyDiv w:val="1"/>
      <w:marLeft w:val="0"/>
      <w:marRight w:val="0"/>
      <w:marTop w:val="0"/>
      <w:marBottom w:val="0"/>
      <w:divBdr>
        <w:top w:val="none" w:sz="0" w:space="0" w:color="auto"/>
        <w:left w:val="none" w:sz="0" w:space="0" w:color="auto"/>
        <w:bottom w:val="none" w:sz="0" w:space="0" w:color="auto"/>
        <w:right w:val="none" w:sz="0" w:space="0" w:color="auto"/>
      </w:divBdr>
    </w:div>
    <w:div w:id="992293609">
      <w:bodyDiv w:val="1"/>
      <w:marLeft w:val="0"/>
      <w:marRight w:val="0"/>
      <w:marTop w:val="0"/>
      <w:marBottom w:val="0"/>
      <w:divBdr>
        <w:top w:val="none" w:sz="0" w:space="0" w:color="auto"/>
        <w:left w:val="none" w:sz="0" w:space="0" w:color="auto"/>
        <w:bottom w:val="none" w:sz="0" w:space="0" w:color="auto"/>
        <w:right w:val="none" w:sz="0" w:space="0" w:color="auto"/>
      </w:divBdr>
    </w:div>
    <w:div w:id="1007634134">
      <w:bodyDiv w:val="1"/>
      <w:marLeft w:val="0"/>
      <w:marRight w:val="0"/>
      <w:marTop w:val="0"/>
      <w:marBottom w:val="0"/>
      <w:divBdr>
        <w:top w:val="none" w:sz="0" w:space="0" w:color="auto"/>
        <w:left w:val="none" w:sz="0" w:space="0" w:color="auto"/>
        <w:bottom w:val="none" w:sz="0" w:space="0" w:color="auto"/>
        <w:right w:val="none" w:sz="0" w:space="0" w:color="auto"/>
      </w:divBdr>
    </w:div>
    <w:div w:id="1008751257">
      <w:bodyDiv w:val="1"/>
      <w:marLeft w:val="0"/>
      <w:marRight w:val="0"/>
      <w:marTop w:val="0"/>
      <w:marBottom w:val="0"/>
      <w:divBdr>
        <w:top w:val="none" w:sz="0" w:space="0" w:color="auto"/>
        <w:left w:val="none" w:sz="0" w:space="0" w:color="auto"/>
        <w:bottom w:val="none" w:sz="0" w:space="0" w:color="auto"/>
        <w:right w:val="none" w:sz="0" w:space="0" w:color="auto"/>
      </w:divBdr>
      <w:divsChild>
        <w:div w:id="1615020348">
          <w:marLeft w:val="547"/>
          <w:marRight w:val="0"/>
          <w:marTop w:val="125"/>
          <w:marBottom w:val="0"/>
          <w:divBdr>
            <w:top w:val="none" w:sz="0" w:space="0" w:color="auto"/>
            <w:left w:val="none" w:sz="0" w:space="0" w:color="auto"/>
            <w:bottom w:val="none" w:sz="0" w:space="0" w:color="auto"/>
            <w:right w:val="none" w:sz="0" w:space="0" w:color="auto"/>
          </w:divBdr>
        </w:div>
      </w:divsChild>
    </w:div>
    <w:div w:id="1020936082">
      <w:bodyDiv w:val="1"/>
      <w:marLeft w:val="0"/>
      <w:marRight w:val="0"/>
      <w:marTop w:val="0"/>
      <w:marBottom w:val="0"/>
      <w:divBdr>
        <w:top w:val="none" w:sz="0" w:space="0" w:color="auto"/>
        <w:left w:val="none" w:sz="0" w:space="0" w:color="auto"/>
        <w:bottom w:val="none" w:sz="0" w:space="0" w:color="auto"/>
        <w:right w:val="none" w:sz="0" w:space="0" w:color="auto"/>
      </w:divBdr>
    </w:div>
    <w:div w:id="1024018322">
      <w:bodyDiv w:val="1"/>
      <w:marLeft w:val="0"/>
      <w:marRight w:val="0"/>
      <w:marTop w:val="0"/>
      <w:marBottom w:val="0"/>
      <w:divBdr>
        <w:top w:val="none" w:sz="0" w:space="0" w:color="auto"/>
        <w:left w:val="none" w:sz="0" w:space="0" w:color="auto"/>
        <w:bottom w:val="none" w:sz="0" w:space="0" w:color="auto"/>
        <w:right w:val="none" w:sz="0" w:space="0" w:color="auto"/>
      </w:divBdr>
    </w:div>
    <w:div w:id="1027832843">
      <w:bodyDiv w:val="1"/>
      <w:marLeft w:val="0"/>
      <w:marRight w:val="0"/>
      <w:marTop w:val="0"/>
      <w:marBottom w:val="0"/>
      <w:divBdr>
        <w:top w:val="none" w:sz="0" w:space="0" w:color="auto"/>
        <w:left w:val="none" w:sz="0" w:space="0" w:color="auto"/>
        <w:bottom w:val="none" w:sz="0" w:space="0" w:color="auto"/>
        <w:right w:val="none" w:sz="0" w:space="0" w:color="auto"/>
      </w:divBdr>
    </w:div>
    <w:div w:id="1055352144">
      <w:bodyDiv w:val="1"/>
      <w:marLeft w:val="0"/>
      <w:marRight w:val="0"/>
      <w:marTop w:val="0"/>
      <w:marBottom w:val="0"/>
      <w:divBdr>
        <w:top w:val="none" w:sz="0" w:space="0" w:color="auto"/>
        <w:left w:val="none" w:sz="0" w:space="0" w:color="auto"/>
        <w:bottom w:val="none" w:sz="0" w:space="0" w:color="auto"/>
        <w:right w:val="none" w:sz="0" w:space="0" w:color="auto"/>
      </w:divBdr>
    </w:div>
    <w:div w:id="1058479247">
      <w:bodyDiv w:val="1"/>
      <w:marLeft w:val="0"/>
      <w:marRight w:val="0"/>
      <w:marTop w:val="0"/>
      <w:marBottom w:val="0"/>
      <w:divBdr>
        <w:top w:val="none" w:sz="0" w:space="0" w:color="auto"/>
        <w:left w:val="none" w:sz="0" w:space="0" w:color="auto"/>
        <w:bottom w:val="none" w:sz="0" w:space="0" w:color="auto"/>
        <w:right w:val="none" w:sz="0" w:space="0" w:color="auto"/>
      </w:divBdr>
    </w:div>
    <w:div w:id="1069419179">
      <w:bodyDiv w:val="1"/>
      <w:marLeft w:val="0"/>
      <w:marRight w:val="0"/>
      <w:marTop w:val="0"/>
      <w:marBottom w:val="0"/>
      <w:divBdr>
        <w:top w:val="none" w:sz="0" w:space="0" w:color="auto"/>
        <w:left w:val="none" w:sz="0" w:space="0" w:color="auto"/>
        <w:bottom w:val="none" w:sz="0" w:space="0" w:color="auto"/>
        <w:right w:val="none" w:sz="0" w:space="0" w:color="auto"/>
      </w:divBdr>
    </w:div>
    <w:div w:id="1072703362">
      <w:bodyDiv w:val="1"/>
      <w:marLeft w:val="0"/>
      <w:marRight w:val="0"/>
      <w:marTop w:val="0"/>
      <w:marBottom w:val="0"/>
      <w:divBdr>
        <w:top w:val="none" w:sz="0" w:space="0" w:color="auto"/>
        <w:left w:val="none" w:sz="0" w:space="0" w:color="auto"/>
        <w:bottom w:val="none" w:sz="0" w:space="0" w:color="auto"/>
        <w:right w:val="none" w:sz="0" w:space="0" w:color="auto"/>
      </w:divBdr>
    </w:div>
    <w:div w:id="1083916522">
      <w:bodyDiv w:val="1"/>
      <w:marLeft w:val="0"/>
      <w:marRight w:val="0"/>
      <w:marTop w:val="0"/>
      <w:marBottom w:val="0"/>
      <w:divBdr>
        <w:top w:val="none" w:sz="0" w:space="0" w:color="auto"/>
        <w:left w:val="none" w:sz="0" w:space="0" w:color="auto"/>
        <w:bottom w:val="none" w:sz="0" w:space="0" w:color="auto"/>
        <w:right w:val="none" w:sz="0" w:space="0" w:color="auto"/>
      </w:divBdr>
    </w:div>
    <w:div w:id="1094207488">
      <w:bodyDiv w:val="1"/>
      <w:marLeft w:val="0"/>
      <w:marRight w:val="0"/>
      <w:marTop w:val="0"/>
      <w:marBottom w:val="0"/>
      <w:divBdr>
        <w:top w:val="none" w:sz="0" w:space="0" w:color="auto"/>
        <w:left w:val="none" w:sz="0" w:space="0" w:color="auto"/>
        <w:bottom w:val="none" w:sz="0" w:space="0" w:color="auto"/>
        <w:right w:val="none" w:sz="0" w:space="0" w:color="auto"/>
      </w:divBdr>
    </w:div>
    <w:div w:id="1098403456">
      <w:bodyDiv w:val="1"/>
      <w:marLeft w:val="0"/>
      <w:marRight w:val="0"/>
      <w:marTop w:val="0"/>
      <w:marBottom w:val="0"/>
      <w:divBdr>
        <w:top w:val="none" w:sz="0" w:space="0" w:color="auto"/>
        <w:left w:val="none" w:sz="0" w:space="0" w:color="auto"/>
        <w:bottom w:val="none" w:sz="0" w:space="0" w:color="auto"/>
        <w:right w:val="none" w:sz="0" w:space="0" w:color="auto"/>
      </w:divBdr>
    </w:div>
    <w:div w:id="1111246904">
      <w:bodyDiv w:val="1"/>
      <w:marLeft w:val="0"/>
      <w:marRight w:val="0"/>
      <w:marTop w:val="0"/>
      <w:marBottom w:val="0"/>
      <w:divBdr>
        <w:top w:val="none" w:sz="0" w:space="0" w:color="auto"/>
        <w:left w:val="none" w:sz="0" w:space="0" w:color="auto"/>
        <w:bottom w:val="none" w:sz="0" w:space="0" w:color="auto"/>
        <w:right w:val="none" w:sz="0" w:space="0" w:color="auto"/>
      </w:divBdr>
    </w:div>
    <w:div w:id="1118376380">
      <w:bodyDiv w:val="1"/>
      <w:marLeft w:val="0"/>
      <w:marRight w:val="0"/>
      <w:marTop w:val="0"/>
      <w:marBottom w:val="0"/>
      <w:divBdr>
        <w:top w:val="none" w:sz="0" w:space="0" w:color="auto"/>
        <w:left w:val="none" w:sz="0" w:space="0" w:color="auto"/>
        <w:bottom w:val="none" w:sz="0" w:space="0" w:color="auto"/>
        <w:right w:val="none" w:sz="0" w:space="0" w:color="auto"/>
      </w:divBdr>
    </w:div>
    <w:div w:id="1118723832">
      <w:bodyDiv w:val="1"/>
      <w:marLeft w:val="0"/>
      <w:marRight w:val="0"/>
      <w:marTop w:val="0"/>
      <w:marBottom w:val="0"/>
      <w:divBdr>
        <w:top w:val="none" w:sz="0" w:space="0" w:color="auto"/>
        <w:left w:val="none" w:sz="0" w:space="0" w:color="auto"/>
        <w:bottom w:val="none" w:sz="0" w:space="0" w:color="auto"/>
        <w:right w:val="none" w:sz="0" w:space="0" w:color="auto"/>
      </w:divBdr>
    </w:div>
    <w:div w:id="1139609226">
      <w:bodyDiv w:val="1"/>
      <w:marLeft w:val="0"/>
      <w:marRight w:val="0"/>
      <w:marTop w:val="0"/>
      <w:marBottom w:val="0"/>
      <w:divBdr>
        <w:top w:val="none" w:sz="0" w:space="0" w:color="auto"/>
        <w:left w:val="none" w:sz="0" w:space="0" w:color="auto"/>
        <w:bottom w:val="none" w:sz="0" w:space="0" w:color="auto"/>
        <w:right w:val="none" w:sz="0" w:space="0" w:color="auto"/>
      </w:divBdr>
    </w:div>
    <w:div w:id="1143237782">
      <w:bodyDiv w:val="1"/>
      <w:marLeft w:val="0"/>
      <w:marRight w:val="0"/>
      <w:marTop w:val="0"/>
      <w:marBottom w:val="0"/>
      <w:divBdr>
        <w:top w:val="none" w:sz="0" w:space="0" w:color="auto"/>
        <w:left w:val="none" w:sz="0" w:space="0" w:color="auto"/>
        <w:bottom w:val="none" w:sz="0" w:space="0" w:color="auto"/>
        <w:right w:val="none" w:sz="0" w:space="0" w:color="auto"/>
      </w:divBdr>
      <w:divsChild>
        <w:div w:id="193686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299613">
              <w:marLeft w:val="0"/>
              <w:marRight w:val="0"/>
              <w:marTop w:val="0"/>
              <w:marBottom w:val="0"/>
              <w:divBdr>
                <w:top w:val="none" w:sz="0" w:space="0" w:color="auto"/>
                <w:left w:val="none" w:sz="0" w:space="0" w:color="auto"/>
                <w:bottom w:val="none" w:sz="0" w:space="0" w:color="auto"/>
                <w:right w:val="none" w:sz="0" w:space="0" w:color="auto"/>
              </w:divBdr>
              <w:divsChild>
                <w:div w:id="1646205804">
                  <w:marLeft w:val="0"/>
                  <w:marRight w:val="0"/>
                  <w:marTop w:val="0"/>
                  <w:marBottom w:val="0"/>
                  <w:divBdr>
                    <w:top w:val="none" w:sz="0" w:space="0" w:color="auto"/>
                    <w:left w:val="none" w:sz="0" w:space="0" w:color="auto"/>
                    <w:bottom w:val="none" w:sz="0" w:space="0" w:color="auto"/>
                    <w:right w:val="none" w:sz="0" w:space="0" w:color="auto"/>
                  </w:divBdr>
                  <w:divsChild>
                    <w:div w:id="195045955">
                      <w:marLeft w:val="0"/>
                      <w:marRight w:val="0"/>
                      <w:marTop w:val="0"/>
                      <w:marBottom w:val="0"/>
                      <w:divBdr>
                        <w:top w:val="none" w:sz="0" w:space="0" w:color="auto"/>
                        <w:left w:val="none" w:sz="0" w:space="0" w:color="auto"/>
                        <w:bottom w:val="none" w:sz="0" w:space="0" w:color="auto"/>
                        <w:right w:val="none" w:sz="0" w:space="0" w:color="auto"/>
                      </w:divBdr>
                      <w:divsChild>
                        <w:div w:id="2118059986">
                          <w:marLeft w:val="0"/>
                          <w:marRight w:val="0"/>
                          <w:marTop w:val="0"/>
                          <w:marBottom w:val="0"/>
                          <w:divBdr>
                            <w:top w:val="none" w:sz="0" w:space="0" w:color="auto"/>
                            <w:left w:val="none" w:sz="0" w:space="0" w:color="auto"/>
                            <w:bottom w:val="none" w:sz="0" w:space="0" w:color="auto"/>
                            <w:right w:val="none" w:sz="0" w:space="0" w:color="auto"/>
                          </w:divBdr>
                          <w:divsChild>
                            <w:div w:id="1132822203">
                              <w:marLeft w:val="0"/>
                              <w:marRight w:val="0"/>
                              <w:marTop w:val="0"/>
                              <w:marBottom w:val="0"/>
                              <w:divBdr>
                                <w:top w:val="none" w:sz="0" w:space="0" w:color="auto"/>
                                <w:left w:val="none" w:sz="0" w:space="0" w:color="auto"/>
                                <w:bottom w:val="none" w:sz="0" w:space="0" w:color="auto"/>
                                <w:right w:val="none" w:sz="0" w:space="0" w:color="auto"/>
                              </w:divBdr>
                              <w:divsChild>
                                <w:div w:id="1430003105">
                                  <w:marLeft w:val="0"/>
                                  <w:marRight w:val="0"/>
                                  <w:marTop w:val="0"/>
                                  <w:marBottom w:val="0"/>
                                  <w:divBdr>
                                    <w:top w:val="none" w:sz="0" w:space="0" w:color="auto"/>
                                    <w:left w:val="none" w:sz="0" w:space="0" w:color="auto"/>
                                    <w:bottom w:val="none" w:sz="0" w:space="0" w:color="auto"/>
                                    <w:right w:val="none" w:sz="0" w:space="0" w:color="auto"/>
                                  </w:divBdr>
                                  <w:divsChild>
                                    <w:div w:id="889152111">
                                      <w:marLeft w:val="0"/>
                                      <w:marRight w:val="0"/>
                                      <w:marTop w:val="0"/>
                                      <w:marBottom w:val="0"/>
                                      <w:divBdr>
                                        <w:top w:val="none" w:sz="0" w:space="0" w:color="auto"/>
                                        <w:left w:val="none" w:sz="0" w:space="0" w:color="auto"/>
                                        <w:bottom w:val="none" w:sz="0" w:space="0" w:color="auto"/>
                                        <w:right w:val="none" w:sz="0" w:space="0" w:color="auto"/>
                                      </w:divBdr>
                                      <w:divsChild>
                                        <w:div w:id="7749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017395">
      <w:bodyDiv w:val="1"/>
      <w:marLeft w:val="0"/>
      <w:marRight w:val="0"/>
      <w:marTop w:val="0"/>
      <w:marBottom w:val="0"/>
      <w:divBdr>
        <w:top w:val="none" w:sz="0" w:space="0" w:color="auto"/>
        <w:left w:val="none" w:sz="0" w:space="0" w:color="auto"/>
        <w:bottom w:val="none" w:sz="0" w:space="0" w:color="auto"/>
        <w:right w:val="none" w:sz="0" w:space="0" w:color="auto"/>
      </w:divBdr>
    </w:div>
    <w:div w:id="1163088396">
      <w:bodyDiv w:val="1"/>
      <w:marLeft w:val="0"/>
      <w:marRight w:val="0"/>
      <w:marTop w:val="0"/>
      <w:marBottom w:val="0"/>
      <w:divBdr>
        <w:top w:val="none" w:sz="0" w:space="0" w:color="auto"/>
        <w:left w:val="none" w:sz="0" w:space="0" w:color="auto"/>
        <w:bottom w:val="none" w:sz="0" w:space="0" w:color="auto"/>
        <w:right w:val="none" w:sz="0" w:space="0" w:color="auto"/>
      </w:divBdr>
      <w:divsChild>
        <w:div w:id="1102802544">
          <w:marLeft w:val="1166"/>
          <w:marRight w:val="0"/>
          <w:marTop w:val="134"/>
          <w:marBottom w:val="0"/>
          <w:divBdr>
            <w:top w:val="none" w:sz="0" w:space="0" w:color="auto"/>
            <w:left w:val="none" w:sz="0" w:space="0" w:color="auto"/>
            <w:bottom w:val="none" w:sz="0" w:space="0" w:color="auto"/>
            <w:right w:val="none" w:sz="0" w:space="0" w:color="auto"/>
          </w:divBdr>
        </w:div>
        <w:div w:id="1252738883">
          <w:marLeft w:val="547"/>
          <w:marRight w:val="0"/>
          <w:marTop w:val="154"/>
          <w:marBottom w:val="0"/>
          <w:divBdr>
            <w:top w:val="none" w:sz="0" w:space="0" w:color="auto"/>
            <w:left w:val="none" w:sz="0" w:space="0" w:color="auto"/>
            <w:bottom w:val="none" w:sz="0" w:space="0" w:color="auto"/>
            <w:right w:val="none" w:sz="0" w:space="0" w:color="auto"/>
          </w:divBdr>
        </w:div>
        <w:div w:id="1748720308">
          <w:marLeft w:val="547"/>
          <w:marRight w:val="0"/>
          <w:marTop w:val="154"/>
          <w:marBottom w:val="0"/>
          <w:divBdr>
            <w:top w:val="none" w:sz="0" w:space="0" w:color="auto"/>
            <w:left w:val="none" w:sz="0" w:space="0" w:color="auto"/>
            <w:bottom w:val="none" w:sz="0" w:space="0" w:color="auto"/>
            <w:right w:val="none" w:sz="0" w:space="0" w:color="auto"/>
          </w:divBdr>
        </w:div>
        <w:div w:id="1973704455">
          <w:marLeft w:val="1166"/>
          <w:marRight w:val="0"/>
          <w:marTop w:val="134"/>
          <w:marBottom w:val="0"/>
          <w:divBdr>
            <w:top w:val="none" w:sz="0" w:space="0" w:color="auto"/>
            <w:left w:val="none" w:sz="0" w:space="0" w:color="auto"/>
            <w:bottom w:val="none" w:sz="0" w:space="0" w:color="auto"/>
            <w:right w:val="none" w:sz="0" w:space="0" w:color="auto"/>
          </w:divBdr>
        </w:div>
      </w:divsChild>
    </w:div>
    <w:div w:id="1175338420">
      <w:bodyDiv w:val="1"/>
      <w:marLeft w:val="0"/>
      <w:marRight w:val="0"/>
      <w:marTop w:val="0"/>
      <w:marBottom w:val="0"/>
      <w:divBdr>
        <w:top w:val="none" w:sz="0" w:space="0" w:color="auto"/>
        <w:left w:val="none" w:sz="0" w:space="0" w:color="auto"/>
        <w:bottom w:val="none" w:sz="0" w:space="0" w:color="auto"/>
        <w:right w:val="none" w:sz="0" w:space="0" w:color="auto"/>
      </w:divBdr>
    </w:div>
    <w:div w:id="1186947298">
      <w:bodyDiv w:val="1"/>
      <w:marLeft w:val="0"/>
      <w:marRight w:val="0"/>
      <w:marTop w:val="0"/>
      <w:marBottom w:val="0"/>
      <w:divBdr>
        <w:top w:val="none" w:sz="0" w:space="0" w:color="auto"/>
        <w:left w:val="none" w:sz="0" w:space="0" w:color="auto"/>
        <w:bottom w:val="none" w:sz="0" w:space="0" w:color="auto"/>
        <w:right w:val="none" w:sz="0" w:space="0" w:color="auto"/>
      </w:divBdr>
    </w:div>
    <w:div w:id="1188249169">
      <w:bodyDiv w:val="1"/>
      <w:marLeft w:val="0"/>
      <w:marRight w:val="0"/>
      <w:marTop w:val="0"/>
      <w:marBottom w:val="0"/>
      <w:divBdr>
        <w:top w:val="none" w:sz="0" w:space="0" w:color="auto"/>
        <w:left w:val="none" w:sz="0" w:space="0" w:color="auto"/>
        <w:bottom w:val="none" w:sz="0" w:space="0" w:color="auto"/>
        <w:right w:val="none" w:sz="0" w:space="0" w:color="auto"/>
      </w:divBdr>
    </w:div>
    <w:div w:id="1193031589">
      <w:bodyDiv w:val="1"/>
      <w:marLeft w:val="0"/>
      <w:marRight w:val="0"/>
      <w:marTop w:val="0"/>
      <w:marBottom w:val="0"/>
      <w:divBdr>
        <w:top w:val="none" w:sz="0" w:space="0" w:color="auto"/>
        <w:left w:val="none" w:sz="0" w:space="0" w:color="auto"/>
        <w:bottom w:val="none" w:sz="0" w:space="0" w:color="auto"/>
        <w:right w:val="none" w:sz="0" w:space="0" w:color="auto"/>
      </w:divBdr>
    </w:div>
    <w:div w:id="1199052532">
      <w:bodyDiv w:val="1"/>
      <w:marLeft w:val="0"/>
      <w:marRight w:val="0"/>
      <w:marTop w:val="0"/>
      <w:marBottom w:val="0"/>
      <w:divBdr>
        <w:top w:val="none" w:sz="0" w:space="0" w:color="auto"/>
        <w:left w:val="none" w:sz="0" w:space="0" w:color="auto"/>
        <w:bottom w:val="none" w:sz="0" w:space="0" w:color="auto"/>
        <w:right w:val="none" w:sz="0" w:space="0" w:color="auto"/>
      </w:divBdr>
    </w:div>
    <w:div w:id="1238322125">
      <w:bodyDiv w:val="1"/>
      <w:marLeft w:val="0"/>
      <w:marRight w:val="0"/>
      <w:marTop w:val="0"/>
      <w:marBottom w:val="0"/>
      <w:divBdr>
        <w:top w:val="none" w:sz="0" w:space="0" w:color="auto"/>
        <w:left w:val="none" w:sz="0" w:space="0" w:color="auto"/>
        <w:bottom w:val="none" w:sz="0" w:space="0" w:color="auto"/>
        <w:right w:val="none" w:sz="0" w:space="0" w:color="auto"/>
      </w:divBdr>
    </w:div>
    <w:div w:id="1244216819">
      <w:bodyDiv w:val="1"/>
      <w:marLeft w:val="0"/>
      <w:marRight w:val="0"/>
      <w:marTop w:val="0"/>
      <w:marBottom w:val="0"/>
      <w:divBdr>
        <w:top w:val="none" w:sz="0" w:space="0" w:color="auto"/>
        <w:left w:val="none" w:sz="0" w:space="0" w:color="auto"/>
        <w:bottom w:val="none" w:sz="0" w:space="0" w:color="auto"/>
        <w:right w:val="none" w:sz="0" w:space="0" w:color="auto"/>
      </w:divBdr>
    </w:div>
    <w:div w:id="1258055206">
      <w:bodyDiv w:val="1"/>
      <w:marLeft w:val="0"/>
      <w:marRight w:val="0"/>
      <w:marTop w:val="0"/>
      <w:marBottom w:val="0"/>
      <w:divBdr>
        <w:top w:val="none" w:sz="0" w:space="0" w:color="auto"/>
        <w:left w:val="none" w:sz="0" w:space="0" w:color="auto"/>
        <w:bottom w:val="none" w:sz="0" w:space="0" w:color="auto"/>
        <w:right w:val="none" w:sz="0" w:space="0" w:color="auto"/>
      </w:divBdr>
    </w:div>
    <w:div w:id="1296595530">
      <w:bodyDiv w:val="1"/>
      <w:marLeft w:val="0"/>
      <w:marRight w:val="0"/>
      <w:marTop w:val="0"/>
      <w:marBottom w:val="0"/>
      <w:divBdr>
        <w:top w:val="none" w:sz="0" w:space="0" w:color="auto"/>
        <w:left w:val="none" w:sz="0" w:space="0" w:color="auto"/>
        <w:bottom w:val="none" w:sz="0" w:space="0" w:color="auto"/>
        <w:right w:val="none" w:sz="0" w:space="0" w:color="auto"/>
      </w:divBdr>
    </w:div>
    <w:div w:id="1304115275">
      <w:bodyDiv w:val="1"/>
      <w:marLeft w:val="0"/>
      <w:marRight w:val="0"/>
      <w:marTop w:val="0"/>
      <w:marBottom w:val="0"/>
      <w:divBdr>
        <w:top w:val="none" w:sz="0" w:space="0" w:color="auto"/>
        <w:left w:val="none" w:sz="0" w:space="0" w:color="auto"/>
        <w:bottom w:val="none" w:sz="0" w:space="0" w:color="auto"/>
        <w:right w:val="none" w:sz="0" w:space="0" w:color="auto"/>
      </w:divBdr>
    </w:div>
    <w:div w:id="1309826662">
      <w:bodyDiv w:val="1"/>
      <w:marLeft w:val="0"/>
      <w:marRight w:val="0"/>
      <w:marTop w:val="0"/>
      <w:marBottom w:val="0"/>
      <w:divBdr>
        <w:top w:val="none" w:sz="0" w:space="0" w:color="auto"/>
        <w:left w:val="none" w:sz="0" w:space="0" w:color="auto"/>
        <w:bottom w:val="none" w:sz="0" w:space="0" w:color="auto"/>
        <w:right w:val="none" w:sz="0" w:space="0" w:color="auto"/>
      </w:divBdr>
    </w:div>
    <w:div w:id="1311638139">
      <w:bodyDiv w:val="1"/>
      <w:marLeft w:val="0"/>
      <w:marRight w:val="0"/>
      <w:marTop w:val="0"/>
      <w:marBottom w:val="0"/>
      <w:divBdr>
        <w:top w:val="none" w:sz="0" w:space="0" w:color="auto"/>
        <w:left w:val="none" w:sz="0" w:space="0" w:color="auto"/>
        <w:bottom w:val="none" w:sz="0" w:space="0" w:color="auto"/>
        <w:right w:val="none" w:sz="0" w:space="0" w:color="auto"/>
      </w:divBdr>
    </w:div>
    <w:div w:id="1323389314">
      <w:bodyDiv w:val="1"/>
      <w:marLeft w:val="0"/>
      <w:marRight w:val="0"/>
      <w:marTop w:val="0"/>
      <w:marBottom w:val="0"/>
      <w:divBdr>
        <w:top w:val="none" w:sz="0" w:space="0" w:color="auto"/>
        <w:left w:val="none" w:sz="0" w:space="0" w:color="auto"/>
        <w:bottom w:val="none" w:sz="0" w:space="0" w:color="auto"/>
        <w:right w:val="none" w:sz="0" w:space="0" w:color="auto"/>
      </w:divBdr>
      <w:divsChild>
        <w:div w:id="1237125612">
          <w:marLeft w:val="0"/>
          <w:marRight w:val="0"/>
          <w:marTop w:val="0"/>
          <w:marBottom w:val="0"/>
          <w:divBdr>
            <w:top w:val="none" w:sz="0" w:space="0" w:color="auto"/>
            <w:left w:val="none" w:sz="0" w:space="0" w:color="auto"/>
            <w:bottom w:val="none" w:sz="0" w:space="0" w:color="auto"/>
            <w:right w:val="none" w:sz="0" w:space="0" w:color="auto"/>
          </w:divBdr>
        </w:div>
        <w:div w:id="830557508">
          <w:marLeft w:val="0"/>
          <w:marRight w:val="0"/>
          <w:marTop w:val="0"/>
          <w:marBottom w:val="0"/>
          <w:divBdr>
            <w:top w:val="none" w:sz="0" w:space="0" w:color="auto"/>
            <w:left w:val="none" w:sz="0" w:space="0" w:color="auto"/>
            <w:bottom w:val="none" w:sz="0" w:space="0" w:color="auto"/>
            <w:right w:val="none" w:sz="0" w:space="0" w:color="auto"/>
          </w:divBdr>
        </w:div>
        <w:div w:id="932398664">
          <w:marLeft w:val="0"/>
          <w:marRight w:val="0"/>
          <w:marTop w:val="0"/>
          <w:marBottom w:val="0"/>
          <w:divBdr>
            <w:top w:val="none" w:sz="0" w:space="0" w:color="auto"/>
            <w:left w:val="none" w:sz="0" w:space="0" w:color="auto"/>
            <w:bottom w:val="none" w:sz="0" w:space="0" w:color="auto"/>
            <w:right w:val="none" w:sz="0" w:space="0" w:color="auto"/>
          </w:divBdr>
        </w:div>
        <w:div w:id="1578788244">
          <w:marLeft w:val="0"/>
          <w:marRight w:val="0"/>
          <w:marTop w:val="0"/>
          <w:marBottom w:val="0"/>
          <w:divBdr>
            <w:top w:val="none" w:sz="0" w:space="0" w:color="auto"/>
            <w:left w:val="none" w:sz="0" w:space="0" w:color="auto"/>
            <w:bottom w:val="none" w:sz="0" w:space="0" w:color="auto"/>
            <w:right w:val="none" w:sz="0" w:space="0" w:color="auto"/>
          </w:divBdr>
        </w:div>
        <w:div w:id="362021475">
          <w:marLeft w:val="0"/>
          <w:marRight w:val="0"/>
          <w:marTop w:val="0"/>
          <w:marBottom w:val="0"/>
          <w:divBdr>
            <w:top w:val="none" w:sz="0" w:space="0" w:color="auto"/>
            <w:left w:val="none" w:sz="0" w:space="0" w:color="auto"/>
            <w:bottom w:val="none" w:sz="0" w:space="0" w:color="auto"/>
            <w:right w:val="none" w:sz="0" w:space="0" w:color="auto"/>
          </w:divBdr>
        </w:div>
        <w:div w:id="309017276">
          <w:marLeft w:val="0"/>
          <w:marRight w:val="0"/>
          <w:marTop w:val="0"/>
          <w:marBottom w:val="0"/>
          <w:divBdr>
            <w:top w:val="none" w:sz="0" w:space="0" w:color="auto"/>
            <w:left w:val="none" w:sz="0" w:space="0" w:color="auto"/>
            <w:bottom w:val="none" w:sz="0" w:space="0" w:color="auto"/>
            <w:right w:val="none" w:sz="0" w:space="0" w:color="auto"/>
          </w:divBdr>
        </w:div>
        <w:div w:id="1421028472">
          <w:marLeft w:val="0"/>
          <w:marRight w:val="0"/>
          <w:marTop w:val="0"/>
          <w:marBottom w:val="0"/>
          <w:divBdr>
            <w:top w:val="none" w:sz="0" w:space="0" w:color="auto"/>
            <w:left w:val="none" w:sz="0" w:space="0" w:color="auto"/>
            <w:bottom w:val="none" w:sz="0" w:space="0" w:color="auto"/>
            <w:right w:val="none" w:sz="0" w:space="0" w:color="auto"/>
          </w:divBdr>
        </w:div>
        <w:div w:id="20136391">
          <w:marLeft w:val="0"/>
          <w:marRight w:val="0"/>
          <w:marTop w:val="0"/>
          <w:marBottom w:val="0"/>
          <w:divBdr>
            <w:top w:val="none" w:sz="0" w:space="0" w:color="auto"/>
            <w:left w:val="none" w:sz="0" w:space="0" w:color="auto"/>
            <w:bottom w:val="none" w:sz="0" w:space="0" w:color="auto"/>
            <w:right w:val="none" w:sz="0" w:space="0" w:color="auto"/>
          </w:divBdr>
        </w:div>
        <w:div w:id="2069567642">
          <w:marLeft w:val="0"/>
          <w:marRight w:val="0"/>
          <w:marTop w:val="0"/>
          <w:marBottom w:val="0"/>
          <w:divBdr>
            <w:top w:val="none" w:sz="0" w:space="0" w:color="auto"/>
            <w:left w:val="none" w:sz="0" w:space="0" w:color="auto"/>
            <w:bottom w:val="none" w:sz="0" w:space="0" w:color="auto"/>
            <w:right w:val="none" w:sz="0" w:space="0" w:color="auto"/>
          </w:divBdr>
        </w:div>
        <w:div w:id="1386835699">
          <w:marLeft w:val="0"/>
          <w:marRight w:val="0"/>
          <w:marTop w:val="0"/>
          <w:marBottom w:val="0"/>
          <w:divBdr>
            <w:top w:val="none" w:sz="0" w:space="0" w:color="auto"/>
            <w:left w:val="none" w:sz="0" w:space="0" w:color="auto"/>
            <w:bottom w:val="none" w:sz="0" w:space="0" w:color="auto"/>
            <w:right w:val="none" w:sz="0" w:space="0" w:color="auto"/>
          </w:divBdr>
        </w:div>
        <w:div w:id="2031879759">
          <w:marLeft w:val="0"/>
          <w:marRight w:val="0"/>
          <w:marTop w:val="0"/>
          <w:marBottom w:val="0"/>
          <w:divBdr>
            <w:top w:val="none" w:sz="0" w:space="0" w:color="auto"/>
            <w:left w:val="none" w:sz="0" w:space="0" w:color="auto"/>
            <w:bottom w:val="none" w:sz="0" w:space="0" w:color="auto"/>
            <w:right w:val="none" w:sz="0" w:space="0" w:color="auto"/>
          </w:divBdr>
        </w:div>
        <w:div w:id="478116794">
          <w:marLeft w:val="0"/>
          <w:marRight w:val="0"/>
          <w:marTop w:val="0"/>
          <w:marBottom w:val="0"/>
          <w:divBdr>
            <w:top w:val="none" w:sz="0" w:space="0" w:color="auto"/>
            <w:left w:val="none" w:sz="0" w:space="0" w:color="auto"/>
            <w:bottom w:val="none" w:sz="0" w:space="0" w:color="auto"/>
            <w:right w:val="none" w:sz="0" w:space="0" w:color="auto"/>
          </w:divBdr>
        </w:div>
        <w:div w:id="931934230">
          <w:marLeft w:val="0"/>
          <w:marRight w:val="0"/>
          <w:marTop w:val="0"/>
          <w:marBottom w:val="0"/>
          <w:divBdr>
            <w:top w:val="none" w:sz="0" w:space="0" w:color="auto"/>
            <w:left w:val="none" w:sz="0" w:space="0" w:color="auto"/>
            <w:bottom w:val="none" w:sz="0" w:space="0" w:color="auto"/>
            <w:right w:val="none" w:sz="0" w:space="0" w:color="auto"/>
          </w:divBdr>
        </w:div>
      </w:divsChild>
    </w:div>
    <w:div w:id="1346785892">
      <w:bodyDiv w:val="1"/>
      <w:marLeft w:val="0"/>
      <w:marRight w:val="0"/>
      <w:marTop w:val="0"/>
      <w:marBottom w:val="0"/>
      <w:divBdr>
        <w:top w:val="none" w:sz="0" w:space="0" w:color="auto"/>
        <w:left w:val="none" w:sz="0" w:space="0" w:color="auto"/>
        <w:bottom w:val="none" w:sz="0" w:space="0" w:color="auto"/>
        <w:right w:val="none" w:sz="0" w:space="0" w:color="auto"/>
      </w:divBdr>
    </w:div>
    <w:div w:id="1350335146">
      <w:bodyDiv w:val="1"/>
      <w:marLeft w:val="0"/>
      <w:marRight w:val="0"/>
      <w:marTop w:val="0"/>
      <w:marBottom w:val="0"/>
      <w:divBdr>
        <w:top w:val="none" w:sz="0" w:space="0" w:color="auto"/>
        <w:left w:val="none" w:sz="0" w:space="0" w:color="auto"/>
        <w:bottom w:val="none" w:sz="0" w:space="0" w:color="auto"/>
        <w:right w:val="none" w:sz="0" w:space="0" w:color="auto"/>
      </w:divBdr>
    </w:div>
    <w:div w:id="1350568382">
      <w:bodyDiv w:val="1"/>
      <w:marLeft w:val="0"/>
      <w:marRight w:val="0"/>
      <w:marTop w:val="0"/>
      <w:marBottom w:val="0"/>
      <w:divBdr>
        <w:top w:val="none" w:sz="0" w:space="0" w:color="auto"/>
        <w:left w:val="none" w:sz="0" w:space="0" w:color="auto"/>
        <w:bottom w:val="none" w:sz="0" w:space="0" w:color="auto"/>
        <w:right w:val="none" w:sz="0" w:space="0" w:color="auto"/>
      </w:divBdr>
    </w:div>
    <w:div w:id="1366367357">
      <w:bodyDiv w:val="1"/>
      <w:marLeft w:val="0"/>
      <w:marRight w:val="0"/>
      <w:marTop w:val="0"/>
      <w:marBottom w:val="0"/>
      <w:divBdr>
        <w:top w:val="none" w:sz="0" w:space="0" w:color="auto"/>
        <w:left w:val="none" w:sz="0" w:space="0" w:color="auto"/>
        <w:bottom w:val="none" w:sz="0" w:space="0" w:color="auto"/>
        <w:right w:val="none" w:sz="0" w:space="0" w:color="auto"/>
      </w:divBdr>
    </w:div>
    <w:div w:id="1370060514">
      <w:bodyDiv w:val="1"/>
      <w:marLeft w:val="0"/>
      <w:marRight w:val="0"/>
      <w:marTop w:val="0"/>
      <w:marBottom w:val="0"/>
      <w:divBdr>
        <w:top w:val="none" w:sz="0" w:space="0" w:color="auto"/>
        <w:left w:val="none" w:sz="0" w:space="0" w:color="auto"/>
        <w:bottom w:val="none" w:sz="0" w:space="0" w:color="auto"/>
        <w:right w:val="none" w:sz="0" w:space="0" w:color="auto"/>
      </w:divBdr>
    </w:div>
    <w:div w:id="1383401261">
      <w:bodyDiv w:val="1"/>
      <w:marLeft w:val="0"/>
      <w:marRight w:val="0"/>
      <w:marTop w:val="0"/>
      <w:marBottom w:val="0"/>
      <w:divBdr>
        <w:top w:val="none" w:sz="0" w:space="0" w:color="auto"/>
        <w:left w:val="none" w:sz="0" w:space="0" w:color="auto"/>
        <w:bottom w:val="none" w:sz="0" w:space="0" w:color="auto"/>
        <w:right w:val="none" w:sz="0" w:space="0" w:color="auto"/>
      </w:divBdr>
    </w:div>
    <w:div w:id="1390037250">
      <w:bodyDiv w:val="1"/>
      <w:marLeft w:val="0"/>
      <w:marRight w:val="0"/>
      <w:marTop w:val="0"/>
      <w:marBottom w:val="0"/>
      <w:divBdr>
        <w:top w:val="none" w:sz="0" w:space="0" w:color="auto"/>
        <w:left w:val="none" w:sz="0" w:space="0" w:color="auto"/>
        <w:bottom w:val="none" w:sz="0" w:space="0" w:color="auto"/>
        <w:right w:val="none" w:sz="0" w:space="0" w:color="auto"/>
      </w:divBdr>
    </w:div>
    <w:div w:id="1394619391">
      <w:bodyDiv w:val="1"/>
      <w:marLeft w:val="0"/>
      <w:marRight w:val="0"/>
      <w:marTop w:val="0"/>
      <w:marBottom w:val="0"/>
      <w:divBdr>
        <w:top w:val="none" w:sz="0" w:space="0" w:color="auto"/>
        <w:left w:val="none" w:sz="0" w:space="0" w:color="auto"/>
        <w:bottom w:val="none" w:sz="0" w:space="0" w:color="auto"/>
        <w:right w:val="none" w:sz="0" w:space="0" w:color="auto"/>
      </w:divBdr>
    </w:div>
    <w:div w:id="1409377656">
      <w:bodyDiv w:val="1"/>
      <w:marLeft w:val="0"/>
      <w:marRight w:val="0"/>
      <w:marTop w:val="0"/>
      <w:marBottom w:val="0"/>
      <w:divBdr>
        <w:top w:val="none" w:sz="0" w:space="0" w:color="auto"/>
        <w:left w:val="none" w:sz="0" w:space="0" w:color="auto"/>
        <w:bottom w:val="none" w:sz="0" w:space="0" w:color="auto"/>
        <w:right w:val="none" w:sz="0" w:space="0" w:color="auto"/>
      </w:divBdr>
    </w:div>
    <w:div w:id="1430464955">
      <w:bodyDiv w:val="1"/>
      <w:marLeft w:val="0"/>
      <w:marRight w:val="0"/>
      <w:marTop w:val="0"/>
      <w:marBottom w:val="0"/>
      <w:divBdr>
        <w:top w:val="none" w:sz="0" w:space="0" w:color="auto"/>
        <w:left w:val="none" w:sz="0" w:space="0" w:color="auto"/>
        <w:bottom w:val="none" w:sz="0" w:space="0" w:color="auto"/>
        <w:right w:val="none" w:sz="0" w:space="0" w:color="auto"/>
      </w:divBdr>
    </w:div>
    <w:div w:id="1452672094">
      <w:bodyDiv w:val="1"/>
      <w:marLeft w:val="0"/>
      <w:marRight w:val="0"/>
      <w:marTop w:val="0"/>
      <w:marBottom w:val="0"/>
      <w:divBdr>
        <w:top w:val="none" w:sz="0" w:space="0" w:color="auto"/>
        <w:left w:val="none" w:sz="0" w:space="0" w:color="auto"/>
        <w:bottom w:val="none" w:sz="0" w:space="0" w:color="auto"/>
        <w:right w:val="none" w:sz="0" w:space="0" w:color="auto"/>
      </w:divBdr>
    </w:div>
    <w:div w:id="1461338278">
      <w:bodyDiv w:val="1"/>
      <w:marLeft w:val="0"/>
      <w:marRight w:val="0"/>
      <w:marTop w:val="0"/>
      <w:marBottom w:val="0"/>
      <w:divBdr>
        <w:top w:val="none" w:sz="0" w:space="0" w:color="auto"/>
        <w:left w:val="none" w:sz="0" w:space="0" w:color="auto"/>
        <w:bottom w:val="none" w:sz="0" w:space="0" w:color="auto"/>
        <w:right w:val="none" w:sz="0" w:space="0" w:color="auto"/>
      </w:divBdr>
    </w:div>
    <w:div w:id="1462073444">
      <w:bodyDiv w:val="1"/>
      <w:marLeft w:val="0"/>
      <w:marRight w:val="0"/>
      <w:marTop w:val="0"/>
      <w:marBottom w:val="0"/>
      <w:divBdr>
        <w:top w:val="none" w:sz="0" w:space="0" w:color="auto"/>
        <w:left w:val="none" w:sz="0" w:space="0" w:color="auto"/>
        <w:bottom w:val="none" w:sz="0" w:space="0" w:color="auto"/>
        <w:right w:val="none" w:sz="0" w:space="0" w:color="auto"/>
      </w:divBdr>
    </w:div>
    <w:div w:id="1474525559">
      <w:bodyDiv w:val="1"/>
      <w:marLeft w:val="0"/>
      <w:marRight w:val="0"/>
      <w:marTop w:val="0"/>
      <w:marBottom w:val="0"/>
      <w:divBdr>
        <w:top w:val="none" w:sz="0" w:space="0" w:color="auto"/>
        <w:left w:val="none" w:sz="0" w:space="0" w:color="auto"/>
        <w:bottom w:val="none" w:sz="0" w:space="0" w:color="auto"/>
        <w:right w:val="none" w:sz="0" w:space="0" w:color="auto"/>
      </w:divBdr>
    </w:div>
    <w:div w:id="1508713702">
      <w:bodyDiv w:val="1"/>
      <w:marLeft w:val="0"/>
      <w:marRight w:val="0"/>
      <w:marTop w:val="0"/>
      <w:marBottom w:val="0"/>
      <w:divBdr>
        <w:top w:val="none" w:sz="0" w:space="0" w:color="auto"/>
        <w:left w:val="none" w:sz="0" w:space="0" w:color="auto"/>
        <w:bottom w:val="none" w:sz="0" w:space="0" w:color="auto"/>
        <w:right w:val="none" w:sz="0" w:space="0" w:color="auto"/>
      </w:divBdr>
    </w:div>
    <w:div w:id="1510826943">
      <w:bodyDiv w:val="1"/>
      <w:marLeft w:val="0"/>
      <w:marRight w:val="0"/>
      <w:marTop w:val="0"/>
      <w:marBottom w:val="0"/>
      <w:divBdr>
        <w:top w:val="none" w:sz="0" w:space="0" w:color="auto"/>
        <w:left w:val="none" w:sz="0" w:space="0" w:color="auto"/>
        <w:bottom w:val="none" w:sz="0" w:space="0" w:color="auto"/>
        <w:right w:val="none" w:sz="0" w:space="0" w:color="auto"/>
      </w:divBdr>
    </w:div>
    <w:div w:id="1513255707">
      <w:bodyDiv w:val="1"/>
      <w:marLeft w:val="0"/>
      <w:marRight w:val="0"/>
      <w:marTop w:val="0"/>
      <w:marBottom w:val="0"/>
      <w:divBdr>
        <w:top w:val="none" w:sz="0" w:space="0" w:color="auto"/>
        <w:left w:val="none" w:sz="0" w:space="0" w:color="auto"/>
        <w:bottom w:val="none" w:sz="0" w:space="0" w:color="auto"/>
        <w:right w:val="none" w:sz="0" w:space="0" w:color="auto"/>
      </w:divBdr>
    </w:div>
    <w:div w:id="1523282191">
      <w:bodyDiv w:val="1"/>
      <w:marLeft w:val="0"/>
      <w:marRight w:val="0"/>
      <w:marTop w:val="0"/>
      <w:marBottom w:val="0"/>
      <w:divBdr>
        <w:top w:val="none" w:sz="0" w:space="0" w:color="auto"/>
        <w:left w:val="none" w:sz="0" w:space="0" w:color="auto"/>
        <w:bottom w:val="none" w:sz="0" w:space="0" w:color="auto"/>
        <w:right w:val="none" w:sz="0" w:space="0" w:color="auto"/>
      </w:divBdr>
      <w:divsChild>
        <w:div w:id="1545369485">
          <w:marLeft w:val="0"/>
          <w:marRight w:val="0"/>
          <w:marTop w:val="0"/>
          <w:marBottom w:val="0"/>
          <w:divBdr>
            <w:top w:val="none" w:sz="0" w:space="0" w:color="auto"/>
            <w:left w:val="none" w:sz="0" w:space="0" w:color="auto"/>
            <w:bottom w:val="none" w:sz="0" w:space="0" w:color="auto"/>
            <w:right w:val="none" w:sz="0" w:space="0" w:color="auto"/>
          </w:divBdr>
        </w:div>
        <w:div w:id="31535340">
          <w:marLeft w:val="0"/>
          <w:marRight w:val="0"/>
          <w:marTop w:val="0"/>
          <w:marBottom w:val="0"/>
          <w:divBdr>
            <w:top w:val="none" w:sz="0" w:space="0" w:color="auto"/>
            <w:left w:val="none" w:sz="0" w:space="0" w:color="auto"/>
            <w:bottom w:val="none" w:sz="0" w:space="0" w:color="auto"/>
            <w:right w:val="none" w:sz="0" w:space="0" w:color="auto"/>
          </w:divBdr>
        </w:div>
        <w:div w:id="1426463324">
          <w:marLeft w:val="0"/>
          <w:marRight w:val="0"/>
          <w:marTop w:val="0"/>
          <w:marBottom w:val="0"/>
          <w:divBdr>
            <w:top w:val="none" w:sz="0" w:space="0" w:color="auto"/>
            <w:left w:val="none" w:sz="0" w:space="0" w:color="auto"/>
            <w:bottom w:val="none" w:sz="0" w:space="0" w:color="auto"/>
            <w:right w:val="none" w:sz="0" w:space="0" w:color="auto"/>
          </w:divBdr>
        </w:div>
      </w:divsChild>
    </w:div>
    <w:div w:id="1526672338">
      <w:bodyDiv w:val="1"/>
      <w:marLeft w:val="0"/>
      <w:marRight w:val="0"/>
      <w:marTop w:val="0"/>
      <w:marBottom w:val="0"/>
      <w:divBdr>
        <w:top w:val="none" w:sz="0" w:space="0" w:color="auto"/>
        <w:left w:val="none" w:sz="0" w:space="0" w:color="auto"/>
        <w:bottom w:val="none" w:sz="0" w:space="0" w:color="auto"/>
        <w:right w:val="none" w:sz="0" w:space="0" w:color="auto"/>
      </w:divBdr>
    </w:div>
    <w:div w:id="1543129946">
      <w:bodyDiv w:val="1"/>
      <w:marLeft w:val="0"/>
      <w:marRight w:val="0"/>
      <w:marTop w:val="0"/>
      <w:marBottom w:val="0"/>
      <w:divBdr>
        <w:top w:val="none" w:sz="0" w:space="0" w:color="auto"/>
        <w:left w:val="none" w:sz="0" w:space="0" w:color="auto"/>
        <w:bottom w:val="none" w:sz="0" w:space="0" w:color="auto"/>
        <w:right w:val="none" w:sz="0" w:space="0" w:color="auto"/>
      </w:divBdr>
      <w:divsChild>
        <w:div w:id="164395632">
          <w:marLeft w:val="547"/>
          <w:marRight w:val="0"/>
          <w:marTop w:val="154"/>
          <w:marBottom w:val="0"/>
          <w:divBdr>
            <w:top w:val="none" w:sz="0" w:space="0" w:color="auto"/>
            <w:left w:val="none" w:sz="0" w:space="0" w:color="auto"/>
            <w:bottom w:val="none" w:sz="0" w:space="0" w:color="auto"/>
            <w:right w:val="none" w:sz="0" w:space="0" w:color="auto"/>
          </w:divBdr>
        </w:div>
        <w:div w:id="1203403793">
          <w:marLeft w:val="1440"/>
          <w:marRight w:val="0"/>
          <w:marTop w:val="134"/>
          <w:marBottom w:val="0"/>
          <w:divBdr>
            <w:top w:val="none" w:sz="0" w:space="0" w:color="auto"/>
            <w:left w:val="none" w:sz="0" w:space="0" w:color="auto"/>
            <w:bottom w:val="none" w:sz="0" w:space="0" w:color="auto"/>
            <w:right w:val="none" w:sz="0" w:space="0" w:color="auto"/>
          </w:divBdr>
        </w:div>
        <w:div w:id="1232931086">
          <w:marLeft w:val="1440"/>
          <w:marRight w:val="0"/>
          <w:marTop w:val="134"/>
          <w:marBottom w:val="0"/>
          <w:divBdr>
            <w:top w:val="none" w:sz="0" w:space="0" w:color="auto"/>
            <w:left w:val="none" w:sz="0" w:space="0" w:color="auto"/>
            <w:bottom w:val="none" w:sz="0" w:space="0" w:color="auto"/>
            <w:right w:val="none" w:sz="0" w:space="0" w:color="auto"/>
          </w:divBdr>
        </w:div>
      </w:divsChild>
    </w:div>
    <w:div w:id="1550455354">
      <w:bodyDiv w:val="1"/>
      <w:marLeft w:val="0"/>
      <w:marRight w:val="0"/>
      <w:marTop w:val="0"/>
      <w:marBottom w:val="0"/>
      <w:divBdr>
        <w:top w:val="none" w:sz="0" w:space="0" w:color="auto"/>
        <w:left w:val="none" w:sz="0" w:space="0" w:color="auto"/>
        <w:bottom w:val="none" w:sz="0" w:space="0" w:color="auto"/>
        <w:right w:val="none" w:sz="0" w:space="0" w:color="auto"/>
      </w:divBdr>
    </w:div>
    <w:div w:id="1551647777">
      <w:bodyDiv w:val="1"/>
      <w:marLeft w:val="0"/>
      <w:marRight w:val="0"/>
      <w:marTop w:val="0"/>
      <w:marBottom w:val="0"/>
      <w:divBdr>
        <w:top w:val="none" w:sz="0" w:space="0" w:color="auto"/>
        <w:left w:val="none" w:sz="0" w:space="0" w:color="auto"/>
        <w:bottom w:val="none" w:sz="0" w:space="0" w:color="auto"/>
        <w:right w:val="none" w:sz="0" w:space="0" w:color="auto"/>
      </w:divBdr>
      <w:divsChild>
        <w:div w:id="741802026">
          <w:marLeft w:val="547"/>
          <w:marRight w:val="0"/>
          <w:marTop w:val="120"/>
          <w:marBottom w:val="0"/>
          <w:divBdr>
            <w:top w:val="none" w:sz="0" w:space="0" w:color="auto"/>
            <w:left w:val="none" w:sz="0" w:space="0" w:color="auto"/>
            <w:bottom w:val="none" w:sz="0" w:space="0" w:color="auto"/>
            <w:right w:val="none" w:sz="0" w:space="0" w:color="auto"/>
          </w:divBdr>
        </w:div>
        <w:div w:id="1087313114">
          <w:marLeft w:val="547"/>
          <w:marRight w:val="0"/>
          <w:marTop w:val="120"/>
          <w:marBottom w:val="0"/>
          <w:divBdr>
            <w:top w:val="none" w:sz="0" w:space="0" w:color="auto"/>
            <w:left w:val="none" w:sz="0" w:space="0" w:color="auto"/>
            <w:bottom w:val="none" w:sz="0" w:space="0" w:color="auto"/>
            <w:right w:val="none" w:sz="0" w:space="0" w:color="auto"/>
          </w:divBdr>
        </w:div>
        <w:div w:id="1111894048">
          <w:marLeft w:val="1166"/>
          <w:marRight w:val="0"/>
          <w:marTop w:val="106"/>
          <w:marBottom w:val="0"/>
          <w:divBdr>
            <w:top w:val="none" w:sz="0" w:space="0" w:color="auto"/>
            <w:left w:val="none" w:sz="0" w:space="0" w:color="auto"/>
            <w:bottom w:val="none" w:sz="0" w:space="0" w:color="auto"/>
            <w:right w:val="none" w:sz="0" w:space="0" w:color="auto"/>
          </w:divBdr>
        </w:div>
        <w:div w:id="1227841334">
          <w:marLeft w:val="1166"/>
          <w:marRight w:val="0"/>
          <w:marTop w:val="106"/>
          <w:marBottom w:val="0"/>
          <w:divBdr>
            <w:top w:val="none" w:sz="0" w:space="0" w:color="auto"/>
            <w:left w:val="none" w:sz="0" w:space="0" w:color="auto"/>
            <w:bottom w:val="none" w:sz="0" w:space="0" w:color="auto"/>
            <w:right w:val="none" w:sz="0" w:space="0" w:color="auto"/>
          </w:divBdr>
        </w:div>
        <w:div w:id="1444036495">
          <w:marLeft w:val="1166"/>
          <w:marRight w:val="0"/>
          <w:marTop w:val="106"/>
          <w:marBottom w:val="0"/>
          <w:divBdr>
            <w:top w:val="none" w:sz="0" w:space="0" w:color="auto"/>
            <w:left w:val="none" w:sz="0" w:space="0" w:color="auto"/>
            <w:bottom w:val="none" w:sz="0" w:space="0" w:color="auto"/>
            <w:right w:val="none" w:sz="0" w:space="0" w:color="auto"/>
          </w:divBdr>
        </w:div>
        <w:div w:id="1477063355">
          <w:marLeft w:val="547"/>
          <w:marRight w:val="0"/>
          <w:marTop w:val="120"/>
          <w:marBottom w:val="0"/>
          <w:divBdr>
            <w:top w:val="none" w:sz="0" w:space="0" w:color="auto"/>
            <w:left w:val="none" w:sz="0" w:space="0" w:color="auto"/>
            <w:bottom w:val="none" w:sz="0" w:space="0" w:color="auto"/>
            <w:right w:val="none" w:sz="0" w:space="0" w:color="auto"/>
          </w:divBdr>
        </w:div>
        <w:div w:id="1695573985">
          <w:marLeft w:val="1166"/>
          <w:marRight w:val="0"/>
          <w:marTop w:val="106"/>
          <w:marBottom w:val="0"/>
          <w:divBdr>
            <w:top w:val="none" w:sz="0" w:space="0" w:color="auto"/>
            <w:left w:val="none" w:sz="0" w:space="0" w:color="auto"/>
            <w:bottom w:val="none" w:sz="0" w:space="0" w:color="auto"/>
            <w:right w:val="none" w:sz="0" w:space="0" w:color="auto"/>
          </w:divBdr>
        </w:div>
        <w:div w:id="1970283735">
          <w:marLeft w:val="547"/>
          <w:marRight w:val="0"/>
          <w:marTop w:val="120"/>
          <w:marBottom w:val="0"/>
          <w:divBdr>
            <w:top w:val="none" w:sz="0" w:space="0" w:color="auto"/>
            <w:left w:val="none" w:sz="0" w:space="0" w:color="auto"/>
            <w:bottom w:val="none" w:sz="0" w:space="0" w:color="auto"/>
            <w:right w:val="none" w:sz="0" w:space="0" w:color="auto"/>
          </w:divBdr>
        </w:div>
      </w:divsChild>
    </w:div>
    <w:div w:id="1560049730">
      <w:bodyDiv w:val="1"/>
      <w:marLeft w:val="0"/>
      <w:marRight w:val="0"/>
      <w:marTop w:val="0"/>
      <w:marBottom w:val="0"/>
      <w:divBdr>
        <w:top w:val="none" w:sz="0" w:space="0" w:color="auto"/>
        <w:left w:val="none" w:sz="0" w:space="0" w:color="auto"/>
        <w:bottom w:val="none" w:sz="0" w:space="0" w:color="auto"/>
        <w:right w:val="none" w:sz="0" w:space="0" w:color="auto"/>
      </w:divBdr>
    </w:div>
    <w:div w:id="1561481518">
      <w:bodyDiv w:val="1"/>
      <w:marLeft w:val="0"/>
      <w:marRight w:val="0"/>
      <w:marTop w:val="0"/>
      <w:marBottom w:val="0"/>
      <w:divBdr>
        <w:top w:val="none" w:sz="0" w:space="0" w:color="auto"/>
        <w:left w:val="none" w:sz="0" w:space="0" w:color="auto"/>
        <w:bottom w:val="none" w:sz="0" w:space="0" w:color="auto"/>
        <w:right w:val="none" w:sz="0" w:space="0" w:color="auto"/>
      </w:divBdr>
    </w:div>
    <w:div w:id="1563443255">
      <w:bodyDiv w:val="1"/>
      <w:marLeft w:val="0"/>
      <w:marRight w:val="0"/>
      <w:marTop w:val="0"/>
      <w:marBottom w:val="0"/>
      <w:divBdr>
        <w:top w:val="none" w:sz="0" w:space="0" w:color="auto"/>
        <w:left w:val="none" w:sz="0" w:space="0" w:color="auto"/>
        <w:bottom w:val="none" w:sz="0" w:space="0" w:color="auto"/>
        <w:right w:val="none" w:sz="0" w:space="0" w:color="auto"/>
      </w:divBdr>
    </w:div>
    <w:div w:id="1573613888">
      <w:bodyDiv w:val="1"/>
      <w:marLeft w:val="0"/>
      <w:marRight w:val="0"/>
      <w:marTop w:val="0"/>
      <w:marBottom w:val="0"/>
      <w:divBdr>
        <w:top w:val="none" w:sz="0" w:space="0" w:color="auto"/>
        <w:left w:val="none" w:sz="0" w:space="0" w:color="auto"/>
        <w:bottom w:val="none" w:sz="0" w:space="0" w:color="auto"/>
        <w:right w:val="none" w:sz="0" w:space="0" w:color="auto"/>
      </w:divBdr>
    </w:div>
    <w:div w:id="1614896301">
      <w:bodyDiv w:val="1"/>
      <w:marLeft w:val="0"/>
      <w:marRight w:val="0"/>
      <w:marTop w:val="0"/>
      <w:marBottom w:val="0"/>
      <w:divBdr>
        <w:top w:val="none" w:sz="0" w:space="0" w:color="auto"/>
        <w:left w:val="none" w:sz="0" w:space="0" w:color="auto"/>
        <w:bottom w:val="none" w:sz="0" w:space="0" w:color="auto"/>
        <w:right w:val="none" w:sz="0" w:space="0" w:color="auto"/>
      </w:divBdr>
    </w:div>
    <w:div w:id="1618757271">
      <w:bodyDiv w:val="1"/>
      <w:marLeft w:val="0"/>
      <w:marRight w:val="0"/>
      <w:marTop w:val="0"/>
      <w:marBottom w:val="0"/>
      <w:divBdr>
        <w:top w:val="none" w:sz="0" w:space="0" w:color="auto"/>
        <w:left w:val="none" w:sz="0" w:space="0" w:color="auto"/>
        <w:bottom w:val="none" w:sz="0" w:space="0" w:color="auto"/>
        <w:right w:val="none" w:sz="0" w:space="0" w:color="auto"/>
      </w:divBdr>
    </w:div>
    <w:div w:id="1619488982">
      <w:bodyDiv w:val="1"/>
      <w:marLeft w:val="0"/>
      <w:marRight w:val="0"/>
      <w:marTop w:val="0"/>
      <w:marBottom w:val="0"/>
      <w:divBdr>
        <w:top w:val="none" w:sz="0" w:space="0" w:color="auto"/>
        <w:left w:val="none" w:sz="0" w:space="0" w:color="auto"/>
        <w:bottom w:val="none" w:sz="0" w:space="0" w:color="auto"/>
        <w:right w:val="none" w:sz="0" w:space="0" w:color="auto"/>
      </w:divBdr>
      <w:divsChild>
        <w:div w:id="877814777">
          <w:marLeft w:val="547"/>
          <w:marRight w:val="0"/>
          <w:marTop w:val="154"/>
          <w:marBottom w:val="0"/>
          <w:divBdr>
            <w:top w:val="none" w:sz="0" w:space="0" w:color="auto"/>
            <w:left w:val="none" w:sz="0" w:space="0" w:color="auto"/>
            <w:bottom w:val="none" w:sz="0" w:space="0" w:color="auto"/>
            <w:right w:val="none" w:sz="0" w:space="0" w:color="auto"/>
          </w:divBdr>
        </w:div>
        <w:div w:id="1221674107">
          <w:marLeft w:val="547"/>
          <w:marRight w:val="0"/>
          <w:marTop w:val="154"/>
          <w:marBottom w:val="0"/>
          <w:divBdr>
            <w:top w:val="none" w:sz="0" w:space="0" w:color="auto"/>
            <w:left w:val="none" w:sz="0" w:space="0" w:color="auto"/>
            <w:bottom w:val="none" w:sz="0" w:space="0" w:color="auto"/>
            <w:right w:val="none" w:sz="0" w:space="0" w:color="auto"/>
          </w:divBdr>
        </w:div>
        <w:div w:id="1260604386">
          <w:marLeft w:val="547"/>
          <w:marRight w:val="0"/>
          <w:marTop w:val="154"/>
          <w:marBottom w:val="0"/>
          <w:divBdr>
            <w:top w:val="none" w:sz="0" w:space="0" w:color="auto"/>
            <w:left w:val="none" w:sz="0" w:space="0" w:color="auto"/>
            <w:bottom w:val="none" w:sz="0" w:space="0" w:color="auto"/>
            <w:right w:val="none" w:sz="0" w:space="0" w:color="auto"/>
          </w:divBdr>
        </w:div>
        <w:div w:id="1759332069">
          <w:marLeft w:val="547"/>
          <w:marRight w:val="0"/>
          <w:marTop w:val="154"/>
          <w:marBottom w:val="0"/>
          <w:divBdr>
            <w:top w:val="none" w:sz="0" w:space="0" w:color="auto"/>
            <w:left w:val="none" w:sz="0" w:space="0" w:color="auto"/>
            <w:bottom w:val="none" w:sz="0" w:space="0" w:color="auto"/>
            <w:right w:val="none" w:sz="0" w:space="0" w:color="auto"/>
          </w:divBdr>
        </w:div>
      </w:divsChild>
    </w:div>
    <w:div w:id="1629431915">
      <w:bodyDiv w:val="1"/>
      <w:marLeft w:val="0"/>
      <w:marRight w:val="0"/>
      <w:marTop w:val="0"/>
      <w:marBottom w:val="0"/>
      <w:divBdr>
        <w:top w:val="none" w:sz="0" w:space="0" w:color="auto"/>
        <w:left w:val="none" w:sz="0" w:space="0" w:color="auto"/>
        <w:bottom w:val="none" w:sz="0" w:space="0" w:color="auto"/>
        <w:right w:val="none" w:sz="0" w:space="0" w:color="auto"/>
      </w:divBdr>
    </w:div>
    <w:div w:id="1631092459">
      <w:bodyDiv w:val="1"/>
      <w:marLeft w:val="0"/>
      <w:marRight w:val="0"/>
      <w:marTop w:val="0"/>
      <w:marBottom w:val="0"/>
      <w:divBdr>
        <w:top w:val="none" w:sz="0" w:space="0" w:color="auto"/>
        <w:left w:val="none" w:sz="0" w:space="0" w:color="auto"/>
        <w:bottom w:val="none" w:sz="0" w:space="0" w:color="auto"/>
        <w:right w:val="none" w:sz="0" w:space="0" w:color="auto"/>
      </w:divBdr>
    </w:div>
    <w:div w:id="1647052215">
      <w:bodyDiv w:val="1"/>
      <w:marLeft w:val="0"/>
      <w:marRight w:val="0"/>
      <w:marTop w:val="0"/>
      <w:marBottom w:val="0"/>
      <w:divBdr>
        <w:top w:val="none" w:sz="0" w:space="0" w:color="auto"/>
        <w:left w:val="none" w:sz="0" w:space="0" w:color="auto"/>
        <w:bottom w:val="none" w:sz="0" w:space="0" w:color="auto"/>
        <w:right w:val="none" w:sz="0" w:space="0" w:color="auto"/>
      </w:divBdr>
    </w:div>
    <w:div w:id="1650287843">
      <w:bodyDiv w:val="1"/>
      <w:marLeft w:val="0"/>
      <w:marRight w:val="0"/>
      <w:marTop w:val="0"/>
      <w:marBottom w:val="0"/>
      <w:divBdr>
        <w:top w:val="none" w:sz="0" w:space="0" w:color="auto"/>
        <w:left w:val="none" w:sz="0" w:space="0" w:color="auto"/>
        <w:bottom w:val="none" w:sz="0" w:space="0" w:color="auto"/>
        <w:right w:val="none" w:sz="0" w:space="0" w:color="auto"/>
      </w:divBdr>
    </w:div>
    <w:div w:id="1655912150">
      <w:bodyDiv w:val="1"/>
      <w:marLeft w:val="0"/>
      <w:marRight w:val="0"/>
      <w:marTop w:val="0"/>
      <w:marBottom w:val="0"/>
      <w:divBdr>
        <w:top w:val="none" w:sz="0" w:space="0" w:color="auto"/>
        <w:left w:val="none" w:sz="0" w:space="0" w:color="auto"/>
        <w:bottom w:val="none" w:sz="0" w:space="0" w:color="auto"/>
        <w:right w:val="none" w:sz="0" w:space="0" w:color="auto"/>
      </w:divBdr>
    </w:div>
    <w:div w:id="1656564399">
      <w:bodyDiv w:val="1"/>
      <w:marLeft w:val="0"/>
      <w:marRight w:val="0"/>
      <w:marTop w:val="0"/>
      <w:marBottom w:val="0"/>
      <w:divBdr>
        <w:top w:val="none" w:sz="0" w:space="0" w:color="auto"/>
        <w:left w:val="none" w:sz="0" w:space="0" w:color="auto"/>
        <w:bottom w:val="none" w:sz="0" w:space="0" w:color="auto"/>
        <w:right w:val="none" w:sz="0" w:space="0" w:color="auto"/>
      </w:divBdr>
    </w:div>
    <w:div w:id="1662276747">
      <w:bodyDiv w:val="1"/>
      <w:marLeft w:val="0"/>
      <w:marRight w:val="0"/>
      <w:marTop w:val="0"/>
      <w:marBottom w:val="0"/>
      <w:divBdr>
        <w:top w:val="none" w:sz="0" w:space="0" w:color="auto"/>
        <w:left w:val="none" w:sz="0" w:space="0" w:color="auto"/>
        <w:bottom w:val="none" w:sz="0" w:space="0" w:color="auto"/>
        <w:right w:val="none" w:sz="0" w:space="0" w:color="auto"/>
      </w:divBdr>
    </w:div>
    <w:div w:id="1662612580">
      <w:bodyDiv w:val="1"/>
      <w:marLeft w:val="0"/>
      <w:marRight w:val="0"/>
      <w:marTop w:val="0"/>
      <w:marBottom w:val="0"/>
      <w:divBdr>
        <w:top w:val="none" w:sz="0" w:space="0" w:color="auto"/>
        <w:left w:val="none" w:sz="0" w:space="0" w:color="auto"/>
        <w:bottom w:val="none" w:sz="0" w:space="0" w:color="auto"/>
        <w:right w:val="none" w:sz="0" w:space="0" w:color="auto"/>
      </w:divBdr>
    </w:div>
    <w:div w:id="1663700855">
      <w:bodyDiv w:val="1"/>
      <w:marLeft w:val="0"/>
      <w:marRight w:val="0"/>
      <w:marTop w:val="0"/>
      <w:marBottom w:val="0"/>
      <w:divBdr>
        <w:top w:val="none" w:sz="0" w:space="0" w:color="auto"/>
        <w:left w:val="none" w:sz="0" w:space="0" w:color="auto"/>
        <w:bottom w:val="none" w:sz="0" w:space="0" w:color="auto"/>
        <w:right w:val="none" w:sz="0" w:space="0" w:color="auto"/>
      </w:divBdr>
    </w:div>
    <w:div w:id="1669743894">
      <w:bodyDiv w:val="1"/>
      <w:marLeft w:val="0"/>
      <w:marRight w:val="0"/>
      <w:marTop w:val="0"/>
      <w:marBottom w:val="0"/>
      <w:divBdr>
        <w:top w:val="none" w:sz="0" w:space="0" w:color="auto"/>
        <w:left w:val="none" w:sz="0" w:space="0" w:color="auto"/>
        <w:bottom w:val="none" w:sz="0" w:space="0" w:color="auto"/>
        <w:right w:val="none" w:sz="0" w:space="0" w:color="auto"/>
      </w:divBdr>
    </w:div>
    <w:div w:id="1677878081">
      <w:bodyDiv w:val="1"/>
      <w:marLeft w:val="0"/>
      <w:marRight w:val="0"/>
      <w:marTop w:val="0"/>
      <w:marBottom w:val="0"/>
      <w:divBdr>
        <w:top w:val="none" w:sz="0" w:space="0" w:color="auto"/>
        <w:left w:val="none" w:sz="0" w:space="0" w:color="auto"/>
        <w:bottom w:val="none" w:sz="0" w:space="0" w:color="auto"/>
        <w:right w:val="none" w:sz="0" w:space="0" w:color="auto"/>
      </w:divBdr>
    </w:div>
    <w:div w:id="1678266865">
      <w:bodyDiv w:val="1"/>
      <w:marLeft w:val="0"/>
      <w:marRight w:val="0"/>
      <w:marTop w:val="0"/>
      <w:marBottom w:val="0"/>
      <w:divBdr>
        <w:top w:val="none" w:sz="0" w:space="0" w:color="auto"/>
        <w:left w:val="none" w:sz="0" w:space="0" w:color="auto"/>
        <w:bottom w:val="none" w:sz="0" w:space="0" w:color="auto"/>
        <w:right w:val="none" w:sz="0" w:space="0" w:color="auto"/>
      </w:divBdr>
      <w:divsChild>
        <w:div w:id="177041125">
          <w:marLeft w:val="1166"/>
          <w:marRight w:val="0"/>
          <w:marTop w:val="134"/>
          <w:marBottom w:val="0"/>
          <w:divBdr>
            <w:top w:val="none" w:sz="0" w:space="0" w:color="auto"/>
            <w:left w:val="none" w:sz="0" w:space="0" w:color="auto"/>
            <w:bottom w:val="none" w:sz="0" w:space="0" w:color="auto"/>
            <w:right w:val="none" w:sz="0" w:space="0" w:color="auto"/>
          </w:divBdr>
        </w:div>
        <w:div w:id="600602608">
          <w:marLeft w:val="1166"/>
          <w:marRight w:val="0"/>
          <w:marTop w:val="134"/>
          <w:marBottom w:val="0"/>
          <w:divBdr>
            <w:top w:val="none" w:sz="0" w:space="0" w:color="auto"/>
            <w:left w:val="none" w:sz="0" w:space="0" w:color="auto"/>
            <w:bottom w:val="none" w:sz="0" w:space="0" w:color="auto"/>
            <w:right w:val="none" w:sz="0" w:space="0" w:color="auto"/>
          </w:divBdr>
        </w:div>
        <w:div w:id="856768767">
          <w:marLeft w:val="1166"/>
          <w:marRight w:val="0"/>
          <w:marTop w:val="134"/>
          <w:marBottom w:val="0"/>
          <w:divBdr>
            <w:top w:val="none" w:sz="0" w:space="0" w:color="auto"/>
            <w:left w:val="none" w:sz="0" w:space="0" w:color="auto"/>
            <w:bottom w:val="none" w:sz="0" w:space="0" w:color="auto"/>
            <w:right w:val="none" w:sz="0" w:space="0" w:color="auto"/>
          </w:divBdr>
        </w:div>
        <w:div w:id="1462308315">
          <w:marLeft w:val="547"/>
          <w:marRight w:val="0"/>
          <w:marTop w:val="154"/>
          <w:marBottom w:val="0"/>
          <w:divBdr>
            <w:top w:val="none" w:sz="0" w:space="0" w:color="auto"/>
            <w:left w:val="none" w:sz="0" w:space="0" w:color="auto"/>
            <w:bottom w:val="none" w:sz="0" w:space="0" w:color="auto"/>
            <w:right w:val="none" w:sz="0" w:space="0" w:color="auto"/>
          </w:divBdr>
        </w:div>
        <w:div w:id="1622221032">
          <w:marLeft w:val="1166"/>
          <w:marRight w:val="0"/>
          <w:marTop w:val="134"/>
          <w:marBottom w:val="0"/>
          <w:divBdr>
            <w:top w:val="none" w:sz="0" w:space="0" w:color="auto"/>
            <w:left w:val="none" w:sz="0" w:space="0" w:color="auto"/>
            <w:bottom w:val="none" w:sz="0" w:space="0" w:color="auto"/>
            <w:right w:val="none" w:sz="0" w:space="0" w:color="auto"/>
          </w:divBdr>
        </w:div>
        <w:div w:id="1836265680">
          <w:marLeft w:val="547"/>
          <w:marRight w:val="0"/>
          <w:marTop w:val="154"/>
          <w:marBottom w:val="0"/>
          <w:divBdr>
            <w:top w:val="none" w:sz="0" w:space="0" w:color="auto"/>
            <w:left w:val="none" w:sz="0" w:space="0" w:color="auto"/>
            <w:bottom w:val="none" w:sz="0" w:space="0" w:color="auto"/>
            <w:right w:val="none" w:sz="0" w:space="0" w:color="auto"/>
          </w:divBdr>
        </w:div>
      </w:divsChild>
    </w:div>
    <w:div w:id="1687518556">
      <w:bodyDiv w:val="1"/>
      <w:marLeft w:val="0"/>
      <w:marRight w:val="0"/>
      <w:marTop w:val="0"/>
      <w:marBottom w:val="0"/>
      <w:divBdr>
        <w:top w:val="none" w:sz="0" w:space="0" w:color="auto"/>
        <w:left w:val="none" w:sz="0" w:space="0" w:color="auto"/>
        <w:bottom w:val="none" w:sz="0" w:space="0" w:color="auto"/>
        <w:right w:val="none" w:sz="0" w:space="0" w:color="auto"/>
      </w:divBdr>
    </w:div>
    <w:div w:id="1706173713">
      <w:bodyDiv w:val="1"/>
      <w:marLeft w:val="0"/>
      <w:marRight w:val="0"/>
      <w:marTop w:val="0"/>
      <w:marBottom w:val="0"/>
      <w:divBdr>
        <w:top w:val="none" w:sz="0" w:space="0" w:color="auto"/>
        <w:left w:val="none" w:sz="0" w:space="0" w:color="auto"/>
        <w:bottom w:val="none" w:sz="0" w:space="0" w:color="auto"/>
        <w:right w:val="none" w:sz="0" w:space="0" w:color="auto"/>
      </w:divBdr>
    </w:div>
    <w:div w:id="1728067062">
      <w:bodyDiv w:val="1"/>
      <w:marLeft w:val="0"/>
      <w:marRight w:val="0"/>
      <w:marTop w:val="0"/>
      <w:marBottom w:val="0"/>
      <w:divBdr>
        <w:top w:val="none" w:sz="0" w:space="0" w:color="auto"/>
        <w:left w:val="none" w:sz="0" w:space="0" w:color="auto"/>
        <w:bottom w:val="none" w:sz="0" w:space="0" w:color="auto"/>
        <w:right w:val="none" w:sz="0" w:space="0" w:color="auto"/>
      </w:divBdr>
    </w:div>
    <w:div w:id="1731533423">
      <w:bodyDiv w:val="1"/>
      <w:marLeft w:val="0"/>
      <w:marRight w:val="0"/>
      <w:marTop w:val="0"/>
      <w:marBottom w:val="0"/>
      <w:divBdr>
        <w:top w:val="none" w:sz="0" w:space="0" w:color="auto"/>
        <w:left w:val="none" w:sz="0" w:space="0" w:color="auto"/>
        <w:bottom w:val="none" w:sz="0" w:space="0" w:color="auto"/>
        <w:right w:val="none" w:sz="0" w:space="0" w:color="auto"/>
      </w:divBdr>
    </w:div>
    <w:div w:id="1741446387">
      <w:bodyDiv w:val="1"/>
      <w:marLeft w:val="0"/>
      <w:marRight w:val="0"/>
      <w:marTop w:val="0"/>
      <w:marBottom w:val="0"/>
      <w:divBdr>
        <w:top w:val="none" w:sz="0" w:space="0" w:color="auto"/>
        <w:left w:val="none" w:sz="0" w:space="0" w:color="auto"/>
        <w:bottom w:val="none" w:sz="0" w:space="0" w:color="auto"/>
        <w:right w:val="none" w:sz="0" w:space="0" w:color="auto"/>
      </w:divBdr>
    </w:div>
    <w:div w:id="1747067760">
      <w:bodyDiv w:val="1"/>
      <w:marLeft w:val="0"/>
      <w:marRight w:val="0"/>
      <w:marTop w:val="0"/>
      <w:marBottom w:val="0"/>
      <w:divBdr>
        <w:top w:val="none" w:sz="0" w:space="0" w:color="auto"/>
        <w:left w:val="none" w:sz="0" w:space="0" w:color="auto"/>
        <w:bottom w:val="none" w:sz="0" w:space="0" w:color="auto"/>
        <w:right w:val="none" w:sz="0" w:space="0" w:color="auto"/>
      </w:divBdr>
    </w:div>
    <w:div w:id="1750954745">
      <w:bodyDiv w:val="1"/>
      <w:marLeft w:val="0"/>
      <w:marRight w:val="0"/>
      <w:marTop w:val="0"/>
      <w:marBottom w:val="0"/>
      <w:divBdr>
        <w:top w:val="none" w:sz="0" w:space="0" w:color="auto"/>
        <w:left w:val="none" w:sz="0" w:space="0" w:color="auto"/>
        <w:bottom w:val="none" w:sz="0" w:space="0" w:color="auto"/>
        <w:right w:val="none" w:sz="0" w:space="0" w:color="auto"/>
      </w:divBdr>
    </w:div>
    <w:div w:id="1767656300">
      <w:bodyDiv w:val="1"/>
      <w:marLeft w:val="0"/>
      <w:marRight w:val="0"/>
      <w:marTop w:val="0"/>
      <w:marBottom w:val="0"/>
      <w:divBdr>
        <w:top w:val="none" w:sz="0" w:space="0" w:color="auto"/>
        <w:left w:val="none" w:sz="0" w:space="0" w:color="auto"/>
        <w:bottom w:val="none" w:sz="0" w:space="0" w:color="auto"/>
        <w:right w:val="none" w:sz="0" w:space="0" w:color="auto"/>
      </w:divBdr>
      <w:divsChild>
        <w:div w:id="976952745">
          <w:marLeft w:val="1166"/>
          <w:marRight w:val="0"/>
          <w:marTop w:val="134"/>
          <w:marBottom w:val="0"/>
          <w:divBdr>
            <w:top w:val="none" w:sz="0" w:space="0" w:color="auto"/>
            <w:left w:val="none" w:sz="0" w:space="0" w:color="auto"/>
            <w:bottom w:val="none" w:sz="0" w:space="0" w:color="auto"/>
            <w:right w:val="none" w:sz="0" w:space="0" w:color="auto"/>
          </w:divBdr>
        </w:div>
        <w:div w:id="1185899376">
          <w:marLeft w:val="1800"/>
          <w:marRight w:val="0"/>
          <w:marTop w:val="115"/>
          <w:marBottom w:val="0"/>
          <w:divBdr>
            <w:top w:val="none" w:sz="0" w:space="0" w:color="auto"/>
            <w:left w:val="none" w:sz="0" w:space="0" w:color="auto"/>
            <w:bottom w:val="none" w:sz="0" w:space="0" w:color="auto"/>
            <w:right w:val="none" w:sz="0" w:space="0" w:color="auto"/>
          </w:divBdr>
        </w:div>
        <w:div w:id="1513570043">
          <w:marLeft w:val="547"/>
          <w:marRight w:val="0"/>
          <w:marTop w:val="154"/>
          <w:marBottom w:val="0"/>
          <w:divBdr>
            <w:top w:val="none" w:sz="0" w:space="0" w:color="auto"/>
            <w:left w:val="none" w:sz="0" w:space="0" w:color="auto"/>
            <w:bottom w:val="none" w:sz="0" w:space="0" w:color="auto"/>
            <w:right w:val="none" w:sz="0" w:space="0" w:color="auto"/>
          </w:divBdr>
        </w:div>
        <w:div w:id="1762867546">
          <w:marLeft w:val="1800"/>
          <w:marRight w:val="0"/>
          <w:marTop w:val="115"/>
          <w:marBottom w:val="0"/>
          <w:divBdr>
            <w:top w:val="none" w:sz="0" w:space="0" w:color="auto"/>
            <w:left w:val="none" w:sz="0" w:space="0" w:color="auto"/>
            <w:bottom w:val="none" w:sz="0" w:space="0" w:color="auto"/>
            <w:right w:val="none" w:sz="0" w:space="0" w:color="auto"/>
          </w:divBdr>
        </w:div>
      </w:divsChild>
    </w:div>
    <w:div w:id="1768576952">
      <w:bodyDiv w:val="1"/>
      <w:marLeft w:val="0"/>
      <w:marRight w:val="0"/>
      <w:marTop w:val="0"/>
      <w:marBottom w:val="0"/>
      <w:divBdr>
        <w:top w:val="none" w:sz="0" w:space="0" w:color="auto"/>
        <w:left w:val="none" w:sz="0" w:space="0" w:color="auto"/>
        <w:bottom w:val="none" w:sz="0" w:space="0" w:color="auto"/>
        <w:right w:val="none" w:sz="0" w:space="0" w:color="auto"/>
      </w:divBdr>
    </w:div>
    <w:div w:id="1770420072">
      <w:bodyDiv w:val="1"/>
      <w:marLeft w:val="0"/>
      <w:marRight w:val="0"/>
      <w:marTop w:val="0"/>
      <w:marBottom w:val="0"/>
      <w:divBdr>
        <w:top w:val="none" w:sz="0" w:space="0" w:color="auto"/>
        <w:left w:val="none" w:sz="0" w:space="0" w:color="auto"/>
        <w:bottom w:val="none" w:sz="0" w:space="0" w:color="auto"/>
        <w:right w:val="none" w:sz="0" w:space="0" w:color="auto"/>
      </w:divBdr>
    </w:div>
    <w:div w:id="1771928438">
      <w:bodyDiv w:val="1"/>
      <w:marLeft w:val="0"/>
      <w:marRight w:val="0"/>
      <w:marTop w:val="0"/>
      <w:marBottom w:val="0"/>
      <w:divBdr>
        <w:top w:val="none" w:sz="0" w:space="0" w:color="auto"/>
        <w:left w:val="none" w:sz="0" w:space="0" w:color="auto"/>
        <w:bottom w:val="none" w:sz="0" w:space="0" w:color="auto"/>
        <w:right w:val="none" w:sz="0" w:space="0" w:color="auto"/>
      </w:divBdr>
    </w:div>
    <w:div w:id="1773436514">
      <w:bodyDiv w:val="1"/>
      <w:marLeft w:val="0"/>
      <w:marRight w:val="0"/>
      <w:marTop w:val="0"/>
      <w:marBottom w:val="0"/>
      <w:divBdr>
        <w:top w:val="none" w:sz="0" w:space="0" w:color="auto"/>
        <w:left w:val="none" w:sz="0" w:space="0" w:color="auto"/>
        <w:bottom w:val="none" w:sz="0" w:space="0" w:color="auto"/>
        <w:right w:val="none" w:sz="0" w:space="0" w:color="auto"/>
      </w:divBdr>
    </w:div>
    <w:div w:id="1776363473">
      <w:bodyDiv w:val="1"/>
      <w:marLeft w:val="0"/>
      <w:marRight w:val="0"/>
      <w:marTop w:val="0"/>
      <w:marBottom w:val="0"/>
      <w:divBdr>
        <w:top w:val="none" w:sz="0" w:space="0" w:color="auto"/>
        <w:left w:val="none" w:sz="0" w:space="0" w:color="auto"/>
        <w:bottom w:val="none" w:sz="0" w:space="0" w:color="auto"/>
        <w:right w:val="none" w:sz="0" w:space="0" w:color="auto"/>
      </w:divBdr>
    </w:div>
    <w:div w:id="1779596555">
      <w:bodyDiv w:val="1"/>
      <w:marLeft w:val="0"/>
      <w:marRight w:val="0"/>
      <w:marTop w:val="0"/>
      <w:marBottom w:val="0"/>
      <w:divBdr>
        <w:top w:val="none" w:sz="0" w:space="0" w:color="auto"/>
        <w:left w:val="none" w:sz="0" w:space="0" w:color="auto"/>
        <w:bottom w:val="none" w:sz="0" w:space="0" w:color="auto"/>
        <w:right w:val="none" w:sz="0" w:space="0" w:color="auto"/>
      </w:divBdr>
    </w:div>
    <w:div w:id="1793940971">
      <w:bodyDiv w:val="1"/>
      <w:marLeft w:val="0"/>
      <w:marRight w:val="0"/>
      <w:marTop w:val="0"/>
      <w:marBottom w:val="0"/>
      <w:divBdr>
        <w:top w:val="none" w:sz="0" w:space="0" w:color="auto"/>
        <w:left w:val="none" w:sz="0" w:space="0" w:color="auto"/>
        <w:bottom w:val="none" w:sz="0" w:space="0" w:color="auto"/>
        <w:right w:val="none" w:sz="0" w:space="0" w:color="auto"/>
      </w:divBdr>
    </w:div>
    <w:div w:id="1795440503">
      <w:bodyDiv w:val="1"/>
      <w:marLeft w:val="0"/>
      <w:marRight w:val="0"/>
      <w:marTop w:val="0"/>
      <w:marBottom w:val="0"/>
      <w:divBdr>
        <w:top w:val="none" w:sz="0" w:space="0" w:color="auto"/>
        <w:left w:val="none" w:sz="0" w:space="0" w:color="auto"/>
        <w:bottom w:val="none" w:sz="0" w:space="0" w:color="auto"/>
        <w:right w:val="none" w:sz="0" w:space="0" w:color="auto"/>
      </w:divBdr>
    </w:div>
    <w:div w:id="1818108715">
      <w:bodyDiv w:val="1"/>
      <w:marLeft w:val="0"/>
      <w:marRight w:val="0"/>
      <w:marTop w:val="0"/>
      <w:marBottom w:val="0"/>
      <w:divBdr>
        <w:top w:val="none" w:sz="0" w:space="0" w:color="auto"/>
        <w:left w:val="none" w:sz="0" w:space="0" w:color="auto"/>
        <w:bottom w:val="none" w:sz="0" w:space="0" w:color="auto"/>
        <w:right w:val="none" w:sz="0" w:space="0" w:color="auto"/>
      </w:divBdr>
    </w:div>
    <w:div w:id="1818298492">
      <w:bodyDiv w:val="1"/>
      <w:marLeft w:val="0"/>
      <w:marRight w:val="0"/>
      <w:marTop w:val="0"/>
      <w:marBottom w:val="0"/>
      <w:divBdr>
        <w:top w:val="none" w:sz="0" w:space="0" w:color="auto"/>
        <w:left w:val="none" w:sz="0" w:space="0" w:color="auto"/>
        <w:bottom w:val="none" w:sz="0" w:space="0" w:color="auto"/>
        <w:right w:val="none" w:sz="0" w:space="0" w:color="auto"/>
      </w:divBdr>
    </w:div>
    <w:div w:id="1818954350">
      <w:bodyDiv w:val="1"/>
      <w:marLeft w:val="0"/>
      <w:marRight w:val="0"/>
      <w:marTop w:val="0"/>
      <w:marBottom w:val="0"/>
      <w:divBdr>
        <w:top w:val="none" w:sz="0" w:space="0" w:color="auto"/>
        <w:left w:val="none" w:sz="0" w:space="0" w:color="auto"/>
        <w:bottom w:val="none" w:sz="0" w:space="0" w:color="auto"/>
        <w:right w:val="none" w:sz="0" w:space="0" w:color="auto"/>
      </w:divBdr>
    </w:div>
    <w:div w:id="1826045823">
      <w:bodyDiv w:val="1"/>
      <w:marLeft w:val="0"/>
      <w:marRight w:val="0"/>
      <w:marTop w:val="0"/>
      <w:marBottom w:val="0"/>
      <w:divBdr>
        <w:top w:val="none" w:sz="0" w:space="0" w:color="auto"/>
        <w:left w:val="none" w:sz="0" w:space="0" w:color="auto"/>
        <w:bottom w:val="none" w:sz="0" w:space="0" w:color="auto"/>
        <w:right w:val="none" w:sz="0" w:space="0" w:color="auto"/>
      </w:divBdr>
    </w:div>
    <w:div w:id="1835298344">
      <w:bodyDiv w:val="1"/>
      <w:marLeft w:val="0"/>
      <w:marRight w:val="0"/>
      <w:marTop w:val="0"/>
      <w:marBottom w:val="0"/>
      <w:divBdr>
        <w:top w:val="none" w:sz="0" w:space="0" w:color="auto"/>
        <w:left w:val="none" w:sz="0" w:space="0" w:color="auto"/>
        <w:bottom w:val="none" w:sz="0" w:space="0" w:color="auto"/>
        <w:right w:val="none" w:sz="0" w:space="0" w:color="auto"/>
      </w:divBdr>
    </w:div>
    <w:div w:id="1842160199">
      <w:bodyDiv w:val="1"/>
      <w:marLeft w:val="0"/>
      <w:marRight w:val="0"/>
      <w:marTop w:val="0"/>
      <w:marBottom w:val="0"/>
      <w:divBdr>
        <w:top w:val="none" w:sz="0" w:space="0" w:color="auto"/>
        <w:left w:val="none" w:sz="0" w:space="0" w:color="auto"/>
        <w:bottom w:val="none" w:sz="0" w:space="0" w:color="auto"/>
        <w:right w:val="none" w:sz="0" w:space="0" w:color="auto"/>
      </w:divBdr>
    </w:div>
    <w:div w:id="1847866816">
      <w:bodyDiv w:val="1"/>
      <w:marLeft w:val="0"/>
      <w:marRight w:val="0"/>
      <w:marTop w:val="0"/>
      <w:marBottom w:val="0"/>
      <w:divBdr>
        <w:top w:val="none" w:sz="0" w:space="0" w:color="auto"/>
        <w:left w:val="none" w:sz="0" w:space="0" w:color="auto"/>
        <w:bottom w:val="none" w:sz="0" w:space="0" w:color="auto"/>
        <w:right w:val="none" w:sz="0" w:space="0" w:color="auto"/>
      </w:divBdr>
    </w:div>
    <w:div w:id="1853646228">
      <w:bodyDiv w:val="1"/>
      <w:marLeft w:val="0"/>
      <w:marRight w:val="0"/>
      <w:marTop w:val="0"/>
      <w:marBottom w:val="0"/>
      <w:divBdr>
        <w:top w:val="none" w:sz="0" w:space="0" w:color="auto"/>
        <w:left w:val="none" w:sz="0" w:space="0" w:color="auto"/>
        <w:bottom w:val="none" w:sz="0" w:space="0" w:color="auto"/>
        <w:right w:val="none" w:sz="0" w:space="0" w:color="auto"/>
      </w:divBdr>
    </w:div>
    <w:div w:id="1855223937">
      <w:bodyDiv w:val="1"/>
      <w:marLeft w:val="0"/>
      <w:marRight w:val="0"/>
      <w:marTop w:val="0"/>
      <w:marBottom w:val="0"/>
      <w:divBdr>
        <w:top w:val="none" w:sz="0" w:space="0" w:color="auto"/>
        <w:left w:val="none" w:sz="0" w:space="0" w:color="auto"/>
        <w:bottom w:val="none" w:sz="0" w:space="0" w:color="auto"/>
        <w:right w:val="none" w:sz="0" w:space="0" w:color="auto"/>
      </w:divBdr>
    </w:div>
    <w:div w:id="1860004451">
      <w:bodyDiv w:val="1"/>
      <w:marLeft w:val="0"/>
      <w:marRight w:val="0"/>
      <w:marTop w:val="0"/>
      <w:marBottom w:val="0"/>
      <w:divBdr>
        <w:top w:val="none" w:sz="0" w:space="0" w:color="auto"/>
        <w:left w:val="none" w:sz="0" w:space="0" w:color="auto"/>
        <w:bottom w:val="none" w:sz="0" w:space="0" w:color="auto"/>
        <w:right w:val="none" w:sz="0" w:space="0" w:color="auto"/>
      </w:divBdr>
    </w:div>
    <w:div w:id="1871647163">
      <w:bodyDiv w:val="1"/>
      <w:marLeft w:val="0"/>
      <w:marRight w:val="0"/>
      <w:marTop w:val="0"/>
      <w:marBottom w:val="0"/>
      <w:divBdr>
        <w:top w:val="none" w:sz="0" w:space="0" w:color="auto"/>
        <w:left w:val="none" w:sz="0" w:space="0" w:color="auto"/>
        <w:bottom w:val="none" w:sz="0" w:space="0" w:color="auto"/>
        <w:right w:val="none" w:sz="0" w:space="0" w:color="auto"/>
      </w:divBdr>
      <w:divsChild>
        <w:div w:id="73675359">
          <w:marLeft w:val="547"/>
          <w:marRight w:val="0"/>
          <w:marTop w:val="120"/>
          <w:marBottom w:val="0"/>
          <w:divBdr>
            <w:top w:val="none" w:sz="0" w:space="0" w:color="auto"/>
            <w:left w:val="none" w:sz="0" w:space="0" w:color="auto"/>
            <w:bottom w:val="none" w:sz="0" w:space="0" w:color="auto"/>
            <w:right w:val="none" w:sz="0" w:space="0" w:color="auto"/>
          </w:divBdr>
        </w:div>
        <w:div w:id="379402204">
          <w:marLeft w:val="1166"/>
          <w:marRight w:val="0"/>
          <w:marTop w:val="106"/>
          <w:marBottom w:val="0"/>
          <w:divBdr>
            <w:top w:val="none" w:sz="0" w:space="0" w:color="auto"/>
            <w:left w:val="none" w:sz="0" w:space="0" w:color="auto"/>
            <w:bottom w:val="none" w:sz="0" w:space="0" w:color="auto"/>
            <w:right w:val="none" w:sz="0" w:space="0" w:color="auto"/>
          </w:divBdr>
        </w:div>
        <w:div w:id="456948669">
          <w:marLeft w:val="547"/>
          <w:marRight w:val="0"/>
          <w:marTop w:val="120"/>
          <w:marBottom w:val="0"/>
          <w:divBdr>
            <w:top w:val="none" w:sz="0" w:space="0" w:color="auto"/>
            <w:left w:val="none" w:sz="0" w:space="0" w:color="auto"/>
            <w:bottom w:val="none" w:sz="0" w:space="0" w:color="auto"/>
            <w:right w:val="none" w:sz="0" w:space="0" w:color="auto"/>
          </w:divBdr>
        </w:div>
        <w:div w:id="465896971">
          <w:marLeft w:val="1166"/>
          <w:marRight w:val="0"/>
          <w:marTop w:val="106"/>
          <w:marBottom w:val="0"/>
          <w:divBdr>
            <w:top w:val="none" w:sz="0" w:space="0" w:color="auto"/>
            <w:left w:val="none" w:sz="0" w:space="0" w:color="auto"/>
            <w:bottom w:val="none" w:sz="0" w:space="0" w:color="auto"/>
            <w:right w:val="none" w:sz="0" w:space="0" w:color="auto"/>
          </w:divBdr>
        </w:div>
        <w:div w:id="744491298">
          <w:marLeft w:val="547"/>
          <w:marRight w:val="0"/>
          <w:marTop w:val="120"/>
          <w:marBottom w:val="0"/>
          <w:divBdr>
            <w:top w:val="none" w:sz="0" w:space="0" w:color="auto"/>
            <w:left w:val="none" w:sz="0" w:space="0" w:color="auto"/>
            <w:bottom w:val="none" w:sz="0" w:space="0" w:color="auto"/>
            <w:right w:val="none" w:sz="0" w:space="0" w:color="auto"/>
          </w:divBdr>
        </w:div>
        <w:div w:id="786968143">
          <w:marLeft w:val="1166"/>
          <w:marRight w:val="0"/>
          <w:marTop w:val="106"/>
          <w:marBottom w:val="0"/>
          <w:divBdr>
            <w:top w:val="none" w:sz="0" w:space="0" w:color="auto"/>
            <w:left w:val="none" w:sz="0" w:space="0" w:color="auto"/>
            <w:bottom w:val="none" w:sz="0" w:space="0" w:color="auto"/>
            <w:right w:val="none" w:sz="0" w:space="0" w:color="auto"/>
          </w:divBdr>
        </w:div>
        <w:div w:id="1810434356">
          <w:marLeft w:val="1166"/>
          <w:marRight w:val="0"/>
          <w:marTop w:val="106"/>
          <w:marBottom w:val="0"/>
          <w:divBdr>
            <w:top w:val="none" w:sz="0" w:space="0" w:color="auto"/>
            <w:left w:val="none" w:sz="0" w:space="0" w:color="auto"/>
            <w:bottom w:val="none" w:sz="0" w:space="0" w:color="auto"/>
            <w:right w:val="none" w:sz="0" w:space="0" w:color="auto"/>
          </w:divBdr>
        </w:div>
        <w:div w:id="2012487329">
          <w:marLeft w:val="547"/>
          <w:marRight w:val="0"/>
          <w:marTop w:val="120"/>
          <w:marBottom w:val="0"/>
          <w:divBdr>
            <w:top w:val="none" w:sz="0" w:space="0" w:color="auto"/>
            <w:left w:val="none" w:sz="0" w:space="0" w:color="auto"/>
            <w:bottom w:val="none" w:sz="0" w:space="0" w:color="auto"/>
            <w:right w:val="none" w:sz="0" w:space="0" w:color="auto"/>
          </w:divBdr>
        </w:div>
      </w:divsChild>
    </w:div>
    <w:div w:id="1872843753">
      <w:bodyDiv w:val="1"/>
      <w:marLeft w:val="0"/>
      <w:marRight w:val="0"/>
      <w:marTop w:val="0"/>
      <w:marBottom w:val="0"/>
      <w:divBdr>
        <w:top w:val="none" w:sz="0" w:space="0" w:color="auto"/>
        <w:left w:val="none" w:sz="0" w:space="0" w:color="auto"/>
        <w:bottom w:val="none" w:sz="0" w:space="0" w:color="auto"/>
        <w:right w:val="none" w:sz="0" w:space="0" w:color="auto"/>
      </w:divBdr>
    </w:div>
    <w:div w:id="1877038817">
      <w:bodyDiv w:val="1"/>
      <w:marLeft w:val="0"/>
      <w:marRight w:val="0"/>
      <w:marTop w:val="0"/>
      <w:marBottom w:val="0"/>
      <w:divBdr>
        <w:top w:val="none" w:sz="0" w:space="0" w:color="auto"/>
        <w:left w:val="none" w:sz="0" w:space="0" w:color="auto"/>
        <w:bottom w:val="none" w:sz="0" w:space="0" w:color="auto"/>
        <w:right w:val="none" w:sz="0" w:space="0" w:color="auto"/>
      </w:divBdr>
    </w:div>
    <w:div w:id="1877808480">
      <w:bodyDiv w:val="1"/>
      <w:marLeft w:val="0"/>
      <w:marRight w:val="0"/>
      <w:marTop w:val="0"/>
      <w:marBottom w:val="0"/>
      <w:divBdr>
        <w:top w:val="none" w:sz="0" w:space="0" w:color="auto"/>
        <w:left w:val="none" w:sz="0" w:space="0" w:color="auto"/>
        <w:bottom w:val="none" w:sz="0" w:space="0" w:color="auto"/>
        <w:right w:val="none" w:sz="0" w:space="0" w:color="auto"/>
      </w:divBdr>
      <w:divsChild>
        <w:div w:id="613291959">
          <w:marLeft w:val="1166"/>
          <w:marRight w:val="0"/>
          <w:marTop w:val="144"/>
          <w:marBottom w:val="0"/>
          <w:divBdr>
            <w:top w:val="none" w:sz="0" w:space="0" w:color="auto"/>
            <w:left w:val="none" w:sz="0" w:space="0" w:color="auto"/>
            <w:bottom w:val="none" w:sz="0" w:space="0" w:color="auto"/>
            <w:right w:val="none" w:sz="0" w:space="0" w:color="auto"/>
          </w:divBdr>
        </w:div>
        <w:div w:id="676735639">
          <w:marLeft w:val="547"/>
          <w:marRight w:val="0"/>
          <w:marTop w:val="144"/>
          <w:marBottom w:val="0"/>
          <w:divBdr>
            <w:top w:val="none" w:sz="0" w:space="0" w:color="auto"/>
            <w:left w:val="none" w:sz="0" w:space="0" w:color="auto"/>
            <w:bottom w:val="none" w:sz="0" w:space="0" w:color="auto"/>
            <w:right w:val="none" w:sz="0" w:space="0" w:color="auto"/>
          </w:divBdr>
        </w:div>
        <w:div w:id="835681707">
          <w:marLeft w:val="1166"/>
          <w:marRight w:val="0"/>
          <w:marTop w:val="144"/>
          <w:marBottom w:val="0"/>
          <w:divBdr>
            <w:top w:val="none" w:sz="0" w:space="0" w:color="auto"/>
            <w:left w:val="none" w:sz="0" w:space="0" w:color="auto"/>
            <w:bottom w:val="none" w:sz="0" w:space="0" w:color="auto"/>
            <w:right w:val="none" w:sz="0" w:space="0" w:color="auto"/>
          </w:divBdr>
        </w:div>
        <w:div w:id="1415669064">
          <w:marLeft w:val="547"/>
          <w:marRight w:val="0"/>
          <w:marTop w:val="144"/>
          <w:marBottom w:val="0"/>
          <w:divBdr>
            <w:top w:val="none" w:sz="0" w:space="0" w:color="auto"/>
            <w:left w:val="none" w:sz="0" w:space="0" w:color="auto"/>
            <w:bottom w:val="none" w:sz="0" w:space="0" w:color="auto"/>
            <w:right w:val="none" w:sz="0" w:space="0" w:color="auto"/>
          </w:divBdr>
        </w:div>
        <w:div w:id="1461922356">
          <w:marLeft w:val="547"/>
          <w:marRight w:val="0"/>
          <w:marTop w:val="144"/>
          <w:marBottom w:val="0"/>
          <w:divBdr>
            <w:top w:val="none" w:sz="0" w:space="0" w:color="auto"/>
            <w:left w:val="none" w:sz="0" w:space="0" w:color="auto"/>
            <w:bottom w:val="none" w:sz="0" w:space="0" w:color="auto"/>
            <w:right w:val="none" w:sz="0" w:space="0" w:color="auto"/>
          </w:divBdr>
        </w:div>
        <w:div w:id="1477575465">
          <w:marLeft w:val="547"/>
          <w:marRight w:val="0"/>
          <w:marTop w:val="144"/>
          <w:marBottom w:val="0"/>
          <w:divBdr>
            <w:top w:val="none" w:sz="0" w:space="0" w:color="auto"/>
            <w:left w:val="none" w:sz="0" w:space="0" w:color="auto"/>
            <w:bottom w:val="none" w:sz="0" w:space="0" w:color="auto"/>
            <w:right w:val="none" w:sz="0" w:space="0" w:color="auto"/>
          </w:divBdr>
        </w:div>
      </w:divsChild>
    </w:div>
    <w:div w:id="1878538973">
      <w:bodyDiv w:val="1"/>
      <w:marLeft w:val="0"/>
      <w:marRight w:val="0"/>
      <w:marTop w:val="0"/>
      <w:marBottom w:val="0"/>
      <w:divBdr>
        <w:top w:val="none" w:sz="0" w:space="0" w:color="auto"/>
        <w:left w:val="none" w:sz="0" w:space="0" w:color="auto"/>
        <w:bottom w:val="none" w:sz="0" w:space="0" w:color="auto"/>
        <w:right w:val="none" w:sz="0" w:space="0" w:color="auto"/>
      </w:divBdr>
    </w:div>
    <w:div w:id="1905487949">
      <w:bodyDiv w:val="1"/>
      <w:marLeft w:val="0"/>
      <w:marRight w:val="0"/>
      <w:marTop w:val="0"/>
      <w:marBottom w:val="0"/>
      <w:divBdr>
        <w:top w:val="none" w:sz="0" w:space="0" w:color="auto"/>
        <w:left w:val="none" w:sz="0" w:space="0" w:color="auto"/>
        <w:bottom w:val="none" w:sz="0" w:space="0" w:color="auto"/>
        <w:right w:val="none" w:sz="0" w:space="0" w:color="auto"/>
      </w:divBdr>
    </w:div>
    <w:div w:id="1922450688">
      <w:bodyDiv w:val="1"/>
      <w:marLeft w:val="0"/>
      <w:marRight w:val="0"/>
      <w:marTop w:val="0"/>
      <w:marBottom w:val="0"/>
      <w:divBdr>
        <w:top w:val="none" w:sz="0" w:space="0" w:color="auto"/>
        <w:left w:val="none" w:sz="0" w:space="0" w:color="auto"/>
        <w:bottom w:val="none" w:sz="0" w:space="0" w:color="auto"/>
        <w:right w:val="none" w:sz="0" w:space="0" w:color="auto"/>
      </w:divBdr>
      <w:divsChild>
        <w:div w:id="1770193770">
          <w:marLeft w:val="0"/>
          <w:marRight w:val="0"/>
          <w:marTop w:val="0"/>
          <w:marBottom w:val="0"/>
          <w:divBdr>
            <w:top w:val="none" w:sz="0" w:space="0" w:color="auto"/>
            <w:left w:val="none" w:sz="0" w:space="0" w:color="auto"/>
            <w:bottom w:val="none" w:sz="0" w:space="0" w:color="auto"/>
            <w:right w:val="none" w:sz="0" w:space="0" w:color="auto"/>
          </w:divBdr>
          <w:divsChild>
            <w:div w:id="314333499">
              <w:marLeft w:val="0"/>
              <w:marRight w:val="0"/>
              <w:marTop w:val="0"/>
              <w:marBottom w:val="0"/>
              <w:divBdr>
                <w:top w:val="none" w:sz="0" w:space="0" w:color="auto"/>
                <w:left w:val="none" w:sz="0" w:space="0" w:color="auto"/>
                <w:bottom w:val="none" w:sz="0" w:space="0" w:color="auto"/>
                <w:right w:val="none" w:sz="0" w:space="0" w:color="auto"/>
              </w:divBdr>
            </w:div>
            <w:div w:id="1561744581">
              <w:marLeft w:val="0"/>
              <w:marRight w:val="0"/>
              <w:marTop w:val="0"/>
              <w:marBottom w:val="0"/>
              <w:divBdr>
                <w:top w:val="none" w:sz="0" w:space="0" w:color="auto"/>
                <w:left w:val="none" w:sz="0" w:space="0" w:color="auto"/>
                <w:bottom w:val="none" w:sz="0" w:space="0" w:color="auto"/>
                <w:right w:val="none" w:sz="0" w:space="0" w:color="auto"/>
              </w:divBdr>
            </w:div>
            <w:div w:id="4254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7949">
      <w:bodyDiv w:val="1"/>
      <w:marLeft w:val="0"/>
      <w:marRight w:val="0"/>
      <w:marTop w:val="0"/>
      <w:marBottom w:val="0"/>
      <w:divBdr>
        <w:top w:val="none" w:sz="0" w:space="0" w:color="auto"/>
        <w:left w:val="none" w:sz="0" w:space="0" w:color="auto"/>
        <w:bottom w:val="none" w:sz="0" w:space="0" w:color="auto"/>
        <w:right w:val="none" w:sz="0" w:space="0" w:color="auto"/>
      </w:divBdr>
    </w:div>
    <w:div w:id="1943415691">
      <w:bodyDiv w:val="1"/>
      <w:marLeft w:val="0"/>
      <w:marRight w:val="0"/>
      <w:marTop w:val="0"/>
      <w:marBottom w:val="0"/>
      <w:divBdr>
        <w:top w:val="none" w:sz="0" w:space="0" w:color="auto"/>
        <w:left w:val="none" w:sz="0" w:space="0" w:color="auto"/>
        <w:bottom w:val="none" w:sz="0" w:space="0" w:color="auto"/>
        <w:right w:val="none" w:sz="0" w:space="0" w:color="auto"/>
      </w:divBdr>
    </w:div>
    <w:div w:id="1951619863">
      <w:bodyDiv w:val="1"/>
      <w:marLeft w:val="0"/>
      <w:marRight w:val="0"/>
      <w:marTop w:val="0"/>
      <w:marBottom w:val="0"/>
      <w:divBdr>
        <w:top w:val="none" w:sz="0" w:space="0" w:color="auto"/>
        <w:left w:val="none" w:sz="0" w:space="0" w:color="auto"/>
        <w:bottom w:val="none" w:sz="0" w:space="0" w:color="auto"/>
        <w:right w:val="none" w:sz="0" w:space="0" w:color="auto"/>
      </w:divBdr>
    </w:div>
    <w:div w:id="1991399211">
      <w:bodyDiv w:val="1"/>
      <w:marLeft w:val="0"/>
      <w:marRight w:val="0"/>
      <w:marTop w:val="0"/>
      <w:marBottom w:val="0"/>
      <w:divBdr>
        <w:top w:val="none" w:sz="0" w:space="0" w:color="auto"/>
        <w:left w:val="none" w:sz="0" w:space="0" w:color="auto"/>
        <w:bottom w:val="none" w:sz="0" w:space="0" w:color="auto"/>
        <w:right w:val="none" w:sz="0" w:space="0" w:color="auto"/>
      </w:divBdr>
    </w:div>
    <w:div w:id="2035614568">
      <w:bodyDiv w:val="1"/>
      <w:marLeft w:val="0"/>
      <w:marRight w:val="0"/>
      <w:marTop w:val="0"/>
      <w:marBottom w:val="0"/>
      <w:divBdr>
        <w:top w:val="none" w:sz="0" w:space="0" w:color="auto"/>
        <w:left w:val="none" w:sz="0" w:space="0" w:color="auto"/>
        <w:bottom w:val="none" w:sz="0" w:space="0" w:color="auto"/>
        <w:right w:val="none" w:sz="0" w:space="0" w:color="auto"/>
      </w:divBdr>
    </w:div>
    <w:div w:id="2051998333">
      <w:bodyDiv w:val="1"/>
      <w:marLeft w:val="0"/>
      <w:marRight w:val="0"/>
      <w:marTop w:val="0"/>
      <w:marBottom w:val="0"/>
      <w:divBdr>
        <w:top w:val="none" w:sz="0" w:space="0" w:color="auto"/>
        <w:left w:val="none" w:sz="0" w:space="0" w:color="auto"/>
        <w:bottom w:val="none" w:sz="0" w:space="0" w:color="auto"/>
        <w:right w:val="none" w:sz="0" w:space="0" w:color="auto"/>
      </w:divBdr>
    </w:div>
    <w:div w:id="2072921771">
      <w:bodyDiv w:val="1"/>
      <w:marLeft w:val="0"/>
      <w:marRight w:val="0"/>
      <w:marTop w:val="0"/>
      <w:marBottom w:val="0"/>
      <w:divBdr>
        <w:top w:val="none" w:sz="0" w:space="0" w:color="auto"/>
        <w:left w:val="none" w:sz="0" w:space="0" w:color="auto"/>
        <w:bottom w:val="none" w:sz="0" w:space="0" w:color="auto"/>
        <w:right w:val="none" w:sz="0" w:space="0" w:color="auto"/>
      </w:divBdr>
    </w:div>
    <w:div w:id="2081294438">
      <w:bodyDiv w:val="1"/>
      <w:marLeft w:val="0"/>
      <w:marRight w:val="0"/>
      <w:marTop w:val="0"/>
      <w:marBottom w:val="0"/>
      <w:divBdr>
        <w:top w:val="none" w:sz="0" w:space="0" w:color="auto"/>
        <w:left w:val="none" w:sz="0" w:space="0" w:color="auto"/>
        <w:bottom w:val="none" w:sz="0" w:space="0" w:color="auto"/>
        <w:right w:val="none" w:sz="0" w:space="0" w:color="auto"/>
      </w:divBdr>
    </w:div>
    <w:div w:id="2094087119">
      <w:bodyDiv w:val="1"/>
      <w:marLeft w:val="0"/>
      <w:marRight w:val="0"/>
      <w:marTop w:val="0"/>
      <w:marBottom w:val="0"/>
      <w:divBdr>
        <w:top w:val="none" w:sz="0" w:space="0" w:color="auto"/>
        <w:left w:val="none" w:sz="0" w:space="0" w:color="auto"/>
        <w:bottom w:val="none" w:sz="0" w:space="0" w:color="auto"/>
        <w:right w:val="none" w:sz="0" w:space="0" w:color="auto"/>
      </w:divBdr>
    </w:div>
    <w:div w:id="2097555724">
      <w:bodyDiv w:val="1"/>
      <w:marLeft w:val="0"/>
      <w:marRight w:val="0"/>
      <w:marTop w:val="0"/>
      <w:marBottom w:val="0"/>
      <w:divBdr>
        <w:top w:val="none" w:sz="0" w:space="0" w:color="auto"/>
        <w:left w:val="none" w:sz="0" w:space="0" w:color="auto"/>
        <w:bottom w:val="none" w:sz="0" w:space="0" w:color="auto"/>
        <w:right w:val="none" w:sz="0" w:space="0" w:color="auto"/>
      </w:divBdr>
    </w:div>
    <w:div w:id="2098092478">
      <w:bodyDiv w:val="1"/>
      <w:marLeft w:val="0"/>
      <w:marRight w:val="0"/>
      <w:marTop w:val="0"/>
      <w:marBottom w:val="0"/>
      <w:divBdr>
        <w:top w:val="none" w:sz="0" w:space="0" w:color="auto"/>
        <w:left w:val="none" w:sz="0" w:space="0" w:color="auto"/>
        <w:bottom w:val="none" w:sz="0" w:space="0" w:color="auto"/>
        <w:right w:val="none" w:sz="0" w:space="0" w:color="auto"/>
      </w:divBdr>
    </w:div>
    <w:div w:id="2100178575">
      <w:bodyDiv w:val="1"/>
      <w:marLeft w:val="0"/>
      <w:marRight w:val="0"/>
      <w:marTop w:val="0"/>
      <w:marBottom w:val="0"/>
      <w:divBdr>
        <w:top w:val="none" w:sz="0" w:space="0" w:color="auto"/>
        <w:left w:val="none" w:sz="0" w:space="0" w:color="auto"/>
        <w:bottom w:val="none" w:sz="0" w:space="0" w:color="auto"/>
        <w:right w:val="none" w:sz="0" w:space="0" w:color="auto"/>
      </w:divBdr>
    </w:div>
    <w:div w:id="2108889491">
      <w:bodyDiv w:val="1"/>
      <w:marLeft w:val="0"/>
      <w:marRight w:val="0"/>
      <w:marTop w:val="0"/>
      <w:marBottom w:val="0"/>
      <w:divBdr>
        <w:top w:val="none" w:sz="0" w:space="0" w:color="auto"/>
        <w:left w:val="none" w:sz="0" w:space="0" w:color="auto"/>
        <w:bottom w:val="none" w:sz="0" w:space="0" w:color="auto"/>
        <w:right w:val="none" w:sz="0" w:space="0" w:color="auto"/>
      </w:divBdr>
    </w:div>
    <w:div w:id="211081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aging/nha/datacreation.html" TargetMode="External"/><Relationship Id="rId13" Type="http://schemas.openxmlformats.org/officeDocument/2006/relationships/chart" Target="charts/chart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ushik\Desktop\Regression.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aushik\Desktop\Exclus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latin typeface="Times New Roman" panose="02020603050405020304" pitchFamily="18" charset="0"/>
                <a:cs typeface="Times New Roman" panose="02020603050405020304" pitchFamily="18" charset="0"/>
              </a:rPr>
              <a:t>Figure S5: The number of imputations for which we estimate negative coefficients on the regression model</a:t>
            </a:r>
          </a:p>
        </c:rich>
      </c:tx>
      <c:layout>
        <c:manualLayout>
          <c:xMode val="edge"/>
          <c:yMode val="edge"/>
          <c:x val="0.11780315628485369"/>
          <c:y val="1.4321513235897426E-2"/>
        </c:manualLayout>
      </c:layout>
      <c:overlay val="0"/>
    </c:title>
    <c:autoTitleDeleted val="0"/>
    <c:plotArea>
      <c:layout/>
      <c:barChart>
        <c:barDir val="col"/>
        <c:grouping val="clustered"/>
        <c:varyColors val="0"/>
        <c:ser>
          <c:idx val="0"/>
          <c:order val="0"/>
          <c:spPr>
            <a:ln>
              <a:solidFill>
                <a:schemeClr val="tx1"/>
              </a:solidFill>
            </a:ln>
          </c:spPr>
          <c:invertIfNegative val="0"/>
          <c:dPt>
            <c:idx val="0"/>
            <c:invertIfNegative val="0"/>
            <c:bubble3D val="0"/>
            <c:spPr>
              <a:solidFill>
                <a:srgbClr val="92D050"/>
              </a:solidFill>
              <a:ln>
                <a:solidFill>
                  <a:schemeClr val="tx1"/>
                </a:solidFill>
              </a:ln>
            </c:spPr>
            <c:extLst>
              <c:ext xmlns:c16="http://schemas.microsoft.com/office/drawing/2014/chart" uri="{C3380CC4-5D6E-409C-BE32-E72D297353CC}">
                <c16:uniqueId val="{00000001-4264-4F23-B37C-95E233E7AC0F}"/>
              </c:ext>
            </c:extLst>
          </c:dPt>
          <c:dPt>
            <c:idx val="1"/>
            <c:invertIfNegative val="0"/>
            <c:bubble3D val="0"/>
            <c:spPr>
              <a:solidFill>
                <a:schemeClr val="bg2">
                  <a:lumMod val="75000"/>
                </a:schemeClr>
              </a:solidFill>
              <a:ln>
                <a:solidFill>
                  <a:schemeClr val="tx1"/>
                </a:solidFill>
              </a:ln>
            </c:spPr>
            <c:extLst>
              <c:ext xmlns:c16="http://schemas.microsoft.com/office/drawing/2014/chart" uri="{C3380CC4-5D6E-409C-BE32-E72D297353CC}">
                <c16:uniqueId val="{00000003-4264-4F23-B37C-95E233E7AC0F}"/>
              </c:ext>
            </c:extLst>
          </c:dPt>
          <c:dPt>
            <c:idx val="2"/>
            <c:invertIfNegative val="0"/>
            <c:bubble3D val="0"/>
            <c:spPr>
              <a:solidFill>
                <a:schemeClr val="tx2">
                  <a:lumMod val="40000"/>
                  <a:lumOff val="60000"/>
                </a:schemeClr>
              </a:solidFill>
              <a:ln>
                <a:solidFill>
                  <a:schemeClr val="tx1"/>
                </a:solidFill>
              </a:ln>
            </c:spPr>
            <c:extLst>
              <c:ext xmlns:c16="http://schemas.microsoft.com/office/drawing/2014/chart" uri="{C3380CC4-5D6E-409C-BE32-E72D297353CC}">
                <c16:uniqueId val="{00000005-4264-4F23-B37C-95E233E7AC0F}"/>
              </c:ext>
            </c:extLst>
          </c:dPt>
          <c:dPt>
            <c:idx val="3"/>
            <c:invertIfNegative val="0"/>
            <c:bubble3D val="0"/>
            <c:spPr>
              <a:solidFill>
                <a:schemeClr val="accent2">
                  <a:lumMod val="40000"/>
                  <a:lumOff val="60000"/>
                </a:schemeClr>
              </a:solidFill>
              <a:ln>
                <a:solidFill>
                  <a:schemeClr val="tx1"/>
                </a:solidFill>
              </a:ln>
            </c:spPr>
            <c:extLst>
              <c:ext xmlns:c16="http://schemas.microsoft.com/office/drawing/2014/chart" uri="{C3380CC4-5D6E-409C-BE32-E72D297353CC}">
                <c16:uniqueId val="{00000007-4264-4F23-B37C-95E233E7AC0F}"/>
              </c:ext>
            </c:extLst>
          </c:dPt>
          <c:dPt>
            <c:idx val="4"/>
            <c:invertIfNegative val="0"/>
            <c:bubble3D val="0"/>
            <c:spPr>
              <a:solidFill>
                <a:schemeClr val="accent4">
                  <a:lumMod val="40000"/>
                  <a:lumOff val="60000"/>
                </a:schemeClr>
              </a:solidFill>
              <a:ln>
                <a:solidFill>
                  <a:schemeClr val="tx1"/>
                </a:solidFill>
              </a:ln>
            </c:spPr>
            <c:extLst>
              <c:ext xmlns:c16="http://schemas.microsoft.com/office/drawing/2014/chart" uri="{C3380CC4-5D6E-409C-BE32-E72D297353CC}">
                <c16:uniqueId val="{00000009-4264-4F23-B37C-95E233E7AC0F}"/>
              </c:ext>
            </c:extLst>
          </c:dPt>
          <c:dPt>
            <c:idx val="5"/>
            <c:invertIfNegative val="0"/>
            <c:bubble3D val="0"/>
            <c:spPr>
              <a:solidFill>
                <a:srgbClr val="FF0000"/>
              </a:solidFill>
              <a:ln>
                <a:solidFill>
                  <a:schemeClr val="tx1"/>
                </a:solidFill>
              </a:ln>
            </c:spPr>
            <c:extLst>
              <c:ext xmlns:c16="http://schemas.microsoft.com/office/drawing/2014/chart" uri="{C3380CC4-5D6E-409C-BE32-E72D297353CC}">
                <c16:uniqueId val="{0000000B-4264-4F23-B37C-95E233E7AC0F}"/>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Sheet5!$E$2:$E$7</c:f>
              <c:numCache>
                <c:formatCode>General</c:formatCode>
                <c:ptCount val="6"/>
                <c:pt idx="0">
                  <c:v>0</c:v>
                </c:pt>
                <c:pt idx="1">
                  <c:v>1</c:v>
                </c:pt>
                <c:pt idx="2">
                  <c:v>2</c:v>
                </c:pt>
                <c:pt idx="3">
                  <c:v>3</c:v>
                </c:pt>
                <c:pt idx="4">
                  <c:v>4</c:v>
                </c:pt>
                <c:pt idx="5">
                  <c:v>5</c:v>
                </c:pt>
              </c:numCache>
            </c:numRef>
          </c:cat>
          <c:val>
            <c:numRef>
              <c:f>Sheet5!$F$2:$F$7</c:f>
              <c:numCache>
                <c:formatCode>General</c:formatCode>
                <c:ptCount val="6"/>
                <c:pt idx="0">
                  <c:v>45</c:v>
                </c:pt>
                <c:pt idx="1">
                  <c:v>13</c:v>
                </c:pt>
                <c:pt idx="2">
                  <c:v>11</c:v>
                </c:pt>
                <c:pt idx="3">
                  <c:v>6</c:v>
                </c:pt>
                <c:pt idx="4">
                  <c:v>1</c:v>
                </c:pt>
                <c:pt idx="5">
                  <c:v>2</c:v>
                </c:pt>
              </c:numCache>
            </c:numRef>
          </c:val>
          <c:extLst>
            <c:ext xmlns:c16="http://schemas.microsoft.com/office/drawing/2014/chart" uri="{C3380CC4-5D6E-409C-BE32-E72D297353CC}">
              <c16:uniqueId val="{0000000C-4264-4F23-B37C-95E233E7AC0F}"/>
            </c:ext>
          </c:extLst>
        </c:ser>
        <c:dLbls>
          <c:showLegendKey val="0"/>
          <c:showVal val="0"/>
          <c:showCatName val="0"/>
          <c:showSerName val="0"/>
          <c:showPercent val="0"/>
          <c:showBubbleSize val="0"/>
        </c:dLbls>
        <c:gapWidth val="150"/>
        <c:axId val="164590720"/>
        <c:axId val="164592256"/>
      </c:barChart>
      <c:catAx>
        <c:axId val="164590720"/>
        <c:scaling>
          <c:orientation val="minMax"/>
        </c:scaling>
        <c:delete val="0"/>
        <c:axPos val="b"/>
        <c:numFmt formatCode="General" sourceLinked="1"/>
        <c:majorTickMark val="out"/>
        <c:minorTickMark val="none"/>
        <c:tickLblPos val="nextTo"/>
        <c:txPr>
          <a:bodyPr/>
          <a:lstStyle/>
          <a:p>
            <a:pPr>
              <a:defRPr b="1"/>
            </a:pPr>
            <a:endParaRPr lang="en-US"/>
          </a:p>
        </c:txPr>
        <c:crossAx val="164592256"/>
        <c:crosses val="autoZero"/>
        <c:auto val="1"/>
        <c:lblAlgn val="ctr"/>
        <c:lblOffset val="100"/>
        <c:noMultiLvlLbl val="0"/>
      </c:catAx>
      <c:valAx>
        <c:axId val="164592256"/>
        <c:scaling>
          <c:orientation val="minMax"/>
          <c:max val="70"/>
        </c:scaling>
        <c:delete val="0"/>
        <c:axPos val="l"/>
        <c:numFmt formatCode="General" sourceLinked="1"/>
        <c:majorTickMark val="out"/>
        <c:minorTickMark val="none"/>
        <c:tickLblPos val="nextTo"/>
        <c:crossAx val="164590720"/>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200" b="1" i="0" u="none" strike="noStrike" baseline="0">
                <a:effectLst/>
                <a:latin typeface="Times New Roman" panose="02020603050405020304" pitchFamily="18" charset="0"/>
                <a:cs typeface="Times New Roman" panose="02020603050405020304" pitchFamily="18" charset="0"/>
              </a:rPr>
              <a:t>Figure S6: Conditions with deviations from 5 strata in the PSM models </a:t>
            </a:r>
            <a:endParaRPr lang="en-US" sz="1200">
              <a:latin typeface="Times New Roman" panose="02020603050405020304" pitchFamily="18" charset="0"/>
              <a:cs typeface="Times New Roman" panose="02020603050405020304" pitchFamily="18" charset="0"/>
            </a:endParaRPr>
          </a:p>
        </c:rich>
      </c:tx>
      <c:layout>
        <c:manualLayout>
          <c:xMode val="edge"/>
          <c:yMode val="edge"/>
          <c:x val="0.12440976520325718"/>
          <c:y val="1.6015374759769378E-2"/>
        </c:manualLayout>
      </c:layout>
      <c:overlay val="0"/>
    </c:title>
    <c:autoTitleDeleted val="0"/>
    <c:plotArea>
      <c:layout>
        <c:manualLayout>
          <c:layoutTarget val="inner"/>
          <c:xMode val="edge"/>
          <c:yMode val="edge"/>
          <c:x val="7.5762750664810752E-2"/>
          <c:y val="2.2825209432043365E-2"/>
          <c:w val="0.92423728000085326"/>
          <c:h val="0.87147575674450106"/>
        </c:manualLayout>
      </c:layout>
      <c:barChart>
        <c:barDir val="col"/>
        <c:grouping val="clustered"/>
        <c:varyColors val="0"/>
        <c:ser>
          <c:idx val="0"/>
          <c:order val="0"/>
          <c:spPr>
            <a:solidFill>
              <a:schemeClr val="tx1"/>
            </a:solidFill>
            <a:ln>
              <a:solidFill>
                <a:schemeClr val="tx1"/>
              </a:solidFill>
            </a:ln>
          </c:spPr>
          <c:invertIfNegative val="0"/>
          <c:dPt>
            <c:idx val="0"/>
            <c:invertIfNegative val="0"/>
            <c:bubble3D val="0"/>
            <c:spPr>
              <a:solidFill>
                <a:schemeClr val="bg2"/>
              </a:solidFill>
              <a:ln>
                <a:solidFill>
                  <a:schemeClr val="tx1"/>
                </a:solidFill>
              </a:ln>
            </c:spPr>
            <c:extLst>
              <c:ext xmlns:c16="http://schemas.microsoft.com/office/drawing/2014/chart" uri="{C3380CC4-5D6E-409C-BE32-E72D297353CC}">
                <c16:uniqueId val="{00000000-08C0-4084-B385-D9833BC739D7}"/>
              </c:ext>
            </c:extLst>
          </c:dPt>
          <c:dPt>
            <c:idx val="1"/>
            <c:invertIfNegative val="0"/>
            <c:bubble3D val="0"/>
            <c:spPr>
              <a:solidFill>
                <a:schemeClr val="tx2">
                  <a:lumMod val="40000"/>
                  <a:lumOff val="60000"/>
                </a:schemeClr>
              </a:solidFill>
              <a:ln>
                <a:solidFill>
                  <a:schemeClr val="tx1"/>
                </a:solidFill>
              </a:ln>
            </c:spPr>
            <c:extLst>
              <c:ext xmlns:c16="http://schemas.microsoft.com/office/drawing/2014/chart" uri="{C3380CC4-5D6E-409C-BE32-E72D297353CC}">
                <c16:uniqueId val="{00000001-08C0-4084-B385-D9833BC739D7}"/>
              </c:ext>
            </c:extLst>
          </c:dPt>
          <c:dPt>
            <c:idx val="2"/>
            <c:invertIfNegative val="0"/>
            <c:bubble3D val="0"/>
            <c:spPr>
              <a:solidFill>
                <a:schemeClr val="accent3">
                  <a:lumMod val="60000"/>
                  <a:lumOff val="40000"/>
                </a:schemeClr>
              </a:solidFill>
              <a:ln>
                <a:solidFill>
                  <a:schemeClr val="tx1"/>
                </a:solidFill>
              </a:ln>
            </c:spPr>
            <c:extLst>
              <c:ext xmlns:c16="http://schemas.microsoft.com/office/drawing/2014/chart" uri="{C3380CC4-5D6E-409C-BE32-E72D297353CC}">
                <c16:uniqueId val="{00000002-08C0-4084-B385-D9833BC739D7}"/>
              </c:ext>
            </c:extLst>
          </c:dPt>
          <c:dPt>
            <c:idx val="3"/>
            <c:invertIfNegative val="0"/>
            <c:bubble3D val="0"/>
            <c:spPr>
              <a:solidFill>
                <a:schemeClr val="accent4">
                  <a:lumMod val="60000"/>
                  <a:lumOff val="40000"/>
                </a:schemeClr>
              </a:solidFill>
              <a:ln>
                <a:solidFill>
                  <a:schemeClr val="tx1"/>
                </a:solidFill>
              </a:ln>
            </c:spPr>
            <c:extLst>
              <c:ext xmlns:c16="http://schemas.microsoft.com/office/drawing/2014/chart" uri="{C3380CC4-5D6E-409C-BE32-E72D297353CC}">
                <c16:uniqueId val="{00000000-469C-44AB-AB02-9D6E6FDFD1B2}"/>
              </c:ext>
            </c:extLst>
          </c:dPt>
          <c:dLbls>
            <c:dLbl>
              <c:idx val="3"/>
              <c:delete val="1"/>
              <c:extLst>
                <c:ext xmlns:c15="http://schemas.microsoft.com/office/drawing/2012/chart" uri="{CE6537A1-D6FC-4f65-9D91-7224C49458BB}"/>
                <c:ext xmlns:c16="http://schemas.microsoft.com/office/drawing/2014/chart" uri="{C3380CC4-5D6E-409C-BE32-E72D297353CC}">
                  <c16:uniqueId val="{00000000-469C-44AB-AB02-9D6E6FDFD1B2}"/>
                </c:ext>
              </c:extLst>
            </c:dLbl>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Sheet2!$A$1:$A$4</c:f>
              <c:strCache>
                <c:ptCount val="4"/>
                <c:pt idx="0">
                  <c:v>2-strata</c:v>
                </c:pt>
                <c:pt idx="1">
                  <c:v>3-strata</c:v>
                </c:pt>
                <c:pt idx="2">
                  <c:v>4-strata</c:v>
                </c:pt>
                <c:pt idx="3">
                  <c:v>5-strata</c:v>
                </c:pt>
              </c:strCache>
            </c:strRef>
          </c:cat>
          <c:val>
            <c:numRef>
              <c:f>Sheet2!$B$1:$B$4</c:f>
              <c:numCache>
                <c:formatCode>General</c:formatCode>
                <c:ptCount val="4"/>
                <c:pt idx="0">
                  <c:v>3</c:v>
                </c:pt>
                <c:pt idx="1">
                  <c:v>5</c:v>
                </c:pt>
                <c:pt idx="2">
                  <c:v>9</c:v>
                </c:pt>
                <c:pt idx="3">
                  <c:v>63</c:v>
                </c:pt>
              </c:numCache>
            </c:numRef>
          </c:val>
          <c:extLst>
            <c:ext xmlns:c16="http://schemas.microsoft.com/office/drawing/2014/chart" uri="{C3380CC4-5D6E-409C-BE32-E72D297353CC}">
              <c16:uniqueId val="{00000000-8CF1-4F32-A284-B0610270B87A}"/>
            </c:ext>
          </c:extLst>
        </c:ser>
        <c:ser>
          <c:idx val="1"/>
          <c:order val="1"/>
          <c:tx>
            <c:strRef>
              <c:f>Sheet2!$J$26:$J$27</c:f>
              <c:strCache>
                <c:ptCount val="1"/>
              </c:strCache>
            </c:strRef>
          </c:tx>
          <c:invertIfNegative val="0"/>
          <c:cat>
            <c:strRef>
              <c:f>Sheet2!$A$1:$A$4</c:f>
              <c:strCache>
                <c:ptCount val="4"/>
                <c:pt idx="0">
                  <c:v>2-strata</c:v>
                </c:pt>
                <c:pt idx="1">
                  <c:v>3-strata</c:v>
                </c:pt>
                <c:pt idx="2">
                  <c:v>4-strata</c:v>
                </c:pt>
                <c:pt idx="3">
                  <c:v>5-strata</c:v>
                </c:pt>
              </c:strCache>
            </c:strRef>
          </c:cat>
          <c:val>
            <c:numRef>
              <c:f>Sheet2!$J$28</c:f>
              <c:numCache>
                <c:formatCode>General</c:formatCode>
                <c:ptCount val="1"/>
              </c:numCache>
            </c:numRef>
          </c:val>
          <c:extLst>
            <c:ext xmlns:c16="http://schemas.microsoft.com/office/drawing/2014/chart" uri="{C3380CC4-5D6E-409C-BE32-E72D297353CC}">
              <c16:uniqueId val="{00000001-8CF1-4F32-A284-B0610270B87A}"/>
            </c:ext>
          </c:extLst>
        </c:ser>
        <c:dLbls>
          <c:showLegendKey val="0"/>
          <c:showVal val="0"/>
          <c:showCatName val="0"/>
          <c:showSerName val="0"/>
          <c:showPercent val="0"/>
          <c:showBubbleSize val="0"/>
        </c:dLbls>
        <c:gapWidth val="150"/>
        <c:axId val="164671872"/>
        <c:axId val="164673408"/>
      </c:barChart>
      <c:catAx>
        <c:axId val="164671872"/>
        <c:scaling>
          <c:orientation val="minMax"/>
        </c:scaling>
        <c:delete val="0"/>
        <c:axPos val="b"/>
        <c:numFmt formatCode="General" sourceLinked="0"/>
        <c:majorTickMark val="out"/>
        <c:minorTickMark val="none"/>
        <c:tickLblPos val="nextTo"/>
        <c:txPr>
          <a:bodyPr/>
          <a:lstStyle/>
          <a:p>
            <a:pPr>
              <a:defRPr b="1"/>
            </a:pPr>
            <a:endParaRPr lang="en-US"/>
          </a:p>
        </c:txPr>
        <c:crossAx val="164673408"/>
        <c:crosses val="autoZero"/>
        <c:auto val="1"/>
        <c:lblAlgn val="ctr"/>
        <c:lblOffset val="100"/>
        <c:noMultiLvlLbl val="0"/>
      </c:catAx>
      <c:valAx>
        <c:axId val="164673408"/>
        <c:scaling>
          <c:orientation val="minMax"/>
        </c:scaling>
        <c:delete val="0"/>
        <c:axPos val="l"/>
        <c:numFmt formatCode="General" sourceLinked="1"/>
        <c:majorTickMark val="out"/>
        <c:minorTickMark val="none"/>
        <c:tickLblPos val="nextTo"/>
        <c:crossAx val="164671872"/>
        <c:crosses val="autoZero"/>
        <c:crossBetween val="between"/>
      </c:valAx>
    </c:plotArea>
    <c:plotVisOnly val="1"/>
    <c:dispBlanksAs val="gap"/>
    <c:showDLblsOverMax val="0"/>
  </c:chart>
  <c:spPr>
    <a:solidFill>
      <a:schemeClr val="lt1"/>
    </a:solidFill>
    <a:ln w="25400" cap="flat" cmpd="sng" algn="ctr">
      <a:no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0.08226</cdr:x>
      <cdr:y>0.67759</cdr:y>
    </cdr:from>
    <cdr:to>
      <cdr:x>0.28675</cdr:x>
      <cdr:y>0.78201</cdr:y>
    </cdr:to>
    <cdr:sp macro="" textlink="">
      <cdr:nvSpPr>
        <cdr:cNvPr id="3" name="Rectangle 2"/>
        <cdr:cNvSpPr/>
      </cdr:nvSpPr>
      <cdr:spPr>
        <a:xfrm xmlns:a="http://schemas.openxmlformats.org/drawingml/2006/main">
          <a:off x="514209" y="2585074"/>
          <a:ext cx="1278255" cy="39837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b="1">
              <a:solidFill>
                <a:schemeClr val="tx1"/>
              </a:solidFill>
            </a:rPr>
            <a:t>Lung cancer</a:t>
          </a:r>
        </a:p>
        <a:p xmlns:a="http://schemas.openxmlformats.org/drawingml/2006/main">
          <a:r>
            <a:rPr lang="en-US" sz="800" b="1">
              <a:solidFill>
                <a:schemeClr val="tx1"/>
              </a:solidFill>
            </a:rPr>
            <a:t>Hematologic Cancer</a:t>
          </a:r>
        </a:p>
        <a:p xmlns:a="http://schemas.openxmlformats.org/drawingml/2006/main">
          <a:r>
            <a:rPr lang="en-US" sz="800" b="1">
              <a:solidFill>
                <a:schemeClr val="tx1"/>
              </a:solidFill>
            </a:rPr>
            <a:t>Bipolar Disorder</a:t>
          </a:r>
        </a:p>
        <a:p xmlns:a="http://schemas.openxmlformats.org/drawingml/2006/main">
          <a:endParaRPr lang="en-US" sz="800">
            <a:solidFill>
              <a:schemeClr val="tx1"/>
            </a:solidFill>
          </a:endParaRPr>
        </a:p>
      </cdr:txBody>
    </cdr:sp>
  </cdr:relSizeAnchor>
  <cdr:relSizeAnchor xmlns:cdr="http://schemas.openxmlformats.org/drawingml/2006/chartDrawing">
    <cdr:from>
      <cdr:x>0.26755</cdr:x>
      <cdr:y>0.53394</cdr:y>
    </cdr:from>
    <cdr:to>
      <cdr:x>0.56621</cdr:x>
      <cdr:y>0.73878</cdr:y>
    </cdr:to>
    <cdr:sp macro="" textlink="">
      <cdr:nvSpPr>
        <cdr:cNvPr id="4" name="Rectangle 3"/>
        <cdr:cNvSpPr/>
      </cdr:nvSpPr>
      <cdr:spPr>
        <a:xfrm xmlns:a="http://schemas.openxmlformats.org/drawingml/2006/main">
          <a:off x="1672410" y="2037041"/>
          <a:ext cx="1866948" cy="781481"/>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b="1">
              <a:solidFill>
                <a:schemeClr val="tx1"/>
              </a:solidFill>
            </a:rPr>
            <a:t>Colon cancer</a:t>
          </a:r>
        </a:p>
        <a:p xmlns:a="http://schemas.openxmlformats.org/drawingml/2006/main">
          <a:r>
            <a:rPr lang="en-US" sz="800" b="1">
              <a:solidFill>
                <a:schemeClr val="tx1"/>
              </a:solidFill>
            </a:rPr>
            <a:t>Breast Cancer</a:t>
          </a:r>
        </a:p>
        <a:p xmlns:a="http://schemas.openxmlformats.org/drawingml/2006/main">
          <a:r>
            <a:rPr lang="en-US" sz="800" b="1">
              <a:solidFill>
                <a:schemeClr val="tx1"/>
              </a:solidFill>
            </a:rPr>
            <a:t>Schizophrenia</a:t>
          </a:r>
        </a:p>
        <a:p xmlns:a="http://schemas.openxmlformats.org/drawingml/2006/main">
          <a:r>
            <a:rPr lang="en-US" sz="800" b="1">
              <a:solidFill>
                <a:schemeClr val="tx1"/>
              </a:solidFill>
            </a:rPr>
            <a:t>Screening: Prostate Cancer</a:t>
          </a:r>
        </a:p>
        <a:p xmlns:a="http://schemas.openxmlformats.org/drawingml/2006/main">
          <a:r>
            <a:rPr lang="en-US" sz="800" b="1">
              <a:solidFill>
                <a:schemeClr val="tx1"/>
              </a:solidFill>
            </a:rPr>
            <a:t>Undiag Diab/Hypertension/Hyperlipidemia</a:t>
          </a:r>
        </a:p>
      </cdr:txBody>
    </cdr:sp>
  </cdr:relSizeAnchor>
  <cdr:relSizeAnchor xmlns:cdr="http://schemas.openxmlformats.org/drawingml/2006/chartDrawing">
    <cdr:from>
      <cdr:x>0.49777</cdr:x>
      <cdr:y>0.23077</cdr:y>
    </cdr:from>
    <cdr:to>
      <cdr:x>0.77255</cdr:x>
      <cdr:y>0.71675</cdr:y>
    </cdr:to>
    <cdr:sp macro="" textlink="">
      <cdr:nvSpPr>
        <cdr:cNvPr id="6" name="Rectangle 5"/>
        <cdr:cNvSpPr/>
      </cdr:nvSpPr>
      <cdr:spPr>
        <a:xfrm xmlns:a="http://schemas.openxmlformats.org/drawingml/2006/main">
          <a:off x="3536950" y="785813"/>
          <a:ext cx="1952536" cy="165484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800" b="1">
            <a:solidFill>
              <a:schemeClr val="tx1"/>
            </a:solidFill>
          </a:endParaRPr>
        </a:p>
      </cdr:txBody>
    </cdr:sp>
  </cdr:relSizeAnchor>
  <cdr:relSizeAnchor xmlns:cdr="http://schemas.openxmlformats.org/drawingml/2006/chartDrawing">
    <cdr:from>
      <cdr:x>0.58427</cdr:x>
      <cdr:y>0.41329</cdr:y>
    </cdr:from>
    <cdr:to>
      <cdr:x>0.85905</cdr:x>
      <cdr:y>0.70664</cdr:y>
    </cdr:to>
    <cdr:sp macro="" textlink="">
      <cdr:nvSpPr>
        <cdr:cNvPr id="7" name="Rectangle 6"/>
        <cdr:cNvSpPr/>
      </cdr:nvSpPr>
      <cdr:spPr>
        <a:xfrm xmlns:a="http://schemas.openxmlformats.org/drawingml/2006/main">
          <a:off x="3652235" y="1576720"/>
          <a:ext cx="1717633" cy="111918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sz="800" b="1">
              <a:solidFill>
                <a:schemeClr val="tx1"/>
              </a:solidFill>
            </a:rPr>
            <a:t>Skin Cancer</a:t>
          </a:r>
        </a:p>
        <a:p xmlns:a="http://schemas.openxmlformats.org/drawingml/2006/main">
          <a:r>
            <a:rPr lang="en-US" sz="800" b="1">
              <a:solidFill>
                <a:schemeClr val="tx1"/>
              </a:solidFill>
            </a:rPr>
            <a:t>Prostate Cancer</a:t>
          </a:r>
        </a:p>
        <a:p xmlns:a="http://schemas.openxmlformats.org/drawingml/2006/main">
          <a:r>
            <a:rPr lang="en-US" sz="800" b="1">
              <a:solidFill>
                <a:schemeClr val="tx1"/>
              </a:solidFill>
            </a:rPr>
            <a:t>Thyroid Disorders</a:t>
          </a:r>
        </a:p>
        <a:p xmlns:a="http://schemas.openxmlformats.org/drawingml/2006/main">
          <a:r>
            <a:rPr lang="en-US" sz="800" b="1">
              <a:solidFill>
                <a:schemeClr val="tx1"/>
              </a:solidFill>
            </a:rPr>
            <a:t>Other Hematologic Disease</a:t>
          </a:r>
        </a:p>
        <a:p xmlns:a="http://schemas.openxmlformats.org/drawingml/2006/main">
          <a:r>
            <a:rPr lang="en-US" sz="800" b="1">
              <a:solidFill>
                <a:schemeClr val="tx1"/>
              </a:solidFill>
            </a:rPr>
            <a:t>Dementia</a:t>
          </a:r>
        </a:p>
        <a:p xmlns:a="http://schemas.openxmlformats.org/drawingml/2006/main">
          <a:r>
            <a:rPr lang="en-US" sz="800" b="1">
              <a:solidFill>
                <a:schemeClr val="tx1"/>
              </a:solidFill>
            </a:rPr>
            <a:t>Vestibular Disorders</a:t>
          </a:r>
        </a:p>
        <a:p xmlns:a="http://schemas.openxmlformats.org/drawingml/2006/main">
          <a:r>
            <a:rPr lang="en-US" sz="800" b="1">
              <a:solidFill>
                <a:schemeClr val="tx1"/>
              </a:solidFill>
            </a:rPr>
            <a:t>Acute Renal Failure</a:t>
          </a:r>
        </a:p>
        <a:p xmlns:a="http://schemas.openxmlformats.org/drawingml/2006/main">
          <a:r>
            <a:rPr lang="en-US" sz="800" b="1">
              <a:solidFill>
                <a:schemeClr val="tx1"/>
              </a:solidFill>
            </a:rPr>
            <a:t>Hyperplasia of the Prostate</a:t>
          </a:r>
        </a:p>
        <a:p xmlns:a="http://schemas.openxmlformats.org/drawingml/2006/main">
          <a:r>
            <a:rPr lang="en-US" sz="800" b="1">
              <a:solidFill>
                <a:schemeClr val="tx1"/>
              </a:solidFill>
            </a:rPr>
            <a:t>Screening: Breast Cancer</a:t>
          </a:r>
        </a:p>
      </cdr:txBody>
    </cdr:sp>
  </cdr:relSizeAnchor>
  <cdr:relSizeAnchor xmlns:cdr="http://schemas.openxmlformats.org/drawingml/2006/chartDrawing">
    <cdr:from>
      <cdr:x>0.12543</cdr:x>
      <cdr:y>0.25298</cdr:y>
    </cdr:from>
    <cdr:to>
      <cdr:x>0.72509</cdr:x>
      <cdr:y>0.35119</cdr:y>
    </cdr:to>
    <cdr:sp macro="" textlink="">
      <cdr:nvSpPr>
        <cdr:cNvPr id="2" name="Rectangle 1"/>
        <cdr:cNvSpPr/>
      </cdr:nvSpPr>
      <cdr:spPr>
        <a:xfrm xmlns:a="http://schemas.openxmlformats.org/drawingml/2006/main">
          <a:off x="776175" y="903767"/>
          <a:ext cx="3710763" cy="3508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b="1">
              <a:solidFill>
                <a:schemeClr val="tx1"/>
              </a:solidFill>
            </a:rPr>
            <a:t>Conditions</a:t>
          </a:r>
          <a:r>
            <a:rPr lang="en-US" b="1" baseline="0">
              <a:solidFill>
                <a:schemeClr val="tx1"/>
              </a:solidFill>
            </a:rPr>
            <a:t> that deviate from standard 5 strata restriction</a:t>
          </a:r>
          <a:endParaRPr lang="en-US" b="1">
            <a:solidFill>
              <a:schemeClr val="tx1"/>
            </a:solidFill>
          </a:endParaRPr>
        </a:p>
      </cdr:txBody>
    </cdr:sp>
  </cdr:relSizeAnchor>
  <cdr:relSizeAnchor xmlns:cdr="http://schemas.openxmlformats.org/drawingml/2006/chartDrawing">
    <cdr:from>
      <cdr:x>0.81717</cdr:x>
      <cdr:y>0.05652</cdr:y>
    </cdr:from>
    <cdr:to>
      <cdr:x>0.8912</cdr:x>
      <cdr:y>0.09819</cdr:y>
    </cdr:to>
    <cdr:sp macro="" textlink="">
      <cdr:nvSpPr>
        <cdr:cNvPr id="5" name="Rectangle 4"/>
        <cdr:cNvSpPr/>
      </cdr:nvSpPr>
      <cdr:spPr>
        <a:xfrm xmlns:a="http://schemas.openxmlformats.org/drawingml/2006/main">
          <a:off x="5165679" y="215639"/>
          <a:ext cx="467975" cy="15897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b="1">
              <a:solidFill>
                <a:sysClr val="windowText" lastClr="000000"/>
              </a:solidFill>
            </a:rPr>
            <a:t>61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416FB-46A5-8145-9EFE-DB606FA4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26</Pages>
  <Words>6413</Words>
  <Characters>36556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Public Health</dc:creator>
  <cp:lastModifiedBy>admin</cp:lastModifiedBy>
  <cp:revision>198</cp:revision>
  <cp:lastPrinted>2019-10-28T22:11:00Z</cp:lastPrinted>
  <dcterms:created xsi:type="dcterms:W3CDTF">2019-10-31T03:28:00Z</dcterms:created>
  <dcterms:modified xsi:type="dcterms:W3CDTF">2020-07-13T17:01:00Z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