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2" w:rsidRPr="000E2C25" w:rsidRDefault="00405D02" w:rsidP="00405D02">
      <w:r>
        <w:rPr>
          <w:b/>
        </w:rPr>
        <w:t>Table S14</w:t>
      </w:r>
      <w:r w:rsidRPr="0018297A">
        <w:rPr>
          <w:b/>
        </w:rPr>
        <w:t>.</w:t>
      </w:r>
      <w:r w:rsidRPr="0018297A">
        <w:t xml:space="preserve"> </w:t>
      </w:r>
      <w:r w:rsidRPr="001F0147">
        <w:t>Crude and adjusted logistic regression analysis of likelih</w:t>
      </w:r>
      <w:r>
        <w:t>ood 3 compared to likelihood 0-1 and likelihood 3 compared to likelihood 0</w:t>
      </w:r>
      <w:r w:rsidRPr="001F0147">
        <w:t xml:space="preserve"> for the risk factors smoking (baseline), 1</w:t>
      </w:r>
      <w:r w:rsidRPr="001F0147">
        <w:rPr>
          <w:vertAlign w:val="superscript"/>
        </w:rPr>
        <w:t>st</w:t>
      </w:r>
      <w:r w:rsidRPr="001F0147">
        <w:t xml:space="preserve"> degree family history of PD, and </w:t>
      </w:r>
      <w:r>
        <w:t>sex</w:t>
      </w:r>
      <w:r w:rsidRPr="001F0147">
        <w:t xml:space="preserve"> </w:t>
      </w:r>
      <w:r>
        <w:t xml:space="preserve">in AMIGO, EPIC-NL and Combined cohort.  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3260"/>
        <w:gridCol w:w="1555"/>
        <w:gridCol w:w="1989"/>
        <w:gridCol w:w="1842"/>
        <w:gridCol w:w="1985"/>
      </w:tblGrid>
      <w:tr w:rsidR="00405D02" w:rsidRPr="0018297A" w:rsidTr="00B77FB7">
        <w:trPr>
          <w:trHeight w:val="2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sz w:val="20"/>
                <w:lang w:val="nl-NL"/>
              </w:rPr>
            </w:pPr>
            <w:bookmarkStart w:id="0" w:name="_Hlk31199216"/>
            <w:r w:rsidRPr="00F75A69">
              <w:rPr>
                <w:bCs/>
                <w:sz w:val="20"/>
                <w:lang w:val="nl-NL"/>
              </w:rPr>
              <w:t>AMIGO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/>
                <w:bCs/>
                <w:sz w:val="20"/>
                <w:lang w:val="nl-N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Likelihood 0-1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Likelihood 0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/>
                <w:bCs/>
                <w:sz w:val="20"/>
                <w:lang w:val="nl-NL"/>
              </w:rPr>
            </w:pP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 xml:space="preserve">Odds Ratio </w:t>
            </w:r>
            <w:r w:rsidRPr="00F75A69">
              <w:rPr>
                <w:sz w:val="20"/>
              </w:rPr>
              <w:br/>
              <w:t>[95% CI]; crude*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 xml:space="preserve">Odds Ratio </w:t>
            </w:r>
            <w:r w:rsidRPr="00F75A69">
              <w:rPr>
                <w:sz w:val="20"/>
              </w:rPr>
              <w:br/>
              <w:t>[95% CI]; adjusted*</w:t>
            </w:r>
            <w:r>
              <w:rPr>
                <w:sz w:val="20"/>
              </w:rPr>
              <w:t>*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 xml:space="preserve">Odds Ratio </w:t>
            </w:r>
            <w:r w:rsidRPr="00F75A69">
              <w:rPr>
                <w:sz w:val="20"/>
              </w:rPr>
              <w:br/>
              <w:t>[95% CI]; crude*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 xml:space="preserve">Odds Ratio </w:t>
            </w:r>
            <w:r w:rsidRPr="00F75A69">
              <w:rPr>
                <w:sz w:val="20"/>
              </w:rPr>
              <w:br/>
              <w:t>[95% CI]; adjusted*</w:t>
            </w:r>
            <w:r>
              <w:rPr>
                <w:sz w:val="20"/>
              </w:rPr>
              <w:t>*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i/>
                <w:sz w:val="20"/>
              </w:rPr>
              <w:t xml:space="preserve">Smoking at baseline 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 xml:space="preserve">Never smokers 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Past smokers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36</w:t>
            </w:r>
            <w:r w:rsidRPr="00F75A69">
              <w:rPr>
                <w:sz w:val="20"/>
              </w:rPr>
              <w:t>[</w:t>
            </w:r>
            <w:r>
              <w:rPr>
                <w:sz w:val="20"/>
              </w:rPr>
              <w:t>0.96</w:t>
            </w:r>
            <w:r w:rsidRPr="00F75A69">
              <w:rPr>
                <w:sz w:val="20"/>
              </w:rPr>
              <w:t>-</w:t>
            </w:r>
            <w:r>
              <w:rPr>
                <w:sz w:val="20"/>
              </w:rPr>
              <w:t>1.92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0[0.</w:t>
            </w:r>
            <w:r>
              <w:rPr>
                <w:sz w:val="20"/>
              </w:rPr>
              <w:t>78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57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1.42[1.00-2.01]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1.13[0.80-1.62]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sz w:val="20"/>
              </w:rPr>
            </w:pPr>
            <w:r w:rsidRPr="00F75A69">
              <w:rPr>
                <w:bCs/>
                <w:sz w:val="20"/>
              </w:rPr>
              <w:t>Current smokers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85</w:t>
            </w:r>
            <w:r w:rsidRPr="00F75A69">
              <w:rPr>
                <w:sz w:val="20"/>
              </w:rPr>
              <w:t>[1.</w:t>
            </w:r>
            <w:r>
              <w:rPr>
                <w:sz w:val="20"/>
              </w:rPr>
              <w:t>22</w:t>
            </w:r>
            <w:r w:rsidRPr="00F75A69">
              <w:rPr>
                <w:sz w:val="20"/>
              </w:rPr>
              <w:t>-2.7</w:t>
            </w:r>
            <w:r>
              <w:rPr>
                <w:sz w:val="20"/>
              </w:rPr>
              <w:t>7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1.7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[1.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2-2.5</w:t>
            </w:r>
            <w:r>
              <w:rPr>
                <w:sz w:val="20"/>
              </w:rPr>
              <w:t>7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2.02[1.33-3.02]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1.84[1.21-2.77]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i/>
                <w:sz w:val="20"/>
              </w:rPr>
              <w:t>1</w:t>
            </w:r>
            <w:r w:rsidRPr="00F75A69">
              <w:rPr>
                <w:bCs/>
                <w:i/>
                <w:sz w:val="20"/>
                <w:vertAlign w:val="superscript"/>
              </w:rPr>
              <w:t>st</w:t>
            </w:r>
            <w:r w:rsidRPr="00F75A69">
              <w:rPr>
                <w:bCs/>
                <w:i/>
                <w:sz w:val="20"/>
              </w:rPr>
              <w:t xml:space="preserve"> degree family history of PD</w:t>
            </w:r>
          </w:p>
        </w:tc>
      </w:tr>
      <w:tr w:rsidR="00405D02" w:rsidRPr="0018297A" w:rsidTr="00B77FB7">
        <w:trPr>
          <w:trHeight w:val="112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No first degree family history PD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First degree family history of PD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2.</w:t>
            </w:r>
            <w:r>
              <w:rPr>
                <w:sz w:val="20"/>
              </w:rPr>
              <w:t>25</w:t>
            </w:r>
            <w:r w:rsidRPr="00F75A69">
              <w:rPr>
                <w:sz w:val="20"/>
              </w:rPr>
              <w:t>[1.</w:t>
            </w:r>
            <w:r>
              <w:rPr>
                <w:sz w:val="20"/>
              </w:rPr>
              <w:t>18</w:t>
            </w:r>
            <w:r w:rsidRPr="00F75A69">
              <w:rPr>
                <w:sz w:val="20"/>
              </w:rPr>
              <w:t>-3.</w:t>
            </w:r>
            <w:r>
              <w:rPr>
                <w:sz w:val="20"/>
              </w:rPr>
              <w:t>90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92</w:t>
            </w:r>
            <w:r w:rsidRPr="00F75A69">
              <w:rPr>
                <w:sz w:val="20"/>
              </w:rPr>
              <w:t>[</w:t>
            </w:r>
            <w:r>
              <w:rPr>
                <w:sz w:val="20"/>
              </w:rPr>
              <w:t>1.00</w:t>
            </w:r>
            <w:r w:rsidRPr="00F75A69">
              <w:rPr>
                <w:sz w:val="20"/>
              </w:rPr>
              <w:t>-3.</w:t>
            </w:r>
            <w:r>
              <w:rPr>
                <w:sz w:val="20"/>
              </w:rPr>
              <w:t>33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2.31[1.21-4</w:t>
            </w:r>
            <w:bookmarkStart w:id="1" w:name="_GoBack"/>
            <w:bookmarkEnd w:id="1"/>
            <w:r>
              <w:rPr>
                <w:sz w:val="20"/>
              </w:rPr>
              <w:t>.01]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1.95[1.02-3.41]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5D02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Sex</w:t>
            </w:r>
            <w:r w:rsidRPr="00F75A69">
              <w:rPr>
                <w:bCs/>
                <w:i/>
                <w:sz w:val="20"/>
                <w:shd w:val="clear" w:color="auto" w:fill="F2F2F2" w:themeFill="background1" w:themeFillShade="F2"/>
              </w:rPr>
              <w:t xml:space="preserve"> </w:t>
            </w:r>
          </w:p>
        </w:tc>
      </w:tr>
      <w:tr w:rsidR="00405D02" w:rsidRPr="0018297A" w:rsidTr="00B77FB7">
        <w:trPr>
          <w:trHeight w:val="98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Female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Male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81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59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10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79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58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08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0.81[0.59-1.10]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0.79[0.58-1.08]</w:t>
            </w:r>
          </w:p>
        </w:tc>
      </w:tr>
      <w:tr w:rsidR="00405D02" w:rsidRPr="0018297A" w:rsidTr="00B77FB7">
        <w:trPr>
          <w:trHeight w:val="148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sz w:val="20"/>
              </w:rPr>
            </w:pPr>
            <w:r w:rsidRPr="00F75A69">
              <w:rPr>
                <w:bCs/>
                <w:sz w:val="20"/>
              </w:rPr>
              <w:t>EPIC-NL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i/>
                <w:sz w:val="20"/>
              </w:rPr>
              <w:t xml:space="preserve">Smoking at baseline </w:t>
            </w:r>
          </w:p>
        </w:tc>
      </w:tr>
      <w:tr w:rsidR="00405D02" w:rsidRPr="0018297A" w:rsidTr="00B77FB7">
        <w:trPr>
          <w:trHeight w:val="207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 xml:space="preserve">Never smokers 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7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Past smokers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0.9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[0.65-1.2</w:t>
            </w:r>
            <w:r>
              <w:rPr>
                <w:sz w:val="20"/>
              </w:rPr>
              <w:t>5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87</w:t>
            </w:r>
            <w:r w:rsidRPr="00F75A69">
              <w:rPr>
                <w:sz w:val="20"/>
              </w:rPr>
              <w:t>[0.6</w:t>
            </w:r>
            <w:r>
              <w:rPr>
                <w:sz w:val="20"/>
              </w:rPr>
              <w:t>2</w:t>
            </w:r>
            <w:r w:rsidRPr="00F75A69">
              <w:rPr>
                <w:sz w:val="20"/>
              </w:rPr>
              <w:t>-1.2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0.91[0.66-1.26]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0.88[0.63-1.22]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sz w:val="20"/>
              </w:rPr>
            </w:pPr>
            <w:r w:rsidRPr="00F75A69">
              <w:rPr>
                <w:bCs/>
                <w:sz w:val="20"/>
              </w:rPr>
              <w:t>Current smokers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0.3</w:t>
            </w:r>
            <w:r>
              <w:rPr>
                <w:sz w:val="20"/>
              </w:rPr>
              <w:t>7</w:t>
            </w:r>
            <w:r w:rsidRPr="00F75A69">
              <w:rPr>
                <w:sz w:val="20"/>
              </w:rPr>
              <w:t>[0.23-0.56]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49</w:t>
            </w:r>
            <w:r w:rsidRPr="00F75A69">
              <w:rPr>
                <w:sz w:val="20"/>
              </w:rPr>
              <w:t>[0.3</w:t>
            </w:r>
            <w:r>
              <w:rPr>
                <w:sz w:val="20"/>
              </w:rPr>
              <w:t>0</w:t>
            </w:r>
            <w:r w:rsidRPr="00F75A69">
              <w:rPr>
                <w:sz w:val="20"/>
              </w:rPr>
              <w:t>-0.7</w:t>
            </w:r>
            <w:r>
              <w:rPr>
                <w:sz w:val="20"/>
              </w:rPr>
              <w:t>6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0.36[0.23-0.55]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0.48[0.30-0.74]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i/>
                <w:sz w:val="20"/>
              </w:rPr>
              <w:t>1</w:t>
            </w:r>
            <w:r w:rsidRPr="00F75A69">
              <w:rPr>
                <w:bCs/>
                <w:i/>
                <w:sz w:val="20"/>
                <w:vertAlign w:val="superscript"/>
              </w:rPr>
              <w:t>st</w:t>
            </w:r>
            <w:r w:rsidRPr="00F75A69">
              <w:rPr>
                <w:bCs/>
                <w:i/>
                <w:sz w:val="20"/>
              </w:rPr>
              <w:t xml:space="preserve"> degree family history of PD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No first degree family history PD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First degree family history of PD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3.10[1.</w:t>
            </w:r>
            <w:r>
              <w:rPr>
                <w:sz w:val="20"/>
              </w:rPr>
              <w:t>49</w:t>
            </w:r>
            <w:r w:rsidRPr="00F75A69">
              <w:rPr>
                <w:sz w:val="20"/>
              </w:rPr>
              <w:t>-5.78]</w:t>
            </w:r>
          </w:p>
        </w:tc>
        <w:tc>
          <w:tcPr>
            <w:tcW w:w="198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3.</w:t>
            </w:r>
            <w:r>
              <w:rPr>
                <w:sz w:val="20"/>
              </w:rPr>
              <w:t>10</w:t>
            </w:r>
            <w:r w:rsidRPr="00F75A69">
              <w:rPr>
                <w:sz w:val="20"/>
              </w:rPr>
              <w:t>[1.4</w:t>
            </w:r>
            <w:r>
              <w:rPr>
                <w:sz w:val="20"/>
              </w:rPr>
              <w:t>9</w:t>
            </w:r>
            <w:r w:rsidRPr="00F75A69">
              <w:rPr>
                <w:sz w:val="20"/>
              </w:rPr>
              <w:t>-5.7</w:t>
            </w:r>
            <w:r>
              <w:rPr>
                <w:sz w:val="20"/>
              </w:rPr>
              <w:t>9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3.15[1.51-5.87]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3.16[1.51-5.93]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5D02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Sex</w:t>
            </w:r>
            <w:r w:rsidRPr="00F75A69">
              <w:rPr>
                <w:bCs/>
                <w:i/>
                <w:sz w:val="20"/>
              </w:rPr>
              <w:t xml:space="preserve"> </w:t>
            </w:r>
            <w:r w:rsidRPr="00F75A69">
              <w:rPr>
                <w:bCs/>
                <w:i/>
                <w:sz w:val="20"/>
                <w:shd w:val="clear" w:color="auto" w:fill="F2F2F2" w:themeFill="background1" w:themeFillShade="F2"/>
              </w:rPr>
              <w:t>(EPIC-MORGEN only)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Female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Male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64</w:t>
            </w:r>
            <w:r w:rsidRPr="00F75A69">
              <w:rPr>
                <w:sz w:val="20"/>
              </w:rPr>
              <w:t>[</w:t>
            </w:r>
            <w:r>
              <w:rPr>
                <w:sz w:val="20"/>
              </w:rPr>
              <w:t>0.95</w:t>
            </w:r>
            <w:r w:rsidRPr="00F75A69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F75A69">
              <w:rPr>
                <w:sz w:val="20"/>
              </w:rPr>
              <w:t>.</w:t>
            </w:r>
            <w:r>
              <w:rPr>
                <w:sz w:val="20"/>
              </w:rPr>
              <w:t>88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55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89</w:t>
            </w:r>
            <w:r w:rsidRPr="00F75A69">
              <w:rPr>
                <w:sz w:val="20"/>
              </w:rPr>
              <w:t>-2.</w:t>
            </w:r>
            <w:r>
              <w:rPr>
                <w:sz w:val="20"/>
              </w:rPr>
              <w:t>75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1.63[0.94-2.85]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1.54[0.88-2.72]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bCs/>
                <w:sz w:val="20"/>
              </w:rPr>
              <w:t>COMBINED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i/>
                <w:sz w:val="20"/>
              </w:rPr>
              <w:t xml:space="preserve">Smoking at baseline 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 xml:space="preserve">Never smokers 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Past smokers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</w:t>
            </w:r>
            <w:r>
              <w:rPr>
                <w:sz w:val="20"/>
              </w:rPr>
              <w:t>09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86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38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0.9</w:t>
            </w:r>
            <w:r>
              <w:rPr>
                <w:sz w:val="20"/>
              </w:rPr>
              <w:t>4</w:t>
            </w:r>
            <w:r w:rsidRPr="00F75A69">
              <w:rPr>
                <w:sz w:val="20"/>
              </w:rPr>
              <w:t>[0.7</w:t>
            </w:r>
            <w:r>
              <w:rPr>
                <w:sz w:val="20"/>
              </w:rPr>
              <w:t>4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20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1.12[0.89-1.42]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0.96[0.76-1.22]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sz w:val="20"/>
              </w:rPr>
            </w:pPr>
            <w:r w:rsidRPr="00F75A69">
              <w:rPr>
                <w:bCs/>
                <w:sz w:val="20"/>
              </w:rPr>
              <w:t>Current smokers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77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57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04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88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65</w:t>
            </w:r>
            <w:r w:rsidRPr="00F75A69">
              <w:rPr>
                <w:sz w:val="20"/>
              </w:rPr>
              <w:t>-1.</w:t>
            </w:r>
            <w:r>
              <w:rPr>
                <w:sz w:val="20"/>
              </w:rPr>
              <w:t>18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0.79[0.58-1.06]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0.89[0.66-1.20]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i/>
                <w:sz w:val="20"/>
              </w:rPr>
              <w:t>1</w:t>
            </w:r>
            <w:r w:rsidRPr="00F75A69">
              <w:rPr>
                <w:bCs/>
                <w:i/>
                <w:sz w:val="20"/>
                <w:vertAlign w:val="superscript"/>
              </w:rPr>
              <w:t>st</w:t>
            </w:r>
            <w:r w:rsidRPr="00F75A69">
              <w:rPr>
                <w:bCs/>
                <w:i/>
                <w:sz w:val="20"/>
              </w:rPr>
              <w:t xml:space="preserve"> degree family history of PD</w:t>
            </w:r>
          </w:p>
        </w:tc>
      </w:tr>
      <w:tr w:rsidR="00405D02" w:rsidRPr="0018297A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No first degree family history PD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BA10DE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First degree family history of PD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2.</w:t>
            </w:r>
            <w:r>
              <w:rPr>
                <w:sz w:val="20"/>
              </w:rPr>
              <w:t>57</w:t>
            </w:r>
            <w:r w:rsidRPr="00F75A69">
              <w:rPr>
                <w:sz w:val="20"/>
              </w:rPr>
              <w:t>[1.60-3.</w:t>
            </w:r>
            <w:r>
              <w:rPr>
                <w:sz w:val="20"/>
              </w:rPr>
              <w:t>91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2.</w:t>
            </w:r>
            <w:r>
              <w:rPr>
                <w:sz w:val="20"/>
              </w:rPr>
              <w:t>30</w:t>
            </w:r>
            <w:r w:rsidRPr="00F75A69">
              <w:rPr>
                <w:sz w:val="20"/>
              </w:rPr>
              <w:t>[1.4</w:t>
            </w:r>
            <w:r>
              <w:rPr>
                <w:sz w:val="20"/>
              </w:rPr>
              <w:t>3</w:t>
            </w:r>
            <w:r w:rsidRPr="00F75A69">
              <w:rPr>
                <w:sz w:val="20"/>
              </w:rPr>
              <w:t>-3.</w:t>
            </w:r>
            <w:r>
              <w:rPr>
                <w:sz w:val="20"/>
              </w:rPr>
              <w:t>50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2.63[1.64-4.00]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2.32[1.45-3.55]</w:t>
            </w:r>
          </w:p>
        </w:tc>
      </w:tr>
      <w:tr w:rsidR="00405D02" w:rsidRPr="00A77EE4" w:rsidTr="00B77FB7">
        <w:trPr>
          <w:trHeight w:val="20"/>
          <w:jc w:val="center"/>
        </w:trPr>
        <w:tc>
          <w:tcPr>
            <w:tcW w:w="1063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05D02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Sex</w:t>
            </w:r>
          </w:p>
        </w:tc>
      </w:tr>
      <w:tr w:rsidR="00405D02" w:rsidRPr="00BA10DE" w:rsidTr="00B77FB7">
        <w:trPr>
          <w:trHeight w:val="2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Female</w:t>
            </w:r>
          </w:p>
        </w:tc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1.0[Ref]</w:t>
            </w:r>
          </w:p>
        </w:tc>
      </w:tr>
      <w:tr w:rsidR="00405D02" w:rsidRPr="00BA10DE" w:rsidTr="00B77FB7">
        <w:trPr>
          <w:trHeight w:val="70"/>
          <w:jc w:val="center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bCs/>
                <w:i/>
                <w:sz w:val="20"/>
              </w:rPr>
            </w:pPr>
            <w:r w:rsidRPr="00F75A69">
              <w:rPr>
                <w:bCs/>
                <w:sz w:val="20"/>
              </w:rPr>
              <w:t>Male</w:t>
            </w:r>
          </w:p>
        </w:tc>
        <w:tc>
          <w:tcPr>
            <w:tcW w:w="1555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72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56</w:t>
            </w:r>
            <w:r w:rsidRPr="00F75A69">
              <w:rPr>
                <w:sz w:val="20"/>
              </w:rPr>
              <w:t>-0.9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98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 w:rsidRPr="00F75A69">
              <w:rPr>
                <w:sz w:val="20"/>
              </w:rPr>
              <w:t>0.</w:t>
            </w:r>
            <w:r>
              <w:rPr>
                <w:sz w:val="20"/>
              </w:rPr>
              <w:t>86</w:t>
            </w:r>
            <w:r w:rsidRPr="00F75A69">
              <w:rPr>
                <w:sz w:val="20"/>
              </w:rPr>
              <w:t>[0.</w:t>
            </w:r>
            <w:r>
              <w:rPr>
                <w:sz w:val="20"/>
              </w:rPr>
              <w:t>67</w:t>
            </w:r>
            <w:r w:rsidRPr="00F75A69">
              <w:rPr>
                <w:sz w:val="20"/>
              </w:rPr>
              <w:t>-1.1</w:t>
            </w:r>
            <w:r>
              <w:rPr>
                <w:sz w:val="20"/>
              </w:rPr>
              <w:t>1</w:t>
            </w:r>
            <w:r w:rsidRPr="00F75A69">
              <w:rPr>
                <w:sz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0.70[0.55-0.89]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05D02" w:rsidRPr="00F75A69" w:rsidRDefault="00405D02" w:rsidP="00B77FB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0.85[0.66-1.09]</w:t>
            </w:r>
          </w:p>
        </w:tc>
      </w:tr>
    </w:tbl>
    <w:bookmarkEnd w:id="0"/>
    <w:p w:rsidR="00405D02" w:rsidRDefault="00405D02" w:rsidP="00405D02">
      <w:pPr>
        <w:rPr>
          <w:sz w:val="20"/>
          <w:lang w:val="en-GB"/>
        </w:rPr>
      </w:pPr>
      <w:r w:rsidRPr="00A77EE4">
        <w:rPr>
          <w:sz w:val="20"/>
          <w:lang w:val="en-GB"/>
        </w:rPr>
        <w:t>Likelih</w:t>
      </w:r>
      <w:r>
        <w:rPr>
          <w:sz w:val="20"/>
          <w:lang w:val="en-GB"/>
        </w:rPr>
        <w:t>ood 3 compared to likelihood 0-1 and likelihood 0.</w:t>
      </w:r>
      <w:r w:rsidRPr="00A77EE4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*Adjusted for </w:t>
      </w:r>
      <w:proofErr w:type="gramStart"/>
      <w:r>
        <w:rPr>
          <w:sz w:val="20"/>
          <w:lang w:val="en-GB"/>
        </w:rPr>
        <w:t>cohort(</w:t>
      </w:r>
      <w:proofErr w:type="gramEnd"/>
      <w:r>
        <w:rPr>
          <w:sz w:val="20"/>
          <w:lang w:val="en-GB"/>
        </w:rPr>
        <w:t>only for combined dataset). **A</w:t>
      </w:r>
      <w:r w:rsidRPr="00A77EE4">
        <w:rPr>
          <w:sz w:val="20"/>
          <w:lang w:val="en-GB"/>
        </w:rPr>
        <w:t>djusted for a</w:t>
      </w:r>
      <w:r>
        <w:rPr>
          <w:sz w:val="20"/>
          <w:lang w:val="en-GB"/>
        </w:rPr>
        <w:t xml:space="preserve">ge at baseline, baseline education level, sex, </w:t>
      </w:r>
      <w:proofErr w:type="gramStart"/>
      <w:r>
        <w:rPr>
          <w:sz w:val="20"/>
          <w:lang w:val="en-GB"/>
        </w:rPr>
        <w:t>cohort</w:t>
      </w:r>
      <w:proofErr w:type="gramEnd"/>
      <w:r>
        <w:rPr>
          <w:sz w:val="20"/>
          <w:lang w:val="en-GB"/>
        </w:rPr>
        <w:t xml:space="preserve">. </w:t>
      </w:r>
      <w:proofErr w:type="gramStart"/>
      <w:r>
        <w:rPr>
          <w:sz w:val="20"/>
          <w:lang w:val="en-GB"/>
        </w:rPr>
        <w:t>Ref, reference; PD, Parkinson Disease; CI, Confidence Interval.</w:t>
      </w:r>
      <w:proofErr w:type="gramEnd"/>
      <w:r>
        <w:rPr>
          <w:sz w:val="20"/>
          <w:lang w:val="en-GB"/>
        </w:rPr>
        <w:t xml:space="preserve"> </w:t>
      </w:r>
    </w:p>
    <w:p w:rsidR="00FB6FFD" w:rsidRDefault="00FB6FFD"/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405D02"/>
    <w:rsid w:val="00114D06"/>
    <w:rsid w:val="00405D02"/>
    <w:rsid w:val="004E08FE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Guna Sankar</cp:lastModifiedBy>
  <cp:revision>2</cp:revision>
  <dcterms:created xsi:type="dcterms:W3CDTF">2020-06-16T11:36:00Z</dcterms:created>
  <dcterms:modified xsi:type="dcterms:W3CDTF">2020-06-17T17:54:00Z</dcterms:modified>
</cp:coreProperties>
</file>