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7E1" w14:textId="1091DB21" w:rsidR="00E72AB2" w:rsidRPr="007E3040" w:rsidRDefault="00E72AB2" w:rsidP="00BE4F55">
      <w:pPr>
        <w:rPr>
          <w:rFonts w:ascii="Cambria" w:hAnsi="Cambria"/>
          <w:sz w:val="24"/>
          <w:szCs w:val="24"/>
          <w:lang w:val="en-US"/>
        </w:rPr>
      </w:pPr>
      <w:bookmarkStart w:id="0" w:name="_GoBack"/>
      <w:r w:rsidRPr="00753D77">
        <w:rPr>
          <w:rFonts w:ascii="Cambria" w:hAnsi="Cambria"/>
          <w:b/>
          <w:sz w:val="24"/>
          <w:szCs w:val="24"/>
          <w:lang w:val="en-US"/>
        </w:rPr>
        <w:t>S</w:t>
      </w:r>
      <w:r w:rsidR="009126F7">
        <w:rPr>
          <w:rFonts w:ascii="Cambria" w:hAnsi="Cambria"/>
          <w:b/>
          <w:sz w:val="24"/>
          <w:szCs w:val="24"/>
          <w:lang w:val="en-US"/>
        </w:rPr>
        <w:t>1 Table</w:t>
      </w:r>
      <w:r w:rsidRPr="00753D77">
        <w:rPr>
          <w:rFonts w:ascii="Cambria" w:hAnsi="Cambria"/>
          <w:b/>
          <w:sz w:val="24"/>
          <w:szCs w:val="24"/>
          <w:lang w:val="en-US"/>
        </w:rPr>
        <w:t xml:space="preserve">: </w:t>
      </w:r>
      <w:r w:rsidRPr="007E3040">
        <w:rPr>
          <w:rFonts w:ascii="Cambria" w:hAnsi="Cambria"/>
          <w:sz w:val="24"/>
          <w:szCs w:val="24"/>
          <w:lang w:val="en-US"/>
        </w:rPr>
        <w:t xml:space="preserve">The association of </w:t>
      </w:r>
      <w:r w:rsidR="00291EF8">
        <w:rPr>
          <w:rFonts w:ascii="Cambria" w:hAnsi="Cambria"/>
          <w:sz w:val="24"/>
          <w:szCs w:val="24"/>
          <w:lang w:val="en-US"/>
        </w:rPr>
        <w:t>terminal ductal lobular unit (TDLU)</w:t>
      </w:r>
      <w:r w:rsidRPr="007E3040">
        <w:rPr>
          <w:rFonts w:ascii="Cambria" w:hAnsi="Cambria"/>
          <w:sz w:val="24"/>
          <w:szCs w:val="24"/>
          <w:lang w:val="en-US"/>
        </w:rPr>
        <w:t xml:space="preserve"> involution measures and menopausal status.</w:t>
      </w:r>
    </w:p>
    <w:bookmarkEnd w:id="0"/>
    <w:tbl>
      <w:tblPr>
        <w:tblStyle w:val="TableGrid"/>
        <w:tblW w:w="9718" w:type="dxa"/>
        <w:tblInd w:w="0" w:type="dxa"/>
        <w:tblCellMar>
          <w:top w:w="15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1842"/>
        <w:gridCol w:w="2285"/>
        <w:gridCol w:w="629"/>
      </w:tblGrid>
      <w:tr w:rsidR="00E72AB2" w:rsidRPr="007E3040" w14:paraId="2923F89C" w14:textId="77777777" w:rsidTr="00BE4F55">
        <w:trPr>
          <w:trHeight w:val="187"/>
        </w:trPr>
        <w:tc>
          <w:tcPr>
            <w:tcW w:w="49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56AB040" w14:textId="77777777" w:rsidR="00E72AB2" w:rsidRPr="007E3040" w:rsidRDefault="00E72AB2" w:rsidP="0060607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8F85519" w14:textId="77777777" w:rsidR="00E72AB2" w:rsidRPr="007E3040" w:rsidRDefault="00E72AB2" w:rsidP="0060607A">
            <w:pPr>
              <w:ind w:left="501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Pre-</w:t>
            </w:r>
            <w:r w:rsidRPr="007E3040">
              <w:rPr>
                <w:rFonts w:ascii="Cambria" w:hAnsi="Cambria"/>
                <w:sz w:val="16"/>
                <w:szCs w:val="16"/>
              </w:rPr>
              <w:t>Menopausal</w:t>
            </w:r>
          </w:p>
        </w:tc>
        <w:tc>
          <w:tcPr>
            <w:tcW w:w="22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9E595B8" w14:textId="77777777" w:rsidR="00E72AB2" w:rsidRPr="007E3040" w:rsidRDefault="00E72AB2" w:rsidP="0060607A">
            <w:pPr>
              <w:ind w:left="465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Post-Menopausal</w:t>
            </w:r>
          </w:p>
        </w:tc>
        <w:tc>
          <w:tcPr>
            <w:tcW w:w="6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7AD946E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p-value</w:t>
            </w:r>
          </w:p>
        </w:tc>
      </w:tr>
      <w:tr w:rsidR="00E72AB2" w:rsidRPr="007E3040" w14:paraId="441A9C3D" w14:textId="77777777" w:rsidTr="00BE4F55">
        <w:trPr>
          <w:trHeight w:val="187"/>
        </w:trPr>
        <w:tc>
          <w:tcPr>
            <w:tcW w:w="49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405386F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</w:t>
            </w:r>
          </w:p>
        </w:tc>
        <w:tc>
          <w:tcPr>
            <w:tcW w:w="18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752EA45" w14:textId="77777777" w:rsidR="00E72AB2" w:rsidRPr="007E3040" w:rsidRDefault="00E72AB2" w:rsidP="0060607A">
            <w:pPr>
              <w:ind w:left="73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20</w:t>
            </w:r>
          </w:p>
        </w:tc>
        <w:tc>
          <w:tcPr>
            <w:tcW w:w="22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2F21AC8" w14:textId="77777777" w:rsidR="00E72AB2" w:rsidRPr="007E3040" w:rsidRDefault="00E72AB2" w:rsidP="0060607A">
            <w:pPr>
              <w:ind w:left="73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20</w:t>
            </w:r>
          </w:p>
        </w:tc>
        <w:tc>
          <w:tcPr>
            <w:tcW w:w="6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CFA2999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71FE2E4A" w14:textId="77777777" w:rsidTr="00BE4F55">
        <w:trPr>
          <w:trHeight w:val="55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BE8AFD8" w14:textId="77777777" w:rsidR="00E72AB2" w:rsidRPr="007E3040" w:rsidRDefault="00E72AB2" w:rsidP="0060607A">
            <w:pPr>
              <w:ind w:left="120"/>
              <w:rPr>
                <w:rFonts w:ascii="Cambria" w:eastAsia="Calibri" w:hAnsi="Cambria" w:cs="Calibri"/>
                <w:b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Quantitative measures</w:t>
            </w:r>
          </w:p>
          <w:p w14:paraId="38AEC996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Number of TDLU per tissue area (mm</w:t>
            </w:r>
            <w:r w:rsidRPr="007E3040"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  <w:r w:rsidRPr="007E3040">
              <w:rPr>
                <w:rFonts w:ascii="Cambria" w:hAnsi="Cambria"/>
                <w:sz w:val="16"/>
                <w:szCs w:val="16"/>
              </w:rPr>
              <w:t>)</w:t>
            </w: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, median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(IQR)</w:t>
            </w:r>
          </w:p>
          <w:p w14:paraId="24784A59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Evaluated by observers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8FD6B" w14:textId="77777777" w:rsidR="00E72AB2" w:rsidRPr="007E3040" w:rsidRDefault="00E72AB2" w:rsidP="0060607A">
            <w:pPr>
              <w:ind w:left="25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0.74 (0.46,1.34)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EB77A" w14:textId="77777777" w:rsidR="00E72AB2" w:rsidRPr="007E3040" w:rsidRDefault="00E72AB2" w:rsidP="0060607A">
            <w:pPr>
              <w:ind w:left="25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0.65 (0.27,0.86)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1B9B6" w14:textId="77777777" w:rsidR="00E72AB2" w:rsidRPr="007E3040" w:rsidRDefault="00E72AB2" w:rsidP="0060607A">
            <w:pPr>
              <w:ind w:left="9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0.04</w:t>
            </w:r>
          </w:p>
        </w:tc>
      </w:tr>
      <w:tr w:rsidR="00E72AB2" w:rsidRPr="007E3040" w14:paraId="38345801" w14:textId="77777777" w:rsidTr="00BE4F55">
        <w:trPr>
          <w:trHeight w:val="17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42CF69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Evaluated by the automated method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11BB2CF" w14:textId="77777777" w:rsidR="00E72AB2" w:rsidRPr="007E3040" w:rsidRDefault="00E72AB2" w:rsidP="0060607A">
            <w:pPr>
              <w:ind w:left="25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1.19 (1.05,1.84)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1EA76380" w14:textId="77777777" w:rsidR="00E72AB2" w:rsidRPr="007E3040" w:rsidRDefault="00E72AB2" w:rsidP="0060607A">
            <w:pPr>
              <w:ind w:left="25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1.07 (0.92,1.26)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6A0F71A" w14:textId="77777777" w:rsidR="00E72AB2" w:rsidRPr="007E3040" w:rsidRDefault="00E72AB2" w:rsidP="0060607A">
            <w:pPr>
              <w:ind w:left="97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0.06</w:t>
            </w:r>
          </w:p>
        </w:tc>
      </w:tr>
      <w:tr w:rsidR="00E72AB2" w:rsidRPr="007E3040" w14:paraId="0DF65C09" w14:textId="77777777" w:rsidTr="00BE4F55">
        <w:trPr>
          <w:trHeight w:val="35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B20FF5C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Median TDLU span in </w:t>
            </w:r>
            <w:r w:rsidRPr="007E3040">
              <w:rPr>
                <w:rFonts w:ascii="Cambria" w:hAnsi="Cambria"/>
                <w:i/>
                <w:sz w:val="16"/>
                <w:szCs w:val="16"/>
              </w:rPr>
              <w:t>µ</w:t>
            </w: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m, median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(IQR)</w:t>
            </w:r>
          </w:p>
          <w:p w14:paraId="4BF13840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Evaluated by observers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7C233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740.40 (502.35,810.02)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1D4ED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362.90 (317.01,519.75)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25CFD" w14:textId="77777777" w:rsidR="00E72AB2" w:rsidRPr="007E3040" w:rsidRDefault="00E72AB2" w:rsidP="0060607A">
            <w:pPr>
              <w:ind w:left="31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hAnsi="Cambria"/>
                <w:b/>
                <w:i/>
                <w:sz w:val="16"/>
                <w:szCs w:val="16"/>
              </w:rPr>
              <w:t>&lt;</w:t>
            </w: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0.01</w:t>
            </w:r>
          </w:p>
        </w:tc>
      </w:tr>
      <w:tr w:rsidR="00E72AB2" w:rsidRPr="007E3040" w14:paraId="7B2D6533" w14:textId="77777777" w:rsidTr="00BE4F55">
        <w:trPr>
          <w:trHeight w:val="17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357E24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Evaluated by the automated method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234FFC0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536.64 (504.17,580.56)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464425F7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448.35 (392.73,587.87)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F715DEF" w14:textId="77777777" w:rsidR="00E72AB2" w:rsidRPr="007E3040" w:rsidRDefault="00E72AB2" w:rsidP="0060607A">
            <w:pPr>
              <w:ind w:left="9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eastAsia="Calibri" w:hAnsi="Cambria" w:cs="Calibri"/>
                <w:b/>
                <w:sz w:val="16"/>
                <w:szCs w:val="16"/>
              </w:rPr>
              <w:t>&lt;</w:t>
            </w: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0.05</w:t>
            </w:r>
          </w:p>
        </w:tc>
      </w:tr>
      <w:tr w:rsidR="00E72AB2" w:rsidRPr="007E3040" w14:paraId="7D20C0A5" w14:textId="77777777" w:rsidTr="00BE4F55">
        <w:trPr>
          <w:trHeight w:val="35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7904B64" w14:textId="77777777" w:rsidR="00E72AB2" w:rsidRPr="007E3040" w:rsidRDefault="00E72AB2" w:rsidP="0060607A">
            <w:pPr>
              <w:ind w:left="289" w:right="1242" w:hanging="16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Number of acini per TDLU, median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 xml:space="preserve">n (IQR)                  </w:t>
            </w:r>
            <w:r w:rsidRPr="007E3040">
              <w:rPr>
                <w:rFonts w:ascii="Cambria" w:eastAsia="Calibri" w:hAnsi="Cambria" w:cs="Calibri"/>
                <w:sz w:val="16"/>
                <w:szCs w:val="16"/>
              </w:rPr>
              <w:t>Evaluated by observers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14:paraId="15A90A88" w14:textId="77777777" w:rsidR="00E72AB2" w:rsidRPr="007E3040" w:rsidRDefault="00E72AB2" w:rsidP="0060607A">
            <w:pPr>
              <w:ind w:left="127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29.00 (16.81,48.00)</w:t>
            </w:r>
          </w:p>
        </w:tc>
        <w:tc>
          <w:tcPr>
            <w:tcW w:w="2285" w:type="dxa"/>
            <w:tcBorders>
              <w:top w:val="nil"/>
              <w:left w:val="nil"/>
              <w:right w:val="nil"/>
            </w:tcBorders>
            <w:vAlign w:val="bottom"/>
          </w:tcPr>
          <w:p w14:paraId="1105B6A9" w14:textId="77777777" w:rsidR="00E72AB2" w:rsidRPr="007E3040" w:rsidRDefault="00E72AB2" w:rsidP="0060607A">
            <w:pPr>
              <w:ind w:left="16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11.75 (8.50,20.06)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bottom"/>
          </w:tcPr>
          <w:p w14:paraId="233D2E2A" w14:textId="77777777" w:rsidR="00E72AB2" w:rsidRPr="007E3040" w:rsidRDefault="00E72AB2" w:rsidP="0060607A">
            <w:pPr>
              <w:ind w:left="31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hAnsi="Cambria"/>
                <w:b/>
                <w:i/>
                <w:sz w:val="16"/>
                <w:szCs w:val="16"/>
              </w:rPr>
              <w:t>&lt;</w:t>
            </w: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0.01</w:t>
            </w:r>
          </w:p>
        </w:tc>
      </w:tr>
      <w:tr w:rsidR="00E72AB2" w:rsidRPr="007E3040" w14:paraId="363B9F45" w14:textId="77777777" w:rsidTr="00BE4F55">
        <w:trPr>
          <w:trHeight w:val="187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6C8B6D67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Evaluated by the automated method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3BF1052D" w14:textId="77777777" w:rsidR="00E72AB2" w:rsidRPr="007E3040" w:rsidRDefault="00E72AB2" w:rsidP="0060607A">
            <w:pPr>
              <w:ind w:left="127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30.13 (26.24,40.34)</w:t>
            </w:r>
          </w:p>
        </w:tc>
        <w:tc>
          <w:tcPr>
            <w:tcW w:w="2285" w:type="dxa"/>
            <w:tcBorders>
              <w:top w:val="nil"/>
              <w:left w:val="nil"/>
              <w:right w:val="nil"/>
            </w:tcBorders>
          </w:tcPr>
          <w:p w14:paraId="28605376" w14:textId="77777777" w:rsidR="00E72AB2" w:rsidRPr="007E3040" w:rsidRDefault="00E72AB2" w:rsidP="0060607A">
            <w:pPr>
              <w:ind w:left="16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19.44 (13.12,24.30)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126E8D9E" w14:textId="77777777" w:rsidR="00E72AB2" w:rsidRPr="007E3040" w:rsidRDefault="00E72AB2" w:rsidP="0060607A">
            <w:pPr>
              <w:ind w:left="31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hAnsi="Cambria"/>
                <w:b/>
                <w:i/>
                <w:sz w:val="16"/>
                <w:szCs w:val="16"/>
              </w:rPr>
              <w:t>&lt;</w:t>
            </w: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0.01</w:t>
            </w:r>
          </w:p>
        </w:tc>
      </w:tr>
      <w:tr w:rsidR="00E72AB2" w:rsidRPr="007E3040" w14:paraId="73E11A63" w14:textId="77777777" w:rsidTr="00291EF8">
        <w:trPr>
          <w:trHeight w:val="314"/>
        </w:trPr>
        <w:tc>
          <w:tcPr>
            <w:tcW w:w="4962" w:type="dxa"/>
            <w:tcBorders>
              <w:left w:val="nil"/>
              <w:right w:val="nil"/>
            </w:tcBorders>
          </w:tcPr>
          <w:p w14:paraId="2859EEBD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Number of acini per tissue area (mm</w:t>
            </w:r>
            <w:r w:rsidRPr="007E3040"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  <w:r w:rsidRPr="007E3040">
              <w:rPr>
                <w:rFonts w:ascii="Cambria" w:hAnsi="Cambria"/>
                <w:sz w:val="16"/>
                <w:szCs w:val="16"/>
              </w:rPr>
              <w:t>)</w:t>
            </w: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, median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(IQR)</w:t>
            </w:r>
          </w:p>
          <w:p w14:paraId="1D2885E1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Evaluated by the automated method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14:paraId="36A4CB93" w14:textId="77777777" w:rsidR="00E72AB2" w:rsidRPr="007E3040" w:rsidRDefault="00E72AB2" w:rsidP="0060607A">
            <w:pPr>
              <w:ind w:left="16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14.18 (6.30,20.09)</w:t>
            </w:r>
          </w:p>
        </w:tc>
        <w:tc>
          <w:tcPr>
            <w:tcW w:w="2285" w:type="dxa"/>
            <w:tcBorders>
              <w:top w:val="nil"/>
              <w:left w:val="nil"/>
              <w:right w:val="nil"/>
            </w:tcBorders>
            <w:vAlign w:val="bottom"/>
          </w:tcPr>
          <w:p w14:paraId="6B22A123" w14:textId="77777777" w:rsidR="00E72AB2" w:rsidRPr="007E3040" w:rsidRDefault="00E72AB2" w:rsidP="0060607A">
            <w:pPr>
              <w:ind w:left="25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5.75 (3.43,8.90)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bottom"/>
          </w:tcPr>
          <w:p w14:paraId="2A8CBAA5" w14:textId="77777777" w:rsidR="00E72AB2" w:rsidRPr="007E3040" w:rsidRDefault="00E72AB2" w:rsidP="0060607A">
            <w:pPr>
              <w:ind w:left="31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hAnsi="Cambria"/>
                <w:b/>
                <w:i/>
                <w:sz w:val="16"/>
                <w:szCs w:val="16"/>
              </w:rPr>
              <w:t>&lt;</w:t>
            </w: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0.01</w:t>
            </w:r>
          </w:p>
        </w:tc>
      </w:tr>
      <w:tr w:rsidR="00E72AB2" w:rsidRPr="007E3040" w14:paraId="6559D009" w14:textId="77777777" w:rsidTr="00BE4F55">
        <w:trPr>
          <w:trHeight w:val="38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E4EFD" w14:textId="77777777" w:rsidR="00E72AB2" w:rsidRPr="007E3040" w:rsidRDefault="00E72AB2" w:rsidP="0060607A">
            <w:pPr>
              <w:ind w:left="289" w:right="1205" w:hanging="169"/>
              <w:rPr>
                <w:rFonts w:ascii="Cambria" w:eastAsia="Calibri" w:hAnsi="Cambria" w:cs="Calibri"/>
                <w:i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Median TDLU area (mm</w:t>
            </w:r>
            <w:r w:rsidRPr="007E3040"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  <w:r w:rsidRPr="007E3040">
              <w:rPr>
                <w:rFonts w:ascii="Cambria" w:hAnsi="Cambria"/>
                <w:sz w:val="16"/>
                <w:szCs w:val="16"/>
              </w:rPr>
              <w:t>)</w:t>
            </w: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, median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 xml:space="preserve">n (IQR) </w:t>
            </w:r>
          </w:p>
          <w:p w14:paraId="28E8FFAD" w14:textId="77777777" w:rsidR="00E72AB2" w:rsidRPr="007E3040" w:rsidRDefault="00E72AB2" w:rsidP="0060607A">
            <w:pPr>
              <w:ind w:left="289" w:right="1205" w:hanging="16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 xml:space="preserve">    </w:t>
            </w:r>
            <w:r w:rsidRPr="007E3040">
              <w:rPr>
                <w:rFonts w:ascii="Cambria" w:eastAsia="Calibri" w:hAnsi="Cambria" w:cs="Calibri"/>
                <w:sz w:val="16"/>
                <w:szCs w:val="16"/>
              </w:rPr>
              <w:t>Evaluated by the automated method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5596E" w14:textId="77777777" w:rsidR="00E72AB2" w:rsidRPr="007E3040" w:rsidRDefault="00E72AB2" w:rsidP="0060607A">
            <w:pPr>
              <w:ind w:left="25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0.10 (0.08,0.12)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492AD" w14:textId="77777777" w:rsidR="00E72AB2" w:rsidRPr="007E3040" w:rsidRDefault="00E72AB2" w:rsidP="0060607A">
            <w:pPr>
              <w:ind w:left="25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0.06 (0.06,0.10)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BB5C9" w14:textId="77777777" w:rsidR="00E72AB2" w:rsidRPr="007E3040" w:rsidRDefault="00E72AB2" w:rsidP="0060607A">
            <w:pPr>
              <w:ind w:left="31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hAnsi="Cambria"/>
                <w:b/>
                <w:i/>
                <w:sz w:val="16"/>
                <w:szCs w:val="16"/>
              </w:rPr>
              <w:t>&lt;</w:t>
            </w: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0.01</w:t>
            </w:r>
          </w:p>
        </w:tc>
      </w:tr>
      <w:tr w:rsidR="00E72AB2" w:rsidRPr="007E3040" w14:paraId="49DEE1B8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962" w:type="dxa"/>
            <w:tcBorders>
              <w:top w:val="single" w:sz="4" w:space="0" w:color="auto"/>
            </w:tcBorders>
          </w:tcPr>
          <w:p w14:paraId="418ED863" w14:textId="77777777" w:rsidR="00E72AB2" w:rsidRPr="007E3040" w:rsidRDefault="00E72AB2" w:rsidP="0060607A">
            <w:pPr>
              <w:ind w:left="120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Qualitative assessment</w:t>
            </w:r>
          </w:p>
          <w:p w14:paraId="2010361E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Predominant lobular type by observer 1,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(%)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8F8E2CF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6F21E4BB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250C95B" w14:textId="77777777" w:rsidR="00E72AB2" w:rsidRPr="007E3040" w:rsidRDefault="00E72AB2" w:rsidP="0060607A">
            <w:pPr>
              <w:ind w:left="103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  <w:p w14:paraId="70495F6E" w14:textId="77777777" w:rsidR="00E72AB2" w:rsidRPr="007E3040" w:rsidRDefault="00E72AB2" w:rsidP="0060607A">
            <w:pPr>
              <w:ind w:left="103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0.13</w:t>
            </w:r>
          </w:p>
        </w:tc>
      </w:tr>
      <w:tr w:rsidR="00E72AB2" w:rsidRPr="007E3040" w14:paraId="71436E4E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068629D6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1</w:t>
            </w:r>
          </w:p>
        </w:tc>
        <w:tc>
          <w:tcPr>
            <w:tcW w:w="1842" w:type="dxa"/>
          </w:tcPr>
          <w:p w14:paraId="63FFAFFC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6 (30.0)</w:t>
            </w:r>
          </w:p>
        </w:tc>
        <w:tc>
          <w:tcPr>
            <w:tcW w:w="2285" w:type="dxa"/>
          </w:tcPr>
          <w:p w14:paraId="630F4E0E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12 (60.0)</w:t>
            </w:r>
          </w:p>
        </w:tc>
        <w:tc>
          <w:tcPr>
            <w:tcW w:w="629" w:type="dxa"/>
          </w:tcPr>
          <w:p w14:paraId="5D32646C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52DD3013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42EB95D4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2</w:t>
            </w:r>
          </w:p>
        </w:tc>
        <w:tc>
          <w:tcPr>
            <w:tcW w:w="1842" w:type="dxa"/>
          </w:tcPr>
          <w:p w14:paraId="62DFCAA4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13 (65.0)</w:t>
            </w:r>
          </w:p>
        </w:tc>
        <w:tc>
          <w:tcPr>
            <w:tcW w:w="2285" w:type="dxa"/>
          </w:tcPr>
          <w:p w14:paraId="3E6DF39C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6 (30.0)</w:t>
            </w:r>
          </w:p>
        </w:tc>
        <w:tc>
          <w:tcPr>
            <w:tcW w:w="629" w:type="dxa"/>
          </w:tcPr>
          <w:p w14:paraId="1B276F15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530A57E9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0A8A32A1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3</w:t>
            </w:r>
          </w:p>
        </w:tc>
        <w:tc>
          <w:tcPr>
            <w:tcW w:w="1842" w:type="dxa"/>
          </w:tcPr>
          <w:p w14:paraId="72C50947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 (5.0)</w:t>
            </w:r>
          </w:p>
        </w:tc>
        <w:tc>
          <w:tcPr>
            <w:tcW w:w="2285" w:type="dxa"/>
          </w:tcPr>
          <w:p w14:paraId="0C01CAE1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 (5.0)</w:t>
            </w:r>
          </w:p>
        </w:tc>
        <w:tc>
          <w:tcPr>
            <w:tcW w:w="629" w:type="dxa"/>
          </w:tcPr>
          <w:p w14:paraId="3BD0C460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5FF63064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4EDB78F5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Missing</w:t>
            </w:r>
          </w:p>
        </w:tc>
        <w:tc>
          <w:tcPr>
            <w:tcW w:w="1842" w:type="dxa"/>
          </w:tcPr>
          <w:p w14:paraId="54BC3DBF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2285" w:type="dxa"/>
          </w:tcPr>
          <w:p w14:paraId="5499B40F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 (5.0)</w:t>
            </w:r>
          </w:p>
        </w:tc>
        <w:tc>
          <w:tcPr>
            <w:tcW w:w="629" w:type="dxa"/>
          </w:tcPr>
          <w:p w14:paraId="279D7DF7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66A27E07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02AB46FF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Predominant lobular type by observer 2,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(%)</w:t>
            </w:r>
          </w:p>
        </w:tc>
        <w:tc>
          <w:tcPr>
            <w:tcW w:w="1842" w:type="dxa"/>
          </w:tcPr>
          <w:p w14:paraId="7FCF4FDE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85" w:type="dxa"/>
          </w:tcPr>
          <w:p w14:paraId="4F37F06F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9" w:type="dxa"/>
          </w:tcPr>
          <w:p w14:paraId="300FBBC0" w14:textId="77777777" w:rsidR="00E72AB2" w:rsidRPr="007E3040" w:rsidRDefault="00E72AB2" w:rsidP="0060607A">
            <w:pPr>
              <w:ind w:left="103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0.05</w:t>
            </w:r>
          </w:p>
        </w:tc>
      </w:tr>
      <w:tr w:rsidR="00E72AB2" w:rsidRPr="007E3040" w14:paraId="075D90C6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02C9C51D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1</w:t>
            </w:r>
          </w:p>
        </w:tc>
        <w:tc>
          <w:tcPr>
            <w:tcW w:w="1842" w:type="dxa"/>
          </w:tcPr>
          <w:p w14:paraId="119B9299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4 (20.0)</w:t>
            </w:r>
          </w:p>
        </w:tc>
        <w:tc>
          <w:tcPr>
            <w:tcW w:w="2285" w:type="dxa"/>
          </w:tcPr>
          <w:p w14:paraId="1853BFBE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11 (55.0)</w:t>
            </w:r>
          </w:p>
        </w:tc>
        <w:tc>
          <w:tcPr>
            <w:tcW w:w="629" w:type="dxa"/>
          </w:tcPr>
          <w:p w14:paraId="5FEFA36E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1FDFB4D5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2B87BF4B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2</w:t>
            </w:r>
          </w:p>
        </w:tc>
        <w:tc>
          <w:tcPr>
            <w:tcW w:w="1842" w:type="dxa"/>
          </w:tcPr>
          <w:p w14:paraId="11C25F0A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16 (80.0)</w:t>
            </w:r>
          </w:p>
        </w:tc>
        <w:tc>
          <w:tcPr>
            <w:tcW w:w="2285" w:type="dxa"/>
          </w:tcPr>
          <w:p w14:paraId="68C4BE59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9 (45.0)</w:t>
            </w:r>
          </w:p>
        </w:tc>
        <w:tc>
          <w:tcPr>
            <w:tcW w:w="629" w:type="dxa"/>
          </w:tcPr>
          <w:p w14:paraId="5EC7539E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71020F3E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64292073" w14:textId="77777777" w:rsidR="00E72AB2" w:rsidRPr="007E3040" w:rsidRDefault="00E72AB2" w:rsidP="0060607A">
            <w:pPr>
              <w:ind w:left="289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3</w:t>
            </w:r>
          </w:p>
        </w:tc>
        <w:tc>
          <w:tcPr>
            <w:tcW w:w="1842" w:type="dxa"/>
          </w:tcPr>
          <w:p w14:paraId="18CECA26" w14:textId="77777777" w:rsidR="00E72AB2" w:rsidRPr="007E3040" w:rsidRDefault="00E72AB2" w:rsidP="0060607A">
            <w:pPr>
              <w:ind w:left="494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2285" w:type="dxa"/>
          </w:tcPr>
          <w:p w14:paraId="502DDCA2" w14:textId="77777777" w:rsidR="00E72AB2" w:rsidRPr="007E3040" w:rsidRDefault="00E72AB2" w:rsidP="0060607A">
            <w:pPr>
              <w:ind w:left="536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629" w:type="dxa"/>
          </w:tcPr>
          <w:p w14:paraId="0A7621F9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3C36FB7E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770FA9CB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Predominant lobular type by observer 3,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(%)</w:t>
            </w:r>
          </w:p>
        </w:tc>
        <w:tc>
          <w:tcPr>
            <w:tcW w:w="1842" w:type="dxa"/>
          </w:tcPr>
          <w:p w14:paraId="2EF1BCB8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85" w:type="dxa"/>
          </w:tcPr>
          <w:p w14:paraId="0AE1AEF2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9" w:type="dxa"/>
          </w:tcPr>
          <w:p w14:paraId="0F013410" w14:textId="77777777" w:rsidR="00E72AB2" w:rsidRPr="007E3040" w:rsidRDefault="00E72AB2" w:rsidP="0060607A">
            <w:pPr>
              <w:ind w:left="103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0.07</w:t>
            </w:r>
          </w:p>
        </w:tc>
      </w:tr>
      <w:tr w:rsidR="00E72AB2" w:rsidRPr="007E3040" w14:paraId="26FC84C2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245AD4A9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1</w:t>
            </w:r>
          </w:p>
        </w:tc>
        <w:tc>
          <w:tcPr>
            <w:tcW w:w="1842" w:type="dxa"/>
          </w:tcPr>
          <w:p w14:paraId="4B9D2099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6 (30.0)</w:t>
            </w:r>
          </w:p>
        </w:tc>
        <w:tc>
          <w:tcPr>
            <w:tcW w:w="2285" w:type="dxa"/>
          </w:tcPr>
          <w:p w14:paraId="65F8792D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12 (60.0)</w:t>
            </w:r>
          </w:p>
        </w:tc>
        <w:tc>
          <w:tcPr>
            <w:tcW w:w="629" w:type="dxa"/>
          </w:tcPr>
          <w:p w14:paraId="084DAD42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5EBE1430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407DE0C4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2</w:t>
            </w:r>
          </w:p>
        </w:tc>
        <w:tc>
          <w:tcPr>
            <w:tcW w:w="1842" w:type="dxa"/>
          </w:tcPr>
          <w:p w14:paraId="38249453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14 (70.0)</w:t>
            </w:r>
          </w:p>
        </w:tc>
        <w:tc>
          <w:tcPr>
            <w:tcW w:w="2285" w:type="dxa"/>
          </w:tcPr>
          <w:p w14:paraId="6E5AF4D0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7 (35.0)</w:t>
            </w:r>
          </w:p>
        </w:tc>
        <w:tc>
          <w:tcPr>
            <w:tcW w:w="629" w:type="dxa"/>
          </w:tcPr>
          <w:p w14:paraId="326EC666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39F344E5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3D196D2C" w14:textId="77777777" w:rsidR="00E72AB2" w:rsidRPr="007E3040" w:rsidRDefault="00E72AB2" w:rsidP="0060607A">
            <w:pPr>
              <w:ind w:left="289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3</w:t>
            </w:r>
          </w:p>
        </w:tc>
        <w:tc>
          <w:tcPr>
            <w:tcW w:w="1842" w:type="dxa"/>
          </w:tcPr>
          <w:p w14:paraId="137E14DE" w14:textId="77777777" w:rsidR="00E72AB2" w:rsidRPr="007E3040" w:rsidRDefault="00E72AB2" w:rsidP="0060607A">
            <w:pPr>
              <w:ind w:left="494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2285" w:type="dxa"/>
          </w:tcPr>
          <w:p w14:paraId="66F340FE" w14:textId="77777777" w:rsidR="00E72AB2" w:rsidRPr="007E3040" w:rsidRDefault="00E72AB2" w:rsidP="0060607A">
            <w:pPr>
              <w:ind w:left="536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629" w:type="dxa"/>
          </w:tcPr>
          <w:p w14:paraId="1D1140E5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1A6CE409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44A6C568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Missing</w:t>
            </w:r>
          </w:p>
        </w:tc>
        <w:tc>
          <w:tcPr>
            <w:tcW w:w="1842" w:type="dxa"/>
          </w:tcPr>
          <w:p w14:paraId="4CEFF3CF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2285" w:type="dxa"/>
          </w:tcPr>
          <w:p w14:paraId="2C691B8D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 (5.0)</w:t>
            </w:r>
          </w:p>
        </w:tc>
        <w:tc>
          <w:tcPr>
            <w:tcW w:w="629" w:type="dxa"/>
          </w:tcPr>
          <w:p w14:paraId="5752B169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03BAD112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5E74ED68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Predominant lobular type by observers (consensus vote),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(%)</w:t>
            </w:r>
          </w:p>
        </w:tc>
        <w:tc>
          <w:tcPr>
            <w:tcW w:w="1842" w:type="dxa"/>
          </w:tcPr>
          <w:p w14:paraId="46C49B34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85" w:type="dxa"/>
          </w:tcPr>
          <w:p w14:paraId="7F82ED5B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9" w:type="dxa"/>
          </w:tcPr>
          <w:p w14:paraId="5CD8C999" w14:textId="77777777" w:rsidR="00E72AB2" w:rsidRPr="007E3040" w:rsidRDefault="00E72AB2" w:rsidP="0060607A">
            <w:pPr>
              <w:ind w:left="9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0.01</w:t>
            </w:r>
          </w:p>
        </w:tc>
      </w:tr>
      <w:tr w:rsidR="00E72AB2" w:rsidRPr="007E3040" w14:paraId="6596D030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30F354E4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1</w:t>
            </w:r>
          </w:p>
        </w:tc>
        <w:tc>
          <w:tcPr>
            <w:tcW w:w="1842" w:type="dxa"/>
          </w:tcPr>
          <w:p w14:paraId="020C6EE5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4 (20.0)</w:t>
            </w:r>
          </w:p>
        </w:tc>
        <w:tc>
          <w:tcPr>
            <w:tcW w:w="2285" w:type="dxa"/>
          </w:tcPr>
          <w:p w14:paraId="32070648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13 (65.0)</w:t>
            </w:r>
          </w:p>
        </w:tc>
        <w:tc>
          <w:tcPr>
            <w:tcW w:w="629" w:type="dxa"/>
          </w:tcPr>
          <w:p w14:paraId="5288CFC0" w14:textId="77777777" w:rsidR="00E72AB2" w:rsidRPr="007E3040" w:rsidRDefault="00E72AB2" w:rsidP="0060607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72AB2" w:rsidRPr="007E3040" w14:paraId="197D71CB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65BDC0AA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2</w:t>
            </w:r>
          </w:p>
        </w:tc>
        <w:tc>
          <w:tcPr>
            <w:tcW w:w="1842" w:type="dxa"/>
          </w:tcPr>
          <w:p w14:paraId="3B9523EF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16 (80.0)</w:t>
            </w:r>
          </w:p>
        </w:tc>
        <w:tc>
          <w:tcPr>
            <w:tcW w:w="2285" w:type="dxa"/>
          </w:tcPr>
          <w:p w14:paraId="63904A0F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7 (35.0)</w:t>
            </w:r>
          </w:p>
        </w:tc>
        <w:tc>
          <w:tcPr>
            <w:tcW w:w="629" w:type="dxa"/>
          </w:tcPr>
          <w:p w14:paraId="3176112B" w14:textId="77777777" w:rsidR="00E72AB2" w:rsidRPr="007E3040" w:rsidRDefault="00E72AB2" w:rsidP="0060607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72AB2" w:rsidRPr="007E3040" w14:paraId="45A1DF93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7C83440C" w14:textId="77777777" w:rsidR="00E72AB2" w:rsidRPr="007E3040" w:rsidRDefault="00E72AB2" w:rsidP="0060607A">
            <w:pPr>
              <w:ind w:left="289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3</w:t>
            </w:r>
          </w:p>
        </w:tc>
        <w:tc>
          <w:tcPr>
            <w:tcW w:w="1842" w:type="dxa"/>
          </w:tcPr>
          <w:p w14:paraId="52D66F41" w14:textId="77777777" w:rsidR="00E72AB2" w:rsidRPr="007E3040" w:rsidRDefault="00E72AB2" w:rsidP="0060607A">
            <w:pPr>
              <w:ind w:left="494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2285" w:type="dxa"/>
          </w:tcPr>
          <w:p w14:paraId="0776E3DD" w14:textId="77777777" w:rsidR="00E72AB2" w:rsidRPr="007E3040" w:rsidRDefault="00E72AB2" w:rsidP="0060607A">
            <w:pPr>
              <w:ind w:left="536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629" w:type="dxa"/>
          </w:tcPr>
          <w:p w14:paraId="77104131" w14:textId="77777777" w:rsidR="00E72AB2" w:rsidRPr="007E3040" w:rsidRDefault="00E72AB2" w:rsidP="0060607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72AB2" w:rsidRPr="007E3040" w14:paraId="30489B35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6E0ADE18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Predominant lobular type by the automated method,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(%)</w:t>
            </w:r>
          </w:p>
        </w:tc>
        <w:tc>
          <w:tcPr>
            <w:tcW w:w="1842" w:type="dxa"/>
          </w:tcPr>
          <w:p w14:paraId="31F73ACD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85" w:type="dxa"/>
          </w:tcPr>
          <w:p w14:paraId="74979C84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9" w:type="dxa"/>
          </w:tcPr>
          <w:p w14:paraId="775C702E" w14:textId="77777777" w:rsidR="00E72AB2" w:rsidRPr="007E3040" w:rsidRDefault="00E72AB2" w:rsidP="0060607A">
            <w:pPr>
              <w:ind w:left="3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hAnsi="Cambria"/>
                <w:b/>
                <w:sz w:val="16"/>
                <w:szCs w:val="16"/>
              </w:rPr>
              <w:t>0.02</w:t>
            </w:r>
          </w:p>
        </w:tc>
      </w:tr>
      <w:tr w:rsidR="00E72AB2" w:rsidRPr="007E3040" w14:paraId="23B148EE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6C771BE4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1</w:t>
            </w:r>
          </w:p>
        </w:tc>
        <w:tc>
          <w:tcPr>
            <w:tcW w:w="1842" w:type="dxa"/>
          </w:tcPr>
          <w:p w14:paraId="3075D94A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4 (20.0)</w:t>
            </w:r>
          </w:p>
        </w:tc>
        <w:tc>
          <w:tcPr>
            <w:tcW w:w="2285" w:type="dxa"/>
          </w:tcPr>
          <w:p w14:paraId="341DAF3F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12 (60.0)</w:t>
            </w:r>
          </w:p>
        </w:tc>
        <w:tc>
          <w:tcPr>
            <w:tcW w:w="629" w:type="dxa"/>
          </w:tcPr>
          <w:p w14:paraId="71D8C2AD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5E27AF2B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6347A375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2</w:t>
            </w:r>
          </w:p>
        </w:tc>
        <w:tc>
          <w:tcPr>
            <w:tcW w:w="1842" w:type="dxa"/>
          </w:tcPr>
          <w:p w14:paraId="4E56A6E8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16 (80.0)</w:t>
            </w:r>
          </w:p>
        </w:tc>
        <w:tc>
          <w:tcPr>
            <w:tcW w:w="2285" w:type="dxa"/>
          </w:tcPr>
          <w:p w14:paraId="6D4DDF3B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8 (40.0)</w:t>
            </w:r>
          </w:p>
        </w:tc>
        <w:tc>
          <w:tcPr>
            <w:tcW w:w="629" w:type="dxa"/>
          </w:tcPr>
          <w:p w14:paraId="5F79C92D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05F673FE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  <w:tcBorders>
              <w:bottom w:val="single" w:sz="4" w:space="0" w:color="auto"/>
            </w:tcBorders>
          </w:tcPr>
          <w:p w14:paraId="3377ED12" w14:textId="77777777" w:rsidR="00E72AB2" w:rsidRPr="007E3040" w:rsidRDefault="00E72AB2" w:rsidP="0060607A">
            <w:pPr>
              <w:ind w:left="289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Type 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CEAD53" w14:textId="77777777" w:rsidR="00E72AB2" w:rsidRPr="007E3040" w:rsidRDefault="00E72AB2" w:rsidP="0060607A">
            <w:pPr>
              <w:ind w:left="494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5DBFE35" w14:textId="77777777" w:rsidR="00E72AB2" w:rsidRPr="007E3040" w:rsidRDefault="00E72AB2" w:rsidP="0060607A">
            <w:pPr>
              <w:ind w:left="536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3B3DB71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79BDA4DE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  <w:tcBorders>
              <w:top w:val="single" w:sz="4" w:space="0" w:color="auto"/>
            </w:tcBorders>
          </w:tcPr>
          <w:p w14:paraId="5ACC8700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Lobular classification according to Baer </w:t>
            </w:r>
            <w:r w:rsidRPr="0024381A">
              <w:rPr>
                <w:rFonts w:ascii="Cambria" w:eastAsia="Calibri" w:hAnsi="Cambria" w:cs="Calibri"/>
                <w:i/>
                <w:sz w:val="16"/>
                <w:szCs w:val="16"/>
              </w:rPr>
              <w:t>et al.</w:t>
            </w: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 [2] by observer 1,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(%)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363FFE3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5E5C8F17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1FEA474A" w14:textId="77777777" w:rsidR="00E72AB2" w:rsidRPr="007E3040" w:rsidRDefault="00E72AB2" w:rsidP="0060607A">
            <w:pPr>
              <w:ind w:left="103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0.24</w:t>
            </w:r>
          </w:p>
        </w:tc>
      </w:tr>
      <w:tr w:rsidR="00E72AB2" w:rsidRPr="007E3040" w14:paraId="28599EE8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7B6AC152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No Type 1</w:t>
            </w:r>
          </w:p>
        </w:tc>
        <w:tc>
          <w:tcPr>
            <w:tcW w:w="1842" w:type="dxa"/>
          </w:tcPr>
          <w:p w14:paraId="49875D8D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2 (10.0)</w:t>
            </w:r>
          </w:p>
        </w:tc>
        <w:tc>
          <w:tcPr>
            <w:tcW w:w="2285" w:type="dxa"/>
          </w:tcPr>
          <w:p w14:paraId="691CC050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 (5.0)</w:t>
            </w:r>
          </w:p>
        </w:tc>
        <w:tc>
          <w:tcPr>
            <w:tcW w:w="629" w:type="dxa"/>
          </w:tcPr>
          <w:p w14:paraId="0F0AB1F4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48BD6CA3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1131E5C7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Mixed lobules</w:t>
            </w:r>
          </w:p>
        </w:tc>
        <w:tc>
          <w:tcPr>
            <w:tcW w:w="1842" w:type="dxa"/>
          </w:tcPr>
          <w:p w14:paraId="4248BF50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13 (65.0)</w:t>
            </w:r>
          </w:p>
        </w:tc>
        <w:tc>
          <w:tcPr>
            <w:tcW w:w="2285" w:type="dxa"/>
          </w:tcPr>
          <w:p w14:paraId="7BE0267E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8 (40.0)</w:t>
            </w:r>
          </w:p>
        </w:tc>
        <w:tc>
          <w:tcPr>
            <w:tcW w:w="629" w:type="dxa"/>
          </w:tcPr>
          <w:p w14:paraId="6131A615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7F3D8640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25FD9078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Predominantly Type 1, no Type 3</w:t>
            </w:r>
          </w:p>
        </w:tc>
        <w:tc>
          <w:tcPr>
            <w:tcW w:w="1842" w:type="dxa"/>
          </w:tcPr>
          <w:p w14:paraId="0B9C0A9D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5 (25.0)</w:t>
            </w:r>
          </w:p>
        </w:tc>
        <w:tc>
          <w:tcPr>
            <w:tcW w:w="2285" w:type="dxa"/>
          </w:tcPr>
          <w:p w14:paraId="7C4FD34B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9 (45.0)</w:t>
            </w:r>
          </w:p>
        </w:tc>
        <w:tc>
          <w:tcPr>
            <w:tcW w:w="629" w:type="dxa"/>
          </w:tcPr>
          <w:p w14:paraId="1D69CF2C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1AC6E8F7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76543916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Missing data</w:t>
            </w:r>
          </w:p>
        </w:tc>
        <w:tc>
          <w:tcPr>
            <w:tcW w:w="1842" w:type="dxa"/>
          </w:tcPr>
          <w:p w14:paraId="181EFA4E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2285" w:type="dxa"/>
          </w:tcPr>
          <w:p w14:paraId="777538CE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 (5.0)</w:t>
            </w:r>
          </w:p>
        </w:tc>
        <w:tc>
          <w:tcPr>
            <w:tcW w:w="629" w:type="dxa"/>
          </w:tcPr>
          <w:p w14:paraId="6711390F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55685234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5BE41083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Lobular classification according to Baer </w:t>
            </w:r>
            <w:r w:rsidRPr="0024381A">
              <w:rPr>
                <w:rFonts w:ascii="Cambria" w:eastAsia="Calibri" w:hAnsi="Cambria" w:cs="Calibri"/>
                <w:i/>
                <w:sz w:val="16"/>
                <w:szCs w:val="16"/>
              </w:rPr>
              <w:t>et al.</w:t>
            </w: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 [2] by observer 2,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(%)</w:t>
            </w:r>
          </w:p>
        </w:tc>
        <w:tc>
          <w:tcPr>
            <w:tcW w:w="1842" w:type="dxa"/>
          </w:tcPr>
          <w:p w14:paraId="575A680D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85" w:type="dxa"/>
          </w:tcPr>
          <w:p w14:paraId="42569B3B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9" w:type="dxa"/>
          </w:tcPr>
          <w:p w14:paraId="0F8DFE7A" w14:textId="77777777" w:rsidR="00E72AB2" w:rsidRPr="007E3040" w:rsidRDefault="00E72AB2" w:rsidP="0060607A">
            <w:pPr>
              <w:ind w:left="3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hAnsi="Cambria"/>
                <w:b/>
                <w:i/>
                <w:sz w:val="16"/>
                <w:szCs w:val="16"/>
              </w:rPr>
              <w:t>&lt;</w:t>
            </w: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0.01</w:t>
            </w:r>
          </w:p>
        </w:tc>
      </w:tr>
      <w:tr w:rsidR="00E72AB2" w:rsidRPr="007E3040" w14:paraId="7355EB5F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1E268476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No Type 1</w:t>
            </w:r>
          </w:p>
        </w:tc>
        <w:tc>
          <w:tcPr>
            <w:tcW w:w="1842" w:type="dxa"/>
          </w:tcPr>
          <w:p w14:paraId="46B4681A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11 (55.0)</w:t>
            </w:r>
          </w:p>
        </w:tc>
        <w:tc>
          <w:tcPr>
            <w:tcW w:w="2285" w:type="dxa"/>
          </w:tcPr>
          <w:p w14:paraId="120A80FE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 (5.0)</w:t>
            </w:r>
          </w:p>
        </w:tc>
        <w:tc>
          <w:tcPr>
            <w:tcW w:w="629" w:type="dxa"/>
          </w:tcPr>
          <w:p w14:paraId="3803580E" w14:textId="77777777" w:rsidR="00E72AB2" w:rsidRPr="007E3040" w:rsidRDefault="00E72AB2" w:rsidP="0060607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72AB2" w:rsidRPr="007E3040" w14:paraId="48E80FDA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423396FE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Mixed lobules</w:t>
            </w:r>
          </w:p>
        </w:tc>
        <w:tc>
          <w:tcPr>
            <w:tcW w:w="1842" w:type="dxa"/>
          </w:tcPr>
          <w:p w14:paraId="5034754D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5 (25.0)</w:t>
            </w:r>
          </w:p>
        </w:tc>
        <w:tc>
          <w:tcPr>
            <w:tcW w:w="2285" w:type="dxa"/>
          </w:tcPr>
          <w:p w14:paraId="0784DB73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9 (45.0)</w:t>
            </w:r>
          </w:p>
        </w:tc>
        <w:tc>
          <w:tcPr>
            <w:tcW w:w="629" w:type="dxa"/>
          </w:tcPr>
          <w:p w14:paraId="0EE38167" w14:textId="77777777" w:rsidR="00E72AB2" w:rsidRPr="007E3040" w:rsidRDefault="00E72AB2" w:rsidP="0060607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72AB2" w:rsidRPr="007E3040" w14:paraId="0BCBBE8C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09B50A52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Predominantly Type 1, no Type 3</w:t>
            </w:r>
          </w:p>
        </w:tc>
        <w:tc>
          <w:tcPr>
            <w:tcW w:w="1842" w:type="dxa"/>
          </w:tcPr>
          <w:p w14:paraId="0159A364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4 (20.0)</w:t>
            </w:r>
          </w:p>
        </w:tc>
        <w:tc>
          <w:tcPr>
            <w:tcW w:w="2285" w:type="dxa"/>
          </w:tcPr>
          <w:p w14:paraId="66DDDE43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10 (50.0)</w:t>
            </w:r>
          </w:p>
        </w:tc>
        <w:tc>
          <w:tcPr>
            <w:tcW w:w="629" w:type="dxa"/>
          </w:tcPr>
          <w:p w14:paraId="68A48D40" w14:textId="77777777" w:rsidR="00E72AB2" w:rsidRPr="007E3040" w:rsidRDefault="00E72AB2" w:rsidP="0060607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72AB2" w:rsidRPr="007E3040" w14:paraId="0180A9C3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2259C2B9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Lobular classification according to Baer </w:t>
            </w:r>
            <w:r w:rsidRPr="0024381A">
              <w:rPr>
                <w:rFonts w:ascii="Cambria" w:eastAsia="Calibri" w:hAnsi="Cambria" w:cs="Calibri"/>
                <w:i/>
                <w:sz w:val="16"/>
                <w:szCs w:val="16"/>
              </w:rPr>
              <w:t>et al.</w:t>
            </w: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 [2] by observer 3,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(%)</w:t>
            </w:r>
          </w:p>
        </w:tc>
        <w:tc>
          <w:tcPr>
            <w:tcW w:w="1842" w:type="dxa"/>
          </w:tcPr>
          <w:p w14:paraId="68900015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85" w:type="dxa"/>
          </w:tcPr>
          <w:p w14:paraId="77600D67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9" w:type="dxa"/>
          </w:tcPr>
          <w:p w14:paraId="3AEF1836" w14:textId="77777777" w:rsidR="00E72AB2" w:rsidRPr="007E3040" w:rsidRDefault="00E72AB2" w:rsidP="0060607A">
            <w:pPr>
              <w:ind w:left="9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0.03</w:t>
            </w:r>
          </w:p>
        </w:tc>
      </w:tr>
      <w:tr w:rsidR="00E72AB2" w:rsidRPr="007E3040" w14:paraId="2A21F717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3FFD3EA9" w14:textId="77777777" w:rsidR="00E72AB2" w:rsidRPr="007E3040" w:rsidRDefault="00E72AB2" w:rsidP="0060607A">
            <w:pPr>
              <w:ind w:left="120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     No Type 1</w:t>
            </w:r>
          </w:p>
        </w:tc>
        <w:tc>
          <w:tcPr>
            <w:tcW w:w="1842" w:type="dxa"/>
          </w:tcPr>
          <w:p w14:paraId="7159A24C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hAnsi="Cambria"/>
                <w:sz w:val="16"/>
                <w:szCs w:val="16"/>
              </w:rPr>
              <w:t xml:space="preserve">                 0 (0.0)</w:t>
            </w:r>
          </w:p>
        </w:tc>
        <w:tc>
          <w:tcPr>
            <w:tcW w:w="2285" w:type="dxa"/>
          </w:tcPr>
          <w:p w14:paraId="16B43F2A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hAnsi="Cambria"/>
                <w:sz w:val="16"/>
                <w:szCs w:val="16"/>
              </w:rPr>
              <w:t xml:space="preserve">                 0 (0.0)</w:t>
            </w:r>
          </w:p>
        </w:tc>
        <w:tc>
          <w:tcPr>
            <w:tcW w:w="629" w:type="dxa"/>
          </w:tcPr>
          <w:p w14:paraId="1BE7E3FC" w14:textId="77777777" w:rsidR="00E72AB2" w:rsidRPr="007E3040" w:rsidRDefault="00E72AB2" w:rsidP="0060607A">
            <w:pPr>
              <w:ind w:left="97"/>
              <w:jc w:val="center"/>
              <w:rPr>
                <w:rFonts w:ascii="Cambria" w:eastAsia="Calibri" w:hAnsi="Cambria" w:cs="Calibri"/>
                <w:b/>
                <w:sz w:val="16"/>
                <w:szCs w:val="16"/>
              </w:rPr>
            </w:pPr>
          </w:p>
        </w:tc>
      </w:tr>
      <w:tr w:rsidR="00E72AB2" w:rsidRPr="007E3040" w14:paraId="2C882C06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7410FE33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Mixed lobules</w:t>
            </w:r>
          </w:p>
        </w:tc>
        <w:tc>
          <w:tcPr>
            <w:tcW w:w="1842" w:type="dxa"/>
          </w:tcPr>
          <w:p w14:paraId="4AF4EA5B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15 (75.0)</w:t>
            </w:r>
          </w:p>
        </w:tc>
        <w:tc>
          <w:tcPr>
            <w:tcW w:w="2285" w:type="dxa"/>
          </w:tcPr>
          <w:p w14:paraId="30CF7A67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7 (35.0)</w:t>
            </w:r>
          </w:p>
        </w:tc>
        <w:tc>
          <w:tcPr>
            <w:tcW w:w="629" w:type="dxa"/>
          </w:tcPr>
          <w:p w14:paraId="229796FD" w14:textId="77777777" w:rsidR="00E72AB2" w:rsidRPr="007E3040" w:rsidRDefault="00E72AB2" w:rsidP="0060607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72AB2" w:rsidRPr="007E3040" w14:paraId="02B872C8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7F0D99EC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Predominantly Type 1, no Type 3</w:t>
            </w:r>
          </w:p>
        </w:tc>
        <w:tc>
          <w:tcPr>
            <w:tcW w:w="1842" w:type="dxa"/>
          </w:tcPr>
          <w:p w14:paraId="47D6F855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5 (25.0)</w:t>
            </w:r>
          </w:p>
        </w:tc>
        <w:tc>
          <w:tcPr>
            <w:tcW w:w="2285" w:type="dxa"/>
          </w:tcPr>
          <w:p w14:paraId="1D01A9A0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12 (60.0)</w:t>
            </w:r>
          </w:p>
        </w:tc>
        <w:tc>
          <w:tcPr>
            <w:tcW w:w="629" w:type="dxa"/>
          </w:tcPr>
          <w:p w14:paraId="63D5234F" w14:textId="77777777" w:rsidR="00E72AB2" w:rsidRPr="007E3040" w:rsidRDefault="00E72AB2" w:rsidP="0060607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72AB2" w:rsidRPr="007E3040" w14:paraId="62455829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79181767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Missing data</w:t>
            </w:r>
          </w:p>
        </w:tc>
        <w:tc>
          <w:tcPr>
            <w:tcW w:w="1842" w:type="dxa"/>
          </w:tcPr>
          <w:p w14:paraId="2C46C5D4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2285" w:type="dxa"/>
          </w:tcPr>
          <w:p w14:paraId="322026B7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 (5.0)</w:t>
            </w:r>
          </w:p>
        </w:tc>
        <w:tc>
          <w:tcPr>
            <w:tcW w:w="629" w:type="dxa"/>
          </w:tcPr>
          <w:p w14:paraId="167A0603" w14:textId="77777777" w:rsidR="00E72AB2" w:rsidRPr="007E3040" w:rsidRDefault="00E72AB2" w:rsidP="0060607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72AB2" w:rsidRPr="007E3040" w14:paraId="206046C1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962" w:type="dxa"/>
          </w:tcPr>
          <w:p w14:paraId="19540A25" w14:textId="77777777" w:rsidR="00E72AB2" w:rsidRPr="007E3040" w:rsidRDefault="00E72AB2" w:rsidP="0060607A">
            <w:pPr>
              <w:ind w:left="120" w:right="116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Lobular classification according to Baer </w:t>
            </w:r>
            <w:r w:rsidRPr="0024381A">
              <w:rPr>
                <w:rFonts w:ascii="Cambria" w:eastAsia="Calibri" w:hAnsi="Cambria" w:cs="Calibri"/>
                <w:i/>
                <w:sz w:val="16"/>
                <w:szCs w:val="16"/>
              </w:rPr>
              <w:t xml:space="preserve">et al. </w:t>
            </w: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[2] by observers (consensus vote),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(%)</w:t>
            </w:r>
          </w:p>
        </w:tc>
        <w:tc>
          <w:tcPr>
            <w:tcW w:w="1842" w:type="dxa"/>
          </w:tcPr>
          <w:p w14:paraId="4815DA79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85" w:type="dxa"/>
          </w:tcPr>
          <w:p w14:paraId="096B342B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9" w:type="dxa"/>
          </w:tcPr>
          <w:p w14:paraId="70BD11C9" w14:textId="77777777" w:rsidR="00E72AB2" w:rsidRPr="007E3040" w:rsidRDefault="00E72AB2" w:rsidP="0060607A">
            <w:pPr>
              <w:ind w:left="9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b/>
                <w:sz w:val="16"/>
                <w:szCs w:val="16"/>
              </w:rPr>
              <w:t>0.04</w:t>
            </w:r>
          </w:p>
        </w:tc>
      </w:tr>
      <w:tr w:rsidR="00E72AB2" w:rsidRPr="007E3040" w14:paraId="3E52FC58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288721F9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No Type 1</w:t>
            </w:r>
          </w:p>
        </w:tc>
        <w:tc>
          <w:tcPr>
            <w:tcW w:w="1842" w:type="dxa"/>
          </w:tcPr>
          <w:p w14:paraId="632F0859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2 (10.0)</w:t>
            </w:r>
          </w:p>
        </w:tc>
        <w:tc>
          <w:tcPr>
            <w:tcW w:w="2285" w:type="dxa"/>
          </w:tcPr>
          <w:p w14:paraId="1E6035B2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 (5.0)</w:t>
            </w:r>
          </w:p>
        </w:tc>
        <w:tc>
          <w:tcPr>
            <w:tcW w:w="629" w:type="dxa"/>
          </w:tcPr>
          <w:p w14:paraId="6BF8AEB3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2E08B817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10A7846D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Mixed lobules</w:t>
            </w:r>
          </w:p>
        </w:tc>
        <w:tc>
          <w:tcPr>
            <w:tcW w:w="1842" w:type="dxa"/>
          </w:tcPr>
          <w:p w14:paraId="059015E1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14 (70.0)</w:t>
            </w:r>
          </w:p>
        </w:tc>
        <w:tc>
          <w:tcPr>
            <w:tcW w:w="2285" w:type="dxa"/>
          </w:tcPr>
          <w:p w14:paraId="03A408C5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7 (35.0)</w:t>
            </w:r>
          </w:p>
        </w:tc>
        <w:tc>
          <w:tcPr>
            <w:tcW w:w="629" w:type="dxa"/>
          </w:tcPr>
          <w:p w14:paraId="46F1319A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33D91488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1F8B0759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Predominantly Type 1, no Type 3</w:t>
            </w:r>
          </w:p>
        </w:tc>
        <w:tc>
          <w:tcPr>
            <w:tcW w:w="1842" w:type="dxa"/>
          </w:tcPr>
          <w:p w14:paraId="33A5B5A1" w14:textId="77777777" w:rsidR="00E72AB2" w:rsidRPr="007E3040" w:rsidRDefault="00E72AB2" w:rsidP="0060607A">
            <w:pPr>
              <w:ind w:left="536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4 (20.0)</w:t>
            </w:r>
          </w:p>
        </w:tc>
        <w:tc>
          <w:tcPr>
            <w:tcW w:w="2285" w:type="dxa"/>
          </w:tcPr>
          <w:p w14:paraId="7735A239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12 (60.0)</w:t>
            </w:r>
          </w:p>
        </w:tc>
        <w:tc>
          <w:tcPr>
            <w:tcW w:w="629" w:type="dxa"/>
          </w:tcPr>
          <w:p w14:paraId="5F9D6283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630A70F6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29F57030" w14:textId="77777777" w:rsidR="00E72AB2" w:rsidRPr="007E3040" w:rsidRDefault="00E72AB2" w:rsidP="0060607A">
            <w:pPr>
              <w:ind w:left="120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Lobular classification according to Baer </w:t>
            </w:r>
            <w:r w:rsidRPr="0024381A">
              <w:rPr>
                <w:rFonts w:ascii="Cambria" w:eastAsia="Calibri" w:hAnsi="Cambria" w:cs="Calibri"/>
                <w:i/>
                <w:sz w:val="16"/>
                <w:szCs w:val="16"/>
              </w:rPr>
              <w:t>et al.</w:t>
            </w:r>
            <w:r w:rsidRPr="007E3040">
              <w:rPr>
                <w:rFonts w:ascii="Cambria" w:eastAsia="Calibri" w:hAnsi="Cambria" w:cs="Calibri"/>
                <w:sz w:val="16"/>
                <w:szCs w:val="16"/>
              </w:rPr>
              <w:t xml:space="preserve"> [2] by the automated method, </w:t>
            </w:r>
            <w:r w:rsidRPr="007E3040">
              <w:rPr>
                <w:rFonts w:ascii="Cambria" w:eastAsia="Calibri" w:hAnsi="Cambria" w:cs="Calibri"/>
                <w:i/>
                <w:sz w:val="16"/>
                <w:szCs w:val="16"/>
              </w:rPr>
              <w:t>n (%)</w:t>
            </w:r>
          </w:p>
        </w:tc>
        <w:tc>
          <w:tcPr>
            <w:tcW w:w="1842" w:type="dxa"/>
          </w:tcPr>
          <w:p w14:paraId="47DD9F8E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85" w:type="dxa"/>
          </w:tcPr>
          <w:p w14:paraId="1C3ED451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9" w:type="dxa"/>
          </w:tcPr>
          <w:p w14:paraId="3163F713" w14:textId="77777777" w:rsidR="00E72AB2" w:rsidRPr="007E3040" w:rsidRDefault="00E72AB2" w:rsidP="0060607A">
            <w:pPr>
              <w:ind w:left="32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hAnsi="Cambria"/>
                <w:sz w:val="16"/>
                <w:szCs w:val="16"/>
              </w:rPr>
              <w:t>0.07</w:t>
            </w:r>
          </w:p>
        </w:tc>
      </w:tr>
      <w:tr w:rsidR="00E72AB2" w:rsidRPr="007E3040" w14:paraId="34EC52E2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229C7E23" w14:textId="77777777" w:rsidR="00E72AB2" w:rsidRPr="007E3040" w:rsidRDefault="00E72AB2" w:rsidP="0060607A">
            <w:pPr>
              <w:ind w:left="289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No Type 1</w:t>
            </w:r>
          </w:p>
        </w:tc>
        <w:tc>
          <w:tcPr>
            <w:tcW w:w="1842" w:type="dxa"/>
          </w:tcPr>
          <w:p w14:paraId="689FC65A" w14:textId="77777777" w:rsidR="00E72AB2" w:rsidRPr="007E3040" w:rsidRDefault="00E72AB2" w:rsidP="0060607A">
            <w:pPr>
              <w:ind w:left="494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2285" w:type="dxa"/>
          </w:tcPr>
          <w:p w14:paraId="54894907" w14:textId="77777777" w:rsidR="00E72AB2" w:rsidRPr="007E3040" w:rsidRDefault="00E72AB2" w:rsidP="0060607A">
            <w:pPr>
              <w:ind w:left="494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0 (0.0)</w:t>
            </w:r>
          </w:p>
        </w:tc>
        <w:tc>
          <w:tcPr>
            <w:tcW w:w="629" w:type="dxa"/>
          </w:tcPr>
          <w:p w14:paraId="31C385AF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72859B07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62" w:type="dxa"/>
          </w:tcPr>
          <w:p w14:paraId="69346671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Mixed lobules</w:t>
            </w:r>
          </w:p>
        </w:tc>
        <w:tc>
          <w:tcPr>
            <w:tcW w:w="1842" w:type="dxa"/>
          </w:tcPr>
          <w:p w14:paraId="1A4ADBB0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18 (90.0)</w:t>
            </w:r>
          </w:p>
        </w:tc>
        <w:tc>
          <w:tcPr>
            <w:tcW w:w="2285" w:type="dxa"/>
          </w:tcPr>
          <w:p w14:paraId="44DAB239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12 (60.0)</w:t>
            </w:r>
          </w:p>
        </w:tc>
        <w:tc>
          <w:tcPr>
            <w:tcW w:w="629" w:type="dxa"/>
          </w:tcPr>
          <w:p w14:paraId="14F412E5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2AB2" w:rsidRPr="007E3040" w14:paraId="08360D15" w14:textId="77777777" w:rsidTr="00BE4F55">
        <w:tblPrEx>
          <w:tblCellMar>
            <w:top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4962" w:type="dxa"/>
            <w:tcBorders>
              <w:bottom w:val="single" w:sz="4" w:space="0" w:color="auto"/>
            </w:tcBorders>
          </w:tcPr>
          <w:p w14:paraId="0A995275" w14:textId="77777777" w:rsidR="00E72AB2" w:rsidRPr="007E3040" w:rsidRDefault="00E72AB2" w:rsidP="0060607A">
            <w:pPr>
              <w:ind w:left="289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Predominantly Type 1, no Type 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6FD102C" w14:textId="77777777" w:rsidR="00E72AB2" w:rsidRPr="007E3040" w:rsidRDefault="00E72AB2" w:rsidP="0060607A">
            <w:pPr>
              <w:ind w:left="579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2 (10.0)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25622E45" w14:textId="77777777" w:rsidR="00E72AB2" w:rsidRPr="007E3040" w:rsidRDefault="00E72AB2" w:rsidP="0060607A">
            <w:pPr>
              <w:ind w:left="494"/>
              <w:jc w:val="center"/>
              <w:rPr>
                <w:rFonts w:ascii="Cambria" w:hAnsi="Cambria"/>
                <w:sz w:val="16"/>
                <w:szCs w:val="16"/>
              </w:rPr>
            </w:pPr>
            <w:r w:rsidRPr="007E3040">
              <w:rPr>
                <w:rFonts w:ascii="Cambria" w:eastAsia="Calibri" w:hAnsi="Cambria" w:cs="Calibri"/>
                <w:sz w:val="16"/>
                <w:szCs w:val="16"/>
              </w:rPr>
              <w:t>8 (40.0)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295CF14" w14:textId="77777777" w:rsidR="00E72AB2" w:rsidRPr="007E3040" w:rsidRDefault="00E72AB2" w:rsidP="0060607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CA097CD" w14:textId="77777777" w:rsidR="00E72AB2" w:rsidRDefault="00E72AB2"/>
    <w:sectPr w:rsidR="00E7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826370" w16cid:durableId="217550E6"/>
  <w16cid:commentId w16cid:paraId="43997A47" w16cid:durableId="2175508E"/>
  <w16cid:commentId w16cid:paraId="7671D784" w16cid:durableId="217550CE"/>
  <w16cid:commentId w16cid:paraId="0BAF0A99" w16cid:durableId="217550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1FAB"/>
    <w:multiLevelType w:val="hybridMultilevel"/>
    <w:tmpl w:val="40989290"/>
    <w:lvl w:ilvl="0" w:tplc="4EACA85E">
      <w:start w:val="1"/>
      <w:numFmt w:val="decimal"/>
      <w:lvlText w:val="%1."/>
      <w:lvlJc w:val="left"/>
      <w:pPr>
        <w:ind w:left="290" w:hanging="171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072BFCA">
      <w:start w:val="1"/>
      <w:numFmt w:val="lowerLetter"/>
      <w:lvlText w:val="%2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B01944">
      <w:start w:val="1"/>
      <w:numFmt w:val="lowerRoman"/>
      <w:lvlText w:val="%3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E3C7ED0">
      <w:start w:val="1"/>
      <w:numFmt w:val="decimal"/>
      <w:lvlText w:val="%4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1AC92CE">
      <w:start w:val="1"/>
      <w:numFmt w:val="lowerLetter"/>
      <w:lvlText w:val="%5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C3E5DFE">
      <w:start w:val="1"/>
      <w:numFmt w:val="lowerRoman"/>
      <w:lvlText w:val="%6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69815DC">
      <w:start w:val="1"/>
      <w:numFmt w:val="decimal"/>
      <w:lvlText w:val="%7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138A116">
      <w:start w:val="1"/>
      <w:numFmt w:val="lowerLetter"/>
      <w:lvlText w:val="%8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796AA62">
      <w:start w:val="1"/>
      <w:numFmt w:val="lowerRoman"/>
      <w:lvlText w:val="%9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DB"/>
    <w:rsid w:val="000363DF"/>
    <w:rsid w:val="000A7BA5"/>
    <w:rsid w:val="00291EF8"/>
    <w:rsid w:val="00337C4A"/>
    <w:rsid w:val="003A0673"/>
    <w:rsid w:val="003F0D72"/>
    <w:rsid w:val="004061D1"/>
    <w:rsid w:val="00430889"/>
    <w:rsid w:val="005D0A1F"/>
    <w:rsid w:val="00667E10"/>
    <w:rsid w:val="006B5038"/>
    <w:rsid w:val="006B6A76"/>
    <w:rsid w:val="0079176D"/>
    <w:rsid w:val="008B6FB6"/>
    <w:rsid w:val="009126F7"/>
    <w:rsid w:val="009766A3"/>
    <w:rsid w:val="00A663DB"/>
    <w:rsid w:val="00AC0C06"/>
    <w:rsid w:val="00AD1ADA"/>
    <w:rsid w:val="00AE14DD"/>
    <w:rsid w:val="00B35F35"/>
    <w:rsid w:val="00BD62E7"/>
    <w:rsid w:val="00BE4F55"/>
    <w:rsid w:val="00C143AD"/>
    <w:rsid w:val="00C570FE"/>
    <w:rsid w:val="00C873C5"/>
    <w:rsid w:val="00CF39DB"/>
    <w:rsid w:val="00D011C1"/>
    <w:rsid w:val="00D558B5"/>
    <w:rsid w:val="00D571B6"/>
    <w:rsid w:val="00D64846"/>
    <w:rsid w:val="00E72AB2"/>
    <w:rsid w:val="00F144B0"/>
    <w:rsid w:val="00F35B7C"/>
    <w:rsid w:val="00F44776"/>
    <w:rsid w:val="00F631CB"/>
    <w:rsid w:val="00F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7A3F6"/>
  <w15:docId w15:val="{E4358669-9E48-4C84-936C-F98B6F5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2AB2"/>
    <w:pPr>
      <w:spacing w:after="0" w:line="240" w:lineRule="auto"/>
    </w:pPr>
    <w:rPr>
      <w:rFonts w:asciiTheme="minorHAnsi" w:eastAsiaTheme="minorEastAsia" w:hAnsi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1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Wetstein, S.C.</dc:creator>
  <cp:lastModifiedBy>Wetstein, S.C.</cp:lastModifiedBy>
  <cp:revision>2</cp:revision>
  <cp:lastPrinted>2019-07-03T14:13:00Z</cp:lastPrinted>
  <dcterms:created xsi:type="dcterms:W3CDTF">2020-01-30T12:07:00Z</dcterms:created>
  <dcterms:modified xsi:type="dcterms:W3CDTF">2020-01-30T12:07:00Z</dcterms:modified>
</cp:coreProperties>
</file>