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F3" w:rsidRPr="00151C69" w:rsidRDefault="00C12DF3" w:rsidP="00C12DF3">
      <w:pPr>
        <w:spacing w:line="480" w:lineRule="auto"/>
        <w:contextualSpacing/>
        <w:rPr>
          <w:rFonts w:ascii="Arial" w:hAnsi="Arial" w:cs="Arial"/>
          <w:noProof/>
          <w:lang w:val="en-GB"/>
        </w:rPr>
      </w:pPr>
      <w:r w:rsidRPr="00151C69">
        <w:rPr>
          <w:rFonts w:ascii="Arial" w:hAnsi="Arial" w:cs="Arial"/>
          <w:b/>
          <w:noProof/>
          <w:lang w:val="en-GB"/>
        </w:rPr>
        <w:t xml:space="preserve">S2 Table. Male behavioural assay subject size. </w:t>
      </w:r>
      <w:r w:rsidRPr="00151C69">
        <w:rPr>
          <w:rFonts w:ascii="Arial" w:hAnsi="Arial" w:cs="Arial"/>
          <w:noProof/>
          <w:lang w:val="en-GB"/>
        </w:rPr>
        <w:t>F1 male and female size at start of the male behavioural assay.</w:t>
      </w:r>
    </w:p>
    <w:tbl>
      <w:tblPr>
        <w:tblStyle w:val="LightShading"/>
        <w:tblW w:w="9084" w:type="dxa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1710"/>
        <w:gridCol w:w="1530"/>
        <w:gridCol w:w="1530"/>
        <w:gridCol w:w="810"/>
        <w:gridCol w:w="720"/>
        <w:gridCol w:w="606"/>
      </w:tblGrid>
      <w:tr w:rsidR="00C12DF3" w:rsidRPr="00151C69" w:rsidTr="00C9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noWrap/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Units</w:t>
            </w:r>
          </w:p>
        </w:tc>
        <w:tc>
          <w:tcPr>
            <w:tcW w:w="171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Aroclor</w:t>
            </w:r>
            <w:proofErr w:type="spellEnd"/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 xml:space="preserve"> 1242</w:t>
            </w: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PCB 52</w:t>
            </w:r>
          </w:p>
        </w:tc>
        <w:tc>
          <w:tcPr>
            <w:tcW w:w="81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720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df</w:t>
            </w:r>
            <w:proofErr w:type="spellEnd"/>
          </w:p>
        </w:tc>
        <w:tc>
          <w:tcPr>
            <w:tcW w:w="606" w:type="dxa"/>
            <w:noWrap/>
            <w:hideMark/>
          </w:tcPr>
          <w:p w:rsidR="00C12DF3" w:rsidRPr="00151C69" w:rsidRDefault="00C12DF3" w:rsidP="00C96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en-US"/>
              </w:rPr>
              <w:t>P</w:t>
            </w:r>
          </w:p>
        </w:tc>
      </w:tr>
      <w:tr w:rsidR="00C12DF3" w:rsidRPr="00151C69" w:rsidTr="00C9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  <w:t>F1 male mass</w:t>
            </w:r>
          </w:p>
        </w:tc>
        <w:tc>
          <w:tcPr>
            <w:tcW w:w="720" w:type="dxa"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1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14.04±0.31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13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vertAlign w:val="superscript"/>
                <w:lang w:eastAsia="en-US"/>
              </w:rPr>
              <w:t>a</w:t>
            </w: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13.93±0.39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7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13.33±0.36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6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0.68</w:t>
            </w:r>
          </w:p>
        </w:tc>
        <w:tc>
          <w:tcPr>
            <w:tcW w:w="72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6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0.52</w:t>
            </w:r>
          </w:p>
        </w:tc>
      </w:tr>
      <w:tr w:rsidR="00C12DF3" w:rsidRPr="00151C69" w:rsidTr="00C96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  <w:t>F1 male tarsus length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14.31±0.21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13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14.53±0.19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7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14.11±0.14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6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0.67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0.52</w:t>
            </w:r>
          </w:p>
        </w:tc>
      </w:tr>
      <w:tr w:rsidR="00C12DF3" w:rsidRPr="00151C69" w:rsidTr="00C9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51C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  <w:t>Aroclor</w:t>
            </w:r>
            <w:proofErr w:type="spellEnd"/>
            <w:r w:rsidRPr="00151C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1242 cage treatment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  <w:t>PCB 52 cage treatment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51C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  <w:t>df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</w:t>
            </w:r>
          </w:p>
        </w:tc>
      </w:tr>
      <w:tr w:rsidR="00C12DF3" w:rsidRPr="00151C69" w:rsidTr="00C96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</w:tcBorders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  <w:t>experimental female mass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15.00±0.53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7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14.17±0.49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6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1.28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  <w:hideMark/>
          </w:tcPr>
          <w:p w:rsidR="00C12DF3" w:rsidRPr="00151C69" w:rsidRDefault="00C12DF3" w:rsidP="00C96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0.28</w:t>
            </w:r>
          </w:p>
        </w:tc>
      </w:tr>
      <w:tr w:rsidR="00C12DF3" w:rsidRPr="00151C69" w:rsidTr="00C9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hideMark/>
          </w:tcPr>
          <w:p w:rsidR="00C12DF3" w:rsidRPr="00151C69" w:rsidRDefault="00C12DF3" w:rsidP="00C96306">
            <w:pPr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b w:val="0"/>
                <w:color w:val="auto"/>
                <w:sz w:val="20"/>
                <w:szCs w:val="20"/>
                <w:lang w:eastAsia="en-US"/>
              </w:rPr>
              <w:t>experimental female tarsus  length</w:t>
            </w:r>
          </w:p>
        </w:tc>
        <w:tc>
          <w:tcPr>
            <w:tcW w:w="720" w:type="dxa"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mm</w:t>
            </w:r>
          </w:p>
        </w:tc>
        <w:tc>
          <w:tcPr>
            <w:tcW w:w="171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14.29±0.25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7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13.87±0.23 (</w:t>
            </w:r>
            <w:r w:rsidRPr="00151C69">
              <w:rPr>
                <w:rFonts w:eastAsia="Times New Roman" w:cs="Arial"/>
                <w:i/>
                <w:color w:val="auto"/>
                <w:sz w:val="20"/>
                <w:szCs w:val="20"/>
                <w:lang w:eastAsia="en-US"/>
              </w:rPr>
              <w:t>6</w:t>
            </w: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  <w:gridSpan w:val="2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Kruskal</w:t>
            </w:r>
            <w:proofErr w:type="spellEnd"/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-Wallis: H(2)=1.85</w:t>
            </w:r>
          </w:p>
        </w:tc>
        <w:tc>
          <w:tcPr>
            <w:tcW w:w="606" w:type="dxa"/>
            <w:noWrap/>
            <w:hideMark/>
          </w:tcPr>
          <w:p w:rsidR="00C12DF3" w:rsidRPr="00151C69" w:rsidRDefault="00C12DF3" w:rsidP="00C96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</w:pPr>
            <w:r w:rsidRPr="00151C69">
              <w:rPr>
                <w:rFonts w:eastAsia="Times New Roman" w:cs="Arial"/>
                <w:color w:val="auto"/>
                <w:sz w:val="20"/>
                <w:szCs w:val="20"/>
                <w:lang w:eastAsia="en-US"/>
              </w:rPr>
              <w:t>0.17</w:t>
            </w:r>
          </w:p>
        </w:tc>
      </w:tr>
    </w:tbl>
    <w:p w:rsidR="00CC3D16" w:rsidRDefault="00C12DF3">
      <w:proofErr w:type="spellStart"/>
      <w:proofErr w:type="gramStart"/>
      <w:r w:rsidRPr="00151C69">
        <w:rPr>
          <w:rFonts w:ascii="Arial" w:hAnsi="Arial" w:cs="Arial"/>
          <w:b/>
          <w:vertAlign w:val="superscript"/>
          <w:lang w:val="en-GB"/>
        </w:rPr>
        <w:t>a</w:t>
      </w:r>
      <w:r w:rsidRPr="00151C69">
        <w:rPr>
          <w:rFonts w:ascii="Arial" w:hAnsi="Arial" w:cs="Arial"/>
          <w:noProof/>
          <w:lang w:val="en-GB"/>
        </w:rPr>
        <w:t>All</w:t>
      </w:r>
      <w:proofErr w:type="spellEnd"/>
      <w:proofErr w:type="gramEnd"/>
      <w:r w:rsidRPr="00151C69">
        <w:rPr>
          <w:rFonts w:ascii="Arial" w:hAnsi="Arial" w:cs="Arial"/>
          <w:noProof/>
          <w:lang w:val="en-GB"/>
        </w:rPr>
        <w:t xml:space="preserve"> values are mean±SE (</w:t>
      </w:r>
      <w:r w:rsidRPr="00151C69">
        <w:rPr>
          <w:rFonts w:ascii="Arial" w:hAnsi="Arial" w:cs="Arial"/>
          <w:i/>
          <w:noProof/>
          <w:lang w:val="en-GB"/>
        </w:rPr>
        <w:t>N</w:t>
      </w:r>
      <w:r w:rsidRPr="00151C69">
        <w:rPr>
          <w:rFonts w:ascii="Arial" w:hAnsi="Arial" w:cs="Arial"/>
          <w:noProof/>
          <w:lang w:val="en-GB"/>
        </w:rPr>
        <w:t>)</w:t>
      </w:r>
      <w:bookmarkStart w:id="0" w:name="_GoBack"/>
      <w:bookmarkEnd w:id="0"/>
    </w:p>
    <w:sectPr w:rsidR="00CC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3"/>
    <w:rsid w:val="00C12DF3"/>
    <w:rsid w:val="00C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12DF3"/>
    <w:pPr>
      <w:spacing w:after="0" w:line="240" w:lineRule="auto"/>
    </w:pPr>
    <w:rPr>
      <w:rFonts w:ascii="Arial" w:eastAsiaTheme="minorEastAsia" w:hAnsi="Arial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F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12DF3"/>
    <w:pPr>
      <w:spacing w:after="0" w:line="240" w:lineRule="auto"/>
    </w:pPr>
    <w:rPr>
      <w:rFonts w:ascii="Arial" w:eastAsiaTheme="minorEastAsia" w:hAnsi="Arial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 Kumar</dc:creator>
  <cp:lastModifiedBy>Barath Kumar</cp:lastModifiedBy>
  <cp:revision>1</cp:revision>
  <dcterms:created xsi:type="dcterms:W3CDTF">2020-03-06T21:34:00Z</dcterms:created>
  <dcterms:modified xsi:type="dcterms:W3CDTF">2020-03-06T21:34:00Z</dcterms:modified>
</cp:coreProperties>
</file>