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B6EB" w14:textId="77777777" w:rsidR="006B6716" w:rsidRPr="00E50D7A" w:rsidRDefault="006B6716" w:rsidP="006B6716">
      <w:pPr>
        <w:spacing w:line="480" w:lineRule="auto"/>
        <w:rPr>
          <w:b/>
        </w:rPr>
      </w:pPr>
      <w:r>
        <w:rPr>
          <w:b/>
        </w:rPr>
        <w:t xml:space="preserve">S3 </w:t>
      </w:r>
      <w:r w:rsidRPr="00CA3EEB">
        <w:rPr>
          <w:b/>
        </w:rPr>
        <w:t>Table: Strategy outcomes: per-patient costs and disability-adjusted life years (DALYs) incurred, antibiotic overuse (P</w:t>
      </w:r>
      <w:r>
        <w:rPr>
          <w:b/>
        </w:rPr>
        <w:t>rob</w:t>
      </w:r>
      <w:r w:rsidRPr="00CA3EEB">
        <w:rPr>
          <w:b/>
        </w:rPr>
        <w:t xml:space="preserve">(over)) </w:t>
      </w:r>
      <w:r>
        <w:rPr>
          <w:b/>
        </w:rPr>
        <w:t xml:space="preserve">and </w:t>
      </w:r>
      <w:r w:rsidRPr="00CA3EEB">
        <w:rPr>
          <w:b/>
        </w:rPr>
        <w:t>underuse (P</w:t>
      </w:r>
      <w:r>
        <w:rPr>
          <w:b/>
        </w:rPr>
        <w:t>rob</w:t>
      </w:r>
      <w:r w:rsidRPr="00CA3EEB">
        <w:rPr>
          <w:b/>
        </w:rPr>
        <w:t xml:space="preserve">(under)) and for patients seeking care on the </w:t>
      </w:r>
      <w:r>
        <w:rPr>
          <w:b/>
        </w:rPr>
        <w:t>first</w:t>
      </w:r>
      <w:r w:rsidRPr="00CA3EEB">
        <w:rPr>
          <w:b/>
        </w:rPr>
        <w:t xml:space="preserve"> day of illness.</w:t>
      </w:r>
    </w:p>
    <w:tbl>
      <w:tblPr>
        <w:tblStyle w:val="GridTable31"/>
        <w:tblpPr w:leftFromText="180" w:rightFromText="180" w:vertAnchor="text" w:horzAnchor="margin" w:tblpY="66"/>
        <w:tblW w:w="12955" w:type="dxa"/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1260"/>
        <w:gridCol w:w="990"/>
        <w:gridCol w:w="1170"/>
        <w:gridCol w:w="1170"/>
        <w:gridCol w:w="1260"/>
        <w:gridCol w:w="1080"/>
        <w:gridCol w:w="1165"/>
        <w:gridCol w:w="1170"/>
      </w:tblGrid>
      <w:tr w:rsidR="006B6716" w:rsidRPr="00EE666D" w14:paraId="6427FD6C" w14:textId="77777777" w:rsidTr="00453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31F9" w14:textId="77777777" w:rsidR="006B6716" w:rsidRPr="005F1CD8" w:rsidRDefault="006B6716" w:rsidP="00453B03">
            <w:pPr>
              <w:jc w:val="center"/>
              <w:rPr>
                <w:color w:val="000000"/>
              </w:rPr>
            </w:pPr>
            <w:r w:rsidRPr="005F1CD8">
              <w:rPr>
                <w:color w:val="000000"/>
              </w:rPr>
              <w:t>Strategies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/</w:t>
            </w:r>
            <w:r w:rsidRPr="005F1CD8">
              <w:rPr>
                <w:color w:val="000000"/>
              </w:rPr>
              <w:t>Scenarios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204BFB7F" w14:textId="77777777" w:rsidR="006B6716" w:rsidRPr="005F1CD8" w:rsidRDefault="006B6716" w:rsidP="00453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5F1CD8">
              <w:rPr>
                <w:i/>
                <w:color w:val="000000"/>
              </w:rPr>
              <w:t>Scenario A: Bacterial-Endemic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E90B" w14:textId="77777777" w:rsidR="006B6716" w:rsidRPr="005F1CD8" w:rsidRDefault="006B6716" w:rsidP="00453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5F1CD8">
              <w:rPr>
                <w:i/>
                <w:color w:val="000000"/>
              </w:rPr>
              <w:t>Scenario B: Viral-Endemic</w:t>
            </w:r>
          </w:p>
        </w:tc>
      </w:tr>
      <w:tr w:rsidR="006B6716" w:rsidRPr="00EE666D" w14:paraId="1937626D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FB70" w14:textId="77777777" w:rsidR="006B6716" w:rsidRPr="00EE666D" w:rsidRDefault="006B6716" w:rsidP="00453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E469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5933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DALY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D731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P(over)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D30283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P(under)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001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DDC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DALY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108E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P(over)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FBC4" w14:textId="77777777" w:rsidR="006B6716" w:rsidRPr="00AF1F22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EE666D">
              <w:rPr>
                <w:b/>
                <w:i/>
                <w:color w:val="000000"/>
              </w:rPr>
              <w:t>P(under)</w:t>
            </w:r>
          </w:p>
        </w:tc>
      </w:tr>
      <w:tr w:rsidR="006B6716" w:rsidRPr="00EE666D" w14:paraId="79A10740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A95D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56B7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No Antibiotics *º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5CC1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216.166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53B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2.911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9524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00635E1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0.619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394DF498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138.978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D4ECC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1.258</w:t>
            </w:r>
          </w:p>
        </w:tc>
        <w:tc>
          <w:tcPr>
            <w:tcW w:w="11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B4D14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E9E71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0.171</w:t>
            </w:r>
          </w:p>
        </w:tc>
      </w:tr>
      <w:tr w:rsidR="006B6716" w:rsidRPr="00EE666D" w14:paraId="207C98EA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16EA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14:paraId="659BE1CD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Empirical All *º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326AA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47.549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32B28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0.239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F7DCC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0.381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FDDA22C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0.000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4A350B2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94.107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5B9261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0.520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0B8BA5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0.829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F93540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0.000</w:t>
            </w:r>
          </w:p>
        </w:tc>
      </w:tr>
      <w:tr w:rsidR="006B6716" w:rsidRPr="00EE666D" w14:paraId="41272B6E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197B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3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60AB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Empirical Severe 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8A69EB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130.630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0E487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1.323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FFE7C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0.055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76CC876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0.248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3535606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116.784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17E119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0.819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2234968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C40600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0.068</w:t>
            </w:r>
          </w:p>
        </w:tc>
      </w:tr>
      <w:tr w:rsidR="006B6716" w:rsidRPr="00EE666D" w14:paraId="65477B10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F780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4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A97C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Dengue RDT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6AFEE6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104.111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C172F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1.034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64CE3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0.198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447F551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0.132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79AD60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112.024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11ADD2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0.739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34644F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0.282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D1160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0.036</w:t>
            </w:r>
          </w:p>
        </w:tc>
      </w:tr>
      <w:tr w:rsidR="006B6716" w:rsidRPr="00EE666D" w14:paraId="1088FFD7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F15A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5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C9A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Dengue PCR *º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C91D10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85.512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6CBB2A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0.628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55179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0.197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377EEAE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0.000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B0C3A5C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110.094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27E19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0.628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075086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0.184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A914A0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0.000</w:t>
            </w:r>
          </w:p>
        </w:tc>
      </w:tr>
      <w:tr w:rsidR="006B6716" w:rsidRPr="00EE666D" w14:paraId="5226CCFF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9A0B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6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8805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Lepto RDT *º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2BCA35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137.518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F93B6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1.576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68CAD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0.006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73A6D94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0.253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78A8795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132.471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0172C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1.078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05EE1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8BD2E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0.112</w:t>
            </w:r>
          </w:p>
        </w:tc>
      </w:tr>
      <w:tr w:rsidR="006B6716" w:rsidRPr="00EE666D" w14:paraId="058C430B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2DC0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7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F3CB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Lepto PCR 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EB92CD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122.619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6BBD6D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1.239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4F01A6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0.014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EFF0B4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0.131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9618C8B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134.053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9AF33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1.025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1A31749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0.029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C12A9A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0.085</w:t>
            </w:r>
          </w:p>
        </w:tc>
      </w:tr>
      <w:tr w:rsidR="006B6716" w:rsidRPr="00EE666D" w14:paraId="7C982584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C274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8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C496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S: Lepto RDT, typhus RDT 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86B6CA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129.498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1F2671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1.462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12ACB3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0.011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177F505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0.430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11FF77D2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129.077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A463D9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1.036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D9723EC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49CF06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0.192</w:t>
            </w:r>
          </w:p>
        </w:tc>
      </w:tr>
      <w:tr w:rsidR="006B6716" w:rsidRPr="00EE666D" w14:paraId="2388A532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165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9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B70E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S: Lepto PCR, typhus RDT *º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545533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119.643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555973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1.142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555509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0.017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8AC2650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0.216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F46C86B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134.098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83864A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0.988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5C3A16B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0.037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146C39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0.146</w:t>
            </w:r>
          </w:p>
        </w:tc>
      </w:tr>
      <w:tr w:rsidR="006B6716" w:rsidRPr="00EE666D" w14:paraId="217DED9D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2483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10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9C04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S: Lepto RDT, typhus PCR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252AE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127.176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EBDDE0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1.440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AB9AE3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0.014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E61DF5D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0.387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BC2D804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128.716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E5D43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1.027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0B15C0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0.031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4E4370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0.173</w:t>
            </w:r>
          </w:p>
        </w:tc>
      </w:tr>
      <w:tr w:rsidR="006B6716" w:rsidRPr="00EE666D" w14:paraId="68A6AFEF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7646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11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5E40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P: Lepto PCR, typhus PCR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3C325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131.534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12530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1.079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094084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0.026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5FCC82C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0.097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4D97E6A6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148.671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783DA7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0.958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AE21738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0.057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A19A3C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0.071</w:t>
            </w:r>
          </w:p>
        </w:tc>
      </w:tr>
      <w:tr w:rsidR="006B6716" w:rsidRPr="00EE666D" w14:paraId="6806D8B0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503E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12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545C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P: Lepto RDT, typhus RDT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100E3D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135.543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FEF236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1.437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9EC701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0.013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8452C7C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0.222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0C8509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135.924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C86588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1.025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5EBE07B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0.028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0FBE5E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0.100</w:t>
            </w:r>
          </w:p>
        </w:tc>
      </w:tr>
      <w:tr w:rsidR="006B6716" w:rsidRPr="00EE666D" w14:paraId="1EDF64DE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CF25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13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BE45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P: Lepto PCR, typhus RDT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763242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125.833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72FBF9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1.122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394BD0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0.019</w:t>
            </w:r>
          </w:p>
        </w:tc>
        <w:tc>
          <w:tcPr>
            <w:tcW w:w="117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81E218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0.106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66FA5139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141.617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0AF597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0.979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B7C5B53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0.041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C86535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0.075</w:t>
            </w:r>
          </w:p>
        </w:tc>
      </w:tr>
      <w:tr w:rsidR="006B6716" w:rsidRPr="00EE666D" w14:paraId="07247894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5E7A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14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799D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P: Lepto RDT, typhus PCR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DC4949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148.592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F459C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1.492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24DC44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0.019</w:t>
            </w:r>
          </w:p>
        </w:tc>
        <w:tc>
          <w:tcPr>
            <w:tcW w:w="1170" w:type="dxa"/>
            <w:tcBorders>
              <w:bottom w:val="single" w:sz="4" w:space="0" w:color="666666" w:themeColor="text1" w:themeTint="99"/>
              <w:right w:val="single" w:sz="24" w:space="0" w:color="000000"/>
            </w:tcBorders>
            <w:shd w:val="clear" w:color="auto" w:fill="auto"/>
            <w:vAlign w:val="center"/>
          </w:tcPr>
          <w:p w14:paraId="552306A7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0.186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BC3085D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144.128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24AD81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1.020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E20FFE9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0.041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066383" w14:textId="77777777" w:rsidR="006B6716" w:rsidRPr="00EE666D" w:rsidRDefault="006B6716" w:rsidP="0045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66D">
              <w:rPr>
                <w:color w:val="000000"/>
              </w:rPr>
              <w:t>0.084</w:t>
            </w:r>
          </w:p>
        </w:tc>
      </w:tr>
      <w:tr w:rsidR="006B6716" w:rsidRPr="00EE666D" w14:paraId="405759BF" w14:textId="77777777" w:rsidTr="00453B0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6D08" w14:textId="77777777" w:rsidR="006B6716" w:rsidRPr="00EE666D" w:rsidRDefault="006B6716" w:rsidP="00453B03">
            <w:pPr>
              <w:jc w:val="center"/>
              <w:rPr>
                <w:color w:val="000000"/>
              </w:rPr>
            </w:pPr>
            <w:r w:rsidRPr="00EE666D">
              <w:rPr>
                <w:color w:val="000000"/>
              </w:rPr>
              <w:t>15</w:t>
            </w:r>
          </w:p>
        </w:tc>
        <w:tc>
          <w:tcPr>
            <w:tcW w:w="31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8647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Multiplex PCR*º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65185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148.696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64F8C3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1.001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A81B3F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0.014</w:t>
            </w: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24" w:space="0" w:color="000000"/>
            </w:tcBorders>
            <w:shd w:val="clear" w:color="auto" w:fill="auto"/>
            <w:vAlign w:val="center"/>
          </w:tcPr>
          <w:p w14:paraId="032A0187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0.080</w:t>
            </w:r>
          </w:p>
        </w:tc>
        <w:tc>
          <w:tcPr>
            <w:tcW w:w="12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D895003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170.800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CF773C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0.961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D1DF1D2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0.029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D2C188" w14:textId="77777777" w:rsidR="006B6716" w:rsidRPr="00EE666D" w:rsidRDefault="006B6716" w:rsidP="0045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E666D">
              <w:rPr>
                <w:color w:val="000000"/>
              </w:rPr>
              <w:t>0.072</w:t>
            </w:r>
          </w:p>
        </w:tc>
      </w:tr>
    </w:tbl>
    <w:p w14:paraId="09F307B0" w14:textId="38C8A4D1" w:rsidR="00877838" w:rsidRDefault="006B6716" w:rsidP="0017231C">
      <w:pPr>
        <w:spacing w:line="480" w:lineRule="auto"/>
      </w:pPr>
      <w:r w:rsidRPr="006E20E1">
        <w:t xml:space="preserve">For each scenario, we identified the strategies that were on the three-dimensional effectiveness frontier, where the three dimensions are DALY, cost and antibiotic overuse. * = strategies on the effectiveness frontier (economically efficient) for Scenario A (bacterial-endemic); </w:t>
      </w:r>
      <w:r w:rsidRPr="006E20E1">
        <w:rPr>
          <w:color w:val="000000"/>
        </w:rPr>
        <w:t xml:space="preserve">º = </w:t>
      </w:r>
      <w:r w:rsidRPr="006E20E1">
        <w:t>strategies on the effectiveness frontier (economically efficient) for Scenario B (viral-endemic).</w:t>
      </w:r>
      <w:bookmarkStart w:id="0" w:name="_GoBack"/>
      <w:bookmarkEnd w:id="0"/>
    </w:p>
    <w:sectPr w:rsidR="00877838" w:rsidSect="006B67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16"/>
    <w:rsid w:val="000B337A"/>
    <w:rsid w:val="000D017E"/>
    <w:rsid w:val="00141897"/>
    <w:rsid w:val="0016664D"/>
    <w:rsid w:val="0017231C"/>
    <w:rsid w:val="0023151B"/>
    <w:rsid w:val="002A68CC"/>
    <w:rsid w:val="002C2BD4"/>
    <w:rsid w:val="002D2169"/>
    <w:rsid w:val="0032701D"/>
    <w:rsid w:val="0039354C"/>
    <w:rsid w:val="003B464F"/>
    <w:rsid w:val="003C7790"/>
    <w:rsid w:val="00557289"/>
    <w:rsid w:val="005B3709"/>
    <w:rsid w:val="00660E30"/>
    <w:rsid w:val="006B6716"/>
    <w:rsid w:val="006C5FD6"/>
    <w:rsid w:val="006F5BC7"/>
    <w:rsid w:val="007A65F9"/>
    <w:rsid w:val="00932456"/>
    <w:rsid w:val="00980D64"/>
    <w:rsid w:val="00A0454A"/>
    <w:rsid w:val="00A05724"/>
    <w:rsid w:val="00A611B3"/>
    <w:rsid w:val="00AC0543"/>
    <w:rsid w:val="00AC457A"/>
    <w:rsid w:val="00AF6D71"/>
    <w:rsid w:val="00B92240"/>
    <w:rsid w:val="00BD321F"/>
    <w:rsid w:val="00C07B3A"/>
    <w:rsid w:val="00CE72F5"/>
    <w:rsid w:val="00D060E1"/>
    <w:rsid w:val="00DA0993"/>
    <w:rsid w:val="00E17A6D"/>
    <w:rsid w:val="00E354AF"/>
    <w:rsid w:val="00F223D5"/>
    <w:rsid w:val="00F6733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23B58"/>
  <w14:defaultImageDpi w14:val="32767"/>
  <w15:chartTrackingRefBased/>
  <w15:docId w15:val="{0B8095A5-A502-E542-B027-18C4BE1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67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1">
    <w:name w:val="Grid Table 31"/>
    <w:basedOn w:val="TableNormal"/>
    <w:uiPriority w:val="48"/>
    <w:rsid w:val="006B6716"/>
    <w:rPr>
      <w:rFonts w:eastAsia="SimSu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Zhenhuan Zhang</dc:creator>
  <cp:keywords/>
  <dc:description/>
  <cp:lastModifiedBy>Zhenhuan Zhang</cp:lastModifiedBy>
  <cp:revision>2</cp:revision>
  <dcterms:created xsi:type="dcterms:W3CDTF">2019-06-28T21:18:00Z</dcterms:created>
  <dcterms:modified xsi:type="dcterms:W3CDTF">2019-06-28T21:22:00Z</dcterms:modified>
</cp:coreProperties>
</file>