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24" w:rsidRPr="002941A3" w:rsidRDefault="00793C24" w:rsidP="00BE7E99">
      <w:pPr>
        <w:pStyle w:val="Caption1"/>
        <w:spacing w:before="0" w:beforeAutospacing="0" w:after="9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/>
          <w:bCs/>
          <w:color w:val="000000"/>
          <w:sz w:val="22"/>
          <w:szCs w:val="22"/>
        </w:rPr>
        <w:t>Bovine TB and Liver Fluke Systematic Review</w:t>
      </w:r>
    </w:p>
    <w:p w:rsidR="00793C24" w:rsidRPr="002941A3" w:rsidRDefault="00793C24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5"/>
        <w:gridCol w:w="2998"/>
      </w:tblGrid>
      <w:tr w:rsidR="00793C24" w:rsidRPr="002941A3" w:rsidTr="00793C24">
        <w:tc>
          <w:tcPr>
            <w:tcW w:w="3080" w:type="dxa"/>
          </w:tcPr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Study ID</w:t>
            </w:r>
          </w:p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Author(s)</w:t>
            </w:r>
          </w:p>
        </w:tc>
        <w:tc>
          <w:tcPr>
            <w:tcW w:w="3081" w:type="dxa"/>
          </w:tcPr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Year</w:t>
            </w:r>
          </w:p>
        </w:tc>
      </w:tr>
      <w:tr w:rsidR="00793C24" w:rsidRPr="002941A3" w:rsidTr="00793C24">
        <w:tc>
          <w:tcPr>
            <w:tcW w:w="3080" w:type="dxa"/>
          </w:tcPr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Report ID</w:t>
            </w:r>
          </w:p>
        </w:tc>
        <w:tc>
          <w:tcPr>
            <w:tcW w:w="3081" w:type="dxa"/>
          </w:tcPr>
          <w:p w:rsidR="00793C24" w:rsidRPr="002941A3" w:rsidRDefault="00793C24" w:rsidP="00793C24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Reviewed by</w:t>
            </w:r>
          </w:p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793C24" w:rsidRPr="002941A3" w:rsidRDefault="00793C24" w:rsidP="00793C24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Date </w:t>
            </w:r>
          </w:p>
          <w:p w:rsidR="00793C24" w:rsidRPr="002941A3" w:rsidRDefault="00793C24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93C24" w:rsidRPr="002941A3" w:rsidRDefault="00793C24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073CD1" w:rsidRPr="002941A3" w:rsidRDefault="00793C24" w:rsidP="00BE7E99">
      <w:pPr>
        <w:pStyle w:val="Caption1"/>
        <w:spacing w:before="0" w:beforeAutospacing="0" w:after="9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/>
          <w:bCs/>
          <w:color w:val="000000"/>
          <w:sz w:val="22"/>
          <w:szCs w:val="22"/>
        </w:rPr>
        <w:t>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Study population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Selection method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63483" w:rsidRPr="002941A3" w:rsidTr="00B63483">
        <w:tc>
          <w:tcPr>
            <w:tcW w:w="2943" w:type="dxa"/>
          </w:tcPr>
          <w:p w:rsidR="00B63483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Setting</w:t>
            </w:r>
          </w:p>
        </w:tc>
        <w:tc>
          <w:tcPr>
            <w:tcW w:w="6299" w:type="dxa"/>
          </w:tcPr>
          <w:p w:rsidR="00B63483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63483" w:rsidRPr="002941A3" w:rsidTr="00B63483">
        <w:tc>
          <w:tcPr>
            <w:tcW w:w="2943" w:type="dxa"/>
          </w:tcPr>
          <w:p w:rsidR="00B63483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299" w:type="dxa"/>
          </w:tcPr>
          <w:p w:rsidR="00B63483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Fluke detection methods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TB detection methods</w:t>
            </w:r>
          </w:p>
        </w:tc>
        <w:tc>
          <w:tcPr>
            <w:tcW w:w="6299" w:type="dxa"/>
          </w:tcPr>
          <w:p w:rsidR="00073CD1" w:rsidRPr="002941A3" w:rsidRDefault="00073CD1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173D3" w:rsidRPr="002941A3" w:rsidTr="00B63483">
        <w:tc>
          <w:tcPr>
            <w:tcW w:w="2943" w:type="dxa"/>
          </w:tcPr>
          <w:p w:rsidR="004173D3" w:rsidRPr="002941A3" w:rsidRDefault="004173D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Details of intervention/dose rate etc</w:t>
            </w:r>
          </w:p>
        </w:tc>
        <w:tc>
          <w:tcPr>
            <w:tcW w:w="6299" w:type="dxa"/>
          </w:tcPr>
          <w:p w:rsidR="004173D3" w:rsidRPr="002941A3" w:rsidRDefault="004173D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73CD1" w:rsidRPr="002941A3" w:rsidTr="00B63483">
        <w:tc>
          <w:tcPr>
            <w:tcW w:w="2943" w:type="dxa"/>
          </w:tcPr>
          <w:p w:rsidR="00073CD1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Design</w:t>
            </w:r>
          </w:p>
        </w:tc>
        <w:tc>
          <w:tcPr>
            <w:tcW w:w="6299" w:type="dxa"/>
          </w:tcPr>
          <w:p w:rsidR="00073CD1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Retrospective/prospective</w:t>
            </w:r>
          </w:p>
          <w:p w:rsidR="00B63483" w:rsidRPr="002941A3" w:rsidRDefault="00B63483" w:rsidP="00BE7E99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source of retrospective</w:t>
            </w:r>
          </w:p>
        </w:tc>
      </w:tr>
    </w:tbl>
    <w:p w:rsidR="00073CD1" w:rsidRPr="002941A3" w:rsidRDefault="00073CD1" w:rsidP="00BE7E99">
      <w:pPr>
        <w:pStyle w:val="Caption1"/>
        <w:spacing w:before="0" w:beforeAutospacing="0" w:after="9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3CD1" w:rsidRPr="002941A3" w:rsidRDefault="00073CD1" w:rsidP="00BE7E99">
      <w:pPr>
        <w:pStyle w:val="Caption1"/>
        <w:spacing w:before="0" w:beforeAutospacing="0" w:after="9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/>
          <w:bCs/>
          <w:color w:val="000000"/>
          <w:sz w:val="22"/>
          <w:szCs w:val="22"/>
        </w:rPr>
        <w:t>Risk of bias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F555AC" w:rsidRPr="002941A3" w:rsidTr="00E479C1">
        <w:tc>
          <w:tcPr>
            <w:tcW w:w="4520" w:type="dxa"/>
          </w:tcPr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Random allocation (RCT only)</w:t>
            </w:r>
          </w:p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496" w:type="dxa"/>
          </w:tcPr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555AC" w:rsidRPr="002941A3" w:rsidTr="00E479C1">
        <w:tc>
          <w:tcPr>
            <w:tcW w:w="4520" w:type="dxa"/>
          </w:tcPr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Allocation concealment (RCT only)</w:t>
            </w:r>
          </w:p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496" w:type="dxa"/>
          </w:tcPr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555AC" w:rsidRPr="002941A3" w:rsidTr="00E479C1">
        <w:tc>
          <w:tcPr>
            <w:tcW w:w="4520" w:type="dxa"/>
          </w:tcPr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Selection/sampling bias</w:t>
            </w:r>
          </w:p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96" w:type="dxa"/>
          </w:tcPr>
          <w:p w:rsidR="00F555AC" w:rsidRPr="002941A3" w:rsidRDefault="00F555AC" w:rsidP="00F555AC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Yes/possible</w:t>
            </w:r>
          </w:p>
        </w:tc>
      </w:tr>
      <w:tr w:rsidR="007F72A5" w:rsidRPr="002941A3" w:rsidTr="00E479C1">
        <w:tc>
          <w:tcPr>
            <w:tcW w:w="4520" w:type="dxa"/>
          </w:tcPr>
          <w:p w:rsidR="007F72A5" w:rsidRPr="002941A3" w:rsidRDefault="007F72A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Response bias (questionnaire studies)</w:t>
            </w:r>
          </w:p>
          <w:p w:rsidR="007F72A5" w:rsidRPr="002941A3" w:rsidRDefault="007F72A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96" w:type="dxa"/>
          </w:tcPr>
          <w:p w:rsidR="007F72A5" w:rsidRPr="002941A3" w:rsidRDefault="007F72A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Yes/possible</w:t>
            </w:r>
          </w:p>
        </w:tc>
      </w:tr>
      <w:tr w:rsidR="007F72A5" w:rsidRPr="002941A3" w:rsidTr="00E479C1">
        <w:tc>
          <w:tcPr>
            <w:tcW w:w="4520" w:type="dxa"/>
          </w:tcPr>
          <w:p w:rsidR="007F72A5" w:rsidRPr="002941A3" w:rsidRDefault="007F72A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Recall bias (questionnaire studies)</w:t>
            </w:r>
          </w:p>
          <w:p w:rsidR="007F72A5" w:rsidRPr="002941A3" w:rsidRDefault="007F72A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96" w:type="dxa"/>
          </w:tcPr>
          <w:p w:rsidR="007F72A5" w:rsidRPr="002941A3" w:rsidRDefault="007F72A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Yes/possible</w:t>
            </w:r>
          </w:p>
        </w:tc>
      </w:tr>
      <w:tr w:rsidR="000167D5" w:rsidRPr="002941A3" w:rsidTr="00E479C1">
        <w:tc>
          <w:tcPr>
            <w:tcW w:w="4520" w:type="dxa"/>
          </w:tcPr>
          <w:p w:rsidR="000167D5" w:rsidRPr="002941A3" w:rsidRDefault="000167D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Comparability of groups assessed?</w:t>
            </w:r>
          </w:p>
          <w:p w:rsidR="000167D5" w:rsidRPr="002941A3" w:rsidRDefault="000167D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How?</w:t>
            </w:r>
          </w:p>
        </w:tc>
        <w:tc>
          <w:tcPr>
            <w:tcW w:w="4496" w:type="dxa"/>
          </w:tcPr>
          <w:p w:rsidR="000167D5" w:rsidRPr="002941A3" w:rsidRDefault="000167D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  <w:p w:rsidR="000167D5" w:rsidRPr="002941A3" w:rsidRDefault="000167D5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Groups materially different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Detection bias (different tests used for different  groups)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Yes/possible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Confounders considered?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Which ones?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[Age, herd size, region, 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No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Blinding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 (Who, At which stage of study)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 but probably not causing bias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 and may cause bias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Missing data: 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None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Present, accounted for, not causing bias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Present but not accounted for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Present, accounted for causing bias or unclear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 mentioned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 methods performed and reported as described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Some results missing or analysed differently to methods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Overall risk of bias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High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Quality of study</w:t>
            </w:r>
          </w:p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1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Low</w:t>
            </w:r>
          </w:p>
        </w:tc>
      </w:tr>
      <w:tr w:rsidR="00E479C1" w:rsidRPr="002941A3" w:rsidTr="0048710F">
        <w:tc>
          <w:tcPr>
            <w:tcW w:w="4520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6" w:type="dxa"/>
          </w:tcPr>
          <w:p w:rsidR="00E479C1" w:rsidRPr="002941A3" w:rsidRDefault="00E479C1" w:rsidP="007F72A5">
            <w:pPr>
              <w:pStyle w:val="Caption1"/>
              <w:spacing w:before="0" w:beforeAutospacing="0" w:after="9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073CD1" w:rsidRPr="002941A3" w:rsidRDefault="00073CD1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/>
          <w:bCs/>
          <w:color w:val="000000"/>
          <w:sz w:val="22"/>
          <w:szCs w:val="22"/>
        </w:rPr>
        <w:t>Analysis:</w:t>
      </w: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Described fully?</w:t>
      </w: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/>
          <w:bCs/>
          <w:color w:val="000000"/>
          <w:sz w:val="22"/>
          <w:szCs w:val="22"/>
        </w:rPr>
        <w:t>Results:</w:t>
      </w:r>
    </w:p>
    <w:p w:rsidR="004C01A3" w:rsidRPr="002941A3" w:rsidRDefault="004C01A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4C01A3" w:rsidRPr="002941A3" w:rsidRDefault="004C01A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Data</w:t>
      </w:r>
      <w:r w:rsidR="000D093C" w:rsidRPr="002941A3">
        <w:rPr>
          <w:rFonts w:ascii="Arial" w:hAnsi="Arial" w:cs="Arial"/>
          <w:bCs/>
          <w:color w:val="000000"/>
          <w:sz w:val="22"/>
          <w:szCs w:val="22"/>
        </w:rPr>
        <w:t xml:space="preserve"> (size and direction of any differences, statistical significance)</w:t>
      </w: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C1252D" w:rsidRPr="002941A3" w:rsidRDefault="00C1252D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C1252D" w:rsidRPr="002941A3" w:rsidRDefault="00C1252D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C1252D" w:rsidRPr="002941A3" w:rsidRDefault="00C1252D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793C24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Author conclusions:</w:t>
      </w:r>
    </w:p>
    <w:p w:rsidR="00B63483" w:rsidRPr="002941A3" w:rsidRDefault="00B6348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793C24" w:rsidRPr="002941A3" w:rsidRDefault="00793C24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793C24" w:rsidRPr="002941A3" w:rsidRDefault="004173D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Funding source</w:t>
      </w:r>
    </w:p>
    <w:p w:rsidR="004173D3" w:rsidRPr="002941A3" w:rsidRDefault="004173D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4173D3" w:rsidRPr="002941A3" w:rsidRDefault="004173D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References to be followed up:</w:t>
      </w:r>
    </w:p>
    <w:p w:rsidR="004173D3" w:rsidRPr="002941A3" w:rsidRDefault="004173D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4C01A3" w:rsidRPr="002941A3" w:rsidRDefault="004C01A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Author correspondence required</w:t>
      </w:r>
    </w:p>
    <w:p w:rsidR="004173D3" w:rsidRPr="002941A3" w:rsidRDefault="004173D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4173D3" w:rsidRPr="002941A3" w:rsidRDefault="004173D3" w:rsidP="00BE7E99">
      <w:pPr>
        <w:pStyle w:val="Caption1"/>
        <w:spacing w:before="0" w:beforeAutospacing="0" w:after="9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2941A3">
        <w:rPr>
          <w:rFonts w:ascii="Arial" w:hAnsi="Arial" w:cs="Arial"/>
          <w:bCs/>
          <w:color w:val="000000"/>
          <w:sz w:val="22"/>
          <w:szCs w:val="22"/>
        </w:rPr>
        <w:t>Any other comments</w:t>
      </w:r>
    </w:p>
    <w:p w:rsidR="003C3E99" w:rsidRPr="002941A3" w:rsidRDefault="0047438A"/>
    <w:sectPr w:rsidR="003C3E99" w:rsidRPr="002941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8A" w:rsidRDefault="0047438A" w:rsidP="007E418B">
      <w:pPr>
        <w:spacing w:after="0" w:line="240" w:lineRule="auto"/>
      </w:pPr>
      <w:r>
        <w:separator/>
      </w:r>
    </w:p>
  </w:endnote>
  <w:endnote w:type="continuationSeparator" w:id="0">
    <w:p w:rsidR="0047438A" w:rsidRDefault="0047438A" w:rsidP="007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776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18B" w:rsidRDefault="007E4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18B" w:rsidRDefault="007E4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8A" w:rsidRDefault="0047438A" w:rsidP="007E418B">
      <w:pPr>
        <w:spacing w:after="0" w:line="240" w:lineRule="auto"/>
      </w:pPr>
      <w:r>
        <w:separator/>
      </w:r>
    </w:p>
  </w:footnote>
  <w:footnote w:type="continuationSeparator" w:id="0">
    <w:p w:rsidR="0047438A" w:rsidRDefault="0047438A" w:rsidP="007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24D"/>
    <w:multiLevelType w:val="multilevel"/>
    <w:tmpl w:val="327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24585"/>
    <w:multiLevelType w:val="multilevel"/>
    <w:tmpl w:val="81F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A18EB"/>
    <w:multiLevelType w:val="multilevel"/>
    <w:tmpl w:val="6E4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E6DCB"/>
    <w:multiLevelType w:val="multilevel"/>
    <w:tmpl w:val="869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D1ABD"/>
    <w:multiLevelType w:val="multilevel"/>
    <w:tmpl w:val="02CC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22B45"/>
    <w:multiLevelType w:val="multilevel"/>
    <w:tmpl w:val="862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A3ACD"/>
    <w:multiLevelType w:val="multilevel"/>
    <w:tmpl w:val="305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538DC"/>
    <w:multiLevelType w:val="multilevel"/>
    <w:tmpl w:val="0C1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91822"/>
    <w:multiLevelType w:val="multilevel"/>
    <w:tmpl w:val="FBA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55947"/>
    <w:multiLevelType w:val="multilevel"/>
    <w:tmpl w:val="914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B58CE"/>
    <w:multiLevelType w:val="multilevel"/>
    <w:tmpl w:val="237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6"/>
    <w:rsid w:val="000167D5"/>
    <w:rsid w:val="00073CD1"/>
    <w:rsid w:val="00083DF8"/>
    <w:rsid w:val="000D093C"/>
    <w:rsid w:val="00161672"/>
    <w:rsid w:val="002014C5"/>
    <w:rsid w:val="002941A3"/>
    <w:rsid w:val="002A2038"/>
    <w:rsid w:val="002C32C9"/>
    <w:rsid w:val="004173D3"/>
    <w:rsid w:val="0047438A"/>
    <w:rsid w:val="004C01A3"/>
    <w:rsid w:val="004D58C1"/>
    <w:rsid w:val="00793C24"/>
    <w:rsid w:val="007E418B"/>
    <w:rsid w:val="007F72A5"/>
    <w:rsid w:val="00803490"/>
    <w:rsid w:val="009E3D63"/>
    <w:rsid w:val="00B56C36"/>
    <w:rsid w:val="00B63483"/>
    <w:rsid w:val="00BE7E99"/>
    <w:rsid w:val="00C1252D"/>
    <w:rsid w:val="00E479C1"/>
    <w:rsid w:val="00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0957E-D916-4EB0-90E6-5AA64A1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E9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7E99"/>
  </w:style>
  <w:style w:type="paragraph" w:styleId="NormalWeb">
    <w:name w:val="Normal (Web)"/>
    <w:basedOn w:val="Normal"/>
    <w:uiPriority w:val="99"/>
    <w:unhideWhenUsed/>
    <w:rsid w:val="00B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B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ed">
    <w:name w:val="bulleted"/>
    <w:basedOn w:val="Normal"/>
    <w:rsid w:val="00B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8B"/>
  </w:style>
  <w:style w:type="paragraph" w:styleId="Footer">
    <w:name w:val="footer"/>
    <w:basedOn w:val="Normal"/>
    <w:link w:val="FooterChar"/>
    <w:uiPriority w:val="99"/>
    <w:unhideWhenUsed/>
    <w:rsid w:val="007E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DD1F-5135-447D-ACE9-C98025D3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Howell, Alison</cp:lastModifiedBy>
  <cp:revision>3</cp:revision>
  <dcterms:created xsi:type="dcterms:W3CDTF">2018-11-07T15:39:00Z</dcterms:created>
  <dcterms:modified xsi:type="dcterms:W3CDTF">2019-02-28T14:45:00Z</dcterms:modified>
</cp:coreProperties>
</file>