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24" w:rsidRPr="00373E41" w:rsidRDefault="007A63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Supporting information</w:t>
      </w:r>
    </w:p>
    <w:p w:rsidR="00373E41" w:rsidRPr="00373E41" w:rsidRDefault="00373E41">
      <w:pPr>
        <w:rPr>
          <w:rFonts w:ascii="Times New Roman" w:hAnsi="Times New Roman" w:cs="Times New Roman"/>
          <w:b/>
          <w:sz w:val="24"/>
        </w:rPr>
      </w:pPr>
    </w:p>
    <w:p w:rsidR="00373E41" w:rsidRDefault="00373E41" w:rsidP="0037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E41">
        <w:rPr>
          <w:rFonts w:ascii="Times New Roman" w:hAnsi="Times New Roman" w:cs="Times New Roman"/>
          <w:b/>
          <w:sz w:val="24"/>
        </w:rPr>
        <w:t>S</w:t>
      </w:r>
      <w:r w:rsidR="007A6399">
        <w:rPr>
          <w:rFonts w:ascii="Times New Roman" w:hAnsi="Times New Roman" w:cs="Times New Roman" w:hint="eastAsia"/>
          <w:b/>
          <w:sz w:val="24"/>
        </w:rPr>
        <w:t>1</w:t>
      </w:r>
      <w:r w:rsidRPr="00373E41">
        <w:rPr>
          <w:rFonts w:ascii="Times New Roman" w:hAnsi="Times New Roman" w:cs="Times New Roman"/>
          <w:b/>
          <w:sz w:val="24"/>
        </w:rPr>
        <w:t xml:space="preserve"> Table</w:t>
      </w:r>
      <w:r w:rsidR="007A6399"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mportance of the selected variables for late-onset preeclampsia prediction models</w:t>
      </w:r>
    </w:p>
    <w:tbl>
      <w:tblPr>
        <w:tblStyle w:val="a3"/>
        <w:tblpPr w:leftFromText="142" w:rightFromText="142" w:vertAnchor="text" w:tblpY="1"/>
        <w:tblOverlap w:val="never"/>
        <w:tblW w:w="921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52"/>
        <w:gridCol w:w="1253"/>
        <w:gridCol w:w="1253"/>
        <w:gridCol w:w="1253"/>
        <w:gridCol w:w="1253"/>
        <w:gridCol w:w="1253"/>
      </w:tblGrid>
      <w:tr w:rsidR="00373E41" w:rsidTr="00BC6D97">
        <w:trPr>
          <w:cantSplit/>
          <w:trHeight w:val="382"/>
        </w:trPr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73E41" w:rsidRPr="00373E41" w:rsidRDefault="00373E41" w:rsidP="00613AE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3E41">
              <w:rPr>
                <w:rFonts w:ascii="Times New Roman" w:hAnsi="Times New Roman" w:cs="Times New Roman"/>
                <w:b/>
                <w:szCs w:val="20"/>
              </w:rPr>
              <w:t>Variables</w:t>
            </w:r>
          </w:p>
        </w:tc>
        <w:tc>
          <w:tcPr>
            <w:tcW w:w="12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613AE6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LR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613AE6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DT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613AE6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NBC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613AE6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SVM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613AE6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RF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613AE6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SGB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SBP</w:t>
            </w:r>
          </w:p>
        </w:tc>
        <w:tc>
          <w:tcPr>
            <w:tcW w:w="1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0.65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0.20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0.70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BUN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0.03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0.80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0.69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Creatinine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0.54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0.45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0.57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Platelet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0.45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0.31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0.42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Potassium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0.28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0.36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0.34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Calcium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0.16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0.30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U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PCR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0.35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0.21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AST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0.47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0.29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0.21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T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CO2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0.47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0.18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WBC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0.53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0.12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0.17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ALT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0.27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0.14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0.13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agnesium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0.12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0.05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0.11</w:t>
            </w:r>
          </w:p>
        </w:tc>
      </w:tr>
      <w:tr w:rsidR="00373E41" w:rsidTr="00373E41">
        <w:trPr>
          <w:cantSplit/>
          <w:trHeight w:val="303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U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ACR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3E41" w:rsidRPr="00373E41" w:rsidRDefault="00373E41" w:rsidP="001529C5">
            <w:pPr>
              <w:pStyle w:val="a4"/>
              <w:wordWrap w:val="0"/>
              <w:spacing w:before="0" w:beforeAutospacing="0" w:after="0" w:afterAutospacing="0" w:line="276" w:lineRule="auto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41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0.10</w:t>
            </w:r>
          </w:p>
        </w:tc>
      </w:tr>
      <w:tr w:rsidR="00373E41" w:rsidTr="00373E41">
        <w:trPr>
          <w:cantSplit/>
        </w:trPr>
        <w:tc>
          <w:tcPr>
            <w:tcW w:w="921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6D97" w:rsidRPr="00BC6D97" w:rsidRDefault="00BC6D97" w:rsidP="00F77955">
            <w:pPr>
              <w:wordWrap/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BC6D97">
              <w:rPr>
                <w:rFonts w:ascii="Times New Roman" w:hAnsi="Times New Roman" w:cs="Times New Roman" w:hint="eastAsia"/>
              </w:rPr>
              <w:t>Absolute t-score was used for LR and 1-accuracy for model excluding the relevant variable in NBC.</w:t>
            </w:r>
            <w:r w:rsidR="00F32700">
              <w:rPr>
                <w:rFonts w:ascii="Times New Roman" w:hAnsi="Times New Roman" w:cs="Times New Roman" w:hint="eastAsia"/>
              </w:rPr>
              <w:t xml:space="preserve"> </w:t>
            </w:r>
            <w:bookmarkStart w:id="0" w:name="_GoBack"/>
            <w:bookmarkEnd w:id="0"/>
            <w:r w:rsidR="00F32700">
              <w:rPr>
                <w:rFonts w:ascii="Times New Roman" w:hAnsi="Times New Roman" w:cs="Times New Roman"/>
              </w:rPr>
              <w:t>I</w:t>
            </w:r>
            <w:r w:rsidRPr="00BC6D97">
              <w:rPr>
                <w:rFonts w:ascii="Times New Roman" w:hAnsi="Times New Roman" w:cs="Times New Roman" w:hint="eastAsia"/>
              </w:rPr>
              <w:t xml:space="preserve">ncNodePurity was used to compute the importance in DT, SVM, RF, and SGB models. </w:t>
            </w:r>
            <w:r>
              <w:rPr>
                <w:rFonts w:ascii="Times New Roman" w:hAnsi="Times New Roman" w:cs="Times New Roman" w:hint="eastAsia"/>
              </w:rPr>
              <w:t xml:space="preserve">The values were presented as original importance per maximum of the </w:t>
            </w:r>
            <w:r>
              <w:rPr>
                <w:rFonts w:ascii="Times New Roman" w:hAnsi="Times New Roman" w:cs="Times New Roman"/>
              </w:rPr>
              <w:t>importance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373E41" w:rsidRDefault="00373E41" w:rsidP="00F77955">
            <w:pPr>
              <w:wordWrap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Abbreviation: </w:t>
            </w:r>
            <w:r>
              <w:rPr>
                <w:rFonts w:ascii="Times New Roman" w:hAnsi="Times New Roman" w:cs="Times New Roman"/>
              </w:rPr>
              <w:t>LR, logistic regression;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DT, decision tree; NBC, naïve Bayes classification; SVM, support vector machine; RF, random forest; SGB, stochastic gradient boosting</w:t>
            </w:r>
            <w:r w:rsidR="00F77955">
              <w:rPr>
                <w:rFonts w:ascii="Times New Roman" w:hAnsi="Times New Roman" w:cs="Times New Roman" w:hint="eastAsia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955" w:rsidRPr="00F77955">
              <w:rPr>
                <w:rFonts w:ascii="Times New Roman" w:hAnsi="Times New Roman" w:cs="Times New Roman"/>
              </w:rPr>
              <w:t>SBP, systolic blood pressure; WBC, white blood cell; UPCR, urine protein to creatinine ratio; UACT, urine albumin to creatinine ratio</w:t>
            </w:r>
          </w:p>
        </w:tc>
      </w:tr>
    </w:tbl>
    <w:p w:rsidR="00373E41" w:rsidRPr="00373E41" w:rsidRDefault="00373E41">
      <w:pPr>
        <w:rPr>
          <w:rFonts w:ascii="Times New Roman" w:hAnsi="Times New Roman" w:cs="Times New Roman"/>
          <w:b/>
          <w:sz w:val="24"/>
        </w:rPr>
      </w:pPr>
    </w:p>
    <w:sectPr w:rsidR="00373E41" w:rsidRPr="00373E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CB" w:rsidRDefault="00110CCB" w:rsidP="00F32700">
      <w:pPr>
        <w:spacing w:after="0" w:line="240" w:lineRule="auto"/>
      </w:pPr>
      <w:r>
        <w:separator/>
      </w:r>
    </w:p>
  </w:endnote>
  <w:endnote w:type="continuationSeparator" w:id="0">
    <w:p w:rsidR="00110CCB" w:rsidRDefault="00110CCB" w:rsidP="00F3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CB" w:rsidRDefault="00110CCB" w:rsidP="00F32700">
      <w:pPr>
        <w:spacing w:after="0" w:line="240" w:lineRule="auto"/>
      </w:pPr>
      <w:r>
        <w:separator/>
      </w:r>
    </w:p>
  </w:footnote>
  <w:footnote w:type="continuationSeparator" w:id="0">
    <w:p w:rsidR="00110CCB" w:rsidRDefault="00110CCB" w:rsidP="00F32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41"/>
    <w:rsid w:val="00065FD9"/>
    <w:rsid w:val="00110CCB"/>
    <w:rsid w:val="001529C5"/>
    <w:rsid w:val="00373E41"/>
    <w:rsid w:val="00613AE6"/>
    <w:rsid w:val="007A6399"/>
    <w:rsid w:val="009F6C24"/>
    <w:rsid w:val="00BC6D97"/>
    <w:rsid w:val="00F32700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2D61F"/>
  <w15:docId w15:val="{86B080E6-9AB0-4E52-A6EC-CED868A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3E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327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32700"/>
  </w:style>
  <w:style w:type="paragraph" w:styleId="a6">
    <w:name w:val="footer"/>
    <w:basedOn w:val="a"/>
    <w:link w:val="Char0"/>
    <w:uiPriority w:val="99"/>
    <w:unhideWhenUsed/>
    <w:rsid w:val="00F327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3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박정탁(내과학교실)</cp:lastModifiedBy>
  <cp:revision>2</cp:revision>
  <dcterms:created xsi:type="dcterms:W3CDTF">2019-06-02T05:55:00Z</dcterms:created>
  <dcterms:modified xsi:type="dcterms:W3CDTF">2019-06-02T05:55:00Z</dcterms:modified>
</cp:coreProperties>
</file>