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9E" w:rsidRPr="00D347D3" w:rsidRDefault="00B1589E" w:rsidP="00B1589E">
      <w:pPr>
        <w:pStyle w:val="Caption"/>
        <w:spacing w:after="240"/>
        <w:rPr>
          <w:rFonts w:eastAsia="Times New Roman"/>
        </w:rPr>
      </w:pPr>
      <w:bookmarkStart w:id="0" w:name="_Toc463809592"/>
      <w:r>
        <w:t>S5 Table.</w:t>
      </w:r>
      <w:r w:rsidRPr="00D347D3">
        <w:rPr>
          <w:rFonts w:eastAsia="Times New Roman" w:cs="Arial"/>
          <w:bCs w:val="0"/>
        </w:rPr>
        <w:t xml:space="preserve"> Descriptions of consequence criteria given to experts to assess risk</w:t>
      </w:r>
      <w:bookmarkEnd w:id="0"/>
    </w:p>
    <w:tbl>
      <w:tblPr>
        <w:tblW w:w="9996" w:type="dxa"/>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56"/>
        <w:gridCol w:w="8540"/>
      </w:tblGrid>
      <w:tr w:rsidR="00B1589E" w:rsidRPr="00D347D3" w:rsidTr="00197BEE">
        <w:trPr>
          <w:tblHeade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1589E" w:rsidRPr="00D347D3" w:rsidRDefault="00B1589E" w:rsidP="00197BEE">
            <w:pPr>
              <w:spacing w:line="240" w:lineRule="auto"/>
              <w:jc w:val="center"/>
              <w:rPr>
                <w:rFonts w:eastAsia="Times New Roman"/>
              </w:rPr>
            </w:pPr>
            <w:r w:rsidRPr="00D347D3">
              <w:rPr>
                <w:rFonts w:eastAsia="Times New Roman"/>
                <w:b/>
                <w:bCs/>
              </w:rPr>
              <w:t>Dimension</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1589E" w:rsidRPr="00D347D3" w:rsidRDefault="00B1589E" w:rsidP="00197BEE">
            <w:pPr>
              <w:spacing w:line="240" w:lineRule="auto"/>
              <w:jc w:val="center"/>
              <w:rPr>
                <w:rFonts w:eastAsia="Times New Roman"/>
              </w:rPr>
            </w:pPr>
            <w:r w:rsidRPr="00D347D3">
              <w:rPr>
                <w:rFonts w:eastAsia="Times New Roman"/>
                <w:b/>
                <w:bCs/>
              </w:rPr>
              <w:t>Description</w:t>
            </w:r>
          </w:p>
        </w:tc>
      </w:tr>
      <w:tr w:rsidR="00B1589E" w:rsidRPr="00D347D3" w:rsidTr="00197BEE">
        <w:trPr>
          <w:tblCellSpacing w:w="6" w:type="dxa"/>
          <w:jc w:val="center"/>
        </w:trPr>
        <w:tc>
          <w:tcPr>
            <w:tcW w:w="0" w:type="auto"/>
            <w:tcBorders>
              <w:top w:val="outset" w:sz="6" w:space="0" w:color="auto"/>
              <w:left w:val="outset" w:sz="6" w:space="0" w:color="auto"/>
              <w:bottom w:val="outset" w:sz="6" w:space="0" w:color="auto"/>
              <w:right w:val="outset" w:sz="6" w:space="0" w:color="auto"/>
            </w:tcBorders>
            <w:hideMark/>
          </w:tcPr>
          <w:p w:rsidR="00B1589E" w:rsidRPr="00D347D3" w:rsidRDefault="00B1589E" w:rsidP="00197BEE">
            <w:pPr>
              <w:spacing w:line="240" w:lineRule="auto"/>
              <w:rPr>
                <w:rFonts w:eastAsia="Times New Roman"/>
              </w:rPr>
            </w:pPr>
            <w:r w:rsidRPr="00D347D3">
              <w:rPr>
                <w:rFonts w:eastAsia="Times New Roman"/>
                <w:b/>
                <w:bCs/>
              </w:rPr>
              <w:t>Magnitude of Risk</w:t>
            </w:r>
          </w:p>
        </w:tc>
        <w:tc>
          <w:tcPr>
            <w:tcW w:w="0" w:type="auto"/>
            <w:tcBorders>
              <w:top w:val="outset" w:sz="6" w:space="0" w:color="auto"/>
              <w:left w:val="outset" w:sz="6" w:space="0" w:color="auto"/>
              <w:bottom w:val="outset" w:sz="6" w:space="0" w:color="auto"/>
              <w:right w:val="outset" w:sz="6" w:space="0" w:color="auto"/>
            </w:tcBorders>
            <w:vAlign w:val="center"/>
            <w:hideMark/>
          </w:tcPr>
          <w:p w:rsidR="00B1589E" w:rsidRPr="00D347D3" w:rsidRDefault="00B1589E" w:rsidP="00197BEE">
            <w:pPr>
              <w:spacing w:line="240" w:lineRule="auto"/>
              <w:rPr>
                <w:rFonts w:eastAsia="Times New Roman"/>
              </w:rPr>
            </w:pPr>
            <w:r w:rsidRPr="00D347D3">
              <w:rPr>
                <w:rFonts w:eastAsia="Times New Roman"/>
                <w:i/>
                <w:iCs/>
              </w:rPr>
              <w:t>The degree to which an ES is at risk due to potential negative impacts of an activity on the biophysical producers/production of that ES, measured in percent (%).</w:t>
            </w:r>
            <w:r w:rsidRPr="00D347D3">
              <w:rPr>
                <w:rFonts w:eastAsia="Times New Roman"/>
              </w:rPr>
              <w:br/>
            </w:r>
            <w:r w:rsidRPr="00D347D3">
              <w:rPr>
                <w:rFonts w:eastAsia="Times New Roman"/>
              </w:rPr>
              <w:br/>
              <w:t xml:space="preserve">For renewable energy, consider the risk to potential renewable energy generated by wind or waves; for fishery-related ES, consider the risk to fishery yield; for marine carbon sequestration, consider the change </w:t>
            </w:r>
            <w:proofErr w:type="gramStart"/>
            <w:r w:rsidRPr="00D347D3">
              <w:rPr>
                <w:rFonts w:eastAsia="Times New Roman"/>
              </w:rPr>
              <w:t>in the amount of</w:t>
            </w:r>
            <w:proofErr w:type="gramEnd"/>
            <w:r w:rsidRPr="00D347D3">
              <w:rPr>
                <w:rFonts w:eastAsia="Times New Roman"/>
              </w:rPr>
              <w:t xml:space="preserve"> carbon sequestered; for coastal protection, consider the change in erosion risk. Magnitude of risk to ES affected by an activity also addresses the diversity of producers responsible for the ES. If a risk affects a </w:t>
            </w:r>
            <w:proofErr w:type="gramStart"/>
            <w:r w:rsidRPr="00D347D3">
              <w:rPr>
                <w:rFonts w:eastAsia="Times New Roman"/>
              </w:rPr>
              <w:t>high</w:t>
            </w:r>
            <w:proofErr w:type="gramEnd"/>
            <w:r w:rsidRPr="00D347D3">
              <w:rPr>
                <w:rFonts w:eastAsia="Times New Roman"/>
              </w:rPr>
              <w:t xml:space="preserve"> proportion of ES producers, that ES is likely more vulnerable and less resistant to the risk.</w:t>
            </w:r>
            <w:r w:rsidRPr="00D347D3">
              <w:rPr>
                <w:rFonts w:eastAsia="Times New Roman"/>
              </w:rPr>
              <w:br/>
            </w:r>
            <w:r w:rsidRPr="00D347D3">
              <w:rPr>
                <w:rFonts w:eastAsia="Times New Roman"/>
              </w:rPr>
              <w:br/>
            </w:r>
            <w:r w:rsidRPr="00D347D3">
              <w:rPr>
                <w:rFonts w:eastAsia="Times New Roman"/>
              </w:rPr>
              <w:br/>
            </w:r>
            <w:r w:rsidRPr="00D347D3">
              <w:rPr>
                <w:rFonts w:eastAsia="Times New Roman"/>
                <w:b/>
                <w:bCs/>
              </w:rPr>
              <w:t>Unit of Measurement:</w:t>
            </w:r>
            <w:r w:rsidRPr="00D347D3">
              <w:rPr>
                <w:rFonts w:eastAsia="Times New Roman"/>
              </w:rPr>
              <w:t xml:space="preserve"> Percent (%)</w:t>
            </w:r>
            <w:r w:rsidRPr="00D347D3">
              <w:rPr>
                <w:rFonts w:eastAsia="Times New Roman"/>
              </w:rPr>
              <w:br/>
            </w:r>
            <w:r w:rsidRPr="00D347D3">
              <w:rPr>
                <w:rFonts w:eastAsia="Times New Roman"/>
              </w:rPr>
              <w:br/>
            </w:r>
            <w:r w:rsidRPr="00D347D3">
              <w:rPr>
                <w:rFonts w:eastAsia="Times New Roman"/>
                <w:b/>
                <w:bCs/>
              </w:rPr>
              <w:t>Guidelines:</w:t>
            </w:r>
            <w:r w:rsidRPr="00D347D3">
              <w:rPr>
                <w:rFonts w:eastAsia="Times New Roman"/>
              </w:rPr>
              <w:br/>
              <w:t>0% = No risk to ES producers or production</w:t>
            </w:r>
            <w:r w:rsidRPr="00D347D3">
              <w:rPr>
                <w:rFonts w:eastAsia="Times New Roman"/>
              </w:rPr>
              <w:br/>
              <w:t>100% = Complete loss of ES producers or production</w:t>
            </w:r>
          </w:p>
        </w:tc>
      </w:tr>
      <w:tr w:rsidR="00B1589E" w:rsidRPr="00D347D3" w:rsidTr="00197BEE">
        <w:trPr>
          <w:tblCellSpacing w:w="6" w:type="dxa"/>
          <w:jc w:val="center"/>
        </w:trPr>
        <w:tc>
          <w:tcPr>
            <w:tcW w:w="0" w:type="auto"/>
            <w:tcBorders>
              <w:top w:val="outset" w:sz="6" w:space="0" w:color="auto"/>
              <w:left w:val="outset" w:sz="6" w:space="0" w:color="auto"/>
              <w:bottom w:val="outset" w:sz="6" w:space="0" w:color="auto"/>
              <w:right w:val="outset" w:sz="6" w:space="0" w:color="auto"/>
            </w:tcBorders>
            <w:hideMark/>
          </w:tcPr>
          <w:p w:rsidR="00B1589E" w:rsidRPr="00D347D3" w:rsidRDefault="00B1589E" w:rsidP="00197BEE">
            <w:pPr>
              <w:spacing w:line="240" w:lineRule="auto"/>
              <w:rPr>
                <w:rFonts w:eastAsia="Times New Roman"/>
              </w:rPr>
            </w:pPr>
            <w:r w:rsidRPr="00D347D3">
              <w:rPr>
                <w:rFonts w:eastAsia="Times New Roman"/>
                <w:b/>
                <w:bCs/>
              </w:rPr>
              <w:t>Community Extent</w:t>
            </w:r>
          </w:p>
        </w:tc>
        <w:tc>
          <w:tcPr>
            <w:tcW w:w="0" w:type="auto"/>
            <w:tcBorders>
              <w:top w:val="outset" w:sz="6" w:space="0" w:color="auto"/>
              <w:left w:val="outset" w:sz="6" w:space="0" w:color="auto"/>
              <w:bottom w:val="outset" w:sz="6" w:space="0" w:color="auto"/>
              <w:right w:val="outset" w:sz="6" w:space="0" w:color="auto"/>
            </w:tcBorders>
            <w:hideMark/>
          </w:tcPr>
          <w:p w:rsidR="00B1589E" w:rsidRPr="00D347D3" w:rsidRDefault="00B1589E" w:rsidP="00197BEE">
            <w:pPr>
              <w:spacing w:line="240" w:lineRule="auto"/>
              <w:rPr>
                <w:rFonts w:eastAsia="Times New Roman"/>
              </w:rPr>
            </w:pPr>
            <w:r w:rsidRPr="00D347D3">
              <w:rPr>
                <w:rFonts w:eastAsia="Times New Roman"/>
                <w:i/>
                <w:iCs/>
              </w:rPr>
              <w:t>The extent of risk on the underlying ecological community responsible for producing an ES, measured in a 0-3 score.</w:t>
            </w:r>
            <w:r w:rsidRPr="00D347D3">
              <w:rPr>
                <w:rFonts w:eastAsia="Times New Roman"/>
              </w:rPr>
              <w:br/>
            </w:r>
            <w:r w:rsidRPr="00D347D3">
              <w:rPr>
                <w:rFonts w:eastAsia="Times New Roman"/>
              </w:rPr>
              <w:br/>
              <w:t xml:space="preserve">Human activities can affect the primary biophysical producers of ES directly or indirectly through associated species and habitats. </w:t>
            </w:r>
            <w:proofErr w:type="gramStart"/>
            <w:r w:rsidRPr="00D347D3">
              <w:rPr>
                <w:rFonts w:eastAsia="Times New Roman"/>
              </w:rPr>
              <w:t>More extensive risks</w:t>
            </w:r>
            <w:proofErr w:type="gramEnd"/>
            <w:r w:rsidRPr="00D347D3">
              <w:rPr>
                <w:rFonts w:eastAsia="Times New Roman"/>
              </w:rPr>
              <w:t xml:space="preserve"> may also affect primary biophysical producers of ES and their associated species and habitats.</w:t>
            </w:r>
            <w:r w:rsidRPr="00D347D3">
              <w:rPr>
                <w:rFonts w:eastAsia="Times New Roman"/>
              </w:rPr>
              <w:br/>
            </w:r>
            <w:r w:rsidRPr="00D347D3">
              <w:rPr>
                <w:rFonts w:eastAsia="Times New Roman"/>
              </w:rPr>
              <w:br/>
              <w:t xml:space="preserve">For example, shipping would score a 1 for marine recreation if considering that ship-strikes </w:t>
            </w:r>
            <w:proofErr w:type="gramStart"/>
            <w:r w:rsidRPr="00D347D3">
              <w:rPr>
                <w:rFonts w:eastAsia="Times New Roman"/>
              </w:rPr>
              <w:t>impact</w:t>
            </w:r>
            <w:proofErr w:type="gramEnd"/>
            <w:r w:rsidRPr="00D347D3">
              <w:rPr>
                <w:rFonts w:eastAsia="Times New Roman"/>
              </w:rPr>
              <w:t xml:space="preserve"> sought-after marine mammals. Fishing however, would score a 2 if marine mammal abundance and distribution </w:t>
            </w:r>
            <w:proofErr w:type="gramStart"/>
            <w:r w:rsidRPr="00D347D3">
              <w:rPr>
                <w:rFonts w:eastAsia="Times New Roman"/>
              </w:rPr>
              <w:t>are</w:t>
            </w:r>
            <w:proofErr w:type="gramEnd"/>
            <w:r w:rsidRPr="00D347D3">
              <w:rPr>
                <w:rFonts w:eastAsia="Times New Roman"/>
              </w:rPr>
              <w:t xml:space="preserve"> at risk indirectly through a decreased prey base. Larger phenomena such as climate change could rank 3 for altering coastal habitat and thereby affecting the abundance of prey species.</w:t>
            </w:r>
            <w:r w:rsidRPr="00D347D3">
              <w:rPr>
                <w:rFonts w:eastAsia="Times New Roman"/>
              </w:rPr>
              <w:br/>
            </w:r>
            <w:r w:rsidRPr="00D347D3">
              <w:rPr>
                <w:rFonts w:eastAsia="Times New Roman"/>
              </w:rPr>
              <w:br/>
            </w:r>
            <w:r w:rsidRPr="00D347D3">
              <w:rPr>
                <w:rFonts w:eastAsia="Times New Roman"/>
              </w:rPr>
              <w:br/>
            </w:r>
            <w:r w:rsidRPr="00D347D3">
              <w:rPr>
                <w:rFonts w:eastAsia="Times New Roman"/>
                <w:b/>
                <w:bCs/>
              </w:rPr>
              <w:t>Unit of Measurement:</w:t>
            </w:r>
            <w:r w:rsidRPr="00D347D3">
              <w:rPr>
                <w:rFonts w:eastAsia="Times New Roman"/>
              </w:rPr>
              <w:t> Integer from 0 to 3</w:t>
            </w:r>
            <w:r w:rsidRPr="00D347D3">
              <w:rPr>
                <w:rFonts w:eastAsia="Times New Roman"/>
              </w:rPr>
              <w:br/>
            </w:r>
            <w:r w:rsidRPr="00D347D3">
              <w:rPr>
                <w:rFonts w:eastAsia="Times New Roman"/>
              </w:rPr>
              <w:br/>
              <w:t>0 = An activity might occur on some part of the region, but does not affect the biophysical producers of the ES</w:t>
            </w:r>
            <w:r w:rsidRPr="00D347D3">
              <w:rPr>
                <w:rFonts w:eastAsia="Times New Roman"/>
              </w:rPr>
              <w:br/>
            </w:r>
            <w:r w:rsidRPr="00D347D3">
              <w:rPr>
                <w:rFonts w:eastAsia="Times New Roman"/>
              </w:rPr>
              <w:br/>
              <w:t>1 = The activity affects the biophysical producers of the ES (directly or indirectly)</w:t>
            </w:r>
            <w:r w:rsidRPr="00D347D3">
              <w:rPr>
                <w:rFonts w:eastAsia="Times New Roman"/>
              </w:rPr>
              <w:br/>
            </w:r>
            <w:r w:rsidRPr="00D347D3">
              <w:rPr>
                <w:rFonts w:eastAsia="Times New Roman"/>
              </w:rPr>
              <w:br/>
              <w:t>2 = The activity affects the biophysical producers and supporting species</w:t>
            </w:r>
            <w:r w:rsidRPr="00D347D3">
              <w:rPr>
                <w:rFonts w:eastAsia="Times New Roman"/>
              </w:rPr>
              <w:br/>
            </w:r>
            <w:r w:rsidRPr="00D347D3">
              <w:rPr>
                <w:rFonts w:eastAsia="Times New Roman"/>
              </w:rPr>
              <w:br/>
              <w:t>3 = The activity affects the biophysical producers, supporting species and surrounding habitat structure</w:t>
            </w:r>
          </w:p>
        </w:tc>
      </w:tr>
      <w:tr w:rsidR="00B1589E" w:rsidRPr="00D347D3" w:rsidTr="00197BEE">
        <w:trPr>
          <w:tblCellSpacing w:w="6" w:type="dxa"/>
          <w:jc w:val="center"/>
        </w:trPr>
        <w:tc>
          <w:tcPr>
            <w:tcW w:w="0" w:type="auto"/>
            <w:tcBorders>
              <w:top w:val="outset" w:sz="6" w:space="0" w:color="auto"/>
              <w:left w:val="outset" w:sz="6" w:space="0" w:color="auto"/>
              <w:bottom w:val="outset" w:sz="6" w:space="0" w:color="auto"/>
              <w:right w:val="outset" w:sz="6" w:space="0" w:color="auto"/>
            </w:tcBorders>
          </w:tcPr>
          <w:p w:rsidR="00B1589E" w:rsidRPr="00D347D3" w:rsidRDefault="00B1589E" w:rsidP="00197BEE">
            <w:pPr>
              <w:spacing w:line="240" w:lineRule="auto"/>
              <w:rPr>
                <w:rFonts w:eastAsia="Times New Roman"/>
              </w:rPr>
            </w:pPr>
            <w:r w:rsidRPr="00D347D3">
              <w:rPr>
                <w:rFonts w:eastAsia="Times New Roman"/>
                <w:b/>
                <w:bCs/>
              </w:rPr>
              <w:lastRenderedPageBreak/>
              <w:t>Access to Service</w:t>
            </w:r>
          </w:p>
        </w:tc>
        <w:tc>
          <w:tcPr>
            <w:tcW w:w="0" w:type="auto"/>
            <w:tcBorders>
              <w:top w:val="outset" w:sz="6" w:space="0" w:color="auto"/>
              <w:left w:val="outset" w:sz="6" w:space="0" w:color="auto"/>
              <w:bottom w:val="outset" w:sz="6" w:space="0" w:color="auto"/>
              <w:right w:val="outset" w:sz="6" w:space="0" w:color="auto"/>
            </w:tcBorders>
          </w:tcPr>
          <w:p w:rsidR="00B1589E" w:rsidRPr="00D347D3" w:rsidRDefault="00B1589E" w:rsidP="00197BEE">
            <w:pPr>
              <w:spacing w:line="240" w:lineRule="auto"/>
              <w:rPr>
                <w:rFonts w:eastAsia="Times New Roman"/>
              </w:rPr>
            </w:pPr>
            <w:r w:rsidRPr="00D347D3">
              <w:rPr>
                <w:rFonts w:eastAsia="Times New Roman"/>
                <w:i/>
                <w:iCs/>
              </w:rPr>
              <w:t>The change in the ability and rights of people to access an area so that they may benefit from the ES in question, measured as percent (%)</w:t>
            </w:r>
            <w:r w:rsidRPr="00D347D3">
              <w:rPr>
                <w:rFonts w:eastAsia="Times New Roman"/>
              </w:rPr>
              <w:br/>
            </w:r>
            <w:r w:rsidRPr="00D347D3">
              <w:rPr>
                <w:rFonts w:eastAsia="Times New Roman"/>
              </w:rPr>
              <w:br/>
              <w:t xml:space="preserve">For example, if log dumping and handling restricts access to subsistence fishing in an area by 50%, than this </w:t>
            </w:r>
            <w:proofErr w:type="gramStart"/>
            <w:r w:rsidRPr="00D347D3">
              <w:rPr>
                <w:rFonts w:eastAsia="Times New Roman"/>
              </w:rPr>
              <w:t>would be scored</w:t>
            </w:r>
            <w:proofErr w:type="gramEnd"/>
            <w:r w:rsidRPr="00D347D3">
              <w:rPr>
                <w:rFonts w:eastAsia="Times New Roman"/>
              </w:rPr>
              <w:t xml:space="preserve"> as 50. If it completely closes an area that people use to fish, than this </w:t>
            </w:r>
            <w:proofErr w:type="gramStart"/>
            <w:r w:rsidRPr="00D347D3">
              <w:rPr>
                <w:rFonts w:eastAsia="Times New Roman"/>
              </w:rPr>
              <w:t>would be scored</w:t>
            </w:r>
            <w:proofErr w:type="gramEnd"/>
            <w:r w:rsidRPr="00D347D3">
              <w:rPr>
                <w:rFonts w:eastAsia="Times New Roman"/>
              </w:rPr>
              <w:t xml:space="preserve"> as 100.</w:t>
            </w:r>
            <w:r w:rsidRPr="00D347D3">
              <w:rPr>
                <w:rFonts w:eastAsia="Times New Roman"/>
              </w:rPr>
              <w:br/>
            </w:r>
            <w:r w:rsidRPr="00D347D3">
              <w:rPr>
                <w:rFonts w:eastAsia="Times New Roman"/>
              </w:rPr>
              <w:br/>
            </w:r>
            <w:r w:rsidRPr="00D347D3">
              <w:rPr>
                <w:rFonts w:eastAsia="Times New Roman"/>
              </w:rPr>
              <w:br/>
            </w:r>
            <w:r w:rsidRPr="00D347D3">
              <w:rPr>
                <w:rFonts w:eastAsia="Times New Roman"/>
                <w:b/>
                <w:bCs/>
              </w:rPr>
              <w:t>Unit of Measurement:</w:t>
            </w:r>
            <w:r w:rsidRPr="00D347D3">
              <w:rPr>
                <w:rFonts w:eastAsia="Times New Roman"/>
              </w:rPr>
              <w:t xml:space="preserve"> Percent (%)</w:t>
            </w:r>
            <w:r w:rsidRPr="00D347D3">
              <w:rPr>
                <w:rFonts w:eastAsia="Times New Roman"/>
              </w:rPr>
              <w:br/>
            </w:r>
            <w:r w:rsidRPr="00D347D3">
              <w:rPr>
                <w:rFonts w:eastAsia="Times New Roman"/>
              </w:rPr>
              <w:br/>
            </w:r>
            <w:r w:rsidRPr="00D347D3">
              <w:rPr>
                <w:rFonts w:eastAsia="Times New Roman"/>
                <w:b/>
                <w:bCs/>
              </w:rPr>
              <w:t>Guidelines:</w:t>
            </w:r>
            <w:r w:rsidRPr="00D347D3">
              <w:rPr>
                <w:rFonts w:eastAsia="Times New Roman"/>
              </w:rPr>
              <w:br/>
              <w:t>0% = Positive or no effect on the accessibility of the ES</w:t>
            </w:r>
            <w:r w:rsidRPr="00D347D3">
              <w:rPr>
                <w:rFonts w:eastAsia="Times New Roman"/>
              </w:rPr>
              <w:br/>
              <w:t>100% = Complete loss of access to the ES</w:t>
            </w:r>
          </w:p>
        </w:tc>
      </w:tr>
      <w:tr w:rsidR="00B1589E" w:rsidRPr="00D347D3" w:rsidTr="00197BEE">
        <w:trPr>
          <w:tblCellSpacing w:w="6" w:type="dxa"/>
          <w:jc w:val="center"/>
        </w:trPr>
        <w:tc>
          <w:tcPr>
            <w:tcW w:w="0" w:type="auto"/>
            <w:tcBorders>
              <w:top w:val="outset" w:sz="6" w:space="0" w:color="auto"/>
              <w:left w:val="outset" w:sz="6" w:space="0" w:color="auto"/>
              <w:bottom w:val="outset" w:sz="6" w:space="0" w:color="auto"/>
              <w:right w:val="outset" w:sz="6" w:space="0" w:color="auto"/>
            </w:tcBorders>
          </w:tcPr>
          <w:p w:rsidR="00B1589E" w:rsidRPr="00D347D3" w:rsidRDefault="00B1589E" w:rsidP="00197BEE">
            <w:pPr>
              <w:spacing w:line="240" w:lineRule="auto"/>
              <w:rPr>
                <w:rFonts w:eastAsia="Times New Roman"/>
              </w:rPr>
            </w:pPr>
            <w:r w:rsidRPr="00D347D3">
              <w:rPr>
                <w:rFonts w:eastAsia="Times New Roman"/>
                <w:b/>
                <w:bCs/>
              </w:rPr>
              <w:t>Quality of Service</w:t>
            </w:r>
          </w:p>
        </w:tc>
        <w:tc>
          <w:tcPr>
            <w:tcW w:w="0" w:type="auto"/>
            <w:tcBorders>
              <w:top w:val="outset" w:sz="6" w:space="0" w:color="auto"/>
              <w:left w:val="outset" w:sz="6" w:space="0" w:color="auto"/>
              <w:bottom w:val="outset" w:sz="6" w:space="0" w:color="auto"/>
              <w:right w:val="outset" w:sz="6" w:space="0" w:color="auto"/>
            </w:tcBorders>
          </w:tcPr>
          <w:p w:rsidR="00B1589E" w:rsidRPr="00D347D3" w:rsidRDefault="00B1589E" w:rsidP="00197BEE">
            <w:pPr>
              <w:spacing w:line="240" w:lineRule="auto"/>
              <w:rPr>
                <w:rFonts w:eastAsia="Times New Roman"/>
              </w:rPr>
            </w:pPr>
            <w:r w:rsidRPr="00D347D3">
              <w:rPr>
                <w:rFonts w:eastAsia="Times New Roman"/>
                <w:i/>
                <w:iCs/>
              </w:rPr>
              <w:t>The change in the enjoyment or benefit that people derive from an ES given the same quantity of good or experience, measured as percent (%)</w:t>
            </w:r>
            <w:r w:rsidRPr="00D347D3">
              <w:rPr>
                <w:rFonts w:eastAsia="Times New Roman"/>
              </w:rPr>
              <w:br/>
            </w:r>
            <w:r w:rsidRPr="00D347D3">
              <w:rPr>
                <w:rFonts w:eastAsia="Times New Roman"/>
              </w:rPr>
              <w:br/>
              <w:t xml:space="preserve">Assuming that there are no limitations in accessibility, evaluate how an activity would affect the enjoyment of that service. This </w:t>
            </w:r>
            <w:proofErr w:type="gramStart"/>
            <w:r w:rsidRPr="00D347D3">
              <w:rPr>
                <w:rFonts w:eastAsia="Times New Roman"/>
              </w:rPr>
              <w:t>is intended</w:t>
            </w:r>
            <w:proofErr w:type="gramEnd"/>
            <w:r w:rsidRPr="00D347D3">
              <w:rPr>
                <w:rFonts w:eastAsia="Times New Roman"/>
              </w:rPr>
              <w:t xml:space="preserve"> to capture the risk of human activities to the </w:t>
            </w:r>
            <w:r w:rsidRPr="00D347D3">
              <w:rPr>
                <w:rFonts w:eastAsia="Times New Roman"/>
                <w:b/>
                <w:bCs/>
              </w:rPr>
              <w:t>intangible benefits</w:t>
            </w:r>
            <w:r w:rsidRPr="00D347D3">
              <w:rPr>
                <w:rFonts w:eastAsia="Times New Roman"/>
              </w:rPr>
              <w:t xml:space="preserve"> that people derive from ES. For landscape aesthetics and recreation, consider the change in the quality of the scenery or enjoyment. For fisheries and aquaculture, if agricultural runoff reduces the water quality of an area such that shellfish harvest poses a major health hazard, this </w:t>
            </w:r>
            <w:proofErr w:type="gramStart"/>
            <w:r w:rsidRPr="00D347D3">
              <w:rPr>
                <w:rFonts w:eastAsia="Times New Roman"/>
              </w:rPr>
              <w:t>would be scored</w:t>
            </w:r>
            <w:proofErr w:type="gramEnd"/>
            <w:r w:rsidRPr="00D347D3">
              <w:rPr>
                <w:rFonts w:eastAsia="Times New Roman"/>
              </w:rPr>
              <w:t xml:space="preserve"> as a 100.</w:t>
            </w:r>
            <w:r w:rsidRPr="00D347D3">
              <w:rPr>
                <w:rFonts w:eastAsia="Times New Roman"/>
              </w:rPr>
              <w:br/>
            </w:r>
            <w:r w:rsidRPr="00D347D3">
              <w:rPr>
                <w:rFonts w:eastAsia="Times New Roman"/>
              </w:rPr>
              <w:br/>
            </w:r>
            <w:r w:rsidRPr="00D347D3">
              <w:rPr>
                <w:rFonts w:eastAsia="Times New Roman"/>
              </w:rPr>
              <w:br/>
            </w:r>
            <w:r w:rsidRPr="00D347D3">
              <w:rPr>
                <w:rFonts w:eastAsia="Times New Roman"/>
                <w:b/>
                <w:bCs/>
              </w:rPr>
              <w:t>Unit of Measurement:</w:t>
            </w:r>
            <w:r w:rsidRPr="00D347D3">
              <w:rPr>
                <w:rFonts w:eastAsia="Times New Roman"/>
              </w:rPr>
              <w:t xml:space="preserve"> Percent (%)</w:t>
            </w:r>
            <w:r w:rsidRPr="00D347D3">
              <w:rPr>
                <w:rFonts w:eastAsia="Times New Roman"/>
              </w:rPr>
              <w:br/>
            </w:r>
            <w:r w:rsidRPr="00D347D3">
              <w:rPr>
                <w:rFonts w:eastAsia="Times New Roman"/>
              </w:rPr>
              <w:br/>
            </w:r>
            <w:r w:rsidRPr="00D347D3">
              <w:rPr>
                <w:rFonts w:eastAsia="Times New Roman"/>
                <w:b/>
                <w:bCs/>
              </w:rPr>
              <w:t>Guid</w:t>
            </w:r>
            <w:r>
              <w:rPr>
                <w:rFonts w:eastAsia="Times New Roman"/>
                <w:b/>
                <w:bCs/>
              </w:rPr>
              <w:t>e</w:t>
            </w:r>
            <w:r w:rsidRPr="00D347D3">
              <w:rPr>
                <w:rFonts w:eastAsia="Times New Roman"/>
                <w:b/>
                <w:bCs/>
              </w:rPr>
              <w:t>lines: </w:t>
            </w:r>
            <w:r w:rsidRPr="00D347D3">
              <w:rPr>
                <w:rFonts w:eastAsia="Times New Roman"/>
              </w:rPr>
              <w:br/>
              <w:t>0% = Positive or no effect on the quality of service</w:t>
            </w:r>
            <w:r w:rsidRPr="00D347D3">
              <w:rPr>
                <w:rFonts w:eastAsia="Times New Roman"/>
              </w:rPr>
              <w:br/>
              <w:t>100% = Complete loss of enjoyment or benefit provided by the ES</w:t>
            </w:r>
          </w:p>
        </w:tc>
      </w:tr>
    </w:tbl>
    <w:p w:rsidR="00B04C51" w:rsidRDefault="00B1589E">
      <w:bookmarkStart w:id="1" w:name="_GoBack"/>
      <w:bookmarkEnd w:id="1"/>
    </w:p>
    <w:sectPr w:rsidR="00B04C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E"/>
    <w:rsid w:val="00492348"/>
    <w:rsid w:val="00B1589E"/>
    <w:rsid w:val="00FD3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3F30F-7124-43DA-AC2B-8EE98C38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9E"/>
    <w:pPr>
      <w:spacing w:after="0" w:line="480" w:lineRule="auto"/>
    </w:pPr>
    <w:rPr>
      <w:rFonts w:ascii="Times New Roman" w:eastAsia="Cambr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sid w:val="00B1589E"/>
    <w:rPr>
      <w:b/>
      <w:bCs/>
      <w:sz w:val="20"/>
      <w:szCs w:val="18"/>
    </w:rPr>
  </w:style>
  <w:style w:type="character" w:customStyle="1" w:styleId="CaptionChar">
    <w:name w:val="Caption Char"/>
    <w:link w:val="Caption"/>
    <w:rsid w:val="00B1589E"/>
    <w:rPr>
      <w:rFonts w:ascii="Times New Roman" w:eastAsia="Cambria" w:hAnsi="Times New Roman" w:cs="Times New Roman"/>
      <w:b/>
      <w:bCs/>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geralds@mun.ca</dc:creator>
  <cp:keywords/>
  <dc:description/>
  <cp:lastModifiedBy>geralds@mun.ca</cp:lastModifiedBy>
  <cp:revision>1</cp:revision>
  <dcterms:created xsi:type="dcterms:W3CDTF">2019-12-04T14:41:00Z</dcterms:created>
  <dcterms:modified xsi:type="dcterms:W3CDTF">2019-12-04T14:41:00Z</dcterms:modified>
</cp:coreProperties>
</file>