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D" w:rsidRDefault="0087667D">
      <w:pPr>
        <w:rPr>
          <w:rFonts w:ascii="Times New Roman" w:hAnsi="Times New Roman" w:cs="Times New Roman"/>
        </w:rPr>
      </w:pPr>
    </w:p>
    <w:p w:rsidR="00C25BAB" w:rsidRDefault="00FB3C00">
      <w:pPr>
        <w:rPr>
          <w:rFonts w:ascii="Times New Roman" w:hAnsi="Times New Roman" w:cs="Times New Roman"/>
        </w:rPr>
      </w:pPr>
      <w:r w:rsidRPr="00FB3C00">
        <w:rPr>
          <w:rFonts w:ascii="Times New Roman" w:hAnsi="Times New Roman" w:cs="Times New Roman"/>
        </w:rPr>
        <w:t>Community Health Workers/Peers, etc.</w:t>
      </w:r>
    </w:p>
    <w:tbl>
      <w:tblPr>
        <w:tblStyle w:val="TableGrid"/>
        <w:tblW w:w="15300" w:type="dxa"/>
        <w:tblInd w:w="-1062" w:type="dxa"/>
        <w:tblLayout w:type="fixed"/>
        <w:tblLook w:val="04A0"/>
      </w:tblPr>
      <w:tblGrid>
        <w:gridCol w:w="540"/>
        <w:gridCol w:w="1080"/>
        <w:gridCol w:w="1080"/>
        <w:gridCol w:w="1710"/>
        <w:gridCol w:w="2970"/>
        <w:gridCol w:w="1260"/>
        <w:gridCol w:w="5850"/>
        <w:gridCol w:w="810"/>
      </w:tblGrid>
      <w:tr w:rsidR="00FB3C00" w:rsidTr="000622D5">
        <w:tc>
          <w:tcPr>
            <w:tcW w:w="54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sidRPr="00D064B1">
              <w:rPr>
                <w:rFonts w:ascii="Times New Roman" w:hAnsi="Times New Roman" w:cs="Times New Roman"/>
                <w:sz w:val="16"/>
                <w:szCs w:val="16"/>
              </w:rPr>
              <w:t>No.</w:t>
            </w:r>
          </w:p>
        </w:tc>
        <w:tc>
          <w:tcPr>
            <w:tcW w:w="108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Author</w:t>
            </w:r>
          </w:p>
        </w:tc>
        <w:tc>
          <w:tcPr>
            <w:tcW w:w="108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Study Design</w:t>
            </w:r>
          </w:p>
        </w:tc>
        <w:tc>
          <w:tcPr>
            <w:tcW w:w="171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Participants/Country</w:t>
            </w:r>
          </w:p>
        </w:tc>
        <w:tc>
          <w:tcPr>
            <w:tcW w:w="297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Intervention</w:t>
            </w:r>
          </w:p>
        </w:tc>
        <w:tc>
          <w:tcPr>
            <w:tcW w:w="126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Measure/Metric</w:t>
            </w:r>
          </w:p>
        </w:tc>
        <w:tc>
          <w:tcPr>
            <w:tcW w:w="585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Results (MD, mean difference; RR, risk ratio; IRR, incidence rate ratio; HR, hazard ratio; SD, standard deviation, 95% CI when presented; Y, years; M, months; W, weeks)</w:t>
            </w:r>
          </w:p>
        </w:tc>
        <w:tc>
          <w:tcPr>
            <w:tcW w:w="81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90-90-90 Target</w:t>
            </w:r>
          </w:p>
        </w:tc>
      </w:tr>
      <w:tr w:rsidR="00FB3C00" w:rsidTr="000622D5">
        <w:trPr>
          <w:trHeight w:val="602"/>
        </w:trPr>
        <w:tc>
          <w:tcPr>
            <w:tcW w:w="540" w:type="dxa"/>
            <w:vMerge w:val="restart"/>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1</w:t>
            </w:r>
          </w:p>
        </w:tc>
        <w:tc>
          <w:tcPr>
            <w:tcW w:w="1080" w:type="dxa"/>
            <w:vMerge w:val="restart"/>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Fair</w:t>
            </w:r>
            <w:r w:rsidR="000622D5">
              <w:rPr>
                <w:rFonts w:ascii="Times New Roman" w:hAnsi="Times New Roman" w:cs="Times New Roman"/>
                <w:sz w:val="16"/>
                <w:szCs w:val="16"/>
              </w:rPr>
              <w:t>,</w:t>
            </w:r>
            <w:r>
              <w:rPr>
                <w:rFonts w:ascii="Times New Roman" w:hAnsi="Times New Roman" w:cs="Times New Roman"/>
                <w:sz w:val="16"/>
                <w:szCs w:val="16"/>
              </w:rPr>
              <w:t xml:space="preserve"> 2014</w:t>
            </w:r>
          </w:p>
        </w:tc>
        <w:tc>
          <w:tcPr>
            <w:tcW w:w="1080" w:type="dxa"/>
            <w:vMerge w:val="restart"/>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Longitudinal study</w:t>
            </w:r>
          </w:p>
        </w:tc>
        <w:tc>
          <w:tcPr>
            <w:tcW w:w="1710" w:type="dxa"/>
            <w:vMerge w:val="restart"/>
            <w:vAlign w:val="center"/>
          </w:tcPr>
          <w:p w:rsidR="00FB3C00" w:rsidRPr="00D064B1"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High-risk population of youth, HIV+, </w:t>
            </w:r>
            <w:r w:rsidRPr="00D064B1">
              <w:rPr>
                <w:rFonts w:ascii="Times New Roman" w:eastAsia="Times New Roman" w:hAnsi="Times New Roman" w:cs="Times New Roman"/>
                <w:b/>
                <w:sz w:val="16"/>
                <w:szCs w:val="16"/>
              </w:rPr>
              <w:t>USA</w:t>
            </w:r>
          </w:p>
          <w:p w:rsidR="00FB3C00" w:rsidRDefault="00FB3C00" w:rsidP="00291E07">
            <w:pPr>
              <w:jc w:val="center"/>
              <w:rPr>
                <w:rFonts w:ascii="Times New Roman" w:eastAsia="Times New Roman" w:hAnsi="Times New Roman" w:cs="Times New Roman"/>
                <w:sz w:val="16"/>
                <w:szCs w:val="16"/>
              </w:rPr>
            </w:pPr>
          </w:p>
          <w:p w:rsidR="00FB3C00" w:rsidRPr="00D064B1"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 = 15</w:t>
            </w:r>
          </w:p>
        </w:tc>
        <w:tc>
          <w:tcPr>
            <w:tcW w:w="2970" w:type="dxa"/>
            <w:vMerge w:val="restart"/>
            <w:vAlign w:val="center"/>
          </w:tcPr>
          <w:p w:rsidR="00FB3C00" w:rsidRPr="00D064B1" w:rsidRDefault="00FB3C00" w:rsidP="00291E07">
            <w:pPr>
              <w:jc w:val="center"/>
              <w:rPr>
                <w:rFonts w:ascii="Times New Roman" w:hAnsi="Times New Roman" w:cs="Times New Roman"/>
                <w:sz w:val="16"/>
                <w:szCs w:val="16"/>
              </w:rPr>
            </w:pPr>
            <w:r w:rsidRPr="007906F4">
              <w:rPr>
                <w:rFonts w:ascii="Times New Roman" w:eastAsia="Times New Roman" w:hAnsi="Times New Roman" w:cs="Times New Roman"/>
                <w:sz w:val="16"/>
                <w:szCs w:val="16"/>
              </w:rPr>
              <w:t>Use of social worker in HIV/AIDS pediatric program to increase adherence and care. Interventions included daily phone calls/ texts, home visits, reward system for increased CD4 or decreased VL based on lab tests were given to youth.</w:t>
            </w:r>
          </w:p>
        </w:tc>
        <w:tc>
          <w:tcPr>
            <w:tcW w:w="1260" w:type="dxa"/>
            <w:tcBorders>
              <w:bottom w:val="single" w:sz="4" w:space="0" w:color="4F81BD" w:themeColor="accent1"/>
              <w:right w:val="single" w:sz="4" w:space="0" w:color="4F81BD" w:themeColor="accent1"/>
            </w:tcBorders>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ART adherence:</w:t>
            </w:r>
          </w:p>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 xml:space="preserve"> CD4 count</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C25BAB" w:rsidRDefault="00FB3C00" w:rsidP="00291E07">
            <w:pPr>
              <w:jc w:val="center"/>
              <w:rPr>
                <w:rFonts w:ascii="Times New Roman" w:hAnsi="Times New Roman" w:cs="Times New Roman"/>
                <w:sz w:val="16"/>
                <w:szCs w:val="16"/>
              </w:rPr>
            </w:pPr>
            <w:r w:rsidRPr="00C25BAB">
              <w:rPr>
                <w:rFonts w:ascii="Times New Roman" w:eastAsia="Gungsuh" w:hAnsi="Times New Roman" w:cs="Times New Roman"/>
                <w:sz w:val="16"/>
                <w:szCs w:val="16"/>
              </w:rPr>
              <w:t>CD4 counts were significantly higher [t(14) = −2.35, p = 0.03] / Effective</w:t>
            </w:r>
          </w:p>
        </w:tc>
        <w:tc>
          <w:tcPr>
            <w:tcW w:w="810" w:type="dxa"/>
            <w:tcBorders>
              <w:left w:val="single" w:sz="4" w:space="0" w:color="4F81BD" w:themeColor="accent1"/>
              <w:bottom w:val="single" w:sz="4" w:space="0" w:color="4F81BD" w:themeColor="accent1"/>
            </w:tcBorders>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495"/>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Default="00FB3C00" w:rsidP="00291E07">
            <w:pPr>
              <w:jc w:val="center"/>
              <w:rPr>
                <w:rFonts w:ascii="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ART adherence: VL</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C25BAB" w:rsidRDefault="00FB3C00" w:rsidP="00291E07">
            <w:pPr>
              <w:jc w:val="center"/>
              <w:rPr>
                <w:rFonts w:ascii="Times New Roman" w:hAnsi="Times New Roman" w:cs="Times New Roman"/>
                <w:sz w:val="16"/>
                <w:szCs w:val="16"/>
              </w:rPr>
            </w:pPr>
            <w:r w:rsidRPr="00C25BAB">
              <w:rPr>
                <w:rFonts w:ascii="Times New Roman" w:eastAsia="Times New Roman" w:hAnsi="Times New Roman" w:cs="Times New Roman"/>
                <w:sz w:val="16"/>
                <w:szCs w:val="16"/>
              </w:rPr>
              <w:t>VL were significantly lower at the most recent clinic visit [t(14) = 2.08, p = 0.05] / Effective</w:t>
            </w:r>
          </w:p>
        </w:tc>
        <w:tc>
          <w:tcPr>
            <w:tcW w:w="810" w:type="dxa"/>
            <w:tcBorders>
              <w:top w:val="single" w:sz="4" w:space="0" w:color="4F81BD" w:themeColor="accent1"/>
              <w:left w:val="single" w:sz="4" w:space="0" w:color="4F81BD" w:themeColor="accent1"/>
            </w:tcBorders>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c>
          <w:tcPr>
            <w:tcW w:w="540" w:type="dxa"/>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2</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Becker</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710" w:type="dxa"/>
          </w:tcPr>
          <w:p w:rsidR="00FB3C00" w:rsidRDefault="00FB3C00" w:rsidP="0043640F">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15-49yrs, Heterosexual couples, </w:t>
            </w:r>
            <w:r w:rsidRPr="00C25BAB">
              <w:rPr>
                <w:rFonts w:ascii="Times New Roman" w:eastAsia="Times New Roman" w:hAnsi="Times New Roman" w:cs="Times New Roman"/>
                <w:b/>
                <w:sz w:val="16"/>
                <w:szCs w:val="16"/>
              </w:rPr>
              <w:t>Malawi</w:t>
            </w:r>
          </w:p>
          <w:p w:rsidR="00FB3C00" w:rsidRPr="00C25BAB" w:rsidRDefault="00FB3C00" w:rsidP="00291E07">
            <w:pPr>
              <w:rPr>
                <w:rFonts w:ascii="Times New Roman" w:eastAsia="Times New Roman" w:hAnsi="Times New Roman" w:cs="Times New Roman"/>
                <w:b/>
                <w:sz w:val="16"/>
                <w:szCs w:val="16"/>
              </w:rPr>
            </w:pPr>
          </w:p>
          <w:p w:rsidR="00FB3C00" w:rsidRDefault="00FB3C00" w:rsidP="0043640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48 (CHCT + CFP)</w:t>
            </w:r>
          </w:p>
          <w:p w:rsidR="00FB3C00" w:rsidRDefault="00FB3C00" w:rsidP="0043640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97 (CHCT)</w:t>
            </w:r>
          </w:p>
          <w:p w:rsidR="00FB3C00" w:rsidRPr="00D064B1" w:rsidRDefault="00FB3C00" w:rsidP="0043640F">
            <w:pPr>
              <w:jc w:val="center"/>
              <w:rPr>
                <w:rFonts w:ascii="Times New Roman" w:hAnsi="Times New Roman" w:cs="Times New Roman"/>
                <w:sz w:val="16"/>
                <w:szCs w:val="16"/>
              </w:rPr>
            </w:pPr>
            <w:r w:rsidRPr="007906F4">
              <w:rPr>
                <w:rFonts w:ascii="Times New Roman" w:eastAsia="Times New Roman" w:hAnsi="Times New Roman" w:cs="Times New Roman"/>
                <w:sz w:val="16"/>
                <w:szCs w:val="16"/>
              </w:rPr>
              <w:t>n = 4 (CFP)</w:t>
            </w:r>
          </w:p>
        </w:tc>
        <w:tc>
          <w:tcPr>
            <w:tcW w:w="2970" w:type="dxa"/>
            <w:vAlign w:val="center"/>
          </w:tcPr>
          <w:p w:rsidR="00FB3C00" w:rsidRPr="00D064B1" w:rsidRDefault="00FB3C00" w:rsidP="00291E07">
            <w:pPr>
              <w:jc w:val="center"/>
              <w:rPr>
                <w:rFonts w:ascii="Times New Roman" w:hAnsi="Times New Roman" w:cs="Times New Roman"/>
                <w:sz w:val="16"/>
                <w:szCs w:val="16"/>
              </w:rPr>
            </w:pPr>
            <w:r w:rsidRPr="007906F4">
              <w:rPr>
                <w:rFonts w:ascii="Times New Roman" w:eastAsia="Times New Roman" w:hAnsi="Times New Roman" w:cs="Times New Roman"/>
                <w:sz w:val="16"/>
                <w:szCs w:val="16"/>
              </w:rPr>
              <w:t xml:space="preserve">Male and female counselors visited each couple to increase HIV testing and counseling. Pre-test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given to couples who consented to both CHTC and CFP, rapid HIV test administered, CFP services and condoms offered in the 20–40 minutes while awaiting test results.</w:t>
            </w:r>
          </w:p>
        </w:tc>
        <w:tc>
          <w:tcPr>
            <w:tcW w:w="1260" w:type="dxa"/>
            <w:vAlign w:val="center"/>
          </w:tcPr>
          <w:p w:rsidR="00FB3C00" w:rsidRPr="00D064B1" w:rsidRDefault="00FB3C00" w:rsidP="00291E07">
            <w:pPr>
              <w:jc w:val="center"/>
              <w:rPr>
                <w:rFonts w:ascii="Times New Roman" w:hAnsi="Times New Roman" w:cs="Times New Roman"/>
                <w:sz w:val="16"/>
                <w:szCs w:val="16"/>
              </w:rPr>
            </w:pPr>
            <w:r>
              <w:rPr>
                <w:rFonts w:ascii="Times New Roman" w:eastAsia="Times New Roman" w:hAnsi="Times New Roman" w:cs="Times New Roman"/>
                <w:sz w:val="16"/>
                <w:szCs w:val="16"/>
              </w:rPr>
              <w:t>T</w:t>
            </w:r>
            <w:r w:rsidRPr="007906F4">
              <w:rPr>
                <w:rFonts w:ascii="Times New Roman" w:eastAsia="Times New Roman" w:hAnsi="Times New Roman" w:cs="Times New Roman"/>
                <w:sz w:val="16"/>
                <w:szCs w:val="16"/>
              </w:rPr>
              <w:t>esting: Attendance rate</w:t>
            </w:r>
          </w:p>
        </w:tc>
        <w:tc>
          <w:tcPr>
            <w:tcW w:w="5850" w:type="dxa"/>
            <w:vAlign w:val="center"/>
          </w:tcPr>
          <w:p w:rsidR="00FB3C00" w:rsidRPr="00C25BAB" w:rsidRDefault="00FB3C00" w:rsidP="00291E07">
            <w:pPr>
              <w:jc w:val="center"/>
              <w:rPr>
                <w:rFonts w:ascii="Times New Roman" w:hAnsi="Times New Roman" w:cs="Times New Roman"/>
                <w:sz w:val="16"/>
                <w:szCs w:val="16"/>
              </w:rPr>
            </w:pPr>
            <w:r w:rsidRPr="00C25BAB">
              <w:rPr>
                <w:rFonts w:ascii="Times New Roman" w:eastAsia="Times New Roman" w:hAnsi="Times New Roman" w:cs="Times New Roman"/>
                <w:sz w:val="16"/>
                <w:szCs w:val="16"/>
              </w:rPr>
              <w:t>89% of couples accepted at least one of the services. First-ever HIV testing was delivered to 25 women and 69 men, resulting, respectively, in 4 and 11 newly detected infections. 65% of those in CHCT+CFP and 61% of participants spoke to partners about HIV testing / Effective</w:t>
            </w:r>
          </w:p>
        </w:tc>
        <w:tc>
          <w:tcPr>
            <w:tcW w:w="810" w:type="dxa"/>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c>
          <w:tcPr>
            <w:tcW w:w="540" w:type="dxa"/>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3</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Markwick</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710" w:type="dxa"/>
            <w:vAlign w:val="center"/>
          </w:tcPr>
          <w:p w:rsidR="00FB3C00"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IDU, </w:t>
            </w:r>
            <w:r w:rsidRPr="00C25BAB">
              <w:rPr>
                <w:rFonts w:ascii="Times New Roman" w:eastAsia="Times New Roman" w:hAnsi="Times New Roman" w:cs="Times New Roman"/>
                <w:b/>
                <w:sz w:val="16"/>
                <w:szCs w:val="16"/>
              </w:rPr>
              <w:t>Canada</w:t>
            </w:r>
          </w:p>
          <w:p w:rsidR="00FB3C00" w:rsidRPr="00C25BAB" w:rsidRDefault="00FB3C00" w:rsidP="00291E07">
            <w:pPr>
              <w:jc w:val="center"/>
              <w:rPr>
                <w:rFonts w:ascii="Times New Roman" w:eastAsia="Times New Roman" w:hAnsi="Times New Roman" w:cs="Times New Roman"/>
                <w:b/>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600</w:t>
            </w:r>
          </w:p>
        </w:tc>
        <w:tc>
          <w:tcPr>
            <w:tcW w:w="2970" w:type="dxa"/>
            <w:vAlign w:val="center"/>
          </w:tcPr>
          <w:p w:rsidR="00FB3C00" w:rsidRPr="00D064B1" w:rsidRDefault="00FB3C00" w:rsidP="00291E07">
            <w:pPr>
              <w:jc w:val="center"/>
              <w:rPr>
                <w:rFonts w:ascii="Times New Roman" w:hAnsi="Times New Roman" w:cs="Times New Roman"/>
                <w:sz w:val="16"/>
                <w:szCs w:val="16"/>
              </w:rPr>
            </w:pPr>
            <w:r w:rsidRPr="007906F4">
              <w:rPr>
                <w:rFonts w:ascii="Times New Roman" w:eastAsia="Times New Roman" w:hAnsi="Times New Roman" w:cs="Times New Roman"/>
                <w:sz w:val="16"/>
                <w:szCs w:val="16"/>
              </w:rPr>
              <w:t xml:space="preserve">Peer-delivered voluntary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(VCT) in Vancouver, Canada. Survey questions asked respondents who they would want to administer HIV pre-test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rapid HIV test, and HIV post-test results and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w:t>
            </w:r>
          </w:p>
        </w:tc>
        <w:tc>
          <w:tcPr>
            <w:tcW w:w="1260" w:type="dxa"/>
            <w:vAlign w:val="center"/>
          </w:tcPr>
          <w:p w:rsidR="00FB3C00" w:rsidRPr="00D064B1" w:rsidRDefault="00FB3C00" w:rsidP="00291E07">
            <w:pPr>
              <w:jc w:val="center"/>
              <w:rPr>
                <w:rFonts w:ascii="Times New Roman" w:hAnsi="Times New Roman" w:cs="Times New Roman"/>
                <w:sz w:val="16"/>
                <w:szCs w:val="16"/>
              </w:rPr>
            </w:pPr>
            <w:r w:rsidRPr="007906F4">
              <w:rPr>
                <w:rFonts w:ascii="Times New Roman" w:eastAsia="Times New Roman" w:hAnsi="Times New Roman" w:cs="Times New Roman"/>
                <w:sz w:val="16"/>
                <w:szCs w:val="16"/>
              </w:rPr>
              <w:t>Acceptability: Self-reported</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309 individuals (51.5%) indicated willingness to receive peer-delivered pretest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244 (40.7%) to receive peer-delivered rapid HIV testing, and 257 (42.8%) indicated willingness to receive peer-d</w:t>
            </w:r>
            <w:r>
              <w:rPr>
                <w:rFonts w:ascii="Times New Roman" w:eastAsia="Times New Roman" w:hAnsi="Times New Roman" w:cs="Times New Roman"/>
                <w:sz w:val="16"/>
                <w:szCs w:val="16"/>
              </w:rPr>
              <w:t xml:space="preserve">elivered post-test </w:t>
            </w:r>
            <w:proofErr w:type="spellStart"/>
            <w:r>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Moderately feasible.</w:t>
            </w:r>
          </w:p>
        </w:tc>
        <w:tc>
          <w:tcPr>
            <w:tcW w:w="810" w:type="dxa"/>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485"/>
        </w:trPr>
        <w:tc>
          <w:tcPr>
            <w:tcW w:w="540" w:type="dxa"/>
            <w:vMerge w:val="restart"/>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4</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Hickey</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Quasi-experimental</w:t>
            </w:r>
          </w:p>
        </w:tc>
        <w:tc>
          <w:tcPr>
            <w:tcW w:w="1710" w:type="dxa"/>
            <w:vMerge w:val="restart"/>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on ART, </w:t>
            </w:r>
            <w:r w:rsidRPr="00C25BAB">
              <w:rPr>
                <w:rFonts w:ascii="Times New Roman" w:eastAsia="Times New Roman" w:hAnsi="Times New Roman" w:cs="Times New Roman"/>
                <w:b/>
                <w:sz w:val="16"/>
                <w:szCs w:val="16"/>
              </w:rPr>
              <w:t>Kenya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n=153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n=216 (Ctrl)</w:t>
            </w:r>
          </w:p>
        </w:tc>
        <w:tc>
          <w:tcPr>
            <w:tcW w:w="2970" w:type="dxa"/>
            <w:vMerge w:val="restart"/>
            <w:vAlign w:val="center"/>
          </w:tcPr>
          <w:p w:rsidR="00FB3C00" w:rsidRPr="00D064B1" w:rsidRDefault="00FB3C00" w:rsidP="0087667D">
            <w:pPr>
              <w:jc w:val="center"/>
              <w:rPr>
                <w:rFonts w:ascii="Times New Roman" w:hAnsi="Times New Roman" w:cs="Times New Roman"/>
                <w:sz w:val="16"/>
                <w:szCs w:val="16"/>
              </w:rPr>
            </w:pPr>
            <w:proofErr w:type="spellStart"/>
            <w:r w:rsidRPr="007906F4">
              <w:rPr>
                <w:rFonts w:ascii="Times New Roman" w:eastAsia="Times New Roman" w:hAnsi="Times New Roman" w:cs="Times New Roman"/>
                <w:sz w:val="16"/>
                <w:szCs w:val="16"/>
              </w:rPr>
              <w:t>Microclinic</w:t>
            </w:r>
            <w:proofErr w:type="spellEnd"/>
            <w:r w:rsidRPr="007906F4">
              <w:rPr>
                <w:rFonts w:ascii="Times New Roman" w:eastAsia="Times New Roman" w:hAnsi="Times New Roman" w:cs="Times New Roman"/>
                <w:sz w:val="16"/>
                <w:szCs w:val="16"/>
              </w:rPr>
              <w:t xml:space="preserve"> Social Network intervention on engagement in HIV care and medication adherence</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7906F4">
              <w:rPr>
                <w:rFonts w:ascii="Times New Roman" w:eastAsia="Times New Roman" w:hAnsi="Times New Roman" w:cs="Times New Roman"/>
                <w:sz w:val="16"/>
                <w:szCs w:val="16"/>
              </w:rPr>
              <w:t>esting: follow-up appointment</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Gungsuh" w:hAnsi="Times New Roman" w:cs="Times New Roman"/>
                <w:sz w:val="16"/>
                <w:szCs w:val="16"/>
              </w:rPr>
              <w:t>11% of intervention arm participants arm and 20% of those in the control arm experienced a clinic absence of ≥ 90-days</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367"/>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Concentration of ART (NVP) in hair</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111/153 and 162/216 were on NVP in intervention and control group respectively. MD of NPV in hair decreased in both groups from baseline to 6M: </w:t>
            </w:r>
            <w:r w:rsidRPr="007906F4">
              <w:rPr>
                <w:rFonts w:ascii="Times New Roman" w:eastAsia="Gungsuh" w:hAnsi="Times New Roman" w:cs="Times New Roman"/>
                <w:sz w:val="16"/>
                <w:szCs w:val="16"/>
              </w:rPr>
              <w:t>−5.5, SD 42.4 in intervention and −12.4, SD 38.8 in control.</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555"/>
        </w:trPr>
        <w:tc>
          <w:tcPr>
            <w:tcW w:w="540" w:type="dxa"/>
            <w:vMerge w:val="restart"/>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5</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Plax</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Gungsuh" w:hAnsi="Times New Roman" w:cs="Times New Roman"/>
                <w:sz w:val="16"/>
                <w:szCs w:val="16"/>
              </w:rPr>
              <w:t xml:space="preserve">≥13yrs, Missouri, </w:t>
            </w:r>
            <w:r w:rsidRPr="00C25BAB">
              <w:rPr>
                <w:rFonts w:ascii="Times New Roman" w:eastAsia="Gungsuh" w:hAnsi="Times New Roman" w:cs="Times New Roman"/>
                <w:b/>
                <w:sz w:val="16"/>
                <w:szCs w:val="16"/>
              </w:rPr>
              <w:t>USA</w:t>
            </w:r>
          </w:p>
          <w:p w:rsidR="00FB3C00" w:rsidRPr="007906F4" w:rsidRDefault="00FB3C00" w:rsidP="00291E07">
            <w:pPr>
              <w:jc w:val="center"/>
              <w:rPr>
                <w:rFonts w:ascii="Times New Roman" w:eastAsia="Times New Roman" w:hAnsi="Times New Roman" w:cs="Times New Roman"/>
                <w:sz w:val="16"/>
                <w:szCs w:val="16"/>
              </w:rPr>
            </w:pP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Supporting Positive Opportunities with Teens (SPOT), a community-based health and social service facility for increasing STI testing and linkage to care among youth and hard to reach populations.</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7906F4">
              <w:rPr>
                <w:rFonts w:ascii="Times New Roman" w:eastAsia="Times New Roman" w:hAnsi="Times New Roman" w:cs="Times New Roman"/>
                <w:sz w:val="16"/>
                <w:szCs w:val="16"/>
              </w:rPr>
              <w:t>esting: Attendance rate</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5703 HIV tests performed </w:t>
            </w:r>
            <w:proofErr w:type="gramStart"/>
            <w:r w:rsidRPr="007906F4">
              <w:rPr>
                <w:rFonts w:ascii="Times New Roman" w:eastAsia="Times New Roman" w:hAnsi="Times New Roman" w:cs="Times New Roman"/>
                <w:sz w:val="16"/>
                <w:szCs w:val="16"/>
              </w:rPr>
              <w:t>between 2008-2013</w:t>
            </w:r>
            <w:proofErr w:type="gramEnd"/>
            <w:r w:rsidRPr="007906F4">
              <w:rPr>
                <w:rFonts w:ascii="Times New Roman" w:eastAsia="Times New Roman" w:hAnsi="Times New Roman" w:cs="Times New Roman"/>
                <w:sz w:val="16"/>
                <w:szCs w:val="16"/>
              </w:rPr>
              <w:t>. 59 (1%) were HIV+</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555"/>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Gungsuh"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w:t>
            </w:r>
            <w:r w:rsidRPr="007906F4">
              <w:rPr>
                <w:rFonts w:ascii="Times New Roman" w:eastAsia="Times New Roman" w:hAnsi="Times New Roman" w:cs="Times New Roman"/>
                <w:sz w:val="16"/>
                <w:szCs w:val="16"/>
              </w:rPr>
              <w:t>inked to care</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Newly diagnosed HIV+ youth referred to Linkage to Care Case Manager, 80% met with case managers for further support, care and services.</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555"/>
        </w:trPr>
        <w:tc>
          <w:tcPr>
            <w:tcW w:w="540" w:type="dxa"/>
            <w:vMerge w:val="restart"/>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6</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Root</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2017</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w:t>
            </w:r>
          </w:p>
        </w:tc>
        <w:tc>
          <w:tcPr>
            <w:tcW w:w="171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client of </w:t>
            </w:r>
            <w:proofErr w:type="spellStart"/>
            <w:r w:rsidRPr="007906F4">
              <w:rPr>
                <w:rFonts w:ascii="Times New Roman" w:eastAsia="Times New Roman" w:hAnsi="Times New Roman" w:cs="Times New Roman"/>
                <w:sz w:val="16"/>
                <w:szCs w:val="16"/>
              </w:rPr>
              <w:t>Shiselweni</w:t>
            </w:r>
            <w:proofErr w:type="spellEnd"/>
            <w:r w:rsidRPr="007906F4">
              <w:rPr>
                <w:rFonts w:ascii="Times New Roman" w:eastAsia="Times New Roman" w:hAnsi="Times New Roman" w:cs="Times New Roman"/>
                <w:sz w:val="16"/>
                <w:szCs w:val="16"/>
              </w:rPr>
              <w:t xml:space="preserve"> Home-Based Care Organi</w:t>
            </w:r>
            <w:r w:rsidR="00482E09">
              <w:rPr>
                <w:rFonts w:ascii="Times New Roman" w:eastAsia="Times New Roman" w:hAnsi="Times New Roman" w:cs="Times New Roman"/>
                <w:sz w:val="16"/>
                <w:szCs w:val="16"/>
              </w:rPr>
              <w:t>z</w:t>
            </w:r>
            <w:r w:rsidRPr="007906F4">
              <w:rPr>
                <w:rFonts w:ascii="Times New Roman" w:eastAsia="Times New Roman" w:hAnsi="Times New Roman" w:cs="Times New Roman"/>
                <w:sz w:val="16"/>
                <w:szCs w:val="16"/>
              </w:rPr>
              <w:t xml:space="preserve">ation (SHBC), </w:t>
            </w:r>
            <w:r w:rsidRPr="00C25BAB">
              <w:rPr>
                <w:rFonts w:ascii="Times New Roman" w:eastAsia="Times New Roman" w:hAnsi="Times New Roman" w:cs="Times New Roman"/>
                <w:b/>
                <w:sz w:val="16"/>
                <w:szCs w:val="16"/>
              </w:rPr>
              <w:t>Swaziland</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79</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Home based HIV prevention and treatment support services offered by SHBC with faith-based component</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self-reported</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92% believed health improved since care supporter began home visits.</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Other</w:t>
            </w:r>
          </w:p>
        </w:tc>
      </w:tr>
      <w:tr w:rsidR="00FB3C00" w:rsidTr="000622D5">
        <w:trPr>
          <w:trHeight w:val="555"/>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7906F4">
              <w:rPr>
                <w:rFonts w:ascii="Times New Roman" w:eastAsia="Times New Roman" w:hAnsi="Times New Roman" w:cs="Times New Roman"/>
                <w:sz w:val="16"/>
                <w:szCs w:val="16"/>
              </w:rPr>
              <w:t xml:space="preserve"> Attendance rate</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27.9% tested for HIV after home visits. 31% started ART / Less feasible.</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c>
          <w:tcPr>
            <w:tcW w:w="540" w:type="dxa"/>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7</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Sheneberger</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2017</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w:t>
            </w:r>
          </w:p>
        </w:tc>
        <w:tc>
          <w:tcPr>
            <w:tcW w:w="1710" w:type="dxa"/>
            <w:vAlign w:val="center"/>
          </w:tcPr>
          <w:p w:rsidR="00FB3C00" w:rsidRPr="00C25BAB" w:rsidRDefault="00FB3C00" w:rsidP="00291E07">
            <w:pPr>
              <w:jc w:val="center"/>
              <w:rPr>
                <w:rFonts w:ascii="Times New Roman" w:eastAsia="Times New Roman" w:hAnsi="Times New Roman" w:cs="Times New Roman"/>
                <w:b/>
                <w:sz w:val="16"/>
                <w:szCs w:val="16"/>
              </w:rPr>
            </w:pPr>
            <w:r w:rsidRPr="00C25BAB">
              <w:rPr>
                <w:rFonts w:ascii="Times New Roman" w:eastAsia="Times New Roman" w:hAnsi="Times New Roman" w:cs="Times New Roman"/>
                <w:b/>
                <w:sz w:val="16"/>
                <w:szCs w:val="16"/>
              </w:rPr>
              <w:t>Zambia</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Community HIV Epidemic Control (CHEC) Model of University of Maryland. Community health worker with tablet linked to national electronic health record offers HIV testing and promotional health messages to members of the community. Those tested +</w:t>
            </w:r>
            <w:proofErr w:type="spellStart"/>
            <w:r w:rsidRPr="007906F4">
              <w:rPr>
                <w:rFonts w:ascii="Times New Roman" w:eastAsia="Times New Roman" w:hAnsi="Times New Roman" w:cs="Times New Roman"/>
                <w:sz w:val="16"/>
                <w:szCs w:val="16"/>
              </w:rPr>
              <w:t>ve</w:t>
            </w:r>
            <w:proofErr w:type="spellEnd"/>
            <w:r w:rsidRPr="007906F4">
              <w:rPr>
                <w:rFonts w:ascii="Times New Roman" w:eastAsia="Times New Roman" w:hAnsi="Times New Roman" w:cs="Times New Roman"/>
                <w:sz w:val="16"/>
                <w:szCs w:val="16"/>
              </w:rPr>
              <w:t xml:space="preserve"> are linked to care.</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Feasibility: </w:t>
            </w:r>
            <w:r>
              <w:rPr>
                <w:rFonts w:ascii="Times New Roman" w:eastAsia="Times New Roman" w:hAnsi="Times New Roman" w:cs="Times New Roman"/>
                <w:sz w:val="16"/>
                <w:szCs w:val="16"/>
              </w:rPr>
              <w:t>testing</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HIV testing rose from 21051 to 71289 (339% increase).</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535"/>
        </w:trPr>
        <w:tc>
          <w:tcPr>
            <w:tcW w:w="54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lastRenderedPageBreak/>
              <w:t>8</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Naik</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Prospective cohort</w:t>
            </w:r>
          </w:p>
        </w:tc>
        <w:tc>
          <w:tcPr>
            <w:tcW w:w="1710" w:type="dxa"/>
            <w:vMerge w:val="restart"/>
            <w:vAlign w:val="center"/>
          </w:tcPr>
          <w:p w:rsidR="00FB3C00" w:rsidRPr="00073CBB"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15yrs+, HIV+, </w:t>
            </w:r>
            <w:r>
              <w:rPr>
                <w:rFonts w:ascii="Times New Roman" w:eastAsia="Times New Roman" w:hAnsi="Times New Roman" w:cs="Times New Roman"/>
                <w:b/>
                <w:sz w:val="16"/>
                <w:szCs w:val="16"/>
              </w:rPr>
              <w:t>South Africa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492</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Part of larger RCT “Good Start” d lay </w:t>
            </w:r>
            <w:proofErr w:type="spellStart"/>
            <w:r w:rsidRPr="007906F4">
              <w:rPr>
                <w:rFonts w:ascii="Times New Roman" w:eastAsia="Times New Roman" w:hAnsi="Times New Roman" w:cs="Times New Roman"/>
                <w:sz w:val="16"/>
                <w:szCs w:val="16"/>
              </w:rPr>
              <w:t>counsellors</w:t>
            </w:r>
            <w:proofErr w:type="spellEnd"/>
            <w:r w:rsidRPr="007906F4">
              <w:rPr>
                <w:rFonts w:ascii="Times New Roman" w:eastAsia="Times New Roman" w:hAnsi="Times New Roman" w:cs="Times New Roman"/>
                <w:sz w:val="16"/>
                <w:szCs w:val="16"/>
              </w:rPr>
              <w:t xml:space="preserve"> offered free rapid HIV testing to all consenting household members aged 18 years or older and to those aged 14 to 17 years with parental or guardian consent.</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Within 542 days after home-based HIV counseling and testing (HBHCT), 76.0% (95% CI: 71.6 to 80.4%) had a final outcome of linkage to care, 62.1% within three months (95% CI: 55.7 to 68.5%).</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64"/>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C25BAB" w:rsidRDefault="00FB3C00" w:rsidP="00291E07">
            <w:pPr>
              <w:jc w:val="center"/>
              <w:rPr>
                <w:rFonts w:ascii="Times New Roman" w:eastAsia="Times New Roman" w:hAnsi="Times New Roman" w:cs="Times New Roman"/>
                <w:b/>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Of those linked to care, 82.8% had a recorded CD4 count with median 341 cells/mm3 (IQR 224 to 542 cells/mm3)</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264"/>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9</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Hayes</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2017</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18–44yrs, </w:t>
            </w:r>
            <w:r w:rsidRPr="00073CBB">
              <w:rPr>
                <w:rFonts w:ascii="Times New Roman" w:eastAsia="Times New Roman" w:hAnsi="Times New Roman" w:cs="Times New Roman"/>
                <w:b/>
                <w:sz w:val="16"/>
                <w:szCs w:val="16"/>
              </w:rPr>
              <w:t>Zambia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n=121,130</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PopART</w:t>
            </w:r>
            <w:proofErr w:type="spellEnd"/>
            <w:r w:rsidRPr="007906F4">
              <w:rPr>
                <w:rFonts w:ascii="Times New Roman" w:eastAsia="Times New Roman" w:hAnsi="Times New Roman" w:cs="Times New Roman"/>
                <w:sz w:val="16"/>
                <w:szCs w:val="16"/>
              </w:rPr>
              <w:t xml:space="preserve"> intervention comprises annual rounds of home-based HIV testing delivered by community HIV-care providers</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7906F4">
              <w:rPr>
                <w:rFonts w:ascii="Times New Roman" w:eastAsia="Times New Roman" w:hAnsi="Times New Roman" w:cs="Times New Roman"/>
                <w:sz w:val="16"/>
                <w:szCs w:val="16"/>
              </w:rPr>
              <w:t xml:space="preserve"> home based testing</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80% of men and 85% of women knew their HIV status after the community HIV-care providers visits.</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263"/>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ART initiation</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6,197 HIV-positive adults referred by </w:t>
            </w:r>
            <w:proofErr w:type="spellStart"/>
            <w:r w:rsidRPr="007906F4">
              <w:rPr>
                <w:rFonts w:ascii="Times New Roman" w:eastAsia="Times New Roman" w:hAnsi="Times New Roman" w:cs="Times New Roman"/>
                <w:sz w:val="16"/>
                <w:szCs w:val="16"/>
              </w:rPr>
              <w:t>CHiPs</w:t>
            </w:r>
            <w:proofErr w:type="spellEnd"/>
            <w:r w:rsidRPr="007906F4">
              <w:rPr>
                <w:rFonts w:ascii="Times New Roman" w:eastAsia="Times New Roman" w:hAnsi="Times New Roman" w:cs="Times New Roman"/>
                <w:sz w:val="16"/>
                <w:szCs w:val="16"/>
              </w:rPr>
              <w:t>, 42% (95% CI: 40%–43%) initiated ART within 6M and 53% (95% CI: 52%–55%) within 12M</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264"/>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10</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Carrico</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Methamphetamine-using MSM</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123</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Stonewall Project Model delivers harm reduction and substance management to those in need. It also delivers sexual risk reduction interventions.</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On ART</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For baseline, 6M and 12M follow-up, number and % of those on ART was 33 (46.5%), 40 (58%) and 29 (47.5%). Cohen's h = 0.02 / Effective.</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263"/>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VL</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482E09"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sidR="00FB3C00" w:rsidRPr="007906F4">
              <w:rPr>
                <w:rFonts w:ascii="Times New Roman" w:eastAsia="Times New Roman" w:hAnsi="Times New Roman" w:cs="Times New Roman"/>
                <w:sz w:val="16"/>
                <w:szCs w:val="16"/>
              </w:rPr>
              <w:t>or baseline, 6M and 12M follow-up, number and % of those with undetectable VL was 14 (20.0%), 24 (42.1%) and 22 (37.3%). Cohen's h = 0.38, p&lt;0.01. / Effective</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11</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Washington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FSW, </w:t>
            </w:r>
            <w:r w:rsidRPr="00073CBB">
              <w:rPr>
                <w:rFonts w:ascii="Times New Roman" w:eastAsia="Times New Roman" w:hAnsi="Times New Roman" w:cs="Times New Roman"/>
                <w:b/>
                <w:sz w:val="16"/>
                <w:szCs w:val="16"/>
              </w:rPr>
              <w:t>India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14 284</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Comprehensive HIV prevention intervention directed towards FSW for outreach, medical and referral services via the use of link workers.</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6428/14282 ever had HIV testing in the preceding 6M. Significant increase in HIV testing of FSW from 2009 to 2011 (p&lt;0.001), 29.6% to 94.7% respectively. / Effective.</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328"/>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12</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Beeson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Pr="00073CBB" w:rsidRDefault="00FB3C00" w:rsidP="00291E07">
            <w:pPr>
              <w:jc w:val="center"/>
              <w:rPr>
                <w:rFonts w:ascii="Times New Roman" w:eastAsia="Times New Roman" w:hAnsi="Times New Roman" w:cs="Times New Roman"/>
                <w:b/>
                <w:sz w:val="16"/>
                <w:szCs w:val="16"/>
              </w:rPr>
            </w:pPr>
            <w:r w:rsidRPr="00073CBB">
              <w:rPr>
                <w:rFonts w:ascii="Times New Roman" w:eastAsia="Times New Roman" w:hAnsi="Times New Roman" w:cs="Times New Roman"/>
                <w:b/>
                <w:sz w:val="16"/>
                <w:szCs w:val="16"/>
              </w:rPr>
              <w:t>South Africa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2898</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11 community health workers performed screening in traditional Zulu homes; TB symptom screening, non</w:t>
            </w:r>
            <w:r w:rsidR="00482E09">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communicable disease screening and HCT services.</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7906F4">
              <w:rPr>
                <w:rFonts w:ascii="Times New Roman" w:eastAsia="Times New Roman" w:hAnsi="Times New Roman" w:cs="Times New Roman"/>
                <w:sz w:val="16"/>
                <w:szCs w:val="16"/>
              </w:rPr>
              <w:t xml:space="preserve"> first time testers</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1470 agreed to HCT. 27.4% of those agreeing to HCT reported never testing 46 were newly diagnosed.</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328"/>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32/46 </w:t>
            </w:r>
            <w:proofErr w:type="gramStart"/>
            <w:r w:rsidRPr="007906F4">
              <w:rPr>
                <w:rFonts w:ascii="Times New Roman" w:eastAsia="Times New Roman" w:hAnsi="Times New Roman" w:cs="Times New Roman"/>
                <w:sz w:val="16"/>
                <w:szCs w:val="16"/>
              </w:rPr>
              <w:t>were</w:t>
            </w:r>
            <w:proofErr w:type="gramEnd"/>
            <w:r w:rsidRPr="007906F4">
              <w:rPr>
                <w:rFonts w:ascii="Times New Roman" w:eastAsia="Times New Roman" w:hAnsi="Times New Roman" w:cs="Times New Roman"/>
                <w:sz w:val="16"/>
                <w:szCs w:val="16"/>
              </w:rPr>
              <w:t xml:space="preserve"> linked to care with medium linkage time of 3W. 23/32 initiated ART.</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351"/>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13</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Tibenderana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Pr="00073CBB" w:rsidRDefault="00FB3C00" w:rsidP="00291E07">
            <w:pPr>
              <w:jc w:val="center"/>
              <w:rPr>
                <w:rFonts w:ascii="Times New Roman" w:eastAsia="Times New Roman" w:hAnsi="Times New Roman" w:cs="Times New Roman"/>
                <w:b/>
                <w:sz w:val="16"/>
                <w:szCs w:val="16"/>
              </w:rPr>
            </w:pPr>
            <w:r w:rsidRPr="00073CBB">
              <w:rPr>
                <w:rFonts w:ascii="Times New Roman" w:eastAsia="Times New Roman" w:hAnsi="Times New Roman" w:cs="Times New Roman"/>
                <w:b/>
                <w:sz w:val="16"/>
                <w:szCs w:val="16"/>
              </w:rPr>
              <w:t>Uganda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14 villages</w:t>
            </w:r>
          </w:p>
        </w:tc>
        <w:tc>
          <w:tcPr>
            <w:tcW w:w="2970" w:type="dxa"/>
            <w:vMerge w:val="restart"/>
            <w:vAlign w:val="center"/>
          </w:tcPr>
          <w:p w:rsidR="00FB3C00" w:rsidRPr="007906F4" w:rsidRDefault="00FB3C00" w:rsidP="000622D5">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STAR-EC is an 8Y district based project, where community quality improvement teams promote facility community linkages and retention on ART.14 low performing villages were selected to partake in the study.</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F</w:t>
            </w:r>
            <w:r w:rsidRPr="007906F4">
              <w:rPr>
                <w:rFonts w:ascii="Times New Roman" w:eastAsia="Times New Roman" w:hAnsi="Times New Roman" w:cs="Times New Roman"/>
                <w:sz w:val="16"/>
                <w:szCs w:val="16"/>
              </w:rPr>
              <w:t>ollow up appointmen</w:t>
            </w:r>
            <w:r>
              <w:rPr>
                <w:rFonts w:ascii="Times New Roman" w:eastAsia="Times New Roman" w:hAnsi="Times New Roman" w:cs="Times New Roman"/>
                <w:sz w:val="16"/>
                <w:szCs w:val="16"/>
              </w:rPr>
              <w:t>t</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Clinic appointment keeping increased from 85% to 96% over 2Y period.</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351"/>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self reported</w:t>
            </w:r>
          </w:p>
        </w:tc>
        <w:tc>
          <w:tcPr>
            <w:tcW w:w="5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Linkage to care increased from 50% to 87% over 2Y</w:t>
            </w:r>
          </w:p>
        </w:tc>
        <w:tc>
          <w:tcPr>
            <w:tcW w:w="810" w:type="dxa"/>
            <w:tcBorders>
              <w:top w:val="single" w:sz="4" w:space="0" w:color="4F81BD" w:themeColor="accent1"/>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351"/>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self-reported</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Retention on ART increased from 70% to 90% over 2Y.</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14</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Casavant</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w:t>
            </w:r>
          </w:p>
        </w:tc>
        <w:tc>
          <w:tcPr>
            <w:tcW w:w="171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15-59yrs, residents of </w:t>
            </w:r>
            <w:proofErr w:type="spellStart"/>
            <w:r w:rsidRPr="007906F4">
              <w:rPr>
                <w:rFonts w:ascii="Times New Roman" w:eastAsia="Times New Roman" w:hAnsi="Times New Roman" w:cs="Times New Roman"/>
                <w:sz w:val="16"/>
                <w:szCs w:val="16"/>
              </w:rPr>
              <w:t>Chokwe</w:t>
            </w:r>
            <w:proofErr w:type="spellEnd"/>
            <w:r w:rsidRPr="007906F4">
              <w:rPr>
                <w:rFonts w:ascii="Times New Roman" w:eastAsia="Times New Roman" w:hAnsi="Times New Roman" w:cs="Times New Roman"/>
                <w:sz w:val="16"/>
                <w:szCs w:val="16"/>
              </w:rPr>
              <w:t xml:space="preserve"> district, </w:t>
            </w:r>
            <w:r w:rsidRPr="00073CBB">
              <w:rPr>
                <w:rFonts w:ascii="Times New Roman" w:eastAsia="Times New Roman" w:hAnsi="Times New Roman" w:cs="Times New Roman"/>
                <w:b/>
                <w:sz w:val="16"/>
                <w:szCs w:val="16"/>
              </w:rPr>
              <w:t>Mozambique</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53277</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Home based HIV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offered to all residents.</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25344 / 53277 (47.6%) tested for HIV. Of those tested, 20.2 were HIV infected and 7.75 were newly diagnosed.</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264"/>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15</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Manjezi</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Pr="00073CBB" w:rsidRDefault="00FB3C00" w:rsidP="00291E07">
            <w:pPr>
              <w:jc w:val="center"/>
              <w:rPr>
                <w:rFonts w:ascii="Times New Roman" w:eastAsia="Times New Roman" w:hAnsi="Times New Roman" w:cs="Times New Roman"/>
                <w:b/>
                <w:sz w:val="16"/>
                <w:szCs w:val="16"/>
              </w:rPr>
            </w:pPr>
            <w:r w:rsidRPr="00073CBB">
              <w:rPr>
                <w:rFonts w:ascii="Times New Roman" w:eastAsia="Times New Roman" w:hAnsi="Times New Roman" w:cs="Times New Roman"/>
                <w:b/>
                <w:sz w:val="16"/>
                <w:szCs w:val="16"/>
              </w:rPr>
              <w:t>South Africa</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14779 index clients, 66766 household members</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Home based HIV testing and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done by lay community health workers at residents of index clients (HIV+ clients)</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59457 / 66766 (89%) received HIV testing. 9219 were HIV+.</w:t>
            </w:r>
            <w:r w:rsidRPr="007906F4">
              <w:rPr>
                <w:rFonts w:ascii="Times New Roman" w:eastAsia="Times New Roman" w:hAnsi="Times New Roman" w:cs="Times New Roman"/>
                <w:sz w:val="16"/>
                <w:szCs w:val="16"/>
              </w:rPr>
              <w:br/>
              <w:t>70 / 2837 children were HIV+</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263"/>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w:t>
            </w:r>
            <w:r w:rsidRPr="007906F4">
              <w:rPr>
                <w:rFonts w:ascii="Times New Roman" w:eastAsia="Times New Roman" w:hAnsi="Times New Roman" w:cs="Times New Roman"/>
                <w:sz w:val="16"/>
                <w:szCs w:val="16"/>
              </w:rPr>
              <w:t>inked to care</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8642/9219 (93.7%) were successfully linked to care.</w:t>
            </w:r>
            <w:r w:rsidRPr="007906F4">
              <w:rPr>
                <w:rFonts w:ascii="Times New Roman" w:eastAsia="Times New Roman" w:hAnsi="Times New Roman" w:cs="Times New Roman"/>
                <w:sz w:val="16"/>
                <w:szCs w:val="16"/>
              </w:rPr>
              <w:br/>
              <w:t>100% of children were linked to care.</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65"/>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16</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Asiimwe</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710" w:type="dxa"/>
            <w:vMerge w:val="restart"/>
            <w:vAlign w:val="center"/>
          </w:tcPr>
          <w:p w:rsidR="00FB3C00" w:rsidRDefault="00FB3C00" w:rsidP="00291E07">
            <w:pPr>
              <w:jc w:val="center"/>
              <w:rPr>
                <w:rFonts w:ascii="Times New Roman" w:eastAsia="Times New Roman" w:hAnsi="Times New Roman" w:cs="Times New Roman"/>
                <w:b/>
                <w:sz w:val="16"/>
                <w:szCs w:val="16"/>
              </w:rPr>
            </w:pPr>
            <w:r w:rsidRPr="00073CBB">
              <w:rPr>
                <w:rFonts w:ascii="Times New Roman" w:eastAsia="Times New Roman" w:hAnsi="Times New Roman" w:cs="Times New Roman"/>
                <w:b/>
                <w:sz w:val="16"/>
                <w:szCs w:val="16"/>
              </w:rPr>
              <w:t>Uganda</w:t>
            </w:r>
          </w:p>
          <w:p w:rsidR="00FB3C00" w:rsidRPr="00073CBB" w:rsidRDefault="00FB3C00" w:rsidP="00291E07">
            <w:pPr>
              <w:jc w:val="center"/>
              <w:rPr>
                <w:rFonts w:ascii="Times New Roman" w:eastAsia="Times New Roman" w:hAnsi="Times New Roman" w:cs="Times New Roman"/>
                <w:b/>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23940</w:t>
            </w:r>
          </w:p>
        </w:tc>
        <w:tc>
          <w:tcPr>
            <w:tcW w:w="297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The use of  Community Health Extension Workers (CHEWs) to accelerate community access to integrated testing for HIV, malaria and </w:t>
            </w:r>
            <w:proofErr w:type="spellStart"/>
            <w:r w:rsidRPr="007906F4">
              <w:rPr>
                <w:rFonts w:ascii="Times New Roman" w:eastAsia="Times New Roman" w:hAnsi="Times New Roman" w:cs="Times New Roman"/>
                <w:sz w:val="16"/>
                <w:szCs w:val="16"/>
              </w:rPr>
              <w:t>Hep</w:t>
            </w:r>
            <w:proofErr w:type="spellEnd"/>
            <w:r w:rsidRPr="007906F4">
              <w:rPr>
                <w:rFonts w:ascii="Times New Roman" w:eastAsia="Times New Roman" w:hAnsi="Times New Roman" w:cs="Times New Roman"/>
                <w:sz w:val="16"/>
                <w:szCs w:val="16"/>
              </w:rPr>
              <w:t xml:space="preserve"> B.</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23940 were tested through CHEWs whereas only 3884 were tested at district health facilities for the period Oct – Dec 2015, covering the same areas. 498 / 23940 were HIV+ and 217 / 3884 were HIV+ tested from health facilities in </w:t>
            </w:r>
            <w:proofErr w:type="spellStart"/>
            <w:r w:rsidRPr="007906F4">
              <w:rPr>
                <w:rFonts w:ascii="Times New Roman" w:eastAsia="Times New Roman" w:hAnsi="Times New Roman" w:cs="Times New Roman"/>
                <w:sz w:val="16"/>
                <w:szCs w:val="16"/>
              </w:rPr>
              <w:t>Sheema</w:t>
            </w:r>
            <w:proofErr w:type="spellEnd"/>
            <w:r w:rsidRPr="007906F4">
              <w:rPr>
                <w:rFonts w:ascii="Times New Roman" w:eastAsia="Times New Roman" w:hAnsi="Times New Roman" w:cs="Times New Roman"/>
                <w:sz w:val="16"/>
                <w:szCs w:val="16"/>
              </w:rPr>
              <w:t>.</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64"/>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C25BAB" w:rsidRDefault="00FB3C00" w:rsidP="00291E07">
            <w:pPr>
              <w:jc w:val="center"/>
              <w:rPr>
                <w:rFonts w:ascii="Times New Roman" w:eastAsia="Times New Roman" w:hAnsi="Times New Roman" w:cs="Times New Roman"/>
                <w:b/>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w:t>
            </w:r>
            <w:r w:rsidRPr="007906F4">
              <w:rPr>
                <w:rFonts w:ascii="Times New Roman" w:eastAsia="Times New Roman" w:hAnsi="Times New Roman" w:cs="Times New Roman"/>
                <w:sz w:val="16"/>
                <w:szCs w:val="16"/>
              </w:rPr>
              <w:t>inked to care</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63.1% were linked to care via CHEWs whereas 14.2% were linked to care </w:t>
            </w:r>
            <w:proofErr w:type="gramStart"/>
            <w:r w:rsidRPr="007906F4">
              <w:rPr>
                <w:rFonts w:ascii="Times New Roman" w:eastAsia="Times New Roman" w:hAnsi="Times New Roman" w:cs="Times New Roman"/>
                <w:sz w:val="16"/>
                <w:szCs w:val="16"/>
              </w:rPr>
              <w:t>who</w:t>
            </w:r>
            <w:proofErr w:type="gramEnd"/>
            <w:r w:rsidRPr="007906F4">
              <w:rPr>
                <w:rFonts w:ascii="Times New Roman" w:eastAsia="Times New Roman" w:hAnsi="Times New Roman" w:cs="Times New Roman"/>
                <w:sz w:val="16"/>
                <w:szCs w:val="16"/>
              </w:rPr>
              <w:t xml:space="preserve"> tested at health facilities.</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17</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Selke</w:t>
            </w:r>
            <w:proofErr w:type="spellEnd"/>
            <w:r w:rsidRPr="007906F4">
              <w:rPr>
                <w:rFonts w:ascii="Times New Roman" w:eastAsia="Times New Roman" w:hAnsi="Times New Roman" w:cs="Times New Roman"/>
                <w:sz w:val="16"/>
                <w:szCs w:val="16"/>
              </w:rPr>
              <w:t>, 2010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FB3C00" w:rsidRDefault="00FB3C00" w:rsidP="00291E07">
            <w:pPr>
              <w:jc w:val="center"/>
              <w:rPr>
                <w:rFonts w:ascii="Times New Roman" w:eastAsia="Gungsuh" w:hAnsi="Times New Roman" w:cs="Times New Roman"/>
                <w:b/>
                <w:sz w:val="16"/>
                <w:szCs w:val="16"/>
              </w:rPr>
            </w:pPr>
            <w:r w:rsidRPr="007906F4">
              <w:rPr>
                <w:rFonts w:ascii="Times New Roman" w:eastAsia="Gungsuh" w:hAnsi="Times New Roman" w:cs="Times New Roman"/>
                <w:sz w:val="16"/>
                <w:szCs w:val="16"/>
              </w:rPr>
              <w:t xml:space="preserve">HIV+, ≥18 yrs, stable on ART for at least 3M, </w:t>
            </w:r>
            <w:r w:rsidRPr="00FB3C00">
              <w:rPr>
                <w:rFonts w:ascii="Times New Roman" w:eastAsia="Gungsuh" w:hAnsi="Times New Roman" w:cs="Times New Roman"/>
                <w:b/>
                <w:sz w:val="16"/>
                <w:szCs w:val="16"/>
              </w:rPr>
              <w:t>Kenya</w:t>
            </w:r>
          </w:p>
          <w:p w:rsidR="00482E09" w:rsidRPr="00FB3C00" w:rsidRDefault="00482E09" w:rsidP="00291E07">
            <w:pPr>
              <w:jc w:val="center"/>
              <w:rPr>
                <w:rFonts w:ascii="Times New Roman" w:eastAsia="Times New Roman" w:hAnsi="Times New Roman" w:cs="Times New Roman"/>
                <w:b/>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87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102 (</w:t>
            </w:r>
            <w:proofErr w:type="spellStart"/>
            <w:r w:rsidRPr="007906F4">
              <w:rPr>
                <w:rFonts w:ascii="Times New Roman" w:eastAsia="Times New Roman" w:hAnsi="Times New Roman" w:cs="Times New Roman"/>
                <w:sz w:val="16"/>
                <w:szCs w:val="16"/>
              </w:rPr>
              <w:t>Cntrl</w:t>
            </w:r>
            <w:proofErr w:type="spellEnd"/>
            <w:r w:rsidRPr="007906F4">
              <w:rPr>
                <w:rFonts w:ascii="Times New Roman" w:eastAsia="Times New Roman" w:hAnsi="Times New Roman" w:cs="Times New Roman"/>
                <w:sz w:val="16"/>
                <w:szCs w:val="16"/>
              </w:rPr>
              <w:t>)</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Using PLHIV as community care coordinators to do monthly home visits to assess patient symptoms, vital signs, adherence to ART and opportunistic infection prophylaxis.</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 and VL</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At 6M mean CD4 cell count was 354 (232-451) and 306 (214-410) for intervention and control respectively, p=0.24 (95%CI -19, 74).  At 12M mean CD4 cell count was 404 (265-527) and 358 (240-522) for intervention and control respectively, p=0.50 (95%CI -38, 77). / No impact</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Detectable VL at 12M , 9 (10.5%) vs. 13 (13.5%) in intervention vs. control groups, p=0.42 95%CI 0.37, 1.34 / No impact</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87667D">
        <w:trPr>
          <w:trHeight w:val="292"/>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18</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Lugada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 (sub study of Cluster randomized trial)</w:t>
            </w:r>
          </w:p>
        </w:tc>
        <w:tc>
          <w:tcPr>
            <w:tcW w:w="1710" w:type="dxa"/>
            <w:vAlign w:val="center"/>
          </w:tcPr>
          <w:p w:rsidR="00FB3C00" w:rsidRPr="00FB3C00"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Household members of HIV patients on ART, </w:t>
            </w:r>
            <w:r w:rsidRPr="00FB3C00">
              <w:rPr>
                <w:rFonts w:ascii="Times New Roman" w:eastAsia="Times New Roman" w:hAnsi="Times New Roman" w:cs="Times New Roman"/>
                <w:b/>
                <w:sz w:val="16"/>
                <w:szCs w:val="16"/>
              </w:rPr>
              <w:t>Uganda</w:t>
            </w:r>
          </w:p>
          <w:p w:rsidR="00FB3C00" w:rsidRPr="007906F4" w:rsidRDefault="00FB3C00" w:rsidP="0087667D">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n=859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xml:space="preserve"> – home VCT)</w:t>
            </w:r>
            <w:r w:rsidR="0087667D">
              <w:rPr>
                <w:rFonts w:ascii="Times New Roman" w:eastAsia="Times New Roman" w:hAnsi="Times New Roman" w:cs="Times New Roman"/>
                <w:sz w:val="16"/>
                <w:szCs w:val="16"/>
              </w:rPr>
              <w:t xml:space="preserve">, </w:t>
            </w:r>
            <w:r w:rsidRPr="007906F4">
              <w:rPr>
                <w:rFonts w:ascii="Times New Roman" w:eastAsia="Times New Roman" w:hAnsi="Times New Roman" w:cs="Times New Roman"/>
                <w:sz w:val="16"/>
                <w:szCs w:val="16"/>
              </w:rPr>
              <w:t>n=594 (</w:t>
            </w:r>
            <w:proofErr w:type="spellStart"/>
            <w:r w:rsidRPr="007906F4">
              <w:rPr>
                <w:rFonts w:ascii="Times New Roman" w:eastAsia="Times New Roman" w:hAnsi="Times New Roman" w:cs="Times New Roman"/>
                <w:sz w:val="16"/>
                <w:szCs w:val="16"/>
              </w:rPr>
              <w:t>Cntrl</w:t>
            </w:r>
            <w:proofErr w:type="spellEnd"/>
            <w:r w:rsidRPr="007906F4">
              <w:rPr>
                <w:rFonts w:ascii="Times New Roman" w:eastAsia="Times New Roman" w:hAnsi="Times New Roman" w:cs="Times New Roman"/>
                <w:sz w:val="16"/>
                <w:szCs w:val="16"/>
              </w:rPr>
              <w:t xml:space="preserve"> – Clinic VCT)</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Comparison of home based and clinic based VCT. In home based VCT, lay filed officers visited houses of HIV patients on ART and offered services to all members.</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Persons in the home arm were much more likely to undergo HIV testing and receive their results than persons in the clinic arm [adjusted odds ratio (</w:t>
            </w:r>
            <w:proofErr w:type="spellStart"/>
            <w:r w:rsidRPr="007906F4">
              <w:rPr>
                <w:rFonts w:ascii="Times New Roman" w:eastAsia="Times New Roman" w:hAnsi="Times New Roman" w:cs="Times New Roman"/>
                <w:sz w:val="16"/>
                <w:szCs w:val="16"/>
              </w:rPr>
              <w:t>aOR</w:t>
            </w:r>
            <w:proofErr w:type="spellEnd"/>
            <w:r w:rsidRPr="007906F4">
              <w:rPr>
                <w:rFonts w:ascii="Times New Roman" w:eastAsia="Times New Roman" w:hAnsi="Times New Roman" w:cs="Times New Roman"/>
                <w:sz w:val="16"/>
                <w:szCs w:val="16"/>
              </w:rPr>
              <w:t xml:space="preserve">) 10.41; 95% CI: 7.89 to 13.73; </w:t>
            </w:r>
            <w:proofErr w:type="gramStart"/>
            <w:r w:rsidRPr="007906F4">
              <w:rPr>
                <w:rFonts w:ascii="Times New Roman" w:eastAsia="Times New Roman" w:hAnsi="Times New Roman" w:cs="Times New Roman"/>
                <w:sz w:val="16"/>
                <w:szCs w:val="16"/>
              </w:rPr>
              <w:t>P ,</w:t>
            </w:r>
            <w:proofErr w:type="gramEnd"/>
            <w:r w:rsidRPr="007906F4">
              <w:rPr>
                <w:rFonts w:ascii="Times New Roman" w:eastAsia="Times New Roman" w:hAnsi="Times New Roman" w:cs="Times New Roman"/>
                <w:sz w:val="16"/>
                <w:szCs w:val="16"/>
              </w:rPr>
              <w:t xml:space="preserve"> 0.001], trial went on for 2Y. / Effective</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19</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Kipp</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Non-randomized cohort study</w:t>
            </w:r>
          </w:p>
        </w:tc>
        <w:tc>
          <w:tcPr>
            <w:tcW w:w="1710" w:type="dxa"/>
            <w:vAlign w:val="center"/>
          </w:tcPr>
          <w:p w:rsidR="00FB3C00" w:rsidRPr="00FB3C00"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&gt;18yrs, People living with HIV, </w:t>
            </w:r>
            <w:r w:rsidRPr="00FB3C00">
              <w:rPr>
                <w:rFonts w:ascii="Times New Roman" w:eastAsia="Times New Roman" w:hAnsi="Times New Roman" w:cs="Times New Roman"/>
                <w:b/>
                <w:sz w:val="16"/>
                <w:szCs w:val="16"/>
              </w:rPr>
              <w:t>Western Uganda</w:t>
            </w:r>
          </w:p>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br/>
              <w:t xml:space="preserve">n = 185 community based;                     </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 n = 200 hospital cohort</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Weekly home visits to patients by trained volunteers who delivered antiretroviral drugs (ARVs), monitored and supported adherence to treatment, and identified and reported adverse reactions and other clinical symptoms. Control was a  hospital-based cohort who received standard care</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Viral suppression; VL</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Successful ART treatment outcome as measured by </w:t>
            </w:r>
            <w:proofErr w:type="spellStart"/>
            <w:r w:rsidRPr="007906F4">
              <w:rPr>
                <w:rFonts w:ascii="Times New Roman" w:eastAsia="Times New Roman" w:hAnsi="Times New Roman" w:cs="Times New Roman"/>
                <w:sz w:val="16"/>
                <w:szCs w:val="16"/>
              </w:rPr>
              <w:t>virological</w:t>
            </w:r>
            <w:proofErr w:type="spellEnd"/>
            <w:r w:rsidRPr="007906F4">
              <w:rPr>
                <w:rFonts w:ascii="Times New Roman" w:eastAsia="Times New Roman" w:hAnsi="Times New Roman" w:cs="Times New Roman"/>
                <w:sz w:val="16"/>
                <w:szCs w:val="16"/>
              </w:rPr>
              <w:t xml:space="preserve"> suppression (VL&lt;400 copies/ml) in the CBART cohort was similar to those in the hospital-based cohort (90.1% </w:t>
            </w:r>
            <w:proofErr w:type="spellStart"/>
            <w:r w:rsidRPr="007906F4">
              <w:rPr>
                <w:rFonts w:ascii="Times New Roman" w:eastAsia="Times New Roman" w:hAnsi="Times New Roman" w:cs="Times New Roman"/>
                <w:sz w:val="16"/>
                <w:szCs w:val="16"/>
              </w:rPr>
              <w:t>vs</w:t>
            </w:r>
            <w:proofErr w:type="spellEnd"/>
            <w:r w:rsidRPr="007906F4">
              <w:rPr>
                <w:rFonts w:ascii="Times New Roman" w:eastAsia="Times New Roman" w:hAnsi="Times New Roman" w:cs="Times New Roman"/>
                <w:sz w:val="16"/>
                <w:szCs w:val="16"/>
              </w:rPr>
              <w:t xml:space="preserve"> 89.3%, p=0.47). The median CD4 cell count increased significantly in both cohorts (community-based cohort 159 cells/</w:t>
            </w:r>
            <w:proofErr w:type="spellStart"/>
            <w:r w:rsidRPr="007906F4">
              <w:rPr>
                <w:rFonts w:ascii="Times New Roman" w:eastAsia="Times New Roman" w:hAnsi="Times New Roman" w:cs="Times New Roman"/>
                <w:sz w:val="16"/>
                <w:szCs w:val="16"/>
              </w:rPr>
              <w:t>μl</w:t>
            </w:r>
            <w:proofErr w:type="spellEnd"/>
            <w:r w:rsidRPr="007906F4">
              <w:rPr>
                <w:rFonts w:ascii="Times New Roman" w:eastAsia="Times New Roman" w:hAnsi="Times New Roman" w:cs="Times New Roman"/>
                <w:sz w:val="16"/>
                <w:szCs w:val="16"/>
              </w:rPr>
              <w:t xml:space="preserve"> </w:t>
            </w:r>
            <w:proofErr w:type="spellStart"/>
            <w:r w:rsidRPr="007906F4">
              <w:rPr>
                <w:rFonts w:ascii="Times New Roman" w:eastAsia="Times New Roman" w:hAnsi="Times New Roman" w:cs="Times New Roman"/>
                <w:sz w:val="16"/>
                <w:szCs w:val="16"/>
              </w:rPr>
              <w:t>vs</w:t>
            </w:r>
            <w:proofErr w:type="spellEnd"/>
            <w:r w:rsidRPr="007906F4">
              <w:rPr>
                <w:rFonts w:ascii="Times New Roman" w:eastAsia="Times New Roman" w:hAnsi="Times New Roman" w:cs="Times New Roman"/>
                <w:sz w:val="16"/>
                <w:szCs w:val="16"/>
              </w:rPr>
              <w:t xml:space="preserve"> 145 cells/</w:t>
            </w:r>
            <w:proofErr w:type="spellStart"/>
            <w:r w:rsidRPr="007906F4">
              <w:rPr>
                <w:rFonts w:ascii="Times New Roman" w:eastAsia="Times New Roman" w:hAnsi="Times New Roman" w:cs="Times New Roman"/>
                <w:sz w:val="16"/>
                <w:szCs w:val="16"/>
              </w:rPr>
              <w:t>μl</w:t>
            </w:r>
            <w:proofErr w:type="spellEnd"/>
            <w:r w:rsidRPr="007906F4">
              <w:rPr>
                <w:rFonts w:ascii="Times New Roman" w:eastAsia="Times New Roman" w:hAnsi="Times New Roman" w:cs="Times New Roman"/>
                <w:sz w:val="16"/>
                <w:szCs w:val="16"/>
              </w:rPr>
              <w:t xml:space="preserve"> in the hospital-based cohort)./ No impact</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Fatti</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Observational </w:t>
            </w:r>
            <w:proofErr w:type="spellStart"/>
            <w:r w:rsidRPr="007906F4">
              <w:rPr>
                <w:rFonts w:ascii="Times New Roman" w:eastAsia="Times New Roman" w:hAnsi="Times New Roman" w:cs="Times New Roman"/>
                <w:sz w:val="16"/>
                <w:szCs w:val="16"/>
              </w:rPr>
              <w:t>multicohort</w:t>
            </w:r>
            <w:proofErr w:type="spellEnd"/>
            <w:r w:rsidRPr="007906F4">
              <w:rPr>
                <w:rFonts w:ascii="Times New Roman" w:eastAsia="Times New Roman" w:hAnsi="Times New Roman" w:cs="Times New Roman"/>
                <w:sz w:val="16"/>
                <w:szCs w:val="16"/>
              </w:rPr>
              <w:t xml:space="preserve"> study</w:t>
            </w:r>
          </w:p>
        </w:tc>
        <w:tc>
          <w:tcPr>
            <w:tcW w:w="1710" w:type="dxa"/>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&gt;16 yrs, HIV+, </w:t>
            </w:r>
            <w:r w:rsidRPr="00FB3C00">
              <w:rPr>
                <w:rFonts w:ascii="Times New Roman" w:eastAsia="Times New Roman" w:hAnsi="Times New Roman" w:cs="Times New Roman"/>
                <w:b/>
                <w:sz w:val="16"/>
                <w:szCs w:val="16"/>
              </w:rPr>
              <w:t>South Africa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19,668 (CBAS)              n = 47,285 (control)</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Community-based adherence-support (CBAS) </w:t>
            </w:r>
            <w:proofErr w:type="spellStart"/>
            <w:r w:rsidRPr="007906F4">
              <w:rPr>
                <w:rFonts w:ascii="Times New Roman" w:eastAsia="Times New Roman" w:hAnsi="Times New Roman" w:cs="Times New Roman"/>
                <w:sz w:val="16"/>
                <w:szCs w:val="16"/>
              </w:rPr>
              <w:t>useS</w:t>
            </w:r>
            <w:proofErr w:type="spellEnd"/>
            <w:r w:rsidRPr="007906F4">
              <w:rPr>
                <w:rFonts w:ascii="Times New Roman" w:eastAsia="Times New Roman" w:hAnsi="Times New Roman" w:cs="Times New Roman"/>
                <w:sz w:val="16"/>
                <w:szCs w:val="16"/>
              </w:rPr>
              <w:t xml:space="preserve"> patient advocates (PAs). PAs who provide adherence and psychosocial support for ART patients, and undertake home visits to ascertain and address household challenges potentially impacting on </w:t>
            </w:r>
            <w:proofErr w:type="spellStart"/>
            <w:r w:rsidRPr="007906F4">
              <w:rPr>
                <w:rFonts w:ascii="Times New Roman" w:eastAsia="Times New Roman" w:hAnsi="Times New Roman" w:cs="Times New Roman"/>
                <w:sz w:val="16"/>
                <w:szCs w:val="16"/>
              </w:rPr>
              <w:t>adher</w:t>
            </w:r>
            <w:proofErr w:type="spellEnd"/>
            <w:r w:rsidRPr="007906F4">
              <w:rPr>
                <w:rFonts w:ascii="Times New Roman" w:eastAsia="Times New Roman" w:hAnsi="Times New Roman" w:cs="Times New Roman"/>
                <w:sz w:val="16"/>
                <w:szCs w:val="16"/>
              </w:rPr>
              <w:t xml:space="preserve">- </w:t>
            </w:r>
            <w:proofErr w:type="spellStart"/>
            <w:r w:rsidRPr="007906F4">
              <w:rPr>
                <w:rFonts w:ascii="Times New Roman" w:eastAsia="Times New Roman" w:hAnsi="Times New Roman" w:cs="Times New Roman"/>
                <w:sz w:val="16"/>
                <w:szCs w:val="16"/>
              </w:rPr>
              <w:t>ence</w:t>
            </w:r>
            <w:proofErr w:type="spellEnd"/>
            <w:r w:rsidRPr="007906F4">
              <w:rPr>
                <w:rFonts w:ascii="Times New Roman" w:eastAsia="Times New Roman" w:hAnsi="Times New Roman" w:cs="Times New Roman"/>
                <w:sz w:val="16"/>
                <w:szCs w:val="16"/>
              </w:rPr>
              <w:t>. PA support starts from the time of pre-ART preparation and continues throughout long-term patient care.</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Viral suppression</w:t>
            </w:r>
            <w:r w:rsidRPr="007906F4">
              <w:rPr>
                <w:rFonts w:ascii="Times New Roman" w:eastAsia="Times New Roman" w:hAnsi="Times New Roman" w:cs="Times New Roman"/>
                <w:sz w:val="16"/>
                <w:szCs w:val="16"/>
              </w:rPr>
              <w:t>: VL</w:t>
            </w:r>
          </w:p>
        </w:tc>
        <w:tc>
          <w:tcPr>
            <w:tcW w:w="585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After 6M of ART, </w:t>
            </w:r>
            <w:proofErr w:type="spellStart"/>
            <w:r w:rsidRPr="007906F4">
              <w:rPr>
                <w:rFonts w:ascii="Times New Roman" w:eastAsia="Times New Roman" w:hAnsi="Times New Roman" w:cs="Times New Roman"/>
                <w:sz w:val="16"/>
                <w:szCs w:val="16"/>
              </w:rPr>
              <w:t>virological</w:t>
            </w:r>
            <w:proofErr w:type="spellEnd"/>
            <w:r w:rsidRPr="007906F4">
              <w:rPr>
                <w:rFonts w:ascii="Times New Roman" w:eastAsia="Times New Roman" w:hAnsi="Times New Roman" w:cs="Times New Roman"/>
                <w:sz w:val="16"/>
                <w:szCs w:val="16"/>
              </w:rPr>
              <w:t xml:space="preserve"> suppression wa</w:t>
            </w:r>
            <w:r>
              <w:rPr>
                <w:rFonts w:ascii="Times New Roman" w:eastAsia="Times New Roman" w:hAnsi="Times New Roman" w:cs="Times New Roman"/>
                <w:sz w:val="16"/>
                <w:szCs w:val="16"/>
              </w:rPr>
              <w:t>s 76.6% (</w:t>
            </w:r>
            <w:r w:rsidRPr="007906F4">
              <w:rPr>
                <w:rFonts w:ascii="Times New Roman" w:eastAsia="Times New Roman" w:hAnsi="Times New Roman" w:cs="Times New Roman"/>
                <w:sz w:val="16"/>
                <w:szCs w:val="16"/>
              </w:rPr>
              <w:t>95% CI: 75.8% to 77.5%) in CBAS patients versus 72% (95% CI: 71.3% to 72.5%) in non-CBAS patients (</w:t>
            </w:r>
            <w:proofErr w:type="gramStart"/>
            <w:r w:rsidRPr="007906F4">
              <w:rPr>
                <w:rFonts w:ascii="Times New Roman" w:eastAsia="Times New Roman" w:hAnsi="Times New Roman" w:cs="Times New Roman"/>
                <w:sz w:val="16"/>
                <w:szCs w:val="16"/>
              </w:rPr>
              <w:t>P ,</w:t>
            </w:r>
            <w:proofErr w:type="gramEnd"/>
            <w:r w:rsidRPr="007906F4">
              <w:rPr>
                <w:rFonts w:ascii="Times New Roman" w:eastAsia="Times New Roman" w:hAnsi="Times New Roman" w:cs="Times New Roman"/>
                <w:sz w:val="16"/>
                <w:szCs w:val="16"/>
              </w:rPr>
              <w:t xml:space="preserve"> 0.0001), adjusted odds ratio was 1.22 (95% CI: 1.14 to 1.30). Improvement in </w:t>
            </w:r>
            <w:proofErr w:type="spellStart"/>
            <w:r w:rsidRPr="007906F4">
              <w:rPr>
                <w:rFonts w:ascii="Times New Roman" w:eastAsia="Times New Roman" w:hAnsi="Times New Roman" w:cs="Times New Roman"/>
                <w:sz w:val="16"/>
                <w:szCs w:val="16"/>
              </w:rPr>
              <w:t>virological</w:t>
            </w:r>
            <w:proofErr w:type="spellEnd"/>
            <w:r w:rsidRPr="007906F4">
              <w:rPr>
                <w:rFonts w:ascii="Times New Roman" w:eastAsia="Times New Roman" w:hAnsi="Times New Roman" w:cs="Times New Roman"/>
                <w:sz w:val="16"/>
                <w:szCs w:val="16"/>
              </w:rPr>
              <w:t xml:space="preserve"> suppression occurred progressively for longer durations of ART [adjusted odds ratio was 2.66 (95% CI: 1.61 to 4.40) by 5 years]./ Effective</w:t>
            </w:r>
          </w:p>
        </w:tc>
        <w:tc>
          <w:tcPr>
            <w:tcW w:w="810" w:type="dxa"/>
            <w:vAlign w:val="center"/>
          </w:tcPr>
          <w:p w:rsidR="00FB3C00" w:rsidRPr="00904A77" w:rsidRDefault="00FB3C00" w:rsidP="00291E07">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265"/>
        </w:trPr>
        <w:tc>
          <w:tcPr>
            <w:tcW w:w="540" w:type="dxa"/>
            <w:vMerge w:val="restart"/>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21</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Taiwo</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2010</w:t>
            </w:r>
          </w:p>
        </w:tc>
        <w:tc>
          <w:tcPr>
            <w:tcW w:w="1080" w:type="dxa"/>
            <w:vMerge w:val="restart"/>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Merge w:val="restart"/>
            <w:vAlign w:val="center"/>
          </w:tcPr>
          <w:p w:rsidR="00FB3C00" w:rsidRPr="00FB3C00"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&gt; 18 yrs, HIV +, </w:t>
            </w:r>
            <w:r w:rsidRPr="00FB3C00">
              <w:rPr>
                <w:rFonts w:ascii="Times New Roman" w:eastAsia="Times New Roman" w:hAnsi="Times New Roman" w:cs="Times New Roman"/>
                <w:b/>
                <w:sz w:val="16"/>
                <w:szCs w:val="16"/>
              </w:rPr>
              <w:t>Nigeria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248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xml:space="preserve"> TPA+SOC)                       n = 251 (</w:t>
            </w:r>
            <w:proofErr w:type="spellStart"/>
            <w:r w:rsidRPr="007906F4">
              <w:rPr>
                <w:rFonts w:ascii="Times New Roman" w:eastAsia="Times New Roman" w:hAnsi="Times New Roman" w:cs="Times New Roman"/>
                <w:sz w:val="16"/>
                <w:szCs w:val="16"/>
              </w:rPr>
              <w:t>Cntrl</w:t>
            </w:r>
            <w:proofErr w:type="spellEnd"/>
            <w:r w:rsidRPr="007906F4">
              <w:rPr>
                <w:rFonts w:ascii="Times New Roman" w:eastAsia="Times New Roman" w:hAnsi="Times New Roman" w:cs="Times New Roman"/>
                <w:sz w:val="16"/>
                <w:szCs w:val="16"/>
              </w:rPr>
              <w:t xml:space="preserve"> - SOC)</w:t>
            </w:r>
          </w:p>
        </w:tc>
        <w:tc>
          <w:tcPr>
            <w:tcW w:w="2970" w:type="dxa"/>
            <w:vMerge w:val="restart"/>
            <w:vAlign w:val="center"/>
          </w:tcPr>
          <w:p w:rsidR="00FB3C00" w:rsidRPr="007906F4" w:rsidRDefault="00FB3C00" w:rsidP="0087667D">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Intervention group received SOC and chose a partner who attended one adherence education session. Partners were to aid in overall patient adherence.</w:t>
            </w:r>
          </w:p>
        </w:tc>
        <w:tc>
          <w:tcPr>
            <w:tcW w:w="1260" w:type="dxa"/>
            <w:tcBorders>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Viral suppression</w:t>
            </w:r>
            <w:r w:rsidRPr="007906F4">
              <w:rPr>
                <w:rFonts w:ascii="Times New Roman" w:eastAsia="Times New Roman" w:hAnsi="Times New Roman" w:cs="Times New Roman"/>
                <w:sz w:val="16"/>
                <w:szCs w:val="16"/>
              </w:rPr>
              <w:t>: VL</w:t>
            </w:r>
          </w:p>
        </w:tc>
        <w:tc>
          <w:tcPr>
            <w:tcW w:w="5850" w:type="dxa"/>
            <w:tcBorders>
              <w:left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Undetectable VL was achieved by 61.7% of patients in the TPA (Treatment partner assisted) arm versus 50.2% of those receiving SOC (standard of care) [odds ratio (OR) = 1.58, 95% CI: 1.11 to 2.26, P , 0.05]./ Effective</w:t>
            </w:r>
          </w:p>
        </w:tc>
        <w:tc>
          <w:tcPr>
            <w:tcW w:w="810" w:type="dxa"/>
            <w:tcBorders>
              <w:left w:val="single" w:sz="4" w:space="0" w:color="4F81BD" w:themeColor="accent1"/>
              <w:bottom w:val="single" w:sz="4" w:space="0" w:color="4F81BD" w:themeColor="accent1"/>
            </w:tcBorders>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265"/>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bottom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w:t>
            </w:r>
          </w:p>
        </w:tc>
        <w:tc>
          <w:tcPr>
            <w:tcW w:w="5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B3C00" w:rsidRPr="007906F4" w:rsidRDefault="00482E09" w:rsidP="00291E07">
            <w:pPr>
              <w:tabs>
                <w:tab w:val="left" w:pos="1215"/>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FB3C00" w:rsidRPr="007906F4">
              <w:rPr>
                <w:rFonts w:ascii="Times New Roman" w:eastAsia="Times New Roman" w:hAnsi="Times New Roman" w:cs="Times New Roman"/>
                <w:sz w:val="16"/>
                <w:szCs w:val="16"/>
              </w:rPr>
              <w:t xml:space="preserve">o significant differences in CD4 cell count increases (t = 20.09, </w:t>
            </w:r>
            <w:proofErr w:type="spellStart"/>
            <w:r w:rsidR="00FB3C00" w:rsidRPr="007906F4">
              <w:rPr>
                <w:rFonts w:ascii="Times New Roman" w:eastAsia="Times New Roman" w:hAnsi="Times New Roman" w:cs="Times New Roman"/>
                <w:sz w:val="16"/>
                <w:szCs w:val="16"/>
              </w:rPr>
              <w:t>df</w:t>
            </w:r>
            <w:proofErr w:type="spellEnd"/>
            <w:r w:rsidR="00FB3C00" w:rsidRPr="007906F4">
              <w:rPr>
                <w:rFonts w:ascii="Times New Roman" w:eastAsia="Times New Roman" w:hAnsi="Times New Roman" w:cs="Times New Roman"/>
                <w:sz w:val="16"/>
                <w:szCs w:val="16"/>
              </w:rPr>
              <w:t xml:space="preserve"> = 404, </w:t>
            </w:r>
            <w:proofErr w:type="gramStart"/>
            <w:r w:rsidR="00FB3C00" w:rsidRPr="007906F4">
              <w:rPr>
                <w:rFonts w:ascii="Times New Roman" w:eastAsia="Times New Roman" w:hAnsi="Times New Roman" w:cs="Times New Roman"/>
                <w:sz w:val="16"/>
                <w:szCs w:val="16"/>
              </w:rPr>
              <w:t>P .</w:t>
            </w:r>
            <w:proofErr w:type="gramEnd"/>
            <w:r w:rsidR="00FB3C00" w:rsidRPr="007906F4">
              <w:rPr>
                <w:rFonts w:ascii="Times New Roman" w:eastAsia="Times New Roman" w:hAnsi="Times New Roman" w:cs="Times New Roman"/>
                <w:sz w:val="16"/>
                <w:szCs w:val="16"/>
              </w:rPr>
              <w:t xml:space="preserve"> 0.05). / No impact</w:t>
            </w:r>
          </w:p>
        </w:tc>
        <w:tc>
          <w:tcPr>
            <w:tcW w:w="810" w:type="dxa"/>
            <w:tcBorders>
              <w:top w:val="single" w:sz="4" w:space="0" w:color="4F81BD" w:themeColor="accent1"/>
              <w:left w:val="single" w:sz="4" w:space="0" w:color="4F81BD" w:themeColor="accent1"/>
              <w:bottom w:val="single" w:sz="4" w:space="0" w:color="4F81BD" w:themeColor="accent1"/>
            </w:tcBorders>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265"/>
        </w:trPr>
        <w:tc>
          <w:tcPr>
            <w:tcW w:w="540" w:type="dxa"/>
            <w:vMerge/>
            <w:vAlign w:val="center"/>
          </w:tcPr>
          <w:p w:rsidR="00FB3C00" w:rsidRDefault="00FB3C00" w:rsidP="00291E07">
            <w:pPr>
              <w:jc w:val="center"/>
              <w:rPr>
                <w:rFonts w:ascii="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08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71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2970" w:type="dxa"/>
            <w:vMerge/>
            <w:vAlign w:val="center"/>
          </w:tcPr>
          <w:p w:rsidR="00FB3C00" w:rsidRPr="007906F4" w:rsidRDefault="00FB3C00" w:rsidP="00291E07">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vAlign w:val="center"/>
          </w:tcPr>
          <w:p w:rsidR="00FB3C00" w:rsidRPr="007906F4" w:rsidRDefault="00FB3C00" w:rsidP="00291E07">
            <w:pPr>
              <w:jc w:val="center"/>
              <w:rPr>
                <w:rFonts w:ascii="Times New Roman" w:eastAsia="Times New Roman" w:hAnsi="Times New Roman" w:cs="Times New Roman"/>
                <w:sz w:val="16"/>
                <w:szCs w:val="16"/>
                <w:lang w:val="en-GB"/>
              </w:rPr>
            </w:pPr>
            <w:r w:rsidRPr="007906F4">
              <w:rPr>
                <w:rFonts w:ascii="Times New Roman" w:eastAsia="Times New Roman" w:hAnsi="Times New Roman" w:cs="Times New Roman"/>
                <w:sz w:val="16"/>
                <w:szCs w:val="16"/>
              </w:rPr>
              <w:t>ART adherence: pill count</w:t>
            </w:r>
          </w:p>
        </w:tc>
        <w:tc>
          <w:tcPr>
            <w:tcW w:w="5850" w:type="dxa"/>
            <w:tcBorders>
              <w:top w:val="single" w:sz="4" w:space="0" w:color="4F81BD" w:themeColor="accent1"/>
              <w:left w:val="single" w:sz="4" w:space="0" w:color="4F81BD" w:themeColor="accent1"/>
              <w:right w:val="single" w:sz="4" w:space="0" w:color="4F81BD" w:themeColor="accent1"/>
            </w:tcBorders>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The TPA group had more than 3 times the odds of at least 95% drug pickup adherence through week 24 (OR = 3.06, 95% CI: 1.89 to 4.94, P , 0.01) and almost twice the odds through week 48 (OR = 1.95, 95% CI: 1.29 to 2.93, P , 0.01). / Effective</w:t>
            </w:r>
          </w:p>
        </w:tc>
        <w:tc>
          <w:tcPr>
            <w:tcW w:w="810" w:type="dxa"/>
            <w:tcBorders>
              <w:top w:val="single" w:sz="4" w:space="0" w:color="4F81BD" w:themeColor="accent1"/>
              <w:left w:val="single" w:sz="4" w:space="0" w:color="4F81BD" w:themeColor="accent1"/>
            </w:tcBorders>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22</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Chang</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 (Cluster-randomized trial)</w:t>
            </w:r>
          </w:p>
        </w:tc>
        <w:tc>
          <w:tcPr>
            <w:tcW w:w="1710" w:type="dxa"/>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AIDS clinics, </w:t>
            </w:r>
            <w:r w:rsidRPr="00FB3C00">
              <w:rPr>
                <w:rFonts w:ascii="Times New Roman" w:eastAsia="Times New Roman" w:hAnsi="Times New Roman" w:cs="Times New Roman"/>
                <w:b/>
                <w:sz w:val="16"/>
                <w:szCs w:val="16"/>
              </w:rPr>
              <w:t>Uganda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10 (peer health workers)                              n = 5 (control)</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PHW recruitment, training, tasks, and monitoring was developed, but the intervention was allowed to adapt to needs and problems which arose, e.g. arranging for a home visit to occur at a worksite if so requested by a patient.</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pill count</w:t>
            </w:r>
          </w:p>
        </w:tc>
        <w:tc>
          <w:tcPr>
            <w:tcW w:w="5850" w:type="dxa"/>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No significant differences were found in lack of adherence (,95% pill count adherence risk ratio [RR] 0.55, 95% confidence interval [CI] 0.23–1.35; ,100% adherence RR 1.10, 95% CI 0.94–1.30) / No impact</w:t>
            </w:r>
          </w:p>
        </w:tc>
        <w:tc>
          <w:tcPr>
            <w:tcW w:w="810" w:type="dxa"/>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23</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Nachega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FB3C00"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&gt;18 yrs, HIV+, </w:t>
            </w:r>
            <w:r w:rsidRPr="00FB3C00">
              <w:rPr>
                <w:rFonts w:ascii="Times New Roman" w:eastAsia="Times New Roman" w:hAnsi="Times New Roman" w:cs="Times New Roman"/>
                <w:b/>
                <w:sz w:val="16"/>
                <w:szCs w:val="16"/>
              </w:rPr>
              <w:t>South Africa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137 (intervention)        n = 137 (control)</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Directly observed therapy (DOT) for antiretroviral therapy (ART). Treatment-supporter DOT-ART or self-administered ART. DOT- ART patients and supporters received baseline and follow-up training and monitoring.</w:t>
            </w:r>
          </w:p>
        </w:tc>
        <w:tc>
          <w:tcPr>
            <w:tcW w:w="1260" w:type="dxa"/>
            <w:vAlign w:val="center"/>
          </w:tcPr>
          <w:p w:rsidR="00FB3C00" w:rsidRPr="007906F4" w:rsidRDefault="00FB3C00" w:rsidP="00482E09">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VL</w:t>
            </w:r>
          </w:p>
        </w:tc>
        <w:tc>
          <w:tcPr>
            <w:tcW w:w="5850" w:type="dxa"/>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Vl</w:t>
            </w:r>
            <w:proofErr w:type="spellEnd"/>
            <w:r w:rsidRPr="007906F4">
              <w:rPr>
                <w:rFonts w:ascii="Times New Roman" w:eastAsia="Times New Roman" w:hAnsi="Times New Roman" w:cs="Times New Roman"/>
                <w:sz w:val="16"/>
                <w:szCs w:val="16"/>
              </w:rPr>
              <w:t xml:space="preserve"> &lt; 400 copies/ml at </w:t>
            </w:r>
            <w:proofErr w:type="gramStart"/>
            <w:r w:rsidRPr="007906F4">
              <w:rPr>
                <w:rFonts w:ascii="Times New Roman" w:eastAsia="Times New Roman" w:hAnsi="Times New Roman" w:cs="Times New Roman"/>
                <w:sz w:val="16"/>
                <w:szCs w:val="16"/>
              </w:rPr>
              <w:t>12M  were</w:t>
            </w:r>
            <w:proofErr w:type="gramEnd"/>
            <w:r w:rsidRPr="007906F4">
              <w:rPr>
                <w:rFonts w:ascii="Times New Roman" w:eastAsia="Times New Roman" w:hAnsi="Times New Roman" w:cs="Times New Roman"/>
                <w:sz w:val="16"/>
                <w:szCs w:val="16"/>
              </w:rPr>
              <w:t xml:space="preserve"> 72.8% in the DOT-ART arm and 68.4% in the Self-ART arm (P 1⁄4 0.42). DOT-ART patients had greater median CD4 cell count (cells/ml) increases at 6 months [148 (IQR 84–222) vs. 111 (IQR 44–196) P1⁄40.02] but similar results at all other time-points. Survival was significantly better in the DOT-ART arm (9 deaths, 6.6%) than in the Self- ART arm (20 deaths, 14.6%; log-rank P 1⁄4 0.02)</w:t>
            </w:r>
          </w:p>
        </w:tc>
        <w:tc>
          <w:tcPr>
            <w:tcW w:w="810" w:type="dxa"/>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24</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Kang’ethe</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2009</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w:t>
            </w:r>
          </w:p>
        </w:tc>
        <w:tc>
          <w:tcPr>
            <w:tcW w:w="1710" w:type="dxa"/>
            <w:vAlign w:val="center"/>
          </w:tcPr>
          <w:p w:rsidR="00FB3C00" w:rsidRPr="00FB3C00"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Community caregivers, </w:t>
            </w:r>
            <w:r w:rsidRPr="00FB3C00">
              <w:rPr>
                <w:rFonts w:ascii="Times New Roman" w:eastAsia="Times New Roman" w:hAnsi="Times New Roman" w:cs="Times New Roman"/>
                <w:b/>
                <w:sz w:val="16"/>
                <w:szCs w:val="16"/>
              </w:rPr>
              <w:t>Botswana</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n=82</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Community primary caregivers were interviewed in focus groups to determine the acceptability of using traditional healers in a community home-based care program (CHBC).</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Acceptability: self-reported</w:t>
            </w:r>
          </w:p>
        </w:tc>
        <w:tc>
          <w:tcPr>
            <w:tcW w:w="5850" w:type="dxa"/>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Traditional healers are important players in </w:t>
            </w:r>
            <w:proofErr w:type="spellStart"/>
            <w:r w:rsidRPr="007906F4">
              <w:rPr>
                <w:rFonts w:ascii="Times New Roman" w:eastAsia="Times New Roman" w:hAnsi="Times New Roman" w:cs="Times New Roman"/>
                <w:sz w:val="16"/>
                <w:szCs w:val="16"/>
              </w:rPr>
              <w:t>caregiving</w:t>
            </w:r>
            <w:proofErr w:type="spellEnd"/>
            <w:r w:rsidRPr="007906F4">
              <w:rPr>
                <w:rFonts w:ascii="Times New Roman" w:eastAsia="Times New Roman" w:hAnsi="Times New Roman" w:cs="Times New Roman"/>
                <w:sz w:val="16"/>
                <w:szCs w:val="16"/>
              </w:rPr>
              <w:t xml:space="preserve"> of persons with HIV. Caregivers indicated that inadequate faith in the biomedical referral system strengthens belief in traditional healers. Cultural acceptance of traditional healers suggests that their services are especially recommended by elderly.</w:t>
            </w:r>
          </w:p>
        </w:tc>
        <w:tc>
          <w:tcPr>
            <w:tcW w:w="810" w:type="dxa"/>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25</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Munoz</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2010</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Cohort study</w:t>
            </w:r>
          </w:p>
        </w:tc>
        <w:tc>
          <w:tcPr>
            <w:tcW w:w="1710" w:type="dxa"/>
            <w:vAlign w:val="center"/>
          </w:tcPr>
          <w:p w:rsidR="00FB3C00" w:rsidRPr="00FB3C00" w:rsidRDefault="00FB3C00" w:rsidP="00291E07">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living in poverty, on HAART, </w:t>
            </w:r>
            <w:r w:rsidRPr="00FB3C00">
              <w:rPr>
                <w:rFonts w:ascii="Times New Roman" w:eastAsia="Times New Roman" w:hAnsi="Times New Roman" w:cs="Times New Roman"/>
                <w:b/>
                <w:sz w:val="16"/>
                <w:szCs w:val="16"/>
              </w:rPr>
              <w:t>Peru</w:t>
            </w:r>
          </w:p>
          <w:p w:rsidR="00FB3C00" w:rsidRPr="007906F4" w:rsidRDefault="00FB3C00" w:rsidP="00291E07">
            <w:pPr>
              <w:jc w:val="center"/>
              <w:rPr>
                <w:rFonts w:ascii="Times New Roman" w:eastAsia="Times New Roman" w:hAnsi="Times New Roman" w:cs="Times New Roman"/>
                <w:sz w:val="16"/>
                <w:szCs w:val="16"/>
              </w:rPr>
            </w:pP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n=60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n=60 (Ctrl)</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Intervention group received community-based accompaniment with supervised antiretroviral (CASA) therapy by DOT workers, who were responsible for supervising all outpatient HAART doses in patients’ homes or elsewhere if by the patient over 12M.</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Viral suppression: VL</w:t>
            </w:r>
          </w:p>
        </w:tc>
        <w:tc>
          <w:tcPr>
            <w:tcW w:w="5850" w:type="dxa"/>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CASA participants were more likely to remain on HAART at 12 months (90.0% vs. 65.0%, Fisher’s (2, N = 120) = -0.0001, P&lt;0.01</w:t>
            </w:r>
            <w:proofErr w:type="gramStart"/>
            <w:r w:rsidRPr="007906F4">
              <w:rPr>
                <w:rFonts w:ascii="Times New Roman" w:eastAsia="Times New Roman" w:hAnsi="Times New Roman" w:cs="Times New Roman"/>
                <w:sz w:val="16"/>
                <w:szCs w:val="16"/>
              </w:rPr>
              <w:t>) ,</w:t>
            </w:r>
            <w:proofErr w:type="gramEnd"/>
            <w:r w:rsidRPr="007906F4">
              <w:rPr>
                <w:rFonts w:ascii="Times New Roman" w:eastAsia="Times New Roman" w:hAnsi="Times New Roman" w:cs="Times New Roman"/>
                <w:sz w:val="16"/>
                <w:szCs w:val="16"/>
              </w:rPr>
              <w:t xml:space="preserve"> and adhere to HAART (80.0% vs. 61.7%, V2 (1,N = 120) = 4.88, P&lt;0.05). Participants were more likely to have a suppressed viral load at 12 months if they received CASA support (76.7% vs. 58.3%, V2 (1, N = 120) = 4.60, P&lt;0.05).</w:t>
            </w:r>
          </w:p>
        </w:tc>
        <w:tc>
          <w:tcPr>
            <w:tcW w:w="810" w:type="dxa"/>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B3C00" w:rsidTr="000622D5">
        <w:trPr>
          <w:trHeight w:val="64"/>
        </w:trPr>
        <w:tc>
          <w:tcPr>
            <w:tcW w:w="540" w:type="dxa"/>
            <w:vAlign w:val="center"/>
          </w:tcPr>
          <w:p w:rsidR="00FB3C00" w:rsidRDefault="00FB3C00" w:rsidP="00291E07">
            <w:pPr>
              <w:jc w:val="center"/>
              <w:rPr>
                <w:rFonts w:ascii="Times New Roman" w:hAnsi="Times New Roman" w:cs="Times New Roman"/>
                <w:sz w:val="16"/>
                <w:szCs w:val="16"/>
              </w:rPr>
            </w:pPr>
            <w:r>
              <w:rPr>
                <w:rFonts w:ascii="Times New Roman" w:hAnsi="Times New Roman" w:cs="Times New Roman"/>
                <w:sz w:val="16"/>
                <w:szCs w:val="16"/>
              </w:rPr>
              <w:t>26</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Nyamathi</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08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women, 18-45 yrs, ART for 3M, </w:t>
            </w:r>
            <w:r w:rsidRPr="00FB3C00">
              <w:rPr>
                <w:rFonts w:ascii="Times New Roman" w:eastAsia="Times New Roman" w:hAnsi="Times New Roman" w:cs="Times New Roman"/>
                <w:b/>
                <w:sz w:val="16"/>
                <w:szCs w:val="16"/>
              </w:rPr>
              <w:t>India</w:t>
            </w:r>
          </w:p>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n=34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n=34 (Ctrl)</w:t>
            </w:r>
          </w:p>
        </w:tc>
        <w:tc>
          <w:tcPr>
            <w:tcW w:w="297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Accredited Social Health Activists (ASHAs) to improve antiretroviral therapy adherence with visits 4-5 times/week to monitor ART adherence of rural women living with AIDS in India compared to that of a usual care group.</w:t>
            </w:r>
          </w:p>
        </w:tc>
        <w:tc>
          <w:tcPr>
            <w:tcW w:w="1260" w:type="dxa"/>
            <w:vAlign w:val="center"/>
          </w:tcPr>
          <w:p w:rsidR="00FB3C00" w:rsidRPr="007906F4" w:rsidRDefault="00FB3C00" w:rsidP="00291E07">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pill count &amp; CD4</w:t>
            </w:r>
          </w:p>
        </w:tc>
        <w:tc>
          <w:tcPr>
            <w:tcW w:w="5850" w:type="dxa"/>
            <w:vAlign w:val="center"/>
          </w:tcPr>
          <w:p w:rsidR="00FB3C00" w:rsidRPr="007906F4" w:rsidRDefault="00FB3C00" w:rsidP="00291E07">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After 6M, while both groups improved their adherence to antiretroviral therapy, there was greater improvement in the </w:t>
            </w:r>
            <w:proofErr w:type="spellStart"/>
            <w:r w:rsidRPr="007906F4">
              <w:rPr>
                <w:rFonts w:ascii="Times New Roman" w:eastAsia="Times New Roman" w:hAnsi="Times New Roman" w:cs="Times New Roman"/>
                <w:sz w:val="16"/>
                <w:szCs w:val="16"/>
              </w:rPr>
              <w:t>Asha</w:t>
            </w:r>
            <w:proofErr w:type="spellEnd"/>
            <w:r w:rsidRPr="007906F4">
              <w:rPr>
                <w:rFonts w:ascii="Times New Roman" w:eastAsia="Times New Roman" w:hAnsi="Times New Roman" w:cs="Times New Roman"/>
                <w:sz w:val="16"/>
                <w:szCs w:val="16"/>
              </w:rPr>
              <w:t>-Life group (p &lt; 0.001), who reported a greater reduction in barriers to antiretroviral therapy than those in the usual care group./ Effective</w:t>
            </w:r>
          </w:p>
        </w:tc>
        <w:tc>
          <w:tcPr>
            <w:tcW w:w="810" w:type="dxa"/>
            <w:vAlign w:val="center"/>
          </w:tcPr>
          <w:p w:rsidR="00FB3C00" w:rsidRPr="00904A77" w:rsidRDefault="00FB3C00" w:rsidP="00291E07">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E7DE4" w:rsidTr="000622D5">
        <w:trPr>
          <w:trHeight w:val="64"/>
        </w:trPr>
        <w:tc>
          <w:tcPr>
            <w:tcW w:w="540" w:type="dxa"/>
            <w:vAlign w:val="center"/>
          </w:tcPr>
          <w:p w:rsidR="00CE7DE4" w:rsidRDefault="00CE7DE4" w:rsidP="00291E07">
            <w:pPr>
              <w:jc w:val="center"/>
              <w:rPr>
                <w:rFonts w:ascii="Times New Roman" w:hAnsi="Times New Roman" w:cs="Times New Roman"/>
                <w:sz w:val="16"/>
                <w:szCs w:val="16"/>
              </w:rPr>
            </w:pPr>
            <w:r>
              <w:rPr>
                <w:rFonts w:ascii="Times New Roman" w:hAnsi="Times New Roman" w:cs="Times New Roman"/>
                <w:sz w:val="16"/>
                <w:szCs w:val="16"/>
              </w:rPr>
              <w:t>27</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Pearson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w:t>
            </w:r>
            <w:r w:rsidR="0043640F">
              <w:rPr>
                <w:rFonts w:ascii="Times New Roman" w:eastAsia="Times New Roman" w:hAnsi="Times New Roman" w:cs="Times New Roman"/>
                <w:sz w:val="16"/>
                <w:szCs w:val="16"/>
              </w:rPr>
              <w:t>7</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CE7DE4" w:rsidRDefault="00CE7DE4" w:rsidP="00CE7DE4">
            <w:pPr>
              <w:jc w:val="center"/>
              <w:rPr>
                <w:rFonts w:ascii="Times New Roman" w:eastAsia="Gungsuh" w:hAnsi="Times New Roman" w:cs="Times New Roman"/>
                <w:sz w:val="16"/>
                <w:szCs w:val="16"/>
                <w:lang w:val="fr-CA"/>
              </w:rPr>
            </w:pPr>
            <w:r w:rsidRPr="00CE7DE4">
              <w:rPr>
                <w:rFonts w:ascii="Times New Roman" w:eastAsia="Gungsuh" w:hAnsi="Times New Roman" w:cs="Times New Roman"/>
                <w:sz w:val="16"/>
                <w:szCs w:val="16"/>
                <w:lang w:val="fr-CA"/>
              </w:rPr>
              <w:t xml:space="preserve">HIV+, ≥18 </w:t>
            </w:r>
            <w:proofErr w:type="spellStart"/>
            <w:r w:rsidRPr="00CE7DE4">
              <w:rPr>
                <w:rFonts w:ascii="Times New Roman" w:eastAsia="Gungsuh" w:hAnsi="Times New Roman" w:cs="Times New Roman"/>
                <w:sz w:val="16"/>
                <w:szCs w:val="16"/>
                <w:lang w:val="fr-CA"/>
              </w:rPr>
              <w:t>yrs</w:t>
            </w:r>
            <w:proofErr w:type="spellEnd"/>
            <w:r w:rsidRPr="00CE7DE4">
              <w:rPr>
                <w:rFonts w:ascii="Times New Roman" w:eastAsia="Gungsuh" w:hAnsi="Times New Roman" w:cs="Times New Roman"/>
                <w:sz w:val="16"/>
                <w:szCs w:val="16"/>
                <w:lang w:val="fr-CA"/>
              </w:rPr>
              <w:t xml:space="preserve">, </w:t>
            </w:r>
            <w:r w:rsidRPr="00CE7DE4">
              <w:rPr>
                <w:rFonts w:ascii="Times New Roman" w:eastAsia="Gungsuh" w:hAnsi="Times New Roman" w:cs="Times New Roman"/>
                <w:b/>
                <w:sz w:val="16"/>
                <w:szCs w:val="16"/>
                <w:lang w:val="fr-CA"/>
              </w:rPr>
              <w:t>Mozambique</w:t>
            </w:r>
          </w:p>
          <w:p w:rsidR="00CE7DE4" w:rsidRPr="00CE7DE4" w:rsidRDefault="00CE7DE4" w:rsidP="00CE7DE4">
            <w:pPr>
              <w:jc w:val="center"/>
              <w:rPr>
                <w:rFonts w:ascii="Times New Roman" w:eastAsia="Times New Roman" w:hAnsi="Times New Roman" w:cs="Times New Roman"/>
                <w:sz w:val="16"/>
                <w:szCs w:val="16"/>
                <w:lang w:val="fr-CA"/>
              </w:rPr>
            </w:pPr>
          </w:p>
          <w:p w:rsidR="00CE7DE4" w:rsidRPr="00CE7DE4" w:rsidRDefault="00CE7DE4" w:rsidP="00CE7DE4">
            <w:pPr>
              <w:jc w:val="center"/>
              <w:rPr>
                <w:rFonts w:ascii="Times New Roman" w:eastAsia="Times New Roman" w:hAnsi="Times New Roman" w:cs="Times New Roman"/>
                <w:sz w:val="16"/>
                <w:szCs w:val="16"/>
                <w:lang w:val="fr-CA"/>
              </w:rPr>
            </w:pPr>
            <w:r w:rsidRPr="00CE7DE4">
              <w:rPr>
                <w:rFonts w:ascii="Times New Roman" w:eastAsia="Times New Roman" w:hAnsi="Times New Roman" w:cs="Times New Roman"/>
                <w:sz w:val="16"/>
                <w:szCs w:val="16"/>
                <w:lang w:val="fr-CA"/>
              </w:rPr>
              <w:t>n=175 (Int) n=175 (Ctrl)</w:t>
            </w:r>
          </w:p>
        </w:tc>
        <w:tc>
          <w:tcPr>
            <w:tcW w:w="297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Participants assigned to receive 6W (Monday through Friday; 30 daily visits) of peer-delivered, modified directly observed therapy (</w:t>
            </w:r>
            <w:proofErr w:type="spellStart"/>
            <w:r w:rsidRPr="007906F4">
              <w:rPr>
                <w:rFonts w:ascii="Times New Roman" w:eastAsia="Times New Roman" w:hAnsi="Times New Roman" w:cs="Times New Roman"/>
                <w:sz w:val="16"/>
                <w:szCs w:val="16"/>
              </w:rPr>
              <w:t>mDOT</w:t>
            </w:r>
            <w:proofErr w:type="spellEnd"/>
            <w:r w:rsidRPr="007906F4">
              <w:rPr>
                <w:rFonts w:ascii="Times New Roman" w:eastAsia="Times New Roman" w:hAnsi="Times New Roman" w:cs="Times New Roman"/>
                <w:sz w:val="16"/>
                <w:szCs w:val="16"/>
              </w:rPr>
              <w:t>) or standard care. Peers provided education about treatment and adherence and sought to identify and mitigate adherence barriers.</w:t>
            </w:r>
          </w:p>
        </w:tc>
        <w:tc>
          <w:tcPr>
            <w:tcW w:w="126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self-reported &amp; CD4</w:t>
            </w:r>
          </w:p>
        </w:tc>
        <w:tc>
          <w:tcPr>
            <w:tcW w:w="5850" w:type="dxa"/>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Intervention participants, compared to those in standard care, showed significantly higher mean medication adherence at 6M (92.7% vs. 84.9%, difference 7.8, 95% confidence interval [CI]: 0.0.02, 13.0) and 12M (94.4% vs. 87.7%, difference 6.8, 95% CI: 0.9, 12.9). / Effective</w:t>
            </w:r>
          </w:p>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There were no between-arm differences in chart-abstracted CD4 counts.</w:t>
            </w:r>
          </w:p>
        </w:tc>
        <w:tc>
          <w:tcPr>
            <w:tcW w:w="810" w:type="dxa"/>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E7DE4" w:rsidTr="000622D5">
        <w:trPr>
          <w:trHeight w:val="64"/>
        </w:trPr>
        <w:tc>
          <w:tcPr>
            <w:tcW w:w="540" w:type="dxa"/>
            <w:vAlign w:val="center"/>
          </w:tcPr>
          <w:p w:rsidR="00CE7DE4" w:rsidRDefault="00CE7DE4" w:rsidP="00291E07">
            <w:pPr>
              <w:jc w:val="center"/>
              <w:rPr>
                <w:rFonts w:ascii="Times New Roman" w:hAnsi="Times New Roman" w:cs="Times New Roman"/>
                <w:sz w:val="16"/>
                <w:szCs w:val="16"/>
              </w:rPr>
            </w:pPr>
            <w:r>
              <w:rPr>
                <w:rFonts w:ascii="Times New Roman" w:hAnsi="Times New Roman" w:cs="Times New Roman"/>
                <w:sz w:val="16"/>
                <w:szCs w:val="16"/>
              </w:rPr>
              <w:t>28</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Sarna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2008</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CE7DE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&gt;18 yrs, ART naïve, </w:t>
            </w:r>
            <w:r w:rsidRPr="00CE7DE4">
              <w:rPr>
                <w:rFonts w:ascii="Times New Roman" w:eastAsia="Times New Roman" w:hAnsi="Times New Roman" w:cs="Times New Roman"/>
                <w:b/>
                <w:sz w:val="16"/>
                <w:szCs w:val="16"/>
              </w:rPr>
              <w:t>Kenya</w:t>
            </w:r>
          </w:p>
          <w:p w:rsidR="00CE7DE4" w:rsidRPr="007906F4" w:rsidRDefault="00CE7DE4" w:rsidP="00CE7DE4">
            <w:pPr>
              <w:jc w:val="center"/>
              <w:rPr>
                <w:rFonts w:ascii="Times New Roman" w:eastAsia="Times New Roman" w:hAnsi="Times New Roman" w:cs="Times New Roman"/>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n=116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n=118 (Ctrl)</w:t>
            </w:r>
          </w:p>
        </w:tc>
        <w:tc>
          <w:tcPr>
            <w:tcW w:w="297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Patients received modifi</w:t>
            </w:r>
            <w:r w:rsidR="00482E09">
              <w:rPr>
                <w:rFonts w:ascii="Times New Roman" w:eastAsia="Times New Roman" w:hAnsi="Times New Roman" w:cs="Times New Roman"/>
                <w:sz w:val="16"/>
                <w:szCs w:val="16"/>
              </w:rPr>
              <w:t>ed directly observed therapy (</w:t>
            </w:r>
            <w:proofErr w:type="spellStart"/>
            <w:r w:rsidR="00482E09">
              <w:rPr>
                <w:rFonts w:ascii="Times New Roman" w:eastAsia="Times New Roman" w:hAnsi="Times New Roman" w:cs="Times New Roman"/>
                <w:sz w:val="16"/>
                <w:szCs w:val="16"/>
              </w:rPr>
              <w:t>m</w:t>
            </w:r>
            <w:r w:rsidRPr="007906F4">
              <w:rPr>
                <w:rFonts w:ascii="Times New Roman" w:eastAsia="Times New Roman" w:hAnsi="Times New Roman" w:cs="Times New Roman"/>
                <w:sz w:val="16"/>
                <w:szCs w:val="16"/>
              </w:rPr>
              <w:t>DOT</w:t>
            </w:r>
            <w:proofErr w:type="spellEnd"/>
            <w:r w:rsidRPr="007906F4">
              <w:rPr>
                <w:rFonts w:ascii="Times New Roman" w:eastAsia="Times New Roman" w:hAnsi="Times New Roman" w:cs="Times New Roman"/>
                <w:sz w:val="16"/>
                <w:szCs w:val="16"/>
              </w:rPr>
              <w:t>) services for the first 24 weeks of ART or standard care. Follow-up continued until week 72.</w:t>
            </w:r>
          </w:p>
        </w:tc>
        <w:tc>
          <w:tcPr>
            <w:tcW w:w="126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pill count</w:t>
            </w:r>
          </w:p>
        </w:tc>
        <w:tc>
          <w:tcPr>
            <w:tcW w:w="5850" w:type="dxa"/>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Gungsuh" w:hAnsi="Times New Roman" w:cs="Times New Roman"/>
                <w:sz w:val="16"/>
                <w:szCs w:val="16"/>
              </w:rPr>
              <w:t>During weeks 1-24, 9.1% (9/99) of m-DOT participants reported missing doses compared with 19.1% (20/105) of controls (P = 0.04) and 96.5% (517/571) of m-DOT pill-count measures were ≥95% compared with 86.1% (445/517) in controls [adjusted odds ratio = 4.4; 95% confidence interval (CI) = 2.6 to 7.5; P &lt; 0.001. Adherence with m-DOT was 4.8 times greater (95% CI = 2.7 to 8.6; P &lt; 0.001) with adjustment for depression and HIV-related hospitalization./ Effective</w:t>
            </w:r>
          </w:p>
        </w:tc>
        <w:tc>
          <w:tcPr>
            <w:tcW w:w="810" w:type="dxa"/>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E7DE4" w:rsidTr="000622D5">
        <w:trPr>
          <w:trHeight w:val="64"/>
        </w:trPr>
        <w:tc>
          <w:tcPr>
            <w:tcW w:w="540" w:type="dxa"/>
            <w:vAlign w:val="center"/>
          </w:tcPr>
          <w:p w:rsidR="00CE7DE4" w:rsidRDefault="00CE7DE4" w:rsidP="00291E07">
            <w:pPr>
              <w:jc w:val="center"/>
              <w:rPr>
                <w:rFonts w:ascii="Times New Roman" w:hAnsi="Times New Roman" w:cs="Times New Roman"/>
                <w:sz w:val="16"/>
                <w:szCs w:val="16"/>
              </w:rPr>
            </w:pPr>
            <w:r>
              <w:rPr>
                <w:rFonts w:ascii="Times New Roman" w:hAnsi="Times New Roman" w:cs="Times New Roman"/>
                <w:sz w:val="16"/>
                <w:szCs w:val="16"/>
              </w:rPr>
              <w:t>29</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Mugusi</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2009</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Gungsuh" w:hAnsi="Times New Roman" w:cs="Times New Roman"/>
                <w:sz w:val="16"/>
                <w:szCs w:val="16"/>
              </w:rPr>
              <w:t xml:space="preserve">HIV+, ≥18 yrs, eligible for ART, </w:t>
            </w:r>
            <w:r w:rsidRPr="00CE7DE4">
              <w:rPr>
                <w:rFonts w:ascii="Times New Roman" w:eastAsia="Gungsuh" w:hAnsi="Times New Roman" w:cs="Times New Roman"/>
                <w:b/>
                <w:sz w:val="16"/>
                <w:szCs w:val="16"/>
              </w:rPr>
              <w:t>Tanzania</w:t>
            </w:r>
            <w:r>
              <w:rPr>
                <w:rFonts w:ascii="Times New Roman" w:eastAsia="Times New Roman" w:hAnsi="Times New Roman" w:cs="Times New Roman"/>
                <w:sz w:val="16"/>
                <w:szCs w:val="16"/>
              </w:rPr>
              <w:br/>
            </w:r>
            <w:r w:rsidRPr="007906F4">
              <w:rPr>
                <w:rFonts w:ascii="Times New Roman" w:eastAsia="Times New Roman" w:hAnsi="Times New Roman" w:cs="Times New Roman"/>
                <w:sz w:val="16"/>
                <w:szCs w:val="16"/>
              </w:rPr>
              <w:t>n=312 (regular counseling only) n=242 (regular counseling and calendars) n=67 (treatment assistants)</w:t>
            </w:r>
          </w:p>
        </w:tc>
        <w:tc>
          <w:tcPr>
            <w:tcW w:w="297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Patients were randomly assigned to </w:t>
            </w:r>
            <w:proofErr w:type="gramStart"/>
            <w:r w:rsidRPr="007906F4">
              <w:rPr>
                <w:rFonts w:ascii="Times New Roman" w:eastAsia="Times New Roman" w:hAnsi="Times New Roman" w:cs="Times New Roman"/>
                <w:sz w:val="16"/>
                <w:szCs w:val="16"/>
              </w:rPr>
              <w:t>either regular</w:t>
            </w:r>
            <w:proofErr w:type="gramEnd"/>
            <w:r w:rsidRPr="007906F4">
              <w:rPr>
                <w:rFonts w:ascii="Times New Roman" w:eastAsia="Times New Roman" w:hAnsi="Times New Roman" w:cs="Times New Roman"/>
                <w:sz w:val="16"/>
                <w:szCs w:val="16"/>
              </w:rPr>
              <w:t xml:space="preserve"> adherence counseling, regular counseling plus a calendar, or regular counseling and a treatment assistant and seen monthly.</w:t>
            </w:r>
          </w:p>
        </w:tc>
        <w:tc>
          <w:tcPr>
            <w:tcW w:w="126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self-reported &amp; CD4</w:t>
            </w:r>
          </w:p>
        </w:tc>
        <w:tc>
          <w:tcPr>
            <w:tcW w:w="5850" w:type="dxa"/>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In 94.8% of all visits, patients reported to have adhered to treatment. In only 39 (0.7%) visits did patients report a &lt;95% adherence. There were no differences in adherence (P = 0.573) or differences in CD4 count and weight changes over time in the interventions. / No impact</w:t>
            </w:r>
          </w:p>
        </w:tc>
        <w:tc>
          <w:tcPr>
            <w:tcW w:w="810" w:type="dxa"/>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E7DE4" w:rsidTr="000622D5">
        <w:trPr>
          <w:trHeight w:val="64"/>
        </w:trPr>
        <w:tc>
          <w:tcPr>
            <w:tcW w:w="540" w:type="dxa"/>
            <w:vAlign w:val="center"/>
          </w:tcPr>
          <w:p w:rsidR="00CE7DE4" w:rsidRDefault="00CE7DE4" w:rsidP="00291E07">
            <w:pPr>
              <w:jc w:val="center"/>
              <w:rPr>
                <w:rFonts w:ascii="Times New Roman" w:hAnsi="Times New Roman" w:cs="Times New Roman"/>
                <w:sz w:val="16"/>
                <w:szCs w:val="16"/>
              </w:rPr>
            </w:pPr>
            <w:r>
              <w:rPr>
                <w:rFonts w:ascii="Times New Roman" w:hAnsi="Times New Roman" w:cs="Times New Roman"/>
                <w:sz w:val="16"/>
                <w:szCs w:val="16"/>
              </w:rPr>
              <w:t>30</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Coates</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08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710" w:type="dxa"/>
            <w:vAlign w:val="center"/>
          </w:tcPr>
          <w:p w:rsidR="00CE7DE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Communities; </w:t>
            </w:r>
            <w:r w:rsidRPr="00CE7DE4">
              <w:rPr>
                <w:rFonts w:ascii="Times New Roman" w:eastAsia="Times New Roman" w:hAnsi="Times New Roman" w:cs="Times New Roman"/>
                <w:b/>
                <w:sz w:val="16"/>
                <w:szCs w:val="16"/>
              </w:rPr>
              <w:t>South Africa, Tanzania, Zimbabwe, Thailand</w:t>
            </w:r>
          </w:p>
          <w:p w:rsidR="00CE7DE4" w:rsidRPr="007906F4" w:rsidRDefault="00CE7DE4" w:rsidP="00CE7DE4">
            <w:pPr>
              <w:jc w:val="center"/>
              <w:rPr>
                <w:rFonts w:ascii="Times New Roman" w:eastAsia="Times New Roman" w:hAnsi="Times New Roman" w:cs="Times New Roman"/>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n=25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n=25 (</w:t>
            </w:r>
            <w:proofErr w:type="spellStart"/>
            <w:r w:rsidRPr="007906F4">
              <w:rPr>
                <w:rFonts w:ascii="Times New Roman" w:eastAsia="Times New Roman" w:hAnsi="Times New Roman" w:cs="Times New Roman"/>
                <w:sz w:val="16"/>
                <w:szCs w:val="16"/>
              </w:rPr>
              <w:t>Cntrl</w:t>
            </w:r>
            <w:proofErr w:type="spellEnd"/>
            <w:r w:rsidRPr="007906F4">
              <w:rPr>
                <w:rFonts w:ascii="Times New Roman" w:eastAsia="Times New Roman" w:hAnsi="Times New Roman" w:cs="Times New Roman"/>
                <w:sz w:val="16"/>
                <w:szCs w:val="16"/>
              </w:rPr>
              <w:t>)</w:t>
            </w:r>
          </w:p>
        </w:tc>
        <w:tc>
          <w:tcPr>
            <w:tcW w:w="2970" w:type="dxa"/>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Communities were randomized to receive community-based voluntary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(CBVCT) or standard voluntary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(SVCT). Data were collected and baseline and post-intervention by surveys</w:t>
            </w:r>
          </w:p>
        </w:tc>
        <w:tc>
          <w:tcPr>
            <w:tcW w:w="1260" w:type="dxa"/>
            <w:vAlign w:val="center"/>
          </w:tcPr>
          <w:p w:rsidR="00CE7DE4" w:rsidRPr="007906F4"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Overall 12M testing rates (Table 7) were 25% higher in the CBVCT arm than in the SVCT arm (95% CI 12%-39%, p=0·0003). Testing rates over 36 months were 27% higher in the CBVCT arm (95% CI 15%-41%, p&lt;0·0001). / Effective</w:t>
            </w:r>
          </w:p>
        </w:tc>
        <w:tc>
          <w:tcPr>
            <w:tcW w:w="810" w:type="dxa"/>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bl>
    <w:p w:rsidR="00CE7DE4" w:rsidRDefault="00CE7DE4">
      <w:pPr>
        <w:rPr>
          <w:rFonts w:ascii="Times New Roman" w:hAnsi="Times New Roman" w:cs="Times New Roman"/>
        </w:rPr>
      </w:pPr>
    </w:p>
    <w:p w:rsidR="00CE7DE4" w:rsidRDefault="00CE7DE4">
      <w:pPr>
        <w:rPr>
          <w:rFonts w:ascii="Times New Roman" w:hAnsi="Times New Roman" w:cs="Times New Roman"/>
        </w:rPr>
      </w:pPr>
      <w:r>
        <w:rPr>
          <w:rFonts w:ascii="Times New Roman" w:hAnsi="Times New Roman" w:cs="Times New Roman"/>
        </w:rPr>
        <w:t>Educational</w:t>
      </w:r>
    </w:p>
    <w:tbl>
      <w:tblPr>
        <w:tblStyle w:val="TableGrid"/>
        <w:tblW w:w="15300" w:type="dxa"/>
        <w:tblInd w:w="-1062" w:type="dxa"/>
        <w:tblLayout w:type="fixed"/>
        <w:tblLook w:val="04A0"/>
      </w:tblPr>
      <w:tblGrid>
        <w:gridCol w:w="540"/>
        <w:gridCol w:w="1170"/>
        <w:gridCol w:w="1170"/>
        <w:gridCol w:w="1620"/>
        <w:gridCol w:w="2880"/>
        <w:gridCol w:w="1260"/>
        <w:gridCol w:w="5850"/>
        <w:gridCol w:w="810"/>
      </w:tblGrid>
      <w:tr w:rsidR="00C8689F" w:rsidRPr="00D064B1" w:rsidTr="00C8689F">
        <w:tc>
          <w:tcPr>
            <w:tcW w:w="54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sidRPr="00D064B1">
              <w:rPr>
                <w:rFonts w:ascii="Times New Roman" w:hAnsi="Times New Roman" w:cs="Times New Roman"/>
                <w:sz w:val="16"/>
                <w:szCs w:val="16"/>
              </w:rPr>
              <w:t>No.</w:t>
            </w:r>
          </w:p>
        </w:tc>
        <w:tc>
          <w:tcPr>
            <w:tcW w:w="117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Author</w:t>
            </w:r>
          </w:p>
        </w:tc>
        <w:tc>
          <w:tcPr>
            <w:tcW w:w="117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Study Design</w:t>
            </w:r>
          </w:p>
        </w:tc>
        <w:tc>
          <w:tcPr>
            <w:tcW w:w="162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Participants/Country</w:t>
            </w:r>
          </w:p>
        </w:tc>
        <w:tc>
          <w:tcPr>
            <w:tcW w:w="288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Intervention</w:t>
            </w:r>
          </w:p>
        </w:tc>
        <w:tc>
          <w:tcPr>
            <w:tcW w:w="126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Measure/Metric</w:t>
            </w:r>
          </w:p>
        </w:tc>
        <w:tc>
          <w:tcPr>
            <w:tcW w:w="585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Results (MD, mean difference; RR, risk ratio; IRR, incidence rate ratio; HR, hazard ratio; SD, standard deviation, 95% CI when presented; Y, years; M, months; W, weeks)</w:t>
            </w:r>
          </w:p>
        </w:tc>
        <w:tc>
          <w:tcPr>
            <w:tcW w:w="810" w:type="dxa"/>
            <w:shd w:val="clear" w:color="auto" w:fill="95B3D7" w:themeFill="accent1" w:themeFillTint="99"/>
            <w:vAlign w:val="center"/>
          </w:tcPr>
          <w:p w:rsidR="00FB3C00" w:rsidRPr="00D064B1" w:rsidRDefault="00FB3C00" w:rsidP="00291E07">
            <w:pPr>
              <w:jc w:val="center"/>
              <w:rPr>
                <w:rFonts w:ascii="Times New Roman" w:hAnsi="Times New Roman" w:cs="Times New Roman"/>
                <w:sz w:val="16"/>
                <w:szCs w:val="16"/>
              </w:rPr>
            </w:pPr>
            <w:r>
              <w:rPr>
                <w:rFonts w:ascii="Times New Roman" w:hAnsi="Times New Roman" w:cs="Times New Roman"/>
                <w:sz w:val="16"/>
                <w:szCs w:val="16"/>
              </w:rPr>
              <w:t>90-90-90 Target</w:t>
            </w:r>
          </w:p>
        </w:tc>
      </w:tr>
      <w:tr w:rsidR="00C8689F" w:rsidRPr="00D064B1" w:rsidTr="00C8689F">
        <w:tc>
          <w:tcPr>
            <w:tcW w:w="540" w:type="dxa"/>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31</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Rios-Ellis</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shd w:val="clear" w:color="auto" w:fill="auto"/>
            <w:vAlign w:val="center"/>
          </w:tcPr>
          <w:p w:rsidR="00C8689F"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Quasi-</w:t>
            </w:r>
          </w:p>
          <w:p w:rsidR="00CE7DE4" w:rsidRPr="007906F4"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experiment</w:t>
            </w:r>
            <w:r w:rsidR="00C8689F">
              <w:rPr>
                <w:rFonts w:ascii="Times New Roman" w:eastAsia="Times New Roman" w:hAnsi="Times New Roman" w:cs="Times New Roman"/>
                <w:sz w:val="16"/>
                <w:szCs w:val="16"/>
              </w:rPr>
              <w:t>a</w:t>
            </w:r>
            <w:r>
              <w:rPr>
                <w:rFonts w:ascii="Times New Roman" w:eastAsia="Times New Roman" w:hAnsi="Times New Roman" w:cs="Times New Roman"/>
                <w:sz w:val="16"/>
                <w:szCs w:val="16"/>
              </w:rPr>
              <w:t>l</w:t>
            </w:r>
          </w:p>
        </w:tc>
        <w:tc>
          <w:tcPr>
            <w:tcW w:w="1620" w:type="dxa"/>
            <w:shd w:val="clear" w:color="auto" w:fill="auto"/>
            <w:vAlign w:val="center"/>
          </w:tcPr>
          <w:p w:rsidR="00CE7DE4" w:rsidRPr="00202EC7" w:rsidRDefault="00CE7DE4" w:rsidP="00CE7DE4">
            <w:pPr>
              <w:jc w:val="center"/>
              <w:rPr>
                <w:rFonts w:ascii="Times New Roman" w:eastAsia="Gungsuh" w:hAnsi="Times New Roman" w:cs="Times New Roman"/>
                <w:b/>
                <w:sz w:val="16"/>
                <w:szCs w:val="16"/>
              </w:rPr>
            </w:pPr>
            <w:r w:rsidRPr="007906F4">
              <w:rPr>
                <w:rFonts w:ascii="Times New Roman" w:eastAsia="Gungsuh" w:hAnsi="Times New Roman" w:cs="Times New Roman"/>
                <w:sz w:val="16"/>
                <w:szCs w:val="16"/>
              </w:rPr>
              <w:t xml:space="preserve">≥18yrs, Latino/Hispanic, </w:t>
            </w:r>
            <w:r w:rsidRPr="00202EC7">
              <w:rPr>
                <w:rFonts w:ascii="Times New Roman" w:eastAsia="Gungsuh" w:hAnsi="Times New Roman" w:cs="Times New Roman"/>
                <w:b/>
                <w:sz w:val="16"/>
                <w:szCs w:val="16"/>
              </w:rPr>
              <w:t>USA</w:t>
            </w:r>
          </w:p>
          <w:p w:rsidR="00202EC7" w:rsidRPr="007906F4" w:rsidRDefault="00202EC7" w:rsidP="00CE7DE4">
            <w:pPr>
              <w:jc w:val="center"/>
              <w:rPr>
                <w:rFonts w:ascii="Times New Roman" w:eastAsia="Times New Roman" w:hAnsi="Times New Roman" w:cs="Times New Roman"/>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579</w:t>
            </w:r>
          </w:p>
        </w:tc>
        <w:tc>
          <w:tcPr>
            <w:tcW w:w="288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60-90min interactive group education held by </w:t>
            </w:r>
            <w:proofErr w:type="spellStart"/>
            <w:r w:rsidRPr="007906F4">
              <w:rPr>
                <w:rFonts w:ascii="Times New Roman" w:eastAsia="Times New Roman" w:hAnsi="Times New Roman" w:cs="Times New Roman"/>
                <w:i/>
                <w:sz w:val="16"/>
                <w:szCs w:val="16"/>
              </w:rPr>
              <w:t>promotores</w:t>
            </w:r>
            <w:proofErr w:type="spellEnd"/>
            <w:r w:rsidRPr="007906F4">
              <w:rPr>
                <w:rFonts w:ascii="Times New Roman" w:eastAsia="Times New Roman" w:hAnsi="Times New Roman" w:cs="Times New Roman"/>
                <w:sz w:val="16"/>
                <w:szCs w:val="16"/>
              </w:rPr>
              <w:t xml:space="preserve">(who are HIV+, or affected) at various locations </w:t>
            </w:r>
            <w:r w:rsidR="004F5008" w:rsidRPr="007906F4">
              <w:rPr>
                <w:rFonts w:ascii="Times New Roman" w:eastAsia="Times New Roman" w:hAnsi="Times New Roman" w:cs="Times New Roman"/>
                <w:sz w:val="16"/>
                <w:szCs w:val="16"/>
              </w:rPr>
              <w:t>emphasizing</w:t>
            </w:r>
            <w:r w:rsidRPr="007906F4">
              <w:rPr>
                <w:rFonts w:ascii="Times New Roman" w:eastAsia="Times New Roman" w:hAnsi="Times New Roman" w:cs="Times New Roman"/>
                <w:sz w:val="16"/>
                <w:szCs w:val="16"/>
              </w:rPr>
              <w:t xml:space="preserve"> on Latino culture, HIV/AIDS transmission, prevention, testing, etc</w:t>
            </w:r>
          </w:p>
        </w:tc>
        <w:tc>
          <w:tcPr>
            <w:tcW w:w="126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ATT testing: Self-reported</w:t>
            </w:r>
          </w:p>
        </w:tc>
        <w:tc>
          <w:tcPr>
            <w:tcW w:w="585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On scale of 1-5 (1 low, 5 high) MD in willingness to seek HIV testing in next 3M was 0 (4.3 95% CI 4.2-4.2 and 95% CI 4.3-4.4 for pre- and post-test, respectively) / No impact</w:t>
            </w:r>
          </w:p>
        </w:tc>
        <w:tc>
          <w:tcPr>
            <w:tcW w:w="810" w:type="dxa"/>
            <w:shd w:val="clear" w:color="auto" w:fill="auto"/>
            <w:vAlign w:val="center"/>
          </w:tcPr>
          <w:p w:rsidR="00CE7DE4" w:rsidRPr="00904A77" w:rsidRDefault="00CE7DE4" w:rsidP="00CE7DE4">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C8689F" w:rsidRPr="00D064B1" w:rsidTr="00F56E52">
        <w:trPr>
          <w:trHeight w:val="410"/>
        </w:trPr>
        <w:tc>
          <w:tcPr>
            <w:tcW w:w="540" w:type="dxa"/>
            <w:vMerge w:val="restart"/>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32</w:t>
            </w:r>
          </w:p>
        </w:tc>
        <w:tc>
          <w:tcPr>
            <w:tcW w:w="1170" w:type="dxa"/>
            <w:vMerge w:val="restart"/>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Schulden</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2013</w:t>
            </w:r>
          </w:p>
        </w:tc>
        <w:tc>
          <w:tcPr>
            <w:tcW w:w="1170" w:type="dxa"/>
            <w:vMerge w:val="restart"/>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Uncontrolled trial</w:t>
            </w:r>
          </w:p>
        </w:tc>
        <w:tc>
          <w:tcPr>
            <w:tcW w:w="1620" w:type="dxa"/>
            <w:vMerge w:val="restart"/>
            <w:shd w:val="clear" w:color="auto" w:fill="auto"/>
            <w:vAlign w:val="center"/>
          </w:tcPr>
          <w:p w:rsidR="00CE7DE4" w:rsidRDefault="00CE7DE4" w:rsidP="00CE7DE4">
            <w:pPr>
              <w:jc w:val="center"/>
              <w:rPr>
                <w:rFonts w:ascii="Times New Roman" w:eastAsia="Gungsuh" w:hAnsi="Times New Roman" w:cs="Times New Roman"/>
                <w:b/>
                <w:sz w:val="16"/>
                <w:szCs w:val="16"/>
              </w:rPr>
            </w:pPr>
            <w:r w:rsidRPr="007906F4">
              <w:rPr>
                <w:rFonts w:ascii="Times New Roman" w:eastAsia="Gungsuh" w:hAnsi="Times New Roman" w:cs="Times New Roman"/>
                <w:sz w:val="16"/>
                <w:szCs w:val="16"/>
              </w:rPr>
              <w:t xml:space="preserve">≥13yrs, HIV-, </w:t>
            </w:r>
            <w:r w:rsidRPr="00202EC7">
              <w:rPr>
                <w:rFonts w:ascii="Times New Roman" w:eastAsia="Gungsuh" w:hAnsi="Times New Roman" w:cs="Times New Roman"/>
                <w:b/>
                <w:sz w:val="16"/>
                <w:szCs w:val="16"/>
              </w:rPr>
              <w:t>USA</w:t>
            </w:r>
          </w:p>
          <w:p w:rsidR="00202EC7" w:rsidRPr="00202EC7" w:rsidRDefault="00202EC7" w:rsidP="00CE7DE4">
            <w:pPr>
              <w:jc w:val="center"/>
              <w:rPr>
                <w:rFonts w:ascii="Times New Roman" w:eastAsia="Times New Roman" w:hAnsi="Times New Roman" w:cs="Times New Roman"/>
                <w:b/>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5247</w:t>
            </w:r>
          </w:p>
        </w:tc>
        <w:tc>
          <w:tcPr>
            <w:tcW w:w="2880" w:type="dxa"/>
            <w:vMerge w:val="restart"/>
            <w:shd w:val="clear" w:color="auto" w:fill="auto"/>
            <w:vAlign w:val="center"/>
          </w:tcPr>
          <w:p w:rsidR="00CE7DE4" w:rsidRPr="007906F4" w:rsidRDefault="0043640F"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community-based organiz</w:t>
            </w:r>
            <w:r w:rsidR="00CE7DE4" w:rsidRPr="007906F4">
              <w:rPr>
                <w:rFonts w:ascii="Times New Roman" w:eastAsia="Times New Roman" w:hAnsi="Times New Roman" w:cs="Times New Roman"/>
                <w:sz w:val="16"/>
                <w:szCs w:val="16"/>
              </w:rPr>
              <w:t>ations offered rapid HIV testing via various outreach to increase HIV testing targeting migrant communities.</w:t>
            </w:r>
          </w:p>
        </w:tc>
        <w:tc>
          <w:tcPr>
            <w:tcW w:w="1260" w:type="dxa"/>
            <w:tcBorders>
              <w:bottom w:val="single" w:sz="4" w:space="0" w:color="4F81BD" w:themeColor="accent1"/>
              <w:right w:val="single" w:sz="4" w:space="0" w:color="4F81BD" w:themeColor="accent1"/>
            </w:tcBorders>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7906F4">
              <w:rPr>
                <w:rFonts w:ascii="Times New Roman" w:eastAsia="Times New Roman" w:hAnsi="Times New Roman" w:cs="Times New Roman"/>
                <w:sz w:val="16"/>
                <w:szCs w:val="16"/>
              </w:rPr>
              <w:t>esting: first-time testers</w:t>
            </w:r>
          </w:p>
        </w:tc>
        <w:tc>
          <w:tcPr>
            <w:tcW w:w="5850" w:type="dxa"/>
            <w:tcBorders>
              <w:left w:val="single" w:sz="4" w:space="0" w:color="4F81BD" w:themeColor="accent1"/>
              <w:bottom w:val="single" w:sz="4" w:space="0" w:color="4F81BD" w:themeColor="accent1"/>
              <w:right w:val="single" w:sz="4" w:space="0" w:color="4F81BD" w:themeColor="accent1"/>
            </w:tcBorders>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59% of people who obtained rapid HIV test were first time testers. (65.5% males and 48.4% females). 0.1% were HIV+</w:t>
            </w:r>
          </w:p>
        </w:tc>
        <w:tc>
          <w:tcPr>
            <w:tcW w:w="810" w:type="dxa"/>
            <w:tcBorders>
              <w:left w:val="single" w:sz="4" w:space="0" w:color="4F81BD" w:themeColor="accent1"/>
              <w:bottom w:val="single" w:sz="4" w:space="0" w:color="548DD4" w:themeColor="text2" w:themeTint="99"/>
            </w:tcBorders>
            <w:shd w:val="clear" w:color="auto" w:fill="auto"/>
            <w:vAlign w:val="center"/>
          </w:tcPr>
          <w:p w:rsidR="00CE7DE4" w:rsidRPr="00904A77" w:rsidRDefault="00CE7DE4" w:rsidP="00CE7DE4">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C8689F" w:rsidRPr="00D064B1" w:rsidTr="00F56E52">
        <w:trPr>
          <w:trHeight w:val="410"/>
        </w:trPr>
        <w:tc>
          <w:tcPr>
            <w:tcW w:w="540" w:type="dxa"/>
            <w:vMerge/>
            <w:shd w:val="clear" w:color="auto" w:fill="auto"/>
            <w:vAlign w:val="center"/>
          </w:tcPr>
          <w:p w:rsidR="00CE7DE4" w:rsidRDefault="00CE7DE4" w:rsidP="00CE7DE4">
            <w:pPr>
              <w:jc w:val="center"/>
              <w:rPr>
                <w:rFonts w:ascii="Times New Roman" w:hAnsi="Times New Roman" w:cs="Times New Roman"/>
                <w:sz w:val="16"/>
                <w:szCs w:val="16"/>
              </w:rPr>
            </w:pPr>
          </w:p>
        </w:tc>
        <w:tc>
          <w:tcPr>
            <w:tcW w:w="117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117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1620" w:type="dxa"/>
            <w:vMerge/>
            <w:shd w:val="clear" w:color="auto" w:fill="auto"/>
            <w:vAlign w:val="center"/>
          </w:tcPr>
          <w:p w:rsidR="00CE7DE4" w:rsidRPr="007906F4" w:rsidRDefault="00CE7DE4" w:rsidP="00CE7DE4">
            <w:pPr>
              <w:jc w:val="center"/>
              <w:rPr>
                <w:rFonts w:ascii="Times New Roman" w:eastAsia="Gungsuh" w:hAnsi="Times New Roman" w:cs="Times New Roman"/>
                <w:sz w:val="16"/>
                <w:szCs w:val="16"/>
              </w:rPr>
            </w:pPr>
          </w:p>
        </w:tc>
        <w:tc>
          <w:tcPr>
            <w:tcW w:w="288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1260" w:type="dxa"/>
            <w:tcBorders>
              <w:top w:val="single" w:sz="4" w:space="0" w:color="4F81BD" w:themeColor="accent1"/>
              <w:right w:val="single" w:sz="4" w:space="0" w:color="4F81BD" w:themeColor="accent1"/>
            </w:tcBorders>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Completion rate</w:t>
            </w:r>
          </w:p>
        </w:tc>
        <w:tc>
          <w:tcPr>
            <w:tcW w:w="5850" w:type="dxa"/>
            <w:tcBorders>
              <w:top w:val="single" w:sz="4" w:space="0" w:color="4F81BD" w:themeColor="accent1"/>
              <w:left w:val="single" w:sz="4" w:space="0" w:color="4F81BD" w:themeColor="accent1"/>
              <w:right w:val="single" w:sz="4" w:space="0" w:color="4F81BD" w:themeColor="accent1"/>
            </w:tcBorders>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3135/5247 who tested completed survey on socio</w:t>
            </w:r>
            <w:r w:rsidR="00482E09">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demographic characteristics, HIV/STD risk factors, HIV testing and immigration history./ Highly feasible</w:t>
            </w:r>
          </w:p>
        </w:tc>
        <w:tc>
          <w:tcPr>
            <w:tcW w:w="810" w:type="dxa"/>
            <w:tcBorders>
              <w:top w:val="single" w:sz="4" w:space="0" w:color="548DD4" w:themeColor="text2" w:themeTint="99"/>
              <w:left w:val="single" w:sz="4" w:space="0" w:color="4F81BD" w:themeColor="accent1"/>
            </w:tcBorders>
            <w:shd w:val="clear" w:color="auto" w:fill="auto"/>
            <w:vAlign w:val="center"/>
          </w:tcPr>
          <w:p w:rsidR="00CE7DE4" w:rsidRPr="00904A77" w:rsidRDefault="00CE7DE4" w:rsidP="00CE7DE4">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C8689F" w:rsidRPr="00D064B1" w:rsidTr="00C8689F">
        <w:tc>
          <w:tcPr>
            <w:tcW w:w="540" w:type="dxa"/>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33</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Khachani</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Cohort study</w:t>
            </w:r>
          </w:p>
        </w:tc>
        <w:tc>
          <w:tcPr>
            <w:tcW w:w="162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ART at least 2M, </w:t>
            </w:r>
            <w:r w:rsidRPr="00202EC7">
              <w:rPr>
                <w:rFonts w:ascii="Times New Roman" w:eastAsia="Times New Roman" w:hAnsi="Times New Roman" w:cs="Times New Roman"/>
                <w:b/>
                <w:sz w:val="16"/>
                <w:szCs w:val="16"/>
              </w:rPr>
              <w:t>Morocco</w:t>
            </w: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n=50</w:t>
            </w:r>
          </w:p>
        </w:tc>
        <w:tc>
          <w:tcPr>
            <w:tcW w:w="288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Patients received 3-5 one-hour personalized educational and psychological support sessions.</w:t>
            </w:r>
          </w:p>
        </w:tc>
        <w:tc>
          <w:tcPr>
            <w:tcW w:w="126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VL CD4</w:t>
            </w:r>
          </w:p>
        </w:tc>
        <w:tc>
          <w:tcPr>
            <w:tcW w:w="5850" w:type="dxa"/>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The medians of adherence scores showed no change (P=0.266); they were already at the optimal level of 1 at baseline and remained so throughout the study. Patients with an undetectable viral load were 52% at baseline / No impact</w:t>
            </w:r>
          </w:p>
        </w:tc>
        <w:tc>
          <w:tcPr>
            <w:tcW w:w="810" w:type="dxa"/>
            <w:shd w:val="clear" w:color="auto" w:fill="auto"/>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8689F" w:rsidRPr="00D064B1" w:rsidTr="00C8689F">
        <w:tc>
          <w:tcPr>
            <w:tcW w:w="540" w:type="dxa"/>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34</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Siedner</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Cohort study</w:t>
            </w:r>
          </w:p>
        </w:tc>
        <w:tc>
          <w:tcPr>
            <w:tcW w:w="1620" w:type="dxa"/>
            <w:shd w:val="clear" w:color="auto" w:fill="auto"/>
            <w:vAlign w:val="center"/>
          </w:tcPr>
          <w:p w:rsidR="00CE7DE4" w:rsidRPr="00202EC7" w:rsidRDefault="00CE7DE4" w:rsidP="00CE7DE4">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initiating ART, </w:t>
            </w:r>
            <w:r w:rsidRPr="00202EC7">
              <w:rPr>
                <w:rFonts w:ascii="Times New Roman" w:eastAsia="Times New Roman" w:hAnsi="Times New Roman" w:cs="Times New Roman"/>
                <w:b/>
                <w:sz w:val="16"/>
                <w:szCs w:val="16"/>
              </w:rPr>
              <w:t>Uganda</w:t>
            </w:r>
          </w:p>
          <w:p w:rsidR="00202EC7" w:rsidRPr="007906F4" w:rsidRDefault="00202EC7" w:rsidP="00CE7DE4">
            <w:pPr>
              <w:jc w:val="center"/>
              <w:rPr>
                <w:rFonts w:ascii="Times New Roman" w:eastAsia="Times New Roman" w:hAnsi="Times New Roman" w:cs="Times New Roman"/>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n=300</w:t>
            </w:r>
          </w:p>
        </w:tc>
        <w:tc>
          <w:tcPr>
            <w:tcW w:w="288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Participants in the intervention group underwent pre-therapy adherence counseling, while the control group experienced counseling on or after initiation of ART.</w:t>
            </w:r>
          </w:p>
        </w:tc>
        <w:tc>
          <w:tcPr>
            <w:tcW w:w="126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Electronic records</w:t>
            </w:r>
          </w:p>
        </w:tc>
        <w:tc>
          <w:tcPr>
            <w:tcW w:w="5850" w:type="dxa"/>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Participants who completed pre-therapy counseling visits had longer delays from ARV eligibility to initiation (median 49 vs</w:t>
            </w:r>
            <w:r w:rsidR="00482E09">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14 days, p&lt;0.01). In multivariable analyses, completing adherence counseling prior to ARV initiation was not associated with average adherence &gt;90% (AOR 0.8, 95%CI 0.4–1.5), absence of treatment gaps (AOR 0.7, 95%CI 0.2–1.9), or HIV </w:t>
            </w:r>
            <w:proofErr w:type="spellStart"/>
            <w:r w:rsidRPr="007906F4">
              <w:rPr>
                <w:rFonts w:ascii="Times New Roman" w:eastAsia="Times New Roman" w:hAnsi="Times New Roman" w:cs="Times New Roman"/>
                <w:sz w:val="16"/>
                <w:szCs w:val="16"/>
              </w:rPr>
              <w:t>viremia</w:t>
            </w:r>
            <w:proofErr w:type="spellEnd"/>
            <w:r w:rsidRPr="007906F4">
              <w:rPr>
                <w:rFonts w:ascii="Times New Roman" w:eastAsia="Times New Roman" w:hAnsi="Times New Roman" w:cs="Times New Roman"/>
                <w:sz w:val="16"/>
                <w:szCs w:val="16"/>
              </w:rPr>
              <w:t xml:space="preserve"> (AOR 1.1, 95%CI 0.4–3.1)./No impact</w:t>
            </w:r>
          </w:p>
        </w:tc>
        <w:tc>
          <w:tcPr>
            <w:tcW w:w="810" w:type="dxa"/>
            <w:shd w:val="clear" w:color="auto" w:fill="auto"/>
            <w:vAlign w:val="center"/>
          </w:tcPr>
          <w:p w:rsidR="00CE7DE4" w:rsidRPr="00904A77" w:rsidRDefault="00CE7DE4" w:rsidP="00291E07">
            <w:pPr>
              <w:tabs>
                <w:tab w:val="left" w:pos="1215"/>
              </w:tabs>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C8689F" w:rsidRPr="00D064B1" w:rsidTr="00C8689F">
        <w:tc>
          <w:tcPr>
            <w:tcW w:w="540" w:type="dxa"/>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35</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Holstad</w:t>
            </w:r>
            <w:proofErr w:type="spellEnd"/>
            <w:r w:rsidR="0043640F">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Quasi-experimental</w:t>
            </w:r>
          </w:p>
        </w:tc>
        <w:tc>
          <w:tcPr>
            <w:tcW w:w="1620" w:type="dxa"/>
            <w:shd w:val="clear" w:color="auto" w:fill="auto"/>
            <w:vAlign w:val="center"/>
          </w:tcPr>
          <w:p w:rsidR="00CE7DE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women, on ART, </w:t>
            </w:r>
            <w:r w:rsidRPr="00202EC7">
              <w:rPr>
                <w:rFonts w:ascii="Times New Roman" w:eastAsia="Times New Roman" w:hAnsi="Times New Roman" w:cs="Times New Roman"/>
                <w:b/>
                <w:sz w:val="16"/>
                <w:szCs w:val="16"/>
              </w:rPr>
              <w:t>Nigeria</w:t>
            </w:r>
          </w:p>
          <w:p w:rsidR="00202EC7" w:rsidRPr="007906F4" w:rsidRDefault="00202EC7" w:rsidP="00CE7DE4">
            <w:pPr>
              <w:jc w:val="center"/>
              <w:rPr>
                <w:rFonts w:ascii="Times New Roman" w:eastAsia="Times New Roman" w:hAnsi="Times New Roman" w:cs="Times New Roman"/>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n=30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n=30 (Ctrl)</w:t>
            </w:r>
          </w:p>
        </w:tc>
        <w:tc>
          <w:tcPr>
            <w:tcW w:w="2880" w:type="dxa"/>
            <w:shd w:val="clear" w:color="auto" w:fill="auto"/>
            <w:vAlign w:val="center"/>
          </w:tcPr>
          <w:p w:rsidR="00CE7DE4" w:rsidRPr="007906F4" w:rsidRDefault="00482E09"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underwent a motiv</w:t>
            </w:r>
            <w:r w:rsidR="00CE7DE4" w:rsidRPr="007906F4">
              <w:rPr>
                <w:rFonts w:ascii="Times New Roman" w:eastAsia="Times New Roman" w:hAnsi="Times New Roman" w:cs="Times New Roman"/>
                <w:sz w:val="16"/>
                <w:szCs w:val="16"/>
              </w:rPr>
              <w:t>ational intervention (MI) of 8 group sessions to enhance self-efficacy, HIV knowledge, ART adherence, and safer sex behaviors. Sessions lasted 1.5-2 hours. Control group sessions focused on general health education.</w:t>
            </w:r>
          </w:p>
        </w:tc>
        <w:tc>
          <w:tcPr>
            <w:tcW w:w="126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Self-reported</w:t>
            </w:r>
          </w:p>
        </w:tc>
        <w:tc>
          <w:tcPr>
            <w:tcW w:w="5850" w:type="dxa"/>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100% of the MI respondents reported taking 100% of their HIV drugs compared to only 11 (61.1%) of the 18 control respondents who took 90% or more of their HIV drugs. On the single item adherence question, 93% of MI participants reported “never” missing any medications compared to 40% of the HPP group (χ2=15.777, </w:t>
            </w:r>
            <w:proofErr w:type="spellStart"/>
            <w:r w:rsidRPr="007906F4">
              <w:rPr>
                <w:rFonts w:ascii="Times New Roman" w:eastAsia="Times New Roman" w:hAnsi="Times New Roman" w:cs="Times New Roman"/>
                <w:sz w:val="16"/>
                <w:szCs w:val="16"/>
              </w:rPr>
              <w:t>df</w:t>
            </w:r>
            <w:proofErr w:type="spellEnd"/>
            <w:r w:rsidRPr="007906F4">
              <w:rPr>
                <w:rFonts w:ascii="Times New Roman" w:eastAsia="Times New Roman" w:hAnsi="Times New Roman" w:cs="Times New Roman"/>
                <w:sz w:val="16"/>
                <w:szCs w:val="16"/>
              </w:rPr>
              <w:t xml:space="preserve"> =1, p &lt; .0001). / Effective</w:t>
            </w:r>
          </w:p>
        </w:tc>
        <w:tc>
          <w:tcPr>
            <w:tcW w:w="810" w:type="dxa"/>
            <w:shd w:val="clear" w:color="auto" w:fill="auto"/>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8689F" w:rsidRPr="00D064B1" w:rsidTr="00C8689F">
        <w:tc>
          <w:tcPr>
            <w:tcW w:w="540" w:type="dxa"/>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36</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Safren</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2009</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620" w:type="dxa"/>
            <w:shd w:val="clear" w:color="auto" w:fill="auto"/>
            <w:vAlign w:val="center"/>
          </w:tcPr>
          <w:p w:rsidR="00CE7DE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depressed, </w:t>
            </w:r>
            <w:r w:rsidRPr="00202EC7">
              <w:rPr>
                <w:rFonts w:ascii="Times New Roman" w:eastAsia="Times New Roman" w:hAnsi="Times New Roman" w:cs="Times New Roman"/>
                <w:b/>
                <w:sz w:val="16"/>
                <w:szCs w:val="16"/>
              </w:rPr>
              <w:t>USA</w:t>
            </w:r>
          </w:p>
          <w:p w:rsidR="00202EC7" w:rsidRPr="007906F4" w:rsidRDefault="00202EC7" w:rsidP="00CE7DE4">
            <w:pPr>
              <w:jc w:val="center"/>
              <w:rPr>
                <w:rFonts w:ascii="Times New Roman" w:eastAsia="Times New Roman" w:hAnsi="Times New Roman" w:cs="Times New Roman"/>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n=21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n=22 (Ctrl)</w:t>
            </w:r>
          </w:p>
        </w:tc>
        <w:tc>
          <w:tcPr>
            <w:tcW w:w="288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Cognitive–behavioral therapy to enhance medication adherence and reduce depression (CBT-AD).</w:t>
            </w:r>
          </w:p>
        </w:tc>
        <w:tc>
          <w:tcPr>
            <w:tcW w:w="126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MEMs</w:t>
            </w:r>
          </w:p>
        </w:tc>
        <w:tc>
          <w:tcPr>
            <w:tcW w:w="5850" w:type="dxa"/>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Those who received CBT-AD evidenced significantly greater improvements in medication adherence and depression relative to the comparison group (</w:t>
            </w:r>
            <w:proofErr w:type="gramStart"/>
            <w:r w:rsidRPr="007906F4">
              <w:rPr>
                <w:rFonts w:ascii="Times New Roman" w:eastAsia="Times New Roman" w:hAnsi="Times New Roman" w:cs="Times New Roman"/>
                <w:sz w:val="16"/>
                <w:szCs w:val="16"/>
              </w:rPr>
              <w:t>F(</w:t>
            </w:r>
            <w:proofErr w:type="gramEnd"/>
            <w:r w:rsidRPr="007906F4">
              <w:rPr>
                <w:rFonts w:ascii="Times New Roman" w:eastAsia="Times New Roman" w:hAnsi="Times New Roman" w:cs="Times New Roman"/>
                <w:sz w:val="16"/>
                <w:szCs w:val="16"/>
              </w:rPr>
              <w:t>1, 42)=21.94, p&lt;0.0001). Those who were originally assigned to the comparison group who chose to cross over to CBT-AD showed similar improvements in both depression and adherence outcomes. / Effective</w:t>
            </w:r>
          </w:p>
        </w:tc>
        <w:tc>
          <w:tcPr>
            <w:tcW w:w="810" w:type="dxa"/>
            <w:shd w:val="clear" w:color="auto" w:fill="auto"/>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8689F" w:rsidRPr="00D064B1" w:rsidTr="00482E09">
        <w:tc>
          <w:tcPr>
            <w:tcW w:w="540" w:type="dxa"/>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37</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Becker</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w:t>
            </w:r>
            <w:r w:rsidR="00482E09">
              <w:rPr>
                <w:rFonts w:ascii="Times New Roman" w:eastAsia="Times New Roman" w:hAnsi="Times New Roman" w:cs="Times New Roman"/>
                <w:sz w:val="16"/>
                <w:szCs w:val="16"/>
              </w:rPr>
              <w:t>1</w:t>
            </w:r>
            <w:r w:rsidRPr="007906F4">
              <w:rPr>
                <w:rFonts w:ascii="Times New Roman" w:eastAsia="Times New Roman" w:hAnsi="Times New Roman" w:cs="Times New Roman"/>
                <w:sz w:val="16"/>
                <w:szCs w:val="16"/>
              </w:rPr>
              <w:t>0</w:t>
            </w:r>
          </w:p>
        </w:tc>
        <w:tc>
          <w:tcPr>
            <w:tcW w:w="117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620" w:type="dxa"/>
            <w:shd w:val="clear" w:color="auto" w:fill="auto"/>
            <w:vAlign w:val="center"/>
          </w:tcPr>
          <w:p w:rsidR="00202EC7" w:rsidRPr="00202EC7" w:rsidRDefault="00CE7DE4" w:rsidP="00CE7DE4">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women, </w:t>
            </w:r>
            <w:r w:rsidRPr="00202EC7">
              <w:rPr>
                <w:rFonts w:ascii="Times New Roman" w:eastAsia="Times New Roman" w:hAnsi="Times New Roman" w:cs="Times New Roman"/>
                <w:b/>
                <w:sz w:val="16"/>
                <w:szCs w:val="16"/>
              </w:rPr>
              <w:t>Tanzania</w:t>
            </w: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  </w:t>
            </w:r>
            <w:r w:rsidRPr="007906F4">
              <w:rPr>
                <w:rFonts w:ascii="Times New Roman" w:eastAsia="Times New Roman" w:hAnsi="Times New Roman" w:cs="Times New Roman"/>
                <w:sz w:val="16"/>
                <w:szCs w:val="16"/>
              </w:rPr>
              <w:br/>
              <w:t>n=761 (IVCT) n=760 (CVCT)</w:t>
            </w:r>
          </w:p>
        </w:tc>
        <w:tc>
          <w:tcPr>
            <w:tcW w:w="2880" w:type="dxa"/>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Participants were randomized to </w:t>
            </w:r>
            <w:proofErr w:type="gramStart"/>
            <w:r w:rsidRPr="007906F4">
              <w:rPr>
                <w:rFonts w:ascii="Times New Roman" w:eastAsia="Times New Roman" w:hAnsi="Times New Roman" w:cs="Times New Roman"/>
                <w:sz w:val="16"/>
                <w:szCs w:val="16"/>
              </w:rPr>
              <w:t>either voluntary counseling and</w:t>
            </w:r>
            <w:proofErr w:type="gramEnd"/>
            <w:r w:rsidRPr="007906F4">
              <w:rPr>
                <w:rFonts w:ascii="Times New Roman" w:eastAsia="Times New Roman" w:hAnsi="Times New Roman" w:cs="Times New Roman"/>
                <w:sz w:val="16"/>
                <w:szCs w:val="16"/>
              </w:rPr>
              <w:t xml:space="preserve"> testing (VCT) for couples (CVCT) or individuals (IVCT) to compare their acceptance and effectiveness.</w:t>
            </w:r>
          </w:p>
        </w:tc>
        <w:tc>
          <w:tcPr>
            <w:tcW w:w="1260" w:type="dxa"/>
            <w:shd w:val="clear" w:color="auto" w:fill="auto"/>
            <w:vAlign w:val="center"/>
          </w:tcPr>
          <w:p w:rsidR="00CE7DE4" w:rsidRPr="007906F4" w:rsidRDefault="00CE7DE4" w:rsidP="00482E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Among the 761 women randomized to receive IVCT, 704 (93%) agreed to counseling, 595 (78%) to testing, and 538 (71%) to receive results. Among the 760 women randomized to CVCT, only 254 (33%) returned with their partners, 115 (15%) returned alone and 391 (51%) did not return at all.</w:t>
            </w:r>
          </w:p>
        </w:tc>
        <w:tc>
          <w:tcPr>
            <w:tcW w:w="810" w:type="dxa"/>
            <w:shd w:val="clear" w:color="auto" w:fill="auto"/>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C8689F" w:rsidRPr="00D064B1" w:rsidTr="00F56E52">
        <w:trPr>
          <w:trHeight w:val="821"/>
        </w:trPr>
        <w:tc>
          <w:tcPr>
            <w:tcW w:w="540" w:type="dxa"/>
            <w:vMerge w:val="restart"/>
            <w:shd w:val="clear" w:color="auto" w:fill="auto"/>
            <w:vAlign w:val="center"/>
          </w:tcPr>
          <w:p w:rsidR="00CE7DE4" w:rsidRPr="00D064B1" w:rsidRDefault="00CE7DE4" w:rsidP="00CE7DE4">
            <w:pPr>
              <w:jc w:val="center"/>
              <w:rPr>
                <w:rFonts w:ascii="Times New Roman" w:hAnsi="Times New Roman" w:cs="Times New Roman"/>
                <w:sz w:val="16"/>
                <w:szCs w:val="16"/>
              </w:rPr>
            </w:pPr>
            <w:r>
              <w:rPr>
                <w:rFonts w:ascii="Times New Roman" w:hAnsi="Times New Roman" w:cs="Times New Roman"/>
                <w:sz w:val="16"/>
                <w:szCs w:val="16"/>
              </w:rPr>
              <w:t>38</w:t>
            </w:r>
          </w:p>
        </w:tc>
        <w:tc>
          <w:tcPr>
            <w:tcW w:w="1170" w:type="dxa"/>
            <w:vMerge w:val="restart"/>
            <w:shd w:val="clear" w:color="auto" w:fill="auto"/>
            <w:vAlign w:val="center"/>
          </w:tcPr>
          <w:p w:rsidR="00C8689F" w:rsidRDefault="00CE7DE4" w:rsidP="00CE7DE4">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Loggerenberg</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w:t>
            </w: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2015</w:t>
            </w:r>
          </w:p>
        </w:tc>
        <w:tc>
          <w:tcPr>
            <w:tcW w:w="1170" w:type="dxa"/>
            <w:vMerge w:val="restart"/>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620" w:type="dxa"/>
            <w:vMerge w:val="restart"/>
            <w:shd w:val="clear" w:color="auto" w:fill="auto"/>
            <w:vAlign w:val="center"/>
          </w:tcPr>
          <w:p w:rsidR="00CE7DE4" w:rsidRDefault="00CE7DE4" w:rsidP="00CE7DE4">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ART eligible, </w:t>
            </w:r>
            <w:r w:rsidRPr="00202EC7">
              <w:rPr>
                <w:rFonts w:ascii="Times New Roman" w:eastAsia="Times New Roman" w:hAnsi="Times New Roman" w:cs="Times New Roman"/>
                <w:b/>
                <w:sz w:val="16"/>
                <w:szCs w:val="16"/>
              </w:rPr>
              <w:t>South Africa</w:t>
            </w:r>
          </w:p>
          <w:p w:rsidR="00202EC7" w:rsidRPr="00202EC7" w:rsidRDefault="00202EC7" w:rsidP="00CE7DE4">
            <w:pPr>
              <w:jc w:val="center"/>
              <w:rPr>
                <w:rFonts w:ascii="Times New Roman" w:eastAsia="Times New Roman" w:hAnsi="Times New Roman" w:cs="Times New Roman"/>
                <w:b/>
                <w:sz w:val="16"/>
                <w:szCs w:val="16"/>
              </w:rPr>
            </w:pPr>
          </w:p>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n=150 (didactic counseling prior to ART) n=147 (intensive motivational adherence intervention after initiating ART)</w:t>
            </w:r>
          </w:p>
        </w:tc>
        <w:tc>
          <w:tcPr>
            <w:tcW w:w="2880" w:type="dxa"/>
            <w:vMerge w:val="restart"/>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Participants either underwent didactic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of 3 sessions or intensive individualized motivational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using a client-</w:t>
            </w:r>
            <w:proofErr w:type="spellStart"/>
            <w:r w:rsidRPr="007906F4">
              <w:rPr>
                <w:rFonts w:ascii="Times New Roman" w:eastAsia="Times New Roman" w:hAnsi="Times New Roman" w:cs="Times New Roman"/>
                <w:sz w:val="16"/>
                <w:szCs w:val="16"/>
              </w:rPr>
              <w:t>centred</w:t>
            </w:r>
            <w:proofErr w:type="spellEnd"/>
            <w:r w:rsidRPr="007906F4">
              <w:rPr>
                <w:rFonts w:ascii="Times New Roman" w:eastAsia="Times New Roman" w:hAnsi="Times New Roman" w:cs="Times New Roman"/>
                <w:sz w:val="16"/>
                <w:szCs w:val="16"/>
              </w:rPr>
              <w:t xml:space="preserve"> approach.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was tailored to specific participants needs to promote supportive, individualized care.</w:t>
            </w:r>
          </w:p>
        </w:tc>
        <w:tc>
          <w:tcPr>
            <w:tcW w:w="1260" w:type="dxa"/>
            <w:tcBorders>
              <w:bottom w:val="single" w:sz="4" w:space="0" w:color="4F81BD" w:themeColor="accent1"/>
              <w:right w:val="single" w:sz="4" w:space="0" w:color="4F81BD" w:themeColor="accent1"/>
            </w:tcBorders>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Viral suppression</w:t>
            </w:r>
            <w:r w:rsidRPr="007906F4">
              <w:rPr>
                <w:rFonts w:ascii="Times New Roman" w:eastAsia="Times New Roman" w:hAnsi="Times New Roman" w:cs="Times New Roman"/>
                <w:sz w:val="16"/>
                <w:szCs w:val="16"/>
              </w:rPr>
              <w:t>: VL</w:t>
            </w:r>
          </w:p>
        </w:tc>
        <w:tc>
          <w:tcPr>
            <w:tcW w:w="5850" w:type="dxa"/>
            <w:tcBorders>
              <w:left w:val="single" w:sz="4" w:space="0" w:color="4F81BD" w:themeColor="accent1"/>
              <w:bottom w:val="single" w:sz="4" w:space="0" w:color="4F81BD" w:themeColor="accent1"/>
              <w:right w:val="single" w:sz="4" w:space="0" w:color="4F81BD" w:themeColor="accent1"/>
            </w:tcBorders>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Virologic</w:t>
            </w:r>
            <w:proofErr w:type="spellEnd"/>
            <w:r w:rsidRPr="007906F4">
              <w:rPr>
                <w:rFonts w:ascii="Times New Roman" w:eastAsia="Times New Roman" w:hAnsi="Times New Roman" w:cs="Times New Roman"/>
                <w:sz w:val="16"/>
                <w:szCs w:val="16"/>
              </w:rPr>
              <w:t xml:space="preserve"> suppression at 9M was achieved in 89.8% of didactic and 87.9% of motivational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participants (risk ratio [RR] 0.98, 95% confidence interval [CI] 0.90-1.07, p=0.62) / No impact</w:t>
            </w:r>
          </w:p>
        </w:tc>
        <w:tc>
          <w:tcPr>
            <w:tcW w:w="810" w:type="dxa"/>
            <w:tcBorders>
              <w:left w:val="single" w:sz="4" w:space="0" w:color="4F81BD" w:themeColor="accent1"/>
              <w:bottom w:val="single" w:sz="4" w:space="0" w:color="548DD4" w:themeColor="text2" w:themeTint="99"/>
            </w:tcBorders>
            <w:shd w:val="clear" w:color="auto" w:fill="auto"/>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8689F" w:rsidRPr="00D064B1" w:rsidTr="00F56E52">
        <w:trPr>
          <w:trHeight w:val="820"/>
        </w:trPr>
        <w:tc>
          <w:tcPr>
            <w:tcW w:w="540" w:type="dxa"/>
            <w:vMerge/>
            <w:shd w:val="clear" w:color="auto" w:fill="auto"/>
            <w:vAlign w:val="center"/>
          </w:tcPr>
          <w:p w:rsidR="00CE7DE4" w:rsidRDefault="00CE7DE4" w:rsidP="00CE7DE4">
            <w:pPr>
              <w:jc w:val="center"/>
              <w:rPr>
                <w:rFonts w:ascii="Times New Roman" w:hAnsi="Times New Roman" w:cs="Times New Roman"/>
                <w:sz w:val="16"/>
                <w:szCs w:val="16"/>
              </w:rPr>
            </w:pPr>
          </w:p>
        </w:tc>
        <w:tc>
          <w:tcPr>
            <w:tcW w:w="117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117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162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2880" w:type="dxa"/>
            <w:vMerge/>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p>
        </w:tc>
        <w:tc>
          <w:tcPr>
            <w:tcW w:w="1260" w:type="dxa"/>
            <w:tcBorders>
              <w:top w:val="single" w:sz="4" w:space="0" w:color="4F81BD" w:themeColor="accent1"/>
              <w:bottom w:val="single" w:sz="4" w:space="0" w:color="auto"/>
              <w:right w:val="single" w:sz="4" w:space="0" w:color="4F81BD" w:themeColor="accent1"/>
            </w:tcBorders>
            <w:shd w:val="clear" w:color="auto" w:fill="auto"/>
            <w:vAlign w:val="center"/>
          </w:tcPr>
          <w:p w:rsidR="00CE7DE4" w:rsidRPr="007906F4" w:rsidRDefault="00CE7DE4" w:rsidP="00CE7D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ART adherence: </w:t>
            </w:r>
            <w:r w:rsidRPr="007906F4">
              <w:rPr>
                <w:rFonts w:ascii="Times New Roman" w:eastAsia="Times New Roman" w:hAnsi="Times New Roman" w:cs="Times New Roman"/>
                <w:sz w:val="16"/>
                <w:szCs w:val="16"/>
              </w:rPr>
              <w:t>pill count</w:t>
            </w:r>
          </w:p>
        </w:tc>
        <w:tc>
          <w:tcPr>
            <w:tcW w:w="5850" w:type="dxa"/>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auto"/>
            <w:vAlign w:val="center"/>
          </w:tcPr>
          <w:p w:rsidR="00CE7DE4" w:rsidRPr="007906F4" w:rsidRDefault="00CE7DE4" w:rsidP="00CE7DE4">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82.9% of didactic and 79.5% of motivational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participants achieved &gt;95% adherence by pill count at six months (RR 0.96, 95%CI 0.85-1.09, p=0.51). Participants receiving intensive motivational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did not achieve higher treatment adherence or </w:t>
            </w:r>
            <w:proofErr w:type="spellStart"/>
            <w:r w:rsidRPr="007906F4">
              <w:rPr>
                <w:rFonts w:ascii="Times New Roman" w:eastAsia="Times New Roman" w:hAnsi="Times New Roman" w:cs="Times New Roman"/>
                <w:sz w:val="16"/>
                <w:szCs w:val="16"/>
              </w:rPr>
              <w:t>virological</w:t>
            </w:r>
            <w:proofErr w:type="spellEnd"/>
            <w:r w:rsidRPr="007906F4">
              <w:rPr>
                <w:rFonts w:ascii="Times New Roman" w:eastAsia="Times New Roman" w:hAnsi="Times New Roman" w:cs="Times New Roman"/>
                <w:sz w:val="16"/>
                <w:szCs w:val="16"/>
              </w:rPr>
              <w:t xml:space="preserve"> suppression than those receiving routinely provided didactic adherence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 No impact</w:t>
            </w:r>
          </w:p>
        </w:tc>
        <w:tc>
          <w:tcPr>
            <w:tcW w:w="810" w:type="dxa"/>
            <w:tcBorders>
              <w:top w:val="single" w:sz="4" w:space="0" w:color="548DD4" w:themeColor="text2" w:themeTint="99"/>
              <w:left w:val="single" w:sz="4" w:space="0" w:color="4F81BD" w:themeColor="accent1"/>
            </w:tcBorders>
            <w:shd w:val="clear" w:color="auto" w:fill="auto"/>
            <w:vAlign w:val="center"/>
          </w:tcPr>
          <w:p w:rsidR="00CE7DE4" w:rsidRPr="00904A77" w:rsidRDefault="00CE7DE4" w:rsidP="00CE7DE4">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8689F" w:rsidRPr="00D064B1" w:rsidTr="00C8689F">
        <w:trPr>
          <w:trHeight w:val="301"/>
        </w:trPr>
        <w:tc>
          <w:tcPr>
            <w:tcW w:w="540" w:type="dxa"/>
            <w:shd w:val="clear" w:color="auto" w:fill="auto"/>
            <w:vAlign w:val="center"/>
          </w:tcPr>
          <w:p w:rsidR="00C8689F" w:rsidRDefault="00C8689F" w:rsidP="00C8689F">
            <w:pPr>
              <w:jc w:val="center"/>
              <w:rPr>
                <w:rFonts w:ascii="Times New Roman" w:hAnsi="Times New Roman" w:cs="Times New Roman"/>
                <w:sz w:val="16"/>
                <w:szCs w:val="16"/>
              </w:rPr>
            </w:pPr>
            <w:r>
              <w:rPr>
                <w:rFonts w:ascii="Times New Roman" w:hAnsi="Times New Roman" w:cs="Times New Roman"/>
                <w:sz w:val="16"/>
                <w:szCs w:val="16"/>
              </w:rPr>
              <w:t>39</w:t>
            </w:r>
          </w:p>
        </w:tc>
        <w:tc>
          <w:tcPr>
            <w:tcW w:w="1170" w:type="dxa"/>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Sampaio</w:t>
            </w:r>
            <w:proofErr w:type="spellEnd"/>
            <w:r w:rsidRPr="007906F4">
              <w:rPr>
                <w:rFonts w:ascii="Times New Roman" w:eastAsia="Times New Roman" w:hAnsi="Times New Roman" w:cs="Times New Roman"/>
                <w:sz w:val="16"/>
                <w:szCs w:val="16"/>
              </w:rPr>
              <w:t>-Sa</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2008</w:t>
            </w:r>
          </w:p>
        </w:tc>
        <w:tc>
          <w:tcPr>
            <w:tcW w:w="1170" w:type="dxa"/>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620" w:type="dxa"/>
            <w:shd w:val="clear" w:color="auto" w:fill="auto"/>
            <w:vAlign w:val="center"/>
          </w:tcPr>
          <w:p w:rsidR="00C8689F"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HIV+,  ART naïve, </w:t>
            </w:r>
            <w:r w:rsidRPr="00C8689F">
              <w:rPr>
                <w:rFonts w:ascii="Times New Roman" w:eastAsia="Times New Roman" w:hAnsi="Times New Roman" w:cs="Times New Roman"/>
                <w:b/>
                <w:sz w:val="16"/>
                <w:szCs w:val="16"/>
              </w:rPr>
              <w:t>Brazil</w:t>
            </w:r>
          </w:p>
          <w:p w:rsidR="00C8689F" w:rsidRPr="007906F4" w:rsidRDefault="00C8689F" w:rsidP="00C8689F">
            <w:pPr>
              <w:jc w:val="center"/>
              <w:rPr>
                <w:rFonts w:ascii="Times New Roman" w:eastAsia="Times New Roman" w:hAnsi="Times New Roman" w:cs="Times New Roman"/>
                <w:sz w:val="16"/>
                <w:szCs w:val="16"/>
              </w:rPr>
            </w:pPr>
          </w:p>
          <w:p w:rsidR="00C8689F" w:rsidRPr="007906F4" w:rsidRDefault="00C8689F" w:rsidP="00C8689F">
            <w:pPr>
              <w:jc w:val="center"/>
              <w:rPr>
                <w:rFonts w:ascii="Times New Roman" w:eastAsia="Times New Roman" w:hAnsi="Times New Roman" w:cs="Times New Roman"/>
                <w:sz w:val="16"/>
                <w:szCs w:val="16"/>
              </w:rPr>
            </w:pPr>
            <w:bookmarkStart w:id="0" w:name="_gjdgxs" w:colFirst="0" w:colLast="0"/>
            <w:bookmarkEnd w:id="0"/>
            <w:r w:rsidRPr="007906F4">
              <w:rPr>
                <w:rFonts w:ascii="Times New Roman" w:eastAsia="Times New Roman" w:hAnsi="Times New Roman" w:cs="Times New Roman"/>
                <w:sz w:val="16"/>
                <w:szCs w:val="16"/>
              </w:rPr>
              <w:t>n=52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n=55 (Ctrl)</w:t>
            </w:r>
          </w:p>
        </w:tc>
        <w:tc>
          <w:tcPr>
            <w:tcW w:w="2880" w:type="dxa"/>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Participants underwent an information-motivation-behavioral (IMB) skills program with counseling sessions lasting 2-3 hours each, administered by a psychologist and a social worker. The control group participated in four 8–12-min video</w:t>
            </w:r>
            <w:r>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education sessions.</w:t>
            </w:r>
          </w:p>
        </w:tc>
        <w:tc>
          <w:tcPr>
            <w:tcW w:w="1260" w:type="dxa"/>
            <w:tcBorders>
              <w:top w:val="single" w:sz="4" w:space="0" w:color="auto"/>
              <w:bottom w:val="single" w:sz="4" w:space="0" w:color="auto"/>
              <w:right w:val="single" w:sz="4" w:space="0" w:color="auto"/>
            </w:tcBorders>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C8689F" w:rsidRPr="007906F4" w:rsidRDefault="00C8689F" w:rsidP="00C8689F">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After 3–6M, ART adherence  was 77.8% in the workshop group and 85.7% in video group (as treated) and 53.8% and 65.5%, respectively, using intention-to-treat (ITT) analysis (both P[0.05) At 9–12 months, ART adherence decreased to 73.7% in the workshop group and 79.1% in the video group (as treated) and 53.8% and 61.8% using ITT, respectively. / No impact</w:t>
            </w:r>
          </w:p>
        </w:tc>
        <w:tc>
          <w:tcPr>
            <w:tcW w:w="810" w:type="dxa"/>
            <w:tcBorders>
              <w:left w:val="single" w:sz="4" w:space="0" w:color="auto"/>
            </w:tcBorders>
            <w:shd w:val="clear" w:color="auto" w:fill="auto"/>
            <w:vAlign w:val="center"/>
          </w:tcPr>
          <w:p w:rsidR="00C8689F" w:rsidRPr="00904A77" w:rsidRDefault="00C8689F" w:rsidP="00C8689F">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C8689F" w:rsidRPr="00D064B1" w:rsidTr="00C8689F">
        <w:trPr>
          <w:trHeight w:val="346"/>
        </w:trPr>
        <w:tc>
          <w:tcPr>
            <w:tcW w:w="540" w:type="dxa"/>
            <w:shd w:val="clear" w:color="auto" w:fill="auto"/>
            <w:vAlign w:val="center"/>
          </w:tcPr>
          <w:p w:rsidR="00C8689F" w:rsidRDefault="00C8689F" w:rsidP="00C8689F">
            <w:pPr>
              <w:jc w:val="center"/>
              <w:rPr>
                <w:rFonts w:ascii="Times New Roman" w:hAnsi="Times New Roman" w:cs="Times New Roman"/>
                <w:sz w:val="16"/>
                <w:szCs w:val="16"/>
              </w:rPr>
            </w:pPr>
            <w:r>
              <w:rPr>
                <w:rFonts w:ascii="Times New Roman" w:hAnsi="Times New Roman" w:cs="Times New Roman"/>
                <w:sz w:val="16"/>
                <w:szCs w:val="16"/>
              </w:rPr>
              <w:t>40</w:t>
            </w:r>
          </w:p>
        </w:tc>
        <w:tc>
          <w:tcPr>
            <w:tcW w:w="1170" w:type="dxa"/>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Nkengfack</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620" w:type="dxa"/>
            <w:shd w:val="clear" w:color="auto" w:fill="auto"/>
            <w:vAlign w:val="center"/>
          </w:tcPr>
          <w:p w:rsidR="00C8689F" w:rsidRPr="00C8689F" w:rsidRDefault="00C8689F" w:rsidP="00C8689F">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20-72 yrs, ART naïve, </w:t>
            </w:r>
            <w:r w:rsidRPr="00C8689F">
              <w:rPr>
                <w:rFonts w:ascii="Times New Roman" w:eastAsia="Times New Roman" w:hAnsi="Times New Roman" w:cs="Times New Roman"/>
                <w:b/>
                <w:sz w:val="16"/>
                <w:szCs w:val="16"/>
              </w:rPr>
              <w:t>Cameroon</w:t>
            </w:r>
          </w:p>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n=100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n=101 (Ctrl)</w:t>
            </w:r>
          </w:p>
        </w:tc>
        <w:tc>
          <w:tcPr>
            <w:tcW w:w="2880" w:type="dxa"/>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An HIV-Care-Program, focusing on nutrition and lifestyle, which can be provided at scale to HIV-infected patients, on clinical and anthropometric parameters, and health status.</w:t>
            </w:r>
          </w:p>
        </w:tc>
        <w:tc>
          <w:tcPr>
            <w:tcW w:w="1260" w:type="dxa"/>
            <w:tcBorders>
              <w:top w:val="single" w:sz="4" w:space="0" w:color="auto"/>
              <w:right w:val="single" w:sz="4" w:space="0" w:color="auto"/>
            </w:tcBorders>
            <w:shd w:val="clear" w:color="auto" w:fill="auto"/>
            <w:vAlign w:val="center"/>
          </w:tcPr>
          <w:p w:rsidR="00C8689F" w:rsidRPr="007906F4" w:rsidRDefault="00C8689F" w:rsidP="00C8689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w:t>
            </w:r>
          </w:p>
        </w:tc>
        <w:tc>
          <w:tcPr>
            <w:tcW w:w="5850" w:type="dxa"/>
            <w:tcBorders>
              <w:top w:val="single" w:sz="4" w:space="0" w:color="auto"/>
              <w:left w:val="single" w:sz="4" w:space="0" w:color="auto"/>
              <w:right w:val="single" w:sz="4" w:space="0" w:color="auto"/>
            </w:tcBorders>
            <w:shd w:val="clear" w:color="auto" w:fill="auto"/>
            <w:vAlign w:val="center"/>
          </w:tcPr>
          <w:p w:rsidR="00C8689F" w:rsidRPr="007906F4" w:rsidRDefault="00C8689F" w:rsidP="00C8689F">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After 6M, CD4 count dropped by 46.3 cells (7.7 %) (</w:t>
            </w:r>
            <w:proofErr w:type="gramStart"/>
            <w:r w:rsidRPr="007906F4">
              <w:rPr>
                <w:rFonts w:ascii="Times New Roman" w:eastAsia="Times New Roman" w:hAnsi="Times New Roman" w:cs="Times New Roman"/>
                <w:sz w:val="16"/>
                <w:szCs w:val="16"/>
              </w:rPr>
              <w:t>intervention</w:t>
            </w:r>
            <w:proofErr w:type="gramEnd"/>
            <w:r w:rsidRPr="007906F4">
              <w:rPr>
                <w:rFonts w:ascii="Times New Roman" w:eastAsia="Times New Roman" w:hAnsi="Times New Roman" w:cs="Times New Roman"/>
                <w:sz w:val="16"/>
                <w:szCs w:val="16"/>
              </w:rPr>
              <w:t>) and 129 (23 %) (control) (p = 0.003). Mean time to ARV; 5.9 months 95 % CI (5.9, 6.0) (intervention); 4.9 months 95 % CI (4.7, 5.2) (control) (p&lt;0.004). / Effective</w:t>
            </w:r>
          </w:p>
        </w:tc>
        <w:tc>
          <w:tcPr>
            <w:tcW w:w="810" w:type="dxa"/>
            <w:tcBorders>
              <w:left w:val="single" w:sz="4" w:space="0" w:color="auto"/>
            </w:tcBorders>
            <w:shd w:val="clear" w:color="auto" w:fill="auto"/>
            <w:vAlign w:val="center"/>
          </w:tcPr>
          <w:p w:rsidR="00C8689F" w:rsidRPr="00904A77" w:rsidRDefault="00C8689F" w:rsidP="00C8689F">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bl>
    <w:p w:rsidR="0087667D" w:rsidRDefault="0087667D" w:rsidP="00291E07">
      <w:pPr>
        <w:spacing w:after="160" w:line="240" w:lineRule="auto"/>
        <w:rPr>
          <w:rFonts w:ascii="Times New Roman" w:hAnsi="Times New Roman" w:cs="Times New Roman"/>
          <w:sz w:val="24"/>
          <w:szCs w:val="24"/>
          <w:lang w:val="en-GB"/>
        </w:rPr>
      </w:pPr>
    </w:p>
    <w:p w:rsidR="00291E07" w:rsidRPr="00E77BB9" w:rsidRDefault="00291E07" w:rsidP="00291E07">
      <w:pPr>
        <w:spacing w:after="16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Integrated/combined testing and/or </w:t>
      </w:r>
      <w:r w:rsidRPr="00E77BB9">
        <w:rPr>
          <w:rFonts w:ascii="Times New Roman" w:hAnsi="Times New Roman" w:cs="Times New Roman"/>
          <w:sz w:val="24"/>
          <w:szCs w:val="24"/>
          <w:lang w:val="en-GB"/>
        </w:rPr>
        <w:t xml:space="preserve">treatment services </w:t>
      </w:r>
    </w:p>
    <w:tbl>
      <w:tblPr>
        <w:tblStyle w:val="TableGrid"/>
        <w:tblW w:w="15300" w:type="dxa"/>
        <w:tblInd w:w="-1062" w:type="dxa"/>
        <w:tblLayout w:type="fixed"/>
        <w:tblLook w:val="04A0"/>
      </w:tblPr>
      <w:tblGrid>
        <w:gridCol w:w="540"/>
        <w:gridCol w:w="1170"/>
        <w:gridCol w:w="1170"/>
        <w:gridCol w:w="1620"/>
        <w:gridCol w:w="2880"/>
        <w:gridCol w:w="1260"/>
        <w:gridCol w:w="5850"/>
        <w:gridCol w:w="810"/>
      </w:tblGrid>
      <w:tr w:rsidR="00291E07" w:rsidRPr="00D064B1" w:rsidTr="00291E07">
        <w:tc>
          <w:tcPr>
            <w:tcW w:w="54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sidRPr="00D064B1">
              <w:rPr>
                <w:rFonts w:ascii="Times New Roman" w:hAnsi="Times New Roman" w:cs="Times New Roman"/>
                <w:sz w:val="16"/>
                <w:szCs w:val="16"/>
              </w:rPr>
              <w:t>No.</w:t>
            </w:r>
          </w:p>
        </w:tc>
        <w:tc>
          <w:tcPr>
            <w:tcW w:w="117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Author</w:t>
            </w:r>
          </w:p>
        </w:tc>
        <w:tc>
          <w:tcPr>
            <w:tcW w:w="117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Study Design</w:t>
            </w:r>
          </w:p>
        </w:tc>
        <w:tc>
          <w:tcPr>
            <w:tcW w:w="162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Participants/Country</w:t>
            </w:r>
          </w:p>
        </w:tc>
        <w:tc>
          <w:tcPr>
            <w:tcW w:w="288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Intervention</w:t>
            </w:r>
          </w:p>
        </w:tc>
        <w:tc>
          <w:tcPr>
            <w:tcW w:w="126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Measure/Metric</w:t>
            </w:r>
          </w:p>
        </w:tc>
        <w:tc>
          <w:tcPr>
            <w:tcW w:w="585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Results (MD, mean difference; RR, risk ratio; IRR, incidence rate ratio; HR, hazard ratio; SD, standard deviation, 95% CI when presented; Y, years; M, months; W, weeks)</w:t>
            </w:r>
          </w:p>
        </w:tc>
        <w:tc>
          <w:tcPr>
            <w:tcW w:w="810" w:type="dxa"/>
            <w:shd w:val="clear" w:color="auto" w:fill="95B3D7" w:themeFill="accent1" w:themeFillTint="99"/>
            <w:vAlign w:val="center"/>
          </w:tcPr>
          <w:p w:rsidR="00291E07" w:rsidRPr="00D064B1" w:rsidRDefault="00291E07" w:rsidP="00291E07">
            <w:pPr>
              <w:jc w:val="center"/>
              <w:rPr>
                <w:rFonts w:ascii="Times New Roman" w:hAnsi="Times New Roman" w:cs="Times New Roman"/>
                <w:sz w:val="16"/>
                <w:szCs w:val="16"/>
              </w:rPr>
            </w:pPr>
            <w:r>
              <w:rPr>
                <w:rFonts w:ascii="Times New Roman" w:hAnsi="Times New Roman" w:cs="Times New Roman"/>
                <w:sz w:val="16"/>
                <w:szCs w:val="16"/>
              </w:rPr>
              <w:t>90-90-90 Target</w:t>
            </w:r>
          </w:p>
        </w:tc>
      </w:tr>
      <w:tr w:rsidR="00291E07" w:rsidRPr="00D064B1" w:rsidTr="00F56E52">
        <w:trPr>
          <w:trHeight w:val="382"/>
        </w:trPr>
        <w:tc>
          <w:tcPr>
            <w:tcW w:w="540" w:type="dxa"/>
            <w:vMerge w:val="restart"/>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41</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Anaya</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Quasi-experimental</w:t>
            </w:r>
          </w:p>
        </w:tc>
        <w:tc>
          <w:tcPr>
            <w:tcW w:w="162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Homeless Individuals, Los Angeles County, </w:t>
            </w:r>
            <w:r w:rsidRPr="00F56E52">
              <w:rPr>
                <w:rFonts w:ascii="Times New Roman" w:eastAsia="Times New Roman" w:hAnsi="Times New Roman" w:cs="Times New Roman"/>
                <w:b/>
                <w:sz w:val="16"/>
                <w:szCs w:val="16"/>
              </w:rPr>
              <w:t>USA</w:t>
            </w:r>
            <w:r w:rsidRPr="007906F4">
              <w:rPr>
                <w:rFonts w:ascii="Times New Roman" w:eastAsia="Times New Roman" w:hAnsi="Times New Roman" w:cs="Times New Roman"/>
                <w:sz w:val="16"/>
                <w:szCs w:val="16"/>
              </w:rPr>
              <w:br/>
              <w:t>n = 817</w:t>
            </w:r>
          </w:p>
        </w:tc>
        <w:tc>
          <w:tcPr>
            <w:tcW w:w="288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Testing was available to any adult residing in shelters during scheduled visits. Flyers and loudspeaker notifications were distributed and announced prior to visits.</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During the 26 months of the project, counselors made 189 visits and administered 817 tests, 7/817 (0.86%) were HIV+.</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rPr>
          <w:trHeight w:val="382"/>
        </w:trPr>
        <w:tc>
          <w:tcPr>
            <w:tcW w:w="540" w:type="dxa"/>
            <w:vMerge/>
            <w:shd w:val="clear" w:color="auto" w:fill="auto"/>
            <w:vAlign w:val="center"/>
          </w:tcPr>
          <w:p w:rsidR="00291E07" w:rsidRDefault="00291E07" w:rsidP="00F56E52">
            <w:pPr>
              <w:jc w:val="center"/>
              <w:rPr>
                <w:rFonts w:ascii="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62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288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follow-up</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5/7 HIV+ individuals linked to care, 1 did not return for results, and 1 refused linkage. / Effective</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42</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Firestone</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Quasi-experimental</w:t>
            </w:r>
          </w:p>
        </w:tc>
        <w:tc>
          <w:tcPr>
            <w:tcW w:w="1620" w:type="dxa"/>
            <w:shd w:val="clear" w:color="auto" w:fill="auto"/>
            <w:vAlign w:val="center"/>
          </w:tcPr>
          <w:p w:rsidR="00291E07" w:rsidRPr="00F56E52" w:rsidRDefault="00291E07" w:rsidP="00F56E52">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MSM, </w:t>
            </w:r>
            <w:r w:rsidRPr="00F56E52">
              <w:rPr>
                <w:rFonts w:ascii="Times New Roman" w:eastAsia="Times New Roman" w:hAnsi="Times New Roman" w:cs="Times New Roman"/>
                <w:b/>
                <w:sz w:val="16"/>
                <w:szCs w:val="16"/>
              </w:rPr>
              <w:t>Central America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520</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The Pan-American Social Marketing Organization (PASMO) and partners implemented combination package of prevention interventions and services: 1) </w:t>
            </w:r>
            <w:proofErr w:type="spellStart"/>
            <w:r w:rsidRPr="007906F4">
              <w:rPr>
                <w:rFonts w:ascii="Times New Roman" w:eastAsia="Times New Roman" w:hAnsi="Times New Roman" w:cs="Times New Roman"/>
                <w:sz w:val="16"/>
                <w:szCs w:val="16"/>
              </w:rPr>
              <w:t>behavioural</w:t>
            </w:r>
            <w:proofErr w:type="spellEnd"/>
            <w:r w:rsidRPr="007906F4">
              <w:rPr>
                <w:rFonts w:ascii="Times New Roman" w:eastAsia="Times New Roman" w:hAnsi="Times New Roman" w:cs="Times New Roman"/>
                <w:sz w:val="16"/>
                <w:szCs w:val="16"/>
              </w:rPr>
              <w:t xml:space="preserve">, including interpersonal communications, and online outreach; 2) biomedical services including HIV testing and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screening for STIs; and 3) complementary support.</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7906F4">
              <w:rPr>
                <w:rFonts w:ascii="Times New Roman" w:eastAsia="Times New Roman" w:hAnsi="Times New Roman" w:cs="Times New Roman"/>
                <w:sz w:val="16"/>
                <w:szCs w:val="16"/>
              </w:rPr>
              <w:t>: Self-reported</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52% reported having had an HIV test in the last 12 months (Those exposed to </w:t>
            </w:r>
            <w:proofErr w:type="spellStart"/>
            <w:r w:rsidRPr="007906F4">
              <w:rPr>
                <w:rFonts w:ascii="Times New Roman" w:eastAsia="Times New Roman" w:hAnsi="Times New Roman" w:cs="Times New Roman"/>
                <w:sz w:val="16"/>
                <w:szCs w:val="16"/>
              </w:rPr>
              <w:t>behavioural</w:t>
            </w:r>
            <w:proofErr w:type="spellEnd"/>
            <w:r w:rsidRPr="007906F4">
              <w:rPr>
                <w:rFonts w:ascii="Times New Roman" w:eastAsia="Times New Roman" w:hAnsi="Times New Roman" w:cs="Times New Roman"/>
                <w:sz w:val="16"/>
                <w:szCs w:val="16"/>
              </w:rPr>
              <w:t xml:space="preserve"> interventions were more likely to have tested for HIV in the past year (AOR 1.76, 95% CI 1.01, 3.10). Exposure to the complementary component was also associated with HIV testing (OR 1.97; 95% CI 1.0, 4.05). AOR 2.98 (95% CI 1.82, 4.87) for exposure to any component of the combination package. / Effective</w:t>
            </w:r>
          </w:p>
        </w:tc>
        <w:tc>
          <w:tcPr>
            <w:tcW w:w="810" w:type="dxa"/>
            <w:shd w:val="clear" w:color="auto" w:fill="auto"/>
            <w:vAlign w:val="center"/>
          </w:tcPr>
          <w:p w:rsidR="00291E07" w:rsidRDefault="00F56E52" w:rsidP="00F56E52">
            <w:pPr>
              <w:jc w:val="center"/>
              <w:rPr>
                <w:rFonts w:ascii="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43</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Amnesty</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620" w:type="dxa"/>
            <w:shd w:val="clear" w:color="auto" w:fill="auto"/>
            <w:vAlign w:val="center"/>
          </w:tcPr>
          <w:p w:rsidR="00291E07" w:rsidRDefault="00291E07" w:rsidP="00F56E52">
            <w:pPr>
              <w:jc w:val="center"/>
              <w:rPr>
                <w:rFonts w:ascii="Times New Roman" w:eastAsia="Gungsuh" w:hAnsi="Times New Roman" w:cs="Times New Roman"/>
                <w:sz w:val="16"/>
                <w:szCs w:val="16"/>
              </w:rPr>
            </w:pPr>
            <w:r w:rsidRPr="007906F4">
              <w:rPr>
                <w:rFonts w:ascii="Times New Roman" w:eastAsia="Gungsuh" w:hAnsi="Times New Roman" w:cs="Times New Roman"/>
                <w:sz w:val="16"/>
                <w:szCs w:val="16"/>
              </w:rPr>
              <w:t xml:space="preserve">≥18yrs, New York </w:t>
            </w:r>
            <w:r w:rsidRPr="00F56E52">
              <w:rPr>
                <w:rFonts w:ascii="Times New Roman" w:eastAsia="Gungsuh" w:hAnsi="Times New Roman" w:cs="Times New Roman"/>
                <w:b/>
                <w:sz w:val="16"/>
                <w:szCs w:val="16"/>
              </w:rPr>
              <w:t>USA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332</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Examined in-pharmacy HIV testing among customers in pharmacies participating in a nonprescription syringe program in New York City.</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39.5% received in-pharmacy HIV testing. Being female (AOR=2.24; 95%CI 1.24–4.05), having multiple sex partners (AOR=1.20; 95% CI 1.06–1.35), having an HIV test more than 12 months ago (AOS=4.06; CI 1.85–8.91), injecting drugs in last 3 months (AOR=2.73; 95% CI 1.31–5.69) and having continuous care (AOR=0.32; 95% CI 0.17–0.58) were associated with receiving in-pharmacy HIV test.</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44</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620" w:type="dxa"/>
            <w:shd w:val="clear" w:color="auto" w:fill="auto"/>
            <w:vAlign w:val="center"/>
          </w:tcPr>
          <w:p w:rsidR="00291E07"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pregnant women, </w:t>
            </w:r>
            <w:proofErr w:type="spellStart"/>
            <w:r w:rsidRPr="00F56E52">
              <w:rPr>
                <w:rFonts w:ascii="Times New Roman" w:eastAsia="Times New Roman" w:hAnsi="Times New Roman" w:cs="Times New Roman"/>
                <w:b/>
                <w:sz w:val="16"/>
                <w:szCs w:val="16"/>
              </w:rPr>
              <w:t>Morogoro</w:t>
            </w:r>
            <w:proofErr w:type="spellEnd"/>
            <w:r w:rsidRPr="00F56E52">
              <w:rPr>
                <w:rFonts w:ascii="Times New Roman" w:eastAsia="Times New Roman" w:hAnsi="Times New Roman" w:cs="Times New Roman"/>
                <w:b/>
                <w:sz w:val="16"/>
                <w:szCs w:val="16"/>
              </w:rPr>
              <w:t>, Tanzania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196</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Implications for integrating HIV testing and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into maternal healthcare.</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Acceptability: Self-reported</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Perceptions of integrating HIV testing with routine antenatal care from women and health providers were generally positive. Respondents felt that integration increased coverage of HIV testing, particularly among difficult-to-reach populations, and improved convenience, efficiency, and confidentiality for women while reducing stigma. Pregnant women believed that early detection of HIV protected their own health and that of their children. Stigma surrounding HIV was reported to 4lead some women to discontinue services or seek care through other access points in the health system.</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45</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Kilembe</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Prospective cohort study</w:t>
            </w:r>
          </w:p>
        </w:tc>
        <w:tc>
          <w:tcPr>
            <w:tcW w:w="1620" w:type="dxa"/>
            <w:shd w:val="clear" w:color="auto" w:fill="auto"/>
            <w:vAlign w:val="center"/>
          </w:tcPr>
          <w:p w:rsidR="00291E07" w:rsidRDefault="00F56E52" w:rsidP="00F56E52">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Couples, </w:t>
            </w:r>
            <w:r w:rsidRPr="00F56E52">
              <w:rPr>
                <w:rFonts w:ascii="Times New Roman" w:eastAsia="Times New Roman" w:hAnsi="Times New Roman" w:cs="Times New Roman"/>
                <w:b/>
                <w:sz w:val="16"/>
                <w:szCs w:val="16"/>
              </w:rPr>
              <w:t>South Africa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907 (couples)</w:t>
            </w:r>
          </w:p>
          <w:p w:rsidR="00291E07" w:rsidRPr="007906F4" w:rsidRDefault="00291E07" w:rsidP="00F56E52">
            <w:pPr>
              <w:jc w:val="center"/>
              <w:rPr>
                <w:rFonts w:ascii="Times New Roman" w:eastAsia="Times New Roman" w:hAnsi="Times New Roman" w:cs="Times New Roman"/>
                <w:sz w:val="16"/>
                <w:szCs w:val="16"/>
              </w:rPr>
            </w:pP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CVCT invitation from a promoter. Couples attended a group session i.e. if more than one couple was available or went straight into pre-test counseling. Underwent HIV testing and given results and post-test counseled over 12 weekends at 5 pilot clinics</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Of the 907 couples (1,814 individuals) that underwent CVCT, the prevalence of HIV was 41.8 % and the prevalence of HIV </w:t>
            </w:r>
            <w:proofErr w:type="spellStart"/>
            <w:r w:rsidRPr="007906F4">
              <w:rPr>
                <w:rFonts w:ascii="Times New Roman" w:eastAsia="Times New Roman" w:hAnsi="Times New Roman" w:cs="Times New Roman"/>
                <w:sz w:val="16"/>
                <w:szCs w:val="16"/>
              </w:rPr>
              <w:t>serodiscordance</w:t>
            </w:r>
            <w:proofErr w:type="spellEnd"/>
            <w:r w:rsidRPr="007906F4">
              <w:rPr>
                <w:rFonts w:ascii="Times New Roman" w:eastAsia="Times New Roman" w:hAnsi="Times New Roman" w:cs="Times New Roman"/>
                <w:sz w:val="16"/>
                <w:szCs w:val="16"/>
              </w:rPr>
              <w:t xml:space="preserve"> was 29.5 % (19.3 % M-F+, 10.3 % M + F-). 245 (27 %) of couples were concordant positive and 56.6 % of all couples had at least one partner who was HIV positive. Of all HIV positive persons, 35.4 % had HIV negative partner.</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46</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Mdodo</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Prospective cohort study</w:t>
            </w:r>
          </w:p>
        </w:tc>
        <w:tc>
          <w:tcPr>
            <w:tcW w:w="1620" w:type="dxa"/>
            <w:shd w:val="clear" w:color="auto" w:fill="auto"/>
            <w:vAlign w:val="center"/>
          </w:tcPr>
          <w:p w:rsidR="00291E07" w:rsidRDefault="00291E07" w:rsidP="00F56E52">
            <w:pPr>
              <w:jc w:val="center"/>
              <w:rPr>
                <w:rFonts w:ascii="Times New Roman" w:eastAsia="Gungsuh" w:hAnsi="Times New Roman" w:cs="Times New Roman"/>
                <w:sz w:val="16"/>
                <w:szCs w:val="16"/>
              </w:rPr>
            </w:pPr>
            <w:r w:rsidRPr="007906F4">
              <w:rPr>
                <w:rFonts w:ascii="Times New Roman" w:eastAsia="Gungsuh" w:hAnsi="Times New Roman" w:cs="Times New Roman"/>
                <w:sz w:val="16"/>
                <w:szCs w:val="16"/>
              </w:rPr>
              <w:t xml:space="preserve">≥13 yrs, MSM, </w:t>
            </w:r>
            <w:r w:rsidRPr="00F56E52">
              <w:rPr>
                <w:rFonts w:ascii="Times New Roman" w:eastAsia="Gungsuh" w:hAnsi="Times New Roman" w:cs="Times New Roman"/>
                <w:b/>
                <w:sz w:val="16"/>
                <w:szCs w:val="16"/>
              </w:rPr>
              <w:t>USA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n=1072</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Provided free, confidential rapid HIV testing in accordance with LHD policy and in collaboration with local HIV testing agencies. Counseling offered, confirmatory testing done by either Western blot or second rapid HIV test at the LHD facility and linked to care by LHD partners.</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 first time testers</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Seventy-seven (7.2%) participants tested preliminarily HIV positive (i.e., had a positive reactive rapid HIV test), of whom 15 (19.5%) had never tested previously for HIV, 39 (50.6%) had a negative test 12 months before the event, and 23 (29.9%) had a negative test &gt;12 months before the event.</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47</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Papanna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shd w:val="clear" w:color="auto" w:fill="auto"/>
            <w:vAlign w:val="center"/>
          </w:tcPr>
          <w:p w:rsidR="00291E07" w:rsidRPr="00F56E52" w:rsidRDefault="00291E07" w:rsidP="00F56E52">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Integrated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w:t>
            </w:r>
            <w:proofErr w:type="spellStart"/>
            <w:r w:rsidRPr="007906F4">
              <w:rPr>
                <w:rFonts w:ascii="Times New Roman" w:eastAsia="Times New Roman" w:hAnsi="Times New Roman" w:cs="Times New Roman"/>
                <w:sz w:val="16"/>
                <w:szCs w:val="16"/>
              </w:rPr>
              <w:t>Centres</w:t>
            </w:r>
            <w:proofErr w:type="spellEnd"/>
            <w:r w:rsidRPr="007906F4">
              <w:rPr>
                <w:rFonts w:ascii="Times New Roman" w:eastAsia="Times New Roman" w:hAnsi="Times New Roman" w:cs="Times New Roman"/>
                <w:sz w:val="16"/>
                <w:szCs w:val="16"/>
              </w:rPr>
              <w:t xml:space="preserve"> (ICTCs), </w:t>
            </w:r>
            <w:r w:rsidRPr="00F56E52">
              <w:rPr>
                <w:rFonts w:ascii="Times New Roman" w:eastAsia="Times New Roman" w:hAnsi="Times New Roman" w:cs="Times New Roman"/>
                <w:b/>
                <w:sz w:val="16"/>
                <w:szCs w:val="16"/>
              </w:rPr>
              <w:t>India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13</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Structure and process evaluation was carried out at </w:t>
            </w:r>
            <w:proofErr w:type="spellStart"/>
            <w:r w:rsidRPr="007906F4">
              <w:rPr>
                <w:rFonts w:ascii="Times New Roman" w:eastAsia="Times New Roman" w:hAnsi="Times New Roman" w:cs="Times New Roman"/>
                <w:sz w:val="16"/>
                <w:szCs w:val="16"/>
              </w:rPr>
              <w:t>Udupi</w:t>
            </w:r>
            <w:proofErr w:type="spellEnd"/>
            <w:r w:rsidRPr="007906F4">
              <w:rPr>
                <w:rFonts w:ascii="Times New Roman" w:eastAsia="Times New Roman" w:hAnsi="Times New Roman" w:cs="Times New Roman"/>
                <w:sz w:val="16"/>
                <w:szCs w:val="16"/>
              </w:rPr>
              <w:t xml:space="preserve"> district between July-September 2010 at all the 13 ICTCs functioning under NACP III. Data was collected from 2 ICTCs located in a Medical college hospital, 2 </w:t>
            </w:r>
            <w:proofErr w:type="spellStart"/>
            <w:r w:rsidRPr="007906F4">
              <w:rPr>
                <w:rFonts w:ascii="Times New Roman" w:eastAsia="Times New Roman" w:hAnsi="Times New Roman" w:cs="Times New Roman"/>
                <w:sz w:val="16"/>
                <w:szCs w:val="16"/>
              </w:rPr>
              <w:t>centres</w:t>
            </w:r>
            <w:proofErr w:type="spellEnd"/>
            <w:r w:rsidRPr="007906F4">
              <w:rPr>
                <w:rFonts w:ascii="Times New Roman" w:eastAsia="Times New Roman" w:hAnsi="Times New Roman" w:cs="Times New Roman"/>
                <w:sz w:val="16"/>
                <w:szCs w:val="16"/>
              </w:rPr>
              <w:t xml:space="preserve"> at District general hospital, 2 </w:t>
            </w:r>
            <w:proofErr w:type="spellStart"/>
            <w:r w:rsidRPr="007906F4">
              <w:rPr>
                <w:rFonts w:ascii="Times New Roman" w:eastAsia="Times New Roman" w:hAnsi="Times New Roman" w:cs="Times New Roman"/>
                <w:sz w:val="16"/>
                <w:szCs w:val="16"/>
              </w:rPr>
              <w:t>centres</w:t>
            </w:r>
            <w:proofErr w:type="spellEnd"/>
            <w:r w:rsidRPr="007906F4">
              <w:rPr>
                <w:rFonts w:ascii="Times New Roman" w:eastAsia="Times New Roman" w:hAnsi="Times New Roman" w:cs="Times New Roman"/>
                <w:sz w:val="16"/>
                <w:szCs w:val="16"/>
              </w:rPr>
              <w:t xml:space="preserve"> at </w:t>
            </w:r>
            <w:proofErr w:type="spellStart"/>
            <w:r w:rsidRPr="007906F4">
              <w:rPr>
                <w:rFonts w:ascii="Times New Roman" w:eastAsia="Times New Roman" w:hAnsi="Times New Roman" w:cs="Times New Roman"/>
                <w:sz w:val="16"/>
                <w:szCs w:val="16"/>
              </w:rPr>
              <w:t>Taluk</w:t>
            </w:r>
            <w:proofErr w:type="spellEnd"/>
            <w:r w:rsidRPr="007906F4">
              <w:rPr>
                <w:rFonts w:ascii="Times New Roman" w:eastAsia="Times New Roman" w:hAnsi="Times New Roman" w:cs="Times New Roman"/>
                <w:sz w:val="16"/>
                <w:szCs w:val="16"/>
              </w:rPr>
              <w:t xml:space="preserve"> hospitals, 4 </w:t>
            </w:r>
            <w:proofErr w:type="spellStart"/>
            <w:r w:rsidRPr="007906F4">
              <w:rPr>
                <w:rFonts w:ascii="Times New Roman" w:eastAsia="Times New Roman" w:hAnsi="Times New Roman" w:cs="Times New Roman"/>
                <w:sz w:val="16"/>
                <w:szCs w:val="16"/>
              </w:rPr>
              <w:t>centres</w:t>
            </w:r>
            <w:proofErr w:type="spellEnd"/>
            <w:r w:rsidRPr="007906F4">
              <w:rPr>
                <w:rFonts w:ascii="Times New Roman" w:eastAsia="Times New Roman" w:hAnsi="Times New Roman" w:cs="Times New Roman"/>
                <w:sz w:val="16"/>
                <w:szCs w:val="16"/>
              </w:rPr>
              <w:t xml:space="preserve"> at CHC, and 3 </w:t>
            </w:r>
            <w:proofErr w:type="spellStart"/>
            <w:r w:rsidRPr="007906F4">
              <w:rPr>
                <w:rFonts w:ascii="Times New Roman" w:eastAsia="Times New Roman" w:hAnsi="Times New Roman" w:cs="Times New Roman"/>
                <w:sz w:val="16"/>
                <w:szCs w:val="16"/>
              </w:rPr>
              <w:t>centres</w:t>
            </w:r>
            <w:proofErr w:type="spellEnd"/>
            <w:r w:rsidRPr="007906F4">
              <w:rPr>
                <w:rFonts w:ascii="Times New Roman" w:eastAsia="Times New Roman" w:hAnsi="Times New Roman" w:cs="Times New Roman"/>
                <w:sz w:val="16"/>
                <w:szCs w:val="16"/>
              </w:rPr>
              <w:t xml:space="preserve"> at PHC</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 Attendance</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99% (4784) of the clients attending pretest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underwent HIV testing and 96.5% (4660) attended the post-test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rPr>
          <w:trHeight w:val="382"/>
        </w:trPr>
        <w:tc>
          <w:tcPr>
            <w:tcW w:w="540" w:type="dxa"/>
            <w:vMerge w:val="restart"/>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48</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Hartney</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2013</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Descriptive</w:t>
            </w:r>
          </w:p>
        </w:tc>
        <w:tc>
          <w:tcPr>
            <w:tcW w:w="1620" w:type="dxa"/>
            <w:vMerge w:val="restart"/>
            <w:shd w:val="clear" w:color="auto" w:fill="auto"/>
            <w:vAlign w:val="center"/>
          </w:tcPr>
          <w:p w:rsidR="00291E07" w:rsidRPr="00F56E52" w:rsidRDefault="00291E07" w:rsidP="00F56E52">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Sexual health commissioners, </w:t>
            </w:r>
            <w:r w:rsidRPr="00F56E52">
              <w:rPr>
                <w:rFonts w:ascii="Times New Roman" w:eastAsia="Times New Roman" w:hAnsi="Times New Roman" w:cs="Times New Roman"/>
                <w:b/>
                <w:sz w:val="16"/>
                <w:szCs w:val="16"/>
              </w:rPr>
              <w:t>England</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40</w:t>
            </w:r>
          </w:p>
        </w:tc>
        <w:tc>
          <w:tcPr>
            <w:tcW w:w="288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Expanded HIV testing programs commissioned by sexual health commissioners in a non-traditional setting. Data obtained via survey.</w:t>
            </w:r>
          </w:p>
          <w:p w:rsidR="00291E07" w:rsidRPr="007906F4" w:rsidRDefault="00291E07" w:rsidP="00F56E52">
            <w:pPr>
              <w:jc w:val="center"/>
              <w:rPr>
                <w:rFonts w:ascii="Times New Roman" w:eastAsia="Times New Roman" w:hAnsi="Times New Roman" w:cs="Times New Roman"/>
                <w:sz w:val="16"/>
                <w:szCs w:val="16"/>
              </w:rPr>
            </w:pP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Testing services offered: Self-reported</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31% (11/35) of high-prevalence primary care trusts (PCTs) had commissioned routine testing of new registrants in general practice. 14% (5/35) had commissioned routine testing of general medical admissions in a hospital covering their area. Community testing had been commissioned in 51% (18/35) of high-prevalence PCTs, taking place via outreach </w:t>
            </w:r>
            <w:proofErr w:type="spellStart"/>
            <w:r w:rsidRPr="007906F4">
              <w:rPr>
                <w:rFonts w:ascii="Times New Roman" w:eastAsia="Times New Roman" w:hAnsi="Times New Roman" w:cs="Times New Roman"/>
                <w:sz w:val="16"/>
                <w:szCs w:val="16"/>
              </w:rPr>
              <w:t>programmes</w:t>
            </w:r>
            <w:proofErr w:type="spellEnd"/>
            <w:r w:rsidRPr="007906F4">
              <w:rPr>
                <w:rFonts w:ascii="Times New Roman" w:eastAsia="Times New Roman" w:hAnsi="Times New Roman" w:cs="Times New Roman"/>
                <w:sz w:val="16"/>
                <w:szCs w:val="16"/>
              </w:rPr>
              <w:t xml:space="preserve"> carried out by charities and voluntary sector organizations.</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rPr>
          <w:trHeight w:val="382"/>
        </w:trPr>
        <w:tc>
          <w:tcPr>
            <w:tcW w:w="540" w:type="dxa"/>
            <w:vMerge/>
            <w:shd w:val="clear" w:color="auto" w:fill="auto"/>
            <w:vAlign w:val="center"/>
          </w:tcPr>
          <w:p w:rsidR="00291E07" w:rsidRDefault="00291E07" w:rsidP="00F56E52">
            <w:pPr>
              <w:jc w:val="center"/>
              <w:rPr>
                <w:rFonts w:ascii="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62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288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Response rate</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35/40 responded. / Highly feasible.</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291E07" w:rsidRPr="00B63916" w:rsidRDefault="00291E07" w:rsidP="00F56E52">
            <w:pPr>
              <w:jc w:val="center"/>
              <w:rPr>
                <w:rFonts w:ascii="Times New Roman" w:eastAsia="Times New Roman" w:hAnsi="Times New Roman" w:cs="Times New Roman"/>
                <w:sz w:val="16"/>
                <w:szCs w:val="16"/>
              </w:rPr>
            </w:pPr>
            <w:r w:rsidRPr="00B63916">
              <w:rPr>
                <w:rFonts w:ascii="Times New Roman" w:eastAsia="Times New Roman" w:hAnsi="Times New Roman" w:cs="Times New Roman"/>
                <w:sz w:val="16"/>
                <w:szCs w:val="16"/>
              </w:rPr>
              <w:t>Other</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49</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Haskew</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Prospective cohort study</w:t>
            </w:r>
          </w:p>
        </w:tc>
        <w:tc>
          <w:tcPr>
            <w:tcW w:w="1620" w:type="dxa"/>
            <w:shd w:val="clear" w:color="auto" w:fill="auto"/>
            <w:vAlign w:val="center"/>
          </w:tcPr>
          <w:p w:rsidR="00291E07" w:rsidRPr="00F56E52" w:rsidRDefault="00291E07" w:rsidP="00F56E52">
            <w:pPr>
              <w:jc w:val="center"/>
              <w:rPr>
                <w:rFonts w:ascii="Times New Roman" w:eastAsia="Gungsuh" w:hAnsi="Times New Roman" w:cs="Times New Roman"/>
                <w:b/>
                <w:sz w:val="16"/>
                <w:szCs w:val="16"/>
              </w:rPr>
            </w:pPr>
            <w:r w:rsidRPr="007906F4">
              <w:rPr>
                <w:rFonts w:ascii="Times New Roman" w:eastAsia="Gungsuh" w:hAnsi="Times New Roman" w:cs="Times New Roman"/>
                <w:sz w:val="16"/>
                <w:szCs w:val="16"/>
              </w:rPr>
              <w:t xml:space="preserve">≥15 yrs, HIV+, </w:t>
            </w:r>
            <w:r w:rsidRPr="00F56E52">
              <w:rPr>
                <w:rFonts w:ascii="Times New Roman" w:eastAsia="Gungsuh" w:hAnsi="Times New Roman" w:cs="Times New Roman"/>
                <w:b/>
                <w:sz w:val="16"/>
                <w:szCs w:val="16"/>
              </w:rPr>
              <w:t>Kenya</w:t>
            </w:r>
          </w:p>
          <w:p w:rsidR="00F56E52" w:rsidRPr="007906F4" w:rsidRDefault="00F56E52" w:rsidP="00F56E52">
            <w:pPr>
              <w:jc w:val="center"/>
              <w:rPr>
                <w:rFonts w:ascii="Times New Roman" w:eastAsia="Times New Roman" w:hAnsi="Times New Roman" w:cs="Times New Roman"/>
                <w:sz w:val="16"/>
                <w:szCs w:val="16"/>
              </w:rPr>
            </w:pP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1752</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The Kenyan Ministry of Health and partners launched a community integrated prevention campaign (IPC). IPC data were compared to voluntary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(VCT) data for 2Y period.</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 or VL</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Patients testing HIV positive during the IPC had more than two times higher odds of presenting early with CD4 count greater than 350 cells/</w:t>
            </w:r>
            <w:proofErr w:type="spellStart"/>
            <w:r w:rsidRPr="007906F4">
              <w:rPr>
                <w:rFonts w:ascii="Times New Roman" w:eastAsia="Times New Roman" w:hAnsi="Times New Roman" w:cs="Times New Roman"/>
                <w:sz w:val="16"/>
                <w:szCs w:val="16"/>
              </w:rPr>
              <w:t>μl</w:t>
            </w:r>
            <w:proofErr w:type="spellEnd"/>
            <w:r w:rsidRPr="007906F4">
              <w:rPr>
                <w:rFonts w:ascii="Times New Roman" w:eastAsia="Times New Roman" w:hAnsi="Times New Roman" w:cs="Times New Roman"/>
                <w:sz w:val="16"/>
                <w:szCs w:val="16"/>
              </w:rPr>
              <w:t xml:space="preserve"> (adjusted OR 2.15, 95% CI 1.28 – 3.61, p = 0.004) and presenting early with WHO clinical stage 1 or 2 of HIV infection (adjusted OR 2.39, 95% CI 1.24 – 4.60, p = 0.01) at initial clinic visit compared to individuals who tested HIV positive via VCT services.</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r w:rsidRPr="00B63916">
              <w:rPr>
                <w:rFonts w:ascii="Times New Roman" w:eastAsia="Times New Roman" w:hAnsi="Times New Roman" w:cs="Times New Roman"/>
                <w:sz w:val="16"/>
                <w:szCs w:val="16"/>
              </w:rPr>
              <w:t xml:space="preserve"> </w:t>
            </w:r>
          </w:p>
        </w:tc>
      </w:tr>
      <w:tr w:rsidR="00291E07" w:rsidRPr="00D064B1" w:rsidTr="00F56E52">
        <w:tc>
          <w:tcPr>
            <w:tcW w:w="540" w:type="dxa"/>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50</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Madiba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62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14-27 yrs, </w:t>
            </w:r>
            <w:r w:rsidRPr="00F56E52">
              <w:rPr>
                <w:rFonts w:ascii="Times New Roman" w:eastAsia="Times New Roman" w:hAnsi="Times New Roman" w:cs="Times New Roman"/>
                <w:b/>
                <w:sz w:val="16"/>
                <w:szCs w:val="16"/>
              </w:rPr>
              <w:t>South Africa</w:t>
            </w:r>
            <w:r w:rsidRPr="00F56E52">
              <w:rPr>
                <w:rFonts w:ascii="Times New Roman" w:eastAsia="Times New Roman" w:hAnsi="Times New Roman" w:cs="Times New Roman"/>
                <w:b/>
                <w:sz w:val="16"/>
                <w:szCs w:val="16"/>
              </w:rPr>
              <w:br/>
            </w:r>
            <w:r w:rsidRPr="007906F4">
              <w:rPr>
                <w:rFonts w:ascii="Times New Roman" w:eastAsia="Times New Roman" w:hAnsi="Times New Roman" w:cs="Times New Roman"/>
                <w:sz w:val="16"/>
                <w:szCs w:val="16"/>
              </w:rPr>
              <w:t>n = 2970</w:t>
            </w:r>
          </w:p>
        </w:tc>
        <w:tc>
          <w:tcPr>
            <w:tcW w:w="288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Acceptability of HIV testing and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in schools.</w:t>
            </w:r>
          </w:p>
        </w:tc>
        <w:tc>
          <w:tcPr>
            <w:tcW w:w="126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Acceptability: Self-reported</w:t>
            </w:r>
          </w:p>
        </w:tc>
        <w:tc>
          <w:tcPr>
            <w:tcW w:w="5850" w:type="dxa"/>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The acceptability of HTC at school was high (n = 2282, 76.9%) and 2129 (71.8%) were willing to be tested at school. / Highly acceptable.</w:t>
            </w:r>
          </w:p>
        </w:tc>
        <w:tc>
          <w:tcPr>
            <w:tcW w:w="810" w:type="dxa"/>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rPr>
          <w:trHeight w:val="689"/>
        </w:trPr>
        <w:tc>
          <w:tcPr>
            <w:tcW w:w="540" w:type="dxa"/>
            <w:vMerge w:val="restart"/>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51</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Yan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MSM, </w:t>
            </w:r>
            <w:r w:rsidRPr="00F56E52">
              <w:rPr>
                <w:rFonts w:ascii="Times New Roman" w:eastAsia="Times New Roman" w:hAnsi="Times New Roman" w:cs="Times New Roman"/>
                <w:b/>
                <w:sz w:val="16"/>
                <w:szCs w:val="16"/>
              </w:rPr>
              <w:t>China</w:t>
            </w:r>
          </w:p>
        </w:tc>
        <w:tc>
          <w:tcPr>
            <w:tcW w:w="288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A "cash on service delivery" where community based organizations (CBOs) were paid various amounts per MSM test, diagnosed and linked to care. 10USD/MSM </w:t>
            </w:r>
            <w:proofErr w:type="gramStart"/>
            <w:r w:rsidRPr="007906F4">
              <w:rPr>
                <w:rFonts w:ascii="Times New Roman" w:eastAsia="Times New Roman" w:hAnsi="Times New Roman" w:cs="Times New Roman"/>
                <w:sz w:val="16"/>
                <w:szCs w:val="16"/>
              </w:rPr>
              <w:t>tested,</w:t>
            </w:r>
            <w:proofErr w:type="gramEnd"/>
            <w:r w:rsidRPr="007906F4">
              <w:rPr>
                <w:rFonts w:ascii="Times New Roman" w:eastAsia="Times New Roman" w:hAnsi="Times New Roman" w:cs="Times New Roman"/>
                <w:sz w:val="16"/>
                <w:szCs w:val="16"/>
              </w:rPr>
              <w:t xml:space="preserve"> 82USD /newly diagnosed HIV case and 50USD/PLHA receiving a defined package of </w:t>
            </w:r>
            <w:proofErr w:type="spellStart"/>
            <w:r w:rsidRPr="007906F4">
              <w:rPr>
                <w:rFonts w:ascii="Times New Roman" w:eastAsia="Times New Roman" w:hAnsi="Times New Roman" w:cs="Times New Roman"/>
                <w:sz w:val="16"/>
                <w:szCs w:val="16"/>
              </w:rPr>
              <w:t>followup</w:t>
            </w:r>
            <w:proofErr w:type="spellEnd"/>
            <w:r w:rsidRPr="007906F4">
              <w:rPr>
                <w:rFonts w:ascii="Times New Roman" w:eastAsia="Times New Roman" w:hAnsi="Times New Roman" w:cs="Times New Roman"/>
                <w:sz w:val="16"/>
                <w:szCs w:val="16"/>
              </w:rPr>
              <w:t xml:space="preserve"> care services. Task shifting to CBOs started in 2008.</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ATT testing: Attendance rate</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HIV testing increased from 4.1% in 2008 to 22.7% in 2012</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291E07" w:rsidRPr="00D064B1" w:rsidTr="00F56E52">
        <w:trPr>
          <w:trHeight w:val="688"/>
        </w:trPr>
        <w:tc>
          <w:tcPr>
            <w:tcW w:w="540" w:type="dxa"/>
            <w:vMerge/>
            <w:shd w:val="clear" w:color="auto" w:fill="auto"/>
            <w:vAlign w:val="center"/>
          </w:tcPr>
          <w:p w:rsidR="00291E07" w:rsidRDefault="00291E07" w:rsidP="00F56E52">
            <w:pPr>
              <w:jc w:val="center"/>
              <w:rPr>
                <w:rFonts w:ascii="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62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288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Coverage of CD4 tests increased from 71.1% in 2008 to 86.0% in 2012. Baseline median CD4 count of newly diagnosed HIV cases increased from 309cells/</w:t>
            </w:r>
            <w:proofErr w:type="spellStart"/>
            <w:r w:rsidRPr="007906F4">
              <w:rPr>
                <w:rFonts w:ascii="Times New Roman" w:eastAsia="Times New Roman" w:hAnsi="Times New Roman" w:cs="Times New Roman"/>
                <w:sz w:val="16"/>
                <w:szCs w:val="16"/>
              </w:rPr>
              <w:t>uL</w:t>
            </w:r>
            <w:proofErr w:type="spellEnd"/>
            <w:r w:rsidRPr="007906F4">
              <w:rPr>
                <w:rFonts w:ascii="Times New Roman" w:eastAsia="Times New Roman" w:hAnsi="Times New Roman" w:cs="Times New Roman"/>
                <w:sz w:val="16"/>
                <w:szCs w:val="16"/>
              </w:rPr>
              <w:t xml:space="preserve"> to 397cells/</w:t>
            </w:r>
            <w:proofErr w:type="spellStart"/>
            <w:r w:rsidRPr="007906F4">
              <w:rPr>
                <w:rFonts w:ascii="Times New Roman" w:eastAsia="Times New Roman" w:hAnsi="Times New Roman" w:cs="Times New Roman"/>
                <w:sz w:val="16"/>
                <w:szCs w:val="16"/>
              </w:rPr>
              <w:t>uL</w:t>
            </w:r>
            <w:proofErr w:type="spellEnd"/>
            <w:r w:rsidRPr="007906F4">
              <w:rPr>
                <w:rFonts w:ascii="Times New Roman" w:eastAsia="Times New Roman" w:hAnsi="Times New Roman" w:cs="Times New Roman"/>
                <w:sz w:val="16"/>
                <w:szCs w:val="16"/>
              </w:rPr>
              <w:t xml:space="preserve"> in 2012.</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291E07" w:rsidRPr="00D064B1" w:rsidTr="00F56E52">
        <w:trPr>
          <w:trHeight w:val="307"/>
        </w:trPr>
        <w:tc>
          <w:tcPr>
            <w:tcW w:w="540" w:type="dxa"/>
            <w:vMerge w:val="restart"/>
            <w:shd w:val="clear" w:color="auto" w:fill="auto"/>
            <w:vAlign w:val="center"/>
          </w:tcPr>
          <w:p w:rsidR="00291E07" w:rsidRPr="00D064B1" w:rsidRDefault="00291E07" w:rsidP="00F56E52">
            <w:pPr>
              <w:jc w:val="center"/>
              <w:rPr>
                <w:rFonts w:ascii="Times New Roman" w:hAnsi="Times New Roman" w:cs="Times New Roman"/>
                <w:sz w:val="16"/>
                <w:szCs w:val="16"/>
              </w:rPr>
            </w:pPr>
            <w:r>
              <w:rPr>
                <w:rFonts w:ascii="Times New Roman" w:hAnsi="Times New Roman" w:cs="Times New Roman"/>
                <w:sz w:val="16"/>
                <w:szCs w:val="16"/>
              </w:rPr>
              <w:t>52</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Pertersen</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291E07" w:rsidRPr="00F56E52" w:rsidRDefault="00291E07" w:rsidP="00F56E52">
            <w:pPr>
              <w:jc w:val="center"/>
              <w:rPr>
                <w:rFonts w:ascii="Times New Roman" w:eastAsia="Times New Roman" w:hAnsi="Times New Roman" w:cs="Times New Roman"/>
                <w:b/>
                <w:sz w:val="16"/>
                <w:szCs w:val="16"/>
              </w:rPr>
            </w:pPr>
            <w:r w:rsidRPr="00F56E52">
              <w:rPr>
                <w:rFonts w:ascii="Times New Roman" w:eastAsia="Times New Roman" w:hAnsi="Times New Roman" w:cs="Times New Roman"/>
                <w:b/>
                <w:sz w:val="16"/>
                <w:szCs w:val="16"/>
              </w:rPr>
              <w:t>Kenya and Uganda</w:t>
            </w:r>
          </w:p>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77773</w:t>
            </w:r>
          </w:p>
          <w:p w:rsidR="00291E07" w:rsidRPr="007906F4" w:rsidRDefault="00291E07" w:rsidP="00F56E52">
            <w:pPr>
              <w:jc w:val="center"/>
              <w:rPr>
                <w:rFonts w:ascii="Times New Roman" w:eastAsia="Times New Roman" w:hAnsi="Times New Roman" w:cs="Times New Roman"/>
                <w:sz w:val="16"/>
                <w:szCs w:val="16"/>
              </w:rPr>
            </w:pPr>
          </w:p>
        </w:tc>
        <w:tc>
          <w:tcPr>
            <w:tcW w:w="2880" w:type="dxa"/>
            <w:vMerge w:val="restart"/>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SEARCH study uses “test and treat” strategy in the communities of Kenya and Uganda. Interim results reported here.</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Viral Suppression: </w:t>
            </w:r>
            <w:r w:rsidRPr="007906F4">
              <w:rPr>
                <w:rFonts w:ascii="Times New Roman" w:eastAsia="Times New Roman" w:hAnsi="Times New Roman" w:cs="Times New Roman"/>
                <w:sz w:val="16"/>
                <w:szCs w:val="16"/>
              </w:rPr>
              <w:t>VL</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89.5% were suppressed (95%CI</w:t>
            </w:r>
            <w:proofErr w:type="gramStart"/>
            <w:r w:rsidRPr="007906F4">
              <w:rPr>
                <w:rFonts w:ascii="Times New Roman" w:eastAsia="Times New Roman" w:hAnsi="Times New Roman" w:cs="Times New Roman"/>
                <w:sz w:val="16"/>
                <w:szCs w:val="16"/>
              </w:rPr>
              <w:t>:88.6</w:t>
            </w:r>
            <w:proofErr w:type="gramEnd"/>
            <w:r w:rsidRPr="007906F4">
              <w:rPr>
                <w:rFonts w:ascii="Times New Roman" w:eastAsia="Times New Roman" w:hAnsi="Times New Roman" w:cs="Times New Roman"/>
                <w:sz w:val="16"/>
                <w:szCs w:val="16"/>
              </w:rPr>
              <w:t>%,90.4%). Population viral suppression at year 2 was 81.3% (95%CI: 80.3%</w:t>
            </w:r>
            <w:proofErr w:type="gramStart"/>
            <w:r w:rsidRPr="007906F4">
              <w:rPr>
                <w:rFonts w:ascii="Times New Roman" w:eastAsia="Times New Roman" w:hAnsi="Times New Roman" w:cs="Times New Roman"/>
                <w:sz w:val="16"/>
                <w:szCs w:val="16"/>
              </w:rPr>
              <w:t>,82.3</w:t>
            </w:r>
            <w:proofErr w:type="gramEnd"/>
            <w:r w:rsidRPr="007906F4">
              <w:rPr>
                <w:rFonts w:ascii="Times New Roman" w:eastAsia="Times New Roman" w:hAnsi="Times New Roman" w:cs="Times New Roman"/>
                <w:sz w:val="16"/>
                <w:szCs w:val="16"/>
              </w:rPr>
              <w:t>%) .</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291E07" w:rsidRPr="00D064B1" w:rsidTr="00F56E52">
        <w:trPr>
          <w:trHeight w:val="307"/>
        </w:trPr>
        <w:tc>
          <w:tcPr>
            <w:tcW w:w="540" w:type="dxa"/>
            <w:vMerge/>
            <w:shd w:val="clear" w:color="auto" w:fill="auto"/>
            <w:vAlign w:val="center"/>
          </w:tcPr>
          <w:p w:rsidR="00291E07" w:rsidRDefault="00291E07" w:rsidP="00F56E52">
            <w:pPr>
              <w:jc w:val="center"/>
              <w:rPr>
                <w:rFonts w:ascii="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17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62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2880" w:type="dxa"/>
            <w:vMerge/>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on ART</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291E07" w:rsidRPr="007906F4" w:rsidRDefault="00291E07"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93.2% had received ART (95%CI</w:t>
            </w:r>
            <w:proofErr w:type="gramStart"/>
            <w:r w:rsidRPr="007906F4">
              <w:rPr>
                <w:rFonts w:ascii="Times New Roman" w:eastAsia="Times New Roman" w:hAnsi="Times New Roman" w:cs="Times New Roman"/>
                <w:sz w:val="16"/>
                <w:szCs w:val="16"/>
              </w:rPr>
              <w:t>:92.6</w:t>
            </w:r>
            <w:proofErr w:type="gramEnd"/>
            <w:r w:rsidRPr="007906F4">
              <w:rPr>
                <w:rFonts w:ascii="Times New Roman" w:eastAsia="Times New Roman" w:hAnsi="Times New Roman" w:cs="Times New Roman"/>
                <w:sz w:val="16"/>
                <w:szCs w:val="16"/>
              </w:rPr>
              <w:t>%,93.9% .</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291E07" w:rsidRPr="00B63916" w:rsidRDefault="00F56E52" w:rsidP="00F56E52">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56E52" w:rsidRPr="00D064B1" w:rsidTr="00F56E52">
        <w:trPr>
          <w:trHeight w:val="75"/>
        </w:trPr>
        <w:tc>
          <w:tcPr>
            <w:tcW w:w="540" w:type="dxa"/>
            <w:vMerge w:val="restart"/>
            <w:shd w:val="clear" w:color="auto" w:fill="auto"/>
            <w:vAlign w:val="center"/>
          </w:tcPr>
          <w:p w:rsidR="00F56E52" w:rsidRPr="00D064B1" w:rsidRDefault="00F56E52" w:rsidP="00F56E52">
            <w:pPr>
              <w:jc w:val="center"/>
              <w:rPr>
                <w:rFonts w:ascii="Times New Roman" w:hAnsi="Times New Roman" w:cs="Times New Roman"/>
                <w:sz w:val="16"/>
                <w:szCs w:val="16"/>
              </w:rPr>
            </w:pPr>
            <w:r>
              <w:rPr>
                <w:rFonts w:ascii="Times New Roman" w:hAnsi="Times New Roman" w:cs="Times New Roman"/>
                <w:sz w:val="16"/>
                <w:szCs w:val="16"/>
              </w:rPr>
              <w:t>53</w:t>
            </w:r>
          </w:p>
        </w:tc>
        <w:tc>
          <w:tcPr>
            <w:tcW w:w="117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MacKellar</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F56E52" w:rsidRPr="00F56E52" w:rsidRDefault="00F56E52" w:rsidP="00F56E52">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HIV+, </w:t>
            </w:r>
            <w:r w:rsidRPr="00F56E52">
              <w:rPr>
                <w:rFonts w:ascii="Times New Roman" w:eastAsia="Times New Roman" w:hAnsi="Times New Roman" w:cs="Times New Roman"/>
                <w:b/>
                <w:sz w:val="16"/>
                <w:szCs w:val="16"/>
              </w:rPr>
              <w:t>Tanzania</w:t>
            </w:r>
          </w:p>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56907</w:t>
            </w:r>
          </w:p>
        </w:tc>
        <w:tc>
          <w:tcPr>
            <w:tcW w:w="288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Bukoba</w:t>
            </w:r>
            <w:proofErr w:type="spellEnd"/>
            <w:r w:rsidRPr="007906F4">
              <w:rPr>
                <w:rFonts w:ascii="Times New Roman" w:eastAsia="Times New Roman" w:hAnsi="Times New Roman" w:cs="Times New Roman"/>
                <w:sz w:val="16"/>
                <w:szCs w:val="16"/>
              </w:rPr>
              <w:t xml:space="preserve"> Tanzania Combination Prevention Evaluation (BCPE) includes </w:t>
            </w:r>
            <w:proofErr w:type="gramStart"/>
            <w:r w:rsidRPr="007906F4">
              <w:rPr>
                <w:rFonts w:ascii="Times New Roman" w:eastAsia="Times New Roman" w:hAnsi="Times New Roman" w:cs="Times New Roman"/>
                <w:sz w:val="16"/>
                <w:szCs w:val="16"/>
              </w:rPr>
              <w:t>PITC,</w:t>
            </w:r>
            <w:proofErr w:type="gramEnd"/>
            <w:r w:rsidRPr="007906F4">
              <w:rPr>
                <w:rFonts w:ascii="Times New Roman" w:eastAsia="Times New Roman" w:hAnsi="Times New Roman" w:cs="Times New Roman"/>
                <w:sz w:val="16"/>
                <w:szCs w:val="16"/>
              </w:rPr>
              <w:t xml:space="preserve"> community based HTC (CBHTC) and integrated linkage case management.</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86% newly HIV diagnosed</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F56E52"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56E52" w:rsidRPr="00D064B1" w:rsidTr="00F56E52">
        <w:trPr>
          <w:trHeight w:val="75"/>
        </w:trPr>
        <w:tc>
          <w:tcPr>
            <w:tcW w:w="54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17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17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62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288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ART initiation</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90% registered for HIV care, of which 50% were initiated on ART</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F56E52" w:rsidRPr="00B63916" w:rsidRDefault="00F56E52" w:rsidP="00F56E52">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56E52" w:rsidRPr="00D064B1" w:rsidTr="00F56E52">
        <w:trPr>
          <w:trHeight w:val="75"/>
        </w:trPr>
        <w:tc>
          <w:tcPr>
            <w:tcW w:w="540" w:type="dxa"/>
            <w:vMerge w:val="restart"/>
            <w:shd w:val="clear" w:color="auto" w:fill="auto"/>
            <w:vAlign w:val="center"/>
          </w:tcPr>
          <w:p w:rsidR="00F56E52" w:rsidRDefault="00F56E52" w:rsidP="00F56E52">
            <w:pPr>
              <w:jc w:val="center"/>
              <w:rPr>
                <w:rFonts w:ascii="Times New Roman" w:hAnsi="Times New Roman" w:cs="Times New Roman"/>
                <w:sz w:val="16"/>
                <w:szCs w:val="16"/>
              </w:rPr>
            </w:pPr>
            <w:r>
              <w:rPr>
                <w:rFonts w:ascii="Times New Roman" w:hAnsi="Times New Roman" w:cs="Times New Roman"/>
                <w:sz w:val="16"/>
                <w:szCs w:val="16"/>
              </w:rPr>
              <w:t>54</w:t>
            </w:r>
          </w:p>
        </w:tc>
        <w:tc>
          <w:tcPr>
            <w:tcW w:w="117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Fatti</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F56E52"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10-19yrs, </w:t>
            </w:r>
            <w:r w:rsidRPr="00F56E52">
              <w:rPr>
                <w:rFonts w:ascii="Times New Roman" w:eastAsia="Times New Roman" w:hAnsi="Times New Roman" w:cs="Times New Roman"/>
                <w:b/>
                <w:sz w:val="16"/>
                <w:szCs w:val="16"/>
              </w:rPr>
              <w:t>South Africa</w:t>
            </w:r>
          </w:p>
          <w:p w:rsidR="00F56E52" w:rsidRPr="007906F4" w:rsidRDefault="00F56E52" w:rsidP="00F56E52">
            <w:pPr>
              <w:jc w:val="center"/>
              <w:rPr>
                <w:rFonts w:ascii="Times New Roman" w:eastAsia="Times New Roman" w:hAnsi="Times New Roman" w:cs="Times New Roman"/>
                <w:sz w:val="16"/>
                <w:szCs w:val="16"/>
              </w:rPr>
            </w:pPr>
          </w:p>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4800</w:t>
            </w:r>
          </w:p>
        </w:tc>
        <w:tc>
          <w:tcPr>
            <w:tcW w:w="288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Combination intervention to increase HIV testing among adolescents. Testing interventions include; index client trailing, door-to-door testing, campaign testing.</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ATT testing: first-time testers</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4756/4800 (99%) consented to HIV testing. Of </w:t>
            </w:r>
            <w:proofErr w:type="gramStart"/>
            <w:r w:rsidRPr="007906F4">
              <w:rPr>
                <w:rFonts w:ascii="Times New Roman" w:eastAsia="Times New Roman" w:hAnsi="Times New Roman" w:cs="Times New Roman"/>
                <w:sz w:val="16"/>
                <w:szCs w:val="16"/>
              </w:rPr>
              <w:t>this 90% males</w:t>
            </w:r>
            <w:proofErr w:type="gramEnd"/>
            <w:r w:rsidRPr="007906F4">
              <w:rPr>
                <w:rFonts w:ascii="Times New Roman" w:eastAsia="Times New Roman" w:hAnsi="Times New Roman" w:cs="Times New Roman"/>
                <w:sz w:val="16"/>
                <w:szCs w:val="16"/>
              </w:rPr>
              <w:t xml:space="preserve"> and 85.7% females were first time testers.</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F56E52" w:rsidRPr="00B63916" w:rsidRDefault="00F56E52" w:rsidP="00F56E52">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56E52" w:rsidRPr="00D064B1" w:rsidTr="00F56E52">
        <w:trPr>
          <w:trHeight w:val="75"/>
        </w:trPr>
        <w:tc>
          <w:tcPr>
            <w:tcW w:w="54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17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17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62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288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participation rate</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54% tested in index client households, 40% tested during door-to-door visits and 6% tested at campaigns.</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F56E52" w:rsidRPr="00B63916" w:rsidRDefault="00F56E52" w:rsidP="00F56E52">
            <w:pPr>
              <w:jc w:val="center"/>
              <w:rPr>
                <w:rFonts w:ascii="Times New Roman" w:eastAsia="Times New Roman" w:hAnsi="Times New Roman" w:cs="Times New Roman"/>
                <w:sz w:val="16"/>
                <w:szCs w:val="16"/>
              </w:rPr>
            </w:pPr>
            <w:r w:rsidRPr="00B63916">
              <w:rPr>
                <w:rFonts w:ascii="Times New Roman" w:eastAsia="Times New Roman" w:hAnsi="Times New Roman" w:cs="Times New Roman"/>
                <w:sz w:val="16"/>
                <w:szCs w:val="16"/>
              </w:rPr>
              <w:t>Other</w:t>
            </w:r>
          </w:p>
        </w:tc>
      </w:tr>
      <w:tr w:rsidR="00F56E52" w:rsidRPr="00D064B1" w:rsidTr="00F56E52">
        <w:tc>
          <w:tcPr>
            <w:tcW w:w="540" w:type="dxa"/>
            <w:shd w:val="clear" w:color="auto" w:fill="auto"/>
            <w:vAlign w:val="center"/>
          </w:tcPr>
          <w:p w:rsidR="00F56E52" w:rsidRDefault="00F56E52" w:rsidP="00F56E52">
            <w:pPr>
              <w:jc w:val="center"/>
              <w:rPr>
                <w:rFonts w:ascii="Times New Roman" w:hAnsi="Times New Roman" w:cs="Times New Roman"/>
                <w:sz w:val="16"/>
                <w:szCs w:val="16"/>
              </w:rPr>
            </w:pPr>
            <w:r>
              <w:rPr>
                <w:rFonts w:ascii="Times New Roman" w:hAnsi="Times New Roman" w:cs="Times New Roman"/>
                <w:sz w:val="16"/>
                <w:szCs w:val="16"/>
              </w:rPr>
              <w:t>55</w:t>
            </w:r>
          </w:p>
        </w:tc>
        <w:tc>
          <w:tcPr>
            <w:tcW w:w="117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Wamalwa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2009</w:t>
            </w:r>
          </w:p>
        </w:tc>
        <w:tc>
          <w:tcPr>
            <w:tcW w:w="117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RCT</w:t>
            </w:r>
          </w:p>
        </w:tc>
        <w:tc>
          <w:tcPr>
            <w:tcW w:w="1620" w:type="dxa"/>
            <w:shd w:val="clear" w:color="auto" w:fill="auto"/>
            <w:vAlign w:val="center"/>
          </w:tcPr>
          <w:p w:rsidR="00F56E52" w:rsidRPr="00F56E52" w:rsidRDefault="00F56E52" w:rsidP="00F56E52">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15 months to 12 years, HIV+, </w:t>
            </w:r>
            <w:r w:rsidRPr="00F56E52">
              <w:rPr>
                <w:rFonts w:ascii="Times New Roman" w:eastAsia="Times New Roman" w:hAnsi="Times New Roman" w:cs="Times New Roman"/>
                <w:b/>
                <w:sz w:val="16"/>
                <w:szCs w:val="16"/>
              </w:rPr>
              <w:t>Kenya</w:t>
            </w:r>
          </w:p>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99 (intervention)   n = 16 (control)</w:t>
            </w:r>
          </w:p>
        </w:tc>
        <w:tc>
          <w:tcPr>
            <w:tcW w:w="288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Medication diaries as the intervention, and standardized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without diary use as the control.</w:t>
            </w:r>
          </w:p>
        </w:tc>
        <w:tc>
          <w:tcPr>
            <w:tcW w:w="126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CD4</w:t>
            </w:r>
          </w:p>
          <w:p w:rsidR="00F56E52" w:rsidRPr="007906F4" w:rsidRDefault="00F56E52" w:rsidP="00F56E52">
            <w:pPr>
              <w:jc w:val="center"/>
              <w:rPr>
                <w:rFonts w:ascii="Times New Roman" w:eastAsia="Times New Roman" w:hAnsi="Times New Roman" w:cs="Times New Roman"/>
                <w:sz w:val="16"/>
                <w:szCs w:val="16"/>
              </w:rPr>
            </w:pPr>
          </w:p>
        </w:tc>
        <w:tc>
          <w:tcPr>
            <w:tcW w:w="5850" w:type="dxa"/>
            <w:shd w:val="clear" w:color="auto" w:fill="auto"/>
            <w:vAlign w:val="center"/>
          </w:tcPr>
          <w:p w:rsidR="00F56E52" w:rsidRPr="007906F4" w:rsidRDefault="00F56E52" w:rsidP="00F56E52">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Mean CD4 percentage was 17.2% in the diary arm versus 16.3% in the control arm at six months (p = 0.92), and 17.6% versus 18.9% at 15 months (p = 0.36). / No impact</w:t>
            </w:r>
          </w:p>
        </w:tc>
        <w:tc>
          <w:tcPr>
            <w:tcW w:w="810" w:type="dxa"/>
            <w:shd w:val="clear" w:color="auto" w:fill="auto"/>
            <w:vAlign w:val="center"/>
          </w:tcPr>
          <w:p w:rsidR="00F56E52" w:rsidRPr="00B63916" w:rsidRDefault="00F56E52" w:rsidP="00F56E52">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56E52" w:rsidRPr="00D064B1" w:rsidTr="00F56E52">
        <w:trPr>
          <w:trHeight w:val="75"/>
        </w:trPr>
        <w:tc>
          <w:tcPr>
            <w:tcW w:w="540" w:type="dxa"/>
            <w:vMerge w:val="restart"/>
            <w:shd w:val="clear" w:color="auto" w:fill="auto"/>
            <w:vAlign w:val="center"/>
          </w:tcPr>
          <w:p w:rsidR="00F56E52" w:rsidRDefault="00F56E52" w:rsidP="00F56E52">
            <w:pPr>
              <w:jc w:val="center"/>
              <w:rPr>
                <w:rFonts w:ascii="Times New Roman" w:hAnsi="Times New Roman" w:cs="Times New Roman"/>
                <w:sz w:val="16"/>
                <w:szCs w:val="16"/>
              </w:rPr>
            </w:pPr>
            <w:r>
              <w:rPr>
                <w:rFonts w:ascii="Times New Roman" w:hAnsi="Times New Roman" w:cs="Times New Roman"/>
                <w:sz w:val="16"/>
                <w:szCs w:val="16"/>
              </w:rPr>
              <w:t>56</w:t>
            </w:r>
          </w:p>
        </w:tc>
        <w:tc>
          <w:tcPr>
            <w:tcW w:w="117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Creek</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2007</w:t>
            </w:r>
          </w:p>
        </w:tc>
        <w:tc>
          <w:tcPr>
            <w:tcW w:w="117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Prospective cohort</w:t>
            </w:r>
          </w:p>
        </w:tc>
        <w:tc>
          <w:tcPr>
            <w:tcW w:w="1620" w:type="dxa"/>
            <w:vMerge w:val="restart"/>
            <w:shd w:val="clear" w:color="auto" w:fill="auto"/>
            <w:vAlign w:val="center"/>
          </w:tcPr>
          <w:p w:rsidR="00F56E52" w:rsidRDefault="00F56E52" w:rsidP="00F56E52">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Pregnant women, </w:t>
            </w:r>
            <w:r w:rsidRPr="00F56E52">
              <w:rPr>
                <w:rFonts w:ascii="Times New Roman" w:eastAsia="Times New Roman" w:hAnsi="Times New Roman" w:cs="Times New Roman"/>
                <w:b/>
                <w:sz w:val="16"/>
                <w:szCs w:val="16"/>
              </w:rPr>
              <w:t>Botswana</w:t>
            </w:r>
          </w:p>
          <w:p w:rsidR="00F56E52" w:rsidRPr="00F56E52" w:rsidRDefault="00F56E52" w:rsidP="00F56E52">
            <w:pPr>
              <w:jc w:val="center"/>
              <w:rPr>
                <w:rFonts w:ascii="Times New Roman" w:eastAsia="Times New Roman" w:hAnsi="Times New Roman" w:cs="Times New Roman"/>
                <w:b/>
                <w:sz w:val="16"/>
                <w:szCs w:val="16"/>
              </w:rPr>
            </w:pPr>
          </w:p>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n=967</w:t>
            </w:r>
          </w:p>
        </w:tc>
        <w:tc>
          <w:tcPr>
            <w:tcW w:w="2880" w:type="dxa"/>
            <w:vMerge w:val="restart"/>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Clinic workers provided group education and recommend HIV testing as part of routine antenatal care services.</w:t>
            </w:r>
          </w:p>
          <w:p w:rsidR="00F56E52" w:rsidRPr="007906F4" w:rsidRDefault="00F56E52" w:rsidP="00F56E52">
            <w:pPr>
              <w:jc w:val="center"/>
              <w:rPr>
                <w:rFonts w:ascii="Times New Roman" w:eastAsia="Times New Roman" w:hAnsi="Times New Roman" w:cs="Times New Roman"/>
                <w:sz w:val="16"/>
                <w:szCs w:val="16"/>
              </w:rPr>
            </w:pP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The percentage of all HIV-positive women who knew their status at the time of delivery increased from 47% to 78%. The routine use of on-site rapid HIV tests in ANC clinics ensured that nearly all tested women received their results.</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F56E52" w:rsidRPr="00B63916" w:rsidRDefault="00F56E52" w:rsidP="00F56E52">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F56E52" w:rsidRPr="00D064B1" w:rsidTr="00F56E52">
        <w:trPr>
          <w:trHeight w:val="75"/>
        </w:trPr>
        <w:tc>
          <w:tcPr>
            <w:tcW w:w="54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17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17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62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2880" w:type="dxa"/>
            <w:vMerge/>
            <w:shd w:val="clear" w:color="auto" w:fill="auto"/>
            <w:vAlign w:val="center"/>
          </w:tcPr>
          <w:p w:rsidR="00F56E52" w:rsidRDefault="00F56E52" w:rsidP="00F56E52">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on ART</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F56E52" w:rsidRPr="007906F4" w:rsidRDefault="00F56E52" w:rsidP="00F56E52">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The percentage receiving AZT increased from 29% to 56% from 2003 to 2004, The routine use of on-site rapid HIV tests in ANC clinics resulted was associated with 75% of women receiving AZT in 2005 and increasing numbers of women receiving NVP and ARV therapy.</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F56E52" w:rsidRPr="00B63916" w:rsidRDefault="00F56E52" w:rsidP="00F56E52">
            <w:pPr>
              <w:tabs>
                <w:tab w:val="left" w:pos="1215"/>
              </w:tabs>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F56E52" w:rsidRPr="00D064B1" w:rsidTr="00F56E52">
        <w:tc>
          <w:tcPr>
            <w:tcW w:w="540" w:type="dxa"/>
            <w:shd w:val="clear" w:color="auto" w:fill="auto"/>
            <w:vAlign w:val="center"/>
          </w:tcPr>
          <w:p w:rsidR="00F56E52" w:rsidRDefault="00F56E52" w:rsidP="00F56E52">
            <w:pPr>
              <w:jc w:val="center"/>
              <w:rPr>
                <w:rFonts w:ascii="Times New Roman" w:hAnsi="Times New Roman" w:cs="Times New Roman"/>
                <w:sz w:val="16"/>
                <w:szCs w:val="16"/>
              </w:rPr>
            </w:pPr>
            <w:r>
              <w:rPr>
                <w:rFonts w:ascii="Times New Roman" w:hAnsi="Times New Roman" w:cs="Times New Roman"/>
                <w:sz w:val="16"/>
                <w:szCs w:val="16"/>
              </w:rPr>
              <w:t>57</w:t>
            </w:r>
          </w:p>
        </w:tc>
        <w:tc>
          <w:tcPr>
            <w:tcW w:w="117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Cantrell</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2008</w:t>
            </w:r>
          </w:p>
        </w:tc>
        <w:tc>
          <w:tcPr>
            <w:tcW w:w="117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Cohort study</w:t>
            </w:r>
          </w:p>
        </w:tc>
        <w:tc>
          <w:tcPr>
            <w:tcW w:w="1620" w:type="dxa"/>
            <w:shd w:val="clear" w:color="auto" w:fill="auto"/>
            <w:vAlign w:val="center"/>
          </w:tcPr>
          <w:p w:rsidR="00F56E52"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Food insecure adults, HIV+, on ART, </w:t>
            </w:r>
            <w:r w:rsidRPr="00F56E52">
              <w:rPr>
                <w:rFonts w:ascii="Times New Roman" w:eastAsia="Times New Roman" w:hAnsi="Times New Roman" w:cs="Times New Roman"/>
                <w:b/>
                <w:sz w:val="16"/>
                <w:szCs w:val="16"/>
              </w:rPr>
              <w:t>Zambia</w:t>
            </w:r>
          </w:p>
          <w:p w:rsidR="00F56E52" w:rsidRPr="007906F4" w:rsidRDefault="00F56E52" w:rsidP="00F56E52">
            <w:pPr>
              <w:jc w:val="center"/>
              <w:rPr>
                <w:rFonts w:ascii="Times New Roman" w:eastAsia="Times New Roman" w:hAnsi="Times New Roman" w:cs="Times New Roman"/>
                <w:sz w:val="16"/>
                <w:szCs w:val="16"/>
              </w:rPr>
            </w:pPr>
          </w:p>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n=442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n=194 (Ctrl)</w:t>
            </w:r>
          </w:p>
        </w:tc>
        <w:tc>
          <w:tcPr>
            <w:tcW w:w="288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 food supplementation program alongside ART service expansion. Food insecure patients received monthly rations and ART adherence was measured during the first 12 months using the medication possession ratio (MPR).</w:t>
            </w:r>
          </w:p>
        </w:tc>
        <w:tc>
          <w:tcPr>
            <w:tcW w:w="126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pill count</w:t>
            </w:r>
          </w:p>
        </w:tc>
        <w:tc>
          <w:tcPr>
            <w:tcW w:w="5850" w:type="dxa"/>
            <w:shd w:val="clear" w:color="auto" w:fill="auto"/>
            <w:vAlign w:val="center"/>
          </w:tcPr>
          <w:p w:rsidR="00F56E52" w:rsidRPr="007906F4" w:rsidRDefault="00F56E52" w:rsidP="00F56E52">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Adherence to ART was higher among patients in the food group compared to controls. 258 of 366 (70%) of patients in the food group achieved an MPR of 95% or greater versus 79 of 166 (48%) among controls (RR=1.5; 95% CI: 1.2, 1.7) / Effective.</w:t>
            </w:r>
          </w:p>
        </w:tc>
        <w:tc>
          <w:tcPr>
            <w:tcW w:w="810" w:type="dxa"/>
            <w:shd w:val="clear" w:color="auto" w:fill="auto"/>
            <w:vAlign w:val="center"/>
          </w:tcPr>
          <w:p w:rsidR="00F56E52" w:rsidRPr="00B63916" w:rsidRDefault="00F56E52" w:rsidP="00F56E52">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F56E52" w:rsidRPr="00D064B1" w:rsidTr="00F56E52">
        <w:tc>
          <w:tcPr>
            <w:tcW w:w="540" w:type="dxa"/>
            <w:shd w:val="clear" w:color="auto" w:fill="auto"/>
            <w:vAlign w:val="center"/>
          </w:tcPr>
          <w:p w:rsidR="00F56E52" w:rsidRDefault="00F56E52" w:rsidP="00F56E52">
            <w:pPr>
              <w:jc w:val="center"/>
              <w:rPr>
                <w:rFonts w:ascii="Times New Roman" w:hAnsi="Times New Roman" w:cs="Times New Roman"/>
                <w:sz w:val="16"/>
                <w:szCs w:val="16"/>
              </w:rPr>
            </w:pPr>
            <w:r>
              <w:rPr>
                <w:rFonts w:ascii="Times New Roman" w:hAnsi="Times New Roman" w:cs="Times New Roman"/>
                <w:sz w:val="16"/>
                <w:szCs w:val="16"/>
              </w:rPr>
              <w:t>58</w:t>
            </w:r>
          </w:p>
        </w:tc>
        <w:tc>
          <w:tcPr>
            <w:tcW w:w="117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Kunutsor</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17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shd w:val="clear" w:color="auto" w:fill="auto"/>
            <w:vAlign w:val="center"/>
          </w:tcPr>
          <w:p w:rsidR="00F56E52" w:rsidRDefault="00F56E52" w:rsidP="00F56E52">
            <w:pPr>
              <w:jc w:val="center"/>
              <w:rPr>
                <w:rFonts w:ascii="Times New Roman" w:eastAsia="Gungsuh" w:hAnsi="Times New Roman" w:cs="Times New Roman"/>
                <w:sz w:val="16"/>
                <w:szCs w:val="16"/>
              </w:rPr>
            </w:pPr>
            <w:r w:rsidRPr="007906F4">
              <w:rPr>
                <w:rFonts w:ascii="Times New Roman" w:eastAsia="Gungsuh" w:hAnsi="Times New Roman" w:cs="Times New Roman"/>
                <w:sz w:val="16"/>
                <w:szCs w:val="16"/>
              </w:rPr>
              <w:t xml:space="preserve">HIV+, ≥18 yrs, ART at least 3M, </w:t>
            </w:r>
            <w:r w:rsidRPr="00F56E52">
              <w:rPr>
                <w:rFonts w:ascii="Times New Roman" w:eastAsia="Gungsuh" w:hAnsi="Times New Roman" w:cs="Times New Roman"/>
                <w:b/>
                <w:sz w:val="16"/>
                <w:szCs w:val="16"/>
              </w:rPr>
              <w:t>Uganda</w:t>
            </w:r>
          </w:p>
          <w:p w:rsidR="00F56E52" w:rsidRPr="007906F4" w:rsidRDefault="00F56E52" w:rsidP="00F56E52">
            <w:pPr>
              <w:jc w:val="center"/>
              <w:rPr>
                <w:rFonts w:ascii="Times New Roman" w:eastAsia="Times New Roman" w:hAnsi="Times New Roman" w:cs="Times New Roman"/>
                <w:sz w:val="16"/>
                <w:szCs w:val="16"/>
              </w:rPr>
            </w:pPr>
          </w:p>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n=856</w:t>
            </w:r>
          </w:p>
        </w:tc>
        <w:tc>
          <w:tcPr>
            <w:tcW w:w="288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 combination of elements such as counseling, group education, leaflets, late attendee tracing, and adherence diaries was implemented.</w:t>
            </w:r>
          </w:p>
        </w:tc>
        <w:tc>
          <w:tcPr>
            <w:tcW w:w="1260" w:type="dxa"/>
            <w:shd w:val="clear" w:color="auto" w:fill="auto"/>
            <w:vAlign w:val="center"/>
          </w:tcPr>
          <w:p w:rsidR="00F56E52" w:rsidRPr="007906F4" w:rsidRDefault="00F56E52" w:rsidP="00F56E52">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ART adherence: pill count</w:t>
            </w:r>
          </w:p>
        </w:tc>
        <w:tc>
          <w:tcPr>
            <w:tcW w:w="5850" w:type="dxa"/>
            <w:shd w:val="clear" w:color="auto" w:fill="auto"/>
            <w:vAlign w:val="center"/>
          </w:tcPr>
          <w:p w:rsidR="00F56E52" w:rsidRPr="007906F4" w:rsidRDefault="00F56E52" w:rsidP="00F56E52">
            <w:pPr>
              <w:tabs>
                <w:tab w:val="left" w:pos="1215"/>
              </w:tabs>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Mean adherence (95% CI) improved statistically significant from baseline following implementation of the interventions (97.4% [96.9-97.9%] to 99.1% [99.0-99.3%], P0.001). There was also a significant difference between proportions with optimal (&lt;95%) and suboptimal adherence (&lt;95%) pre- and post-intervention (7.0% difference, 95% CI: 4.6-9.4%, P&lt;0.001)./ Effective</w:t>
            </w:r>
          </w:p>
        </w:tc>
        <w:tc>
          <w:tcPr>
            <w:tcW w:w="810" w:type="dxa"/>
            <w:shd w:val="clear" w:color="auto" w:fill="auto"/>
            <w:vAlign w:val="center"/>
          </w:tcPr>
          <w:p w:rsidR="00F56E52" w:rsidRPr="00B63916" w:rsidRDefault="00F56E52" w:rsidP="00F56E52">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bl>
    <w:p w:rsidR="00291E07" w:rsidRDefault="00291E07" w:rsidP="00291E07">
      <w:pPr>
        <w:rPr>
          <w:rFonts w:ascii="Times New Roman" w:hAnsi="Times New Roman" w:cs="Times New Roman"/>
          <w:lang w:val="en-GB"/>
        </w:rPr>
      </w:pPr>
    </w:p>
    <w:p w:rsidR="004F5008" w:rsidRDefault="004F5008" w:rsidP="00291E07">
      <w:pPr>
        <w:rPr>
          <w:rFonts w:ascii="Times New Roman" w:hAnsi="Times New Roman" w:cs="Times New Roman"/>
          <w:lang w:val="en-GB"/>
        </w:rPr>
      </w:pPr>
    </w:p>
    <w:p w:rsidR="004F5008" w:rsidRDefault="004F5008" w:rsidP="00291E07">
      <w:pPr>
        <w:rPr>
          <w:rFonts w:ascii="Times New Roman" w:hAnsi="Times New Roman" w:cs="Times New Roman"/>
          <w:lang w:val="en-GB"/>
        </w:rPr>
      </w:pPr>
    </w:p>
    <w:p w:rsidR="002E378C" w:rsidRPr="00E77BB9" w:rsidRDefault="002E378C" w:rsidP="002E378C">
      <w:pPr>
        <w:spacing w:line="240" w:lineRule="auto"/>
        <w:rPr>
          <w:rFonts w:ascii="Times New Roman" w:hAnsi="Times New Roman" w:cs="Times New Roman"/>
          <w:sz w:val="24"/>
          <w:szCs w:val="24"/>
          <w:lang w:val="en-GB"/>
        </w:rPr>
      </w:pPr>
      <w:r w:rsidRPr="00E77BB9">
        <w:rPr>
          <w:rFonts w:ascii="Times New Roman" w:hAnsi="Times New Roman" w:cs="Times New Roman"/>
          <w:sz w:val="24"/>
          <w:szCs w:val="24"/>
          <w:lang w:val="en-GB"/>
        </w:rPr>
        <w:t>Mobile testing services</w:t>
      </w:r>
    </w:p>
    <w:tbl>
      <w:tblPr>
        <w:tblStyle w:val="TableGrid"/>
        <w:tblW w:w="15300" w:type="dxa"/>
        <w:tblInd w:w="-1062" w:type="dxa"/>
        <w:tblLayout w:type="fixed"/>
        <w:tblLook w:val="04A0"/>
      </w:tblPr>
      <w:tblGrid>
        <w:gridCol w:w="540"/>
        <w:gridCol w:w="1170"/>
        <w:gridCol w:w="1170"/>
        <w:gridCol w:w="1620"/>
        <w:gridCol w:w="2880"/>
        <w:gridCol w:w="1260"/>
        <w:gridCol w:w="5850"/>
        <w:gridCol w:w="810"/>
      </w:tblGrid>
      <w:tr w:rsidR="002E378C" w:rsidRPr="00D064B1" w:rsidTr="000622D5">
        <w:tc>
          <w:tcPr>
            <w:tcW w:w="54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sidRPr="00D064B1">
              <w:rPr>
                <w:rFonts w:ascii="Times New Roman" w:hAnsi="Times New Roman" w:cs="Times New Roman"/>
                <w:sz w:val="16"/>
                <w:szCs w:val="16"/>
              </w:rPr>
              <w:t>No.</w:t>
            </w:r>
          </w:p>
        </w:tc>
        <w:tc>
          <w:tcPr>
            <w:tcW w:w="117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Author</w:t>
            </w:r>
          </w:p>
        </w:tc>
        <w:tc>
          <w:tcPr>
            <w:tcW w:w="117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Study Design</w:t>
            </w:r>
          </w:p>
        </w:tc>
        <w:tc>
          <w:tcPr>
            <w:tcW w:w="162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Participants/Country</w:t>
            </w:r>
          </w:p>
        </w:tc>
        <w:tc>
          <w:tcPr>
            <w:tcW w:w="288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Intervention</w:t>
            </w:r>
          </w:p>
        </w:tc>
        <w:tc>
          <w:tcPr>
            <w:tcW w:w="126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Measure/Metric</w:t>
            </w:r>
          </w:p>
        </w:tc>
        <w:tc>
          <w:tcPr>
            <w:tcW w:w="585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Results (MD, mean difference; RR, risk ratio; IRR, incidence rate ratio; HR, hazard ratio; SD, standard deviation, 95% CI when presented; Y, years; M, months; W, weeks)</w:t>
            </w:r>
          </w:p>
        </w:tc>
        <w:tc>
          <w:tcPr>
            <w:tcW w:w="810" w:type="dxa"/>
            <w:shd w:val="clear" w:color="auto" w:fill="95B3D7" w:themeFill="accent1" w:themeFillTint="99"/>
            <w:vAlign w:val="center"/>
          </w:tcPr>
          <w:p w:rsidR="002E378C" w:rsidRPr="00D064B1" w:rsidRDefault="002E378C" w:rsidP="000622D5">
            <w:pPr>
              <w:jc w:val="center"/>
              <w:rPr>
                <w:rFonts w:ascii="Times New Roman" w:hAnsi="Times New Roman" w:cs="Times New Roman"/>
                <w:sz w:val="16"/>
                <w:szCs w:val="16"/>
              </w:rPr>
            </w:pPr>
            <w:r>
              <w:rPr>
                <w:rFonts w:ascii="Times New Roman" w:hAnsi="Times New Roman" w:cs="Times New Roman"/>
                <w:sz w:val="16"/>
                <w:szCs w:val="16"/>
              </w:rPr>
              <w:t>90-90-90 Target</w:t>
            </w:r>
          </w:p>
        </w:tc>
      </w:tr>
      <w:tr w:rsidR="00A9735A" w:rsidRPr="00D064B1" w:rsidTr="00A9735A">
        <w:trPr>
          <w:trHeight w:val="50"/>
        </w:trPr>
        <w:tc>
          <w:tcPr>
            <w:tcW w:w="540" w:type="dxa"/>
            <w:vMerge w:val="restart"/>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59</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Bassett</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2013</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Prospective cohort study</w:t>
            </w:r>
          </w:p>
        </w:tc>
        <w:tc>
          <w:tcPr>
            <w:tcW w:w="1620" w:type="dxa"/>
            <w:vMerge w:val="restart"/>
            <w:shd w:val="clear" w:color="auto" w:fill="auto"/>
            <w:vAlign w:val="center"/>
          </w:tcPr>
          <w:p w:rsidR="00A9735A" w:rsidRPr="00A9735A" w:rsidRDefault="00A9735A" w:rsidP="00A9735A">
            <w:pPr>
              <w:jc w:val="center"/>
              <w:rPr>
                <w:rFonts w:ascii="Times New Roman" w:eastAsia="Gungsuh" w:hAnsi="Times New Roman" w:cs="Times New Roman"/>
                <w:b/>
                <w:sz w:val="16"/>
                <w:szCs w:val="16"/>
              </w:rPr>
            </w:pPr>
            <w:r w:rsidRPr="007906F4">
              <w:rPr>
                <w:rFonts w:ascii="Times New Roman" w:eastAsia="Gungsuh" w:hAnsi="Times New Roman" w:cs="Times New Roman"/>
                <w:sz w:val="16"/>
                <w:szCs w:val="16"/>
              </w:rPr>
              <w:t xml:space="preserve">≥15yrs, </w:t>
            </w:r>
            <w:r w:rsidRPr="00A9735A">
              <w:rPr>
                <w:rFonts w:ascii="Times New Roman" w:eastAsia="Gungsuh" w:hAnsi="Times New Roman" w:cs="Times New Roman"/>
                <w:b/>
                <w:sz w:val="16"/>
                <w:szCs w:val="16"/>
              </w:rPr>
              <w:t>Durban, South Africa</w:t>
            </w:r>
          </w:p>
          <w:p w:rsidR="00A9735A" w:rsidRPr="007906F4" w:rsidRDefault="00A9735A" w:rsidP="00A9735A">
            <w:pPr>
              <w:jc w:val="center"/>
              <w:rPr>
                <w:rFonts w:ascii="Times New Roman" w:eastAsia="Times New Roman" w:hAnsi="Times New Roman" w:cs="Times New Roman"/>
                <w:sz w:val="16"/>
                <w:szCs w:val="16"/>
              </w:rPr>
            </w:pP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4703 (</w:t>
            </w:r>
            <w:proofErr w:type="spellStart"/>
            <w:r w:rsidRPr="007906F4">
              <w:rPr>
                <w:rFonts w:ascii="Times New Roman" w:eastAsia="Times New Roman" w:hAnsi="Times New Roman" w:cs="Times New Roman"/>
                <w:sz w:val="16"/>
                <w:szCs w:val="16"/>
              </w:rPr>
              <w:t>Int</w:t>
            </w:r>
            <w:proofErr w:type="spellEnd"/>
            <w:r w:rsidRPr="007906F4">
              <w:rPr>
                <w:rFonts w:ascii="Times New Roman" w:eastAsia="Times New Roman" w:hAnsi="Times New Roman" w:cs="Times New Roman"/>
                <w:sz w:val="16"/>
                <w:szCs w:val="16"/>
              </w:rPr>
              <w:t xml:space="preserve"> - mobile unit) n = 2254 (Ctrl - </w:t>
            </w:r>
            <w:proofErr w:type="spellStart"/>
            <w:r w:rsidRPr="007906F4">
              <w:rPr>
                <w:rFonts w:ascii="Times New Roman" w:eastAsia="Times New Roman" w:hAnsi="Times New Roman" w:cs="Times New Roman"/>
                <w:sz w:val="16"/>
                <w:szCs w:val="16"/>
              </w:rPr>
              <w:t>Ithembalabantu</w:t>
            </w:r>
            <w:proofErr w:type="spellEnd"/>
            <w:r w:rsidRPr="007906F4">
              <w:rPr>
                <w:rFonts w:ascii="Times New Roman" w:eastAsia="Times New Roman" w:hAnsi="Times New Roman" w:cs="Times New Roman"/>
                <w:sz w:val="16"/>
                <w:szCs w:val="16"/>
              </w:rPr>
              <w:t xml:space="preserve"> “The People's Hope” Clinic (IPHC))</w:t>
            </w:r>
          </w:p>
        </w:tc>
        <w:tc>
          <w:tcPr>
            <w:tcW w:w="288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IPHC offers community-based mobile testing and testing at clinic based testing. 1-2 mobile units deployed/day to nearby community areas. Pre and post-test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offered.</w:t>
            </w:r>
          </w:p>
          <w:p w:rsidR="00A9735A" w:rsidRPr="007906F4" w:rsidRDefault="00A9735A" w:rsidP="00A9735A">
            <w:pPr>
              <w:jc w:val="center"/>
              <w:rPr>
                <w:rFonts w:ascii="Times New Roman" w:eastAsia="Times New Roman" w:hAnsi="Times New Roman" w:cs="Times New Roman"/>
                <w:sz w:val="16"/>
                <w:szCs w:val="16"/>
              </w:rPr>
            </w:pP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Testing: </w:t>
            </w:r>
            <w:r w:rsidRPr="007906F4">
              <w:rPr>
                <w:rFonts w:ascii="Times New Roman" w:eastAsia="Times New Roman" w:hAnsi="Times New Roman" w:cs="Times New Roman"/>
                <w:sz w:val="16"/>
                <w:szCs w:val="16"/>
              </w:rPr>
              <w:t>follow-up appointment</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Mobile testers were less likely to undergo CD4 testing (33% vs. 83%, respectively, p&lt;0.001), but they have higher CD4 counts [median (</w:t>
            </w:r>
            <w:proofErr w:type="spellStart"/>
            <w:r w:rsidRPr="007906F4">
              <w:rPr>
                <w:rFonts w:ascii="Times New Roman" w:eastAsia="Times New Roman" w:hAnsi="Times New Roman" w:cs="Times New Roman"/>
                <w:sz w:val="16"/>
                <w:szCs w:val="16"/>
              </w:rPr>
              <w:t>interquartile</w:t>
            </w:r>
            <w:proofErr w:type="spellEnd"/>
            <w:r w:rsidRPr="007906F4">
              <w:rPr>
                <w:rFonts w:ascii="Times New Roman" w:eastAsia="Times New Roman" w:hAnsi="Times New Roman" w:cs="Times New Roman"/>
                <w:sz w:val="16"/>
                <w:szCs w:val="16"/>
              </w:rPr>
              <w:t xml:space="preserve"> range) 416 (287–587) cells/</w:t>
            </w:r>
            <w:proofErr w:type="spellStart"/>
            <w:r w:rsidRPr="007906F4">
              <w:rPr>
                <w:rFonts w:ascii="Times New Roman" w:eastAsia="Times New Roman" w:hAnsi="Times New Roman" w:cs="Times New Roman"/>
                <w:sz w:val="16"/>
                <w:szCs w:val="16"/>
              </w:rPr>
              <w:t>μL</w:t>
            </w:r>
            <w:proofErr w:type="spellEnd"/>
            <w:r w:rsidRPr="007906F4">
              <w:rPr>
                <w:rFonts w:ascii="Times New Roman" w:eastAsia="Times New Roman" w:hAnsi="Times New Roman" w:cs="Times New Roman"/>
                <w:sz w:val="16"/>
                <w:szCs w:val="16"/>
              </w:rPr>
              <w:t xml:space="preserve"> </w:t>
            </w:r>
            <w:r w:rsidRPr="007906F4">
              <w:rPr>
                <w:rFonts w:ascii="Times New Roman" w:eastAsia="Times New Roman" w:hAnsi="Times New Roman" w:cs="Times New Roman"/>
                <w:i/>
                <w:sz w:val="16"/>
                <w:szCs w:val="16"/>
              </w:rPr>
              <w:t xml:space="preserve">vs. </w:t>
            </w:r>
            <w:r w:rsidRPr="007906F4">
              <w:rPr>
                <w:rFonts w:ascii="Times New Roman" w:eastAsia="Times New Roman" w:hAnsi="Times New Roman" w:cs="Times New Roman"/>
                <w:sz w:val="16"/>
                <w:szCs w:val="16"/>
              </w:rPr>
              <w:t>285 (136–482) cells/</w:t>
            </w:r>
            <w:proofErr w:type="spellStart"/>
            <w:r w:rsidRPr="007906F4">
              <w:rPr>
                <w:rFonts w:ascii="Times New Roman" w:eastAsia="Times New Roman" w:hAnsi="Times New Roman" w:cs="Times New Roman"/>
                <w:sz w:val="16"/>
                <w:szCs w:val="16"/>
              </w:rPr>
              <w:t>μL</w:t>
            </w:r>
            <w:proofErr w:type="spellEnd"/>
            <w:r w:rsidRPr="007906F4">
              <w:rPr>
                <w:rFonts w:ascii="Times New Roman" w:eastAsia="Times New Roman" w:hAnsi="Times New Roman" w:cs="Times New Roman"/>
                <w:sz w:val="16"/>
                <w:szCs w:val="16"/>
              </w:rPr>
              <w:t xml:space="preserve">, respectively] than clinic testers (both </w:t>
            </w:r>
            <w:r w:rsidRPr="007906F4">
              <w:rPr>
                <w:rFonts w:ascii="Times New Roman" w:eastAsia="Times New Roman" w:hAnsi="Times New Roman" w:cs="Times New Roman"/>
                <w:i/>
                <w:sz w:val="16"/>
                <w:szCs w:val="16"/>
              </w:rPr>
              <w:t xml:space="preserve">P </w:t>
            </w:r>
            <w:r w:rsidRPr="007906F4">
              <w:rPr>
                <w:rFonts w:ascii="Times New Roman" w:eastAsia="Times New Roman" w:hAnsi="Times New Roman" w:cs="Times New Roman"/>
                <w:sz w:val="16"/>
                <w:szCs w:val="16"/>
              </w:rPr>
              <w:t xml:space="preserve">&lt; 0.001). CD4 test </w:t>
            </w:r>
            <w:proofErr w:type="spellStart"/>
            <w:r w:rsidRPr="007906F4">
              <w:rPr>
                <w:rFonts w:ascii="Times New Roman" w:eastAsia="Times New Roman" w:hAnsi="Times New Roman" w:cs="Times New Roman"/>
                <w:sz w:val="16"/>
                <w:szCs w:val="16"/>
              </w:rPr>
              <w:t>retrival</w:t>
            </w:r>
            <w:proofErr w:type="spellEnd"/>
            <w:r w:rsidRPr="007906F4">
              <w:rPr>
                <w:rFonts w:ascii="Times New Roman" w:eastAsia="Times New Roman" w:hAnsi="Times New Roman" w:cs="Times New Roman"/>
                <w:sz w:val="16"/>
                <w:szCs w:val="16"/>
              </w:rPr>
              <w:t xml:space="preserve"> done at clinic. / Effective</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50"/>
        </w:trPr>
        <w:tc>
          <w:tcPr>
            <w:tcW w:w="540" w:type="dxa"/>
            <w:vMerge/>
            <w:shd w:val="clear" w:color="auto" w:fill="auto"/>
            <w:vAlign w:val="center"/>
          </w:tcPr>
          <w:p w:rsidR="00A9735A" w:rsidRPr="00D064B1"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62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288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260"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4703 Mobile testers vs. 2254 clinic testers.</w:t>
            </w:r>
          </w:p>
        </w:tc>
        <w:tc>
          <w:tcPr>
            <w:tcW w:w="810"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50"/>
        </w:trPr>
        <w:tc>
          <w:tcPr>
            <w:tcW w:w="540" w:type="dxa"/>
            <w:vMerge/>
            <w:shd w:val="clear" w:color="auto" w:fill="auto"/>
            <w:vAlign w:val="center"/>
          </w:tcPr>
          <w:p w:rsidR="00A9735A" w:rsidRPr="00D064B1"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62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288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Of those who tested HIV positive, 10% of mobile testers linked to care, vs. 72% of clinic testers (P &lt; 0.001).</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A9735A" w:rsidRPr="00D064B1" w:rsidTr="00A9735A">
        <w:tc>
          <w:tcPr>
            <w:tcW w:w="540" w:type="dxa"/>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60</w:t>
            </w:r>
          </w:p>
        </w:tc>
        <w:tc>
          <w:tcPr>
            <w:tcW w:w="117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Milligan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Descriptive</w:t>
            </w:r>
          </w:p>
        </w:tc>
        <w:tc>
          <w:tcPr>
            <w:tcW w:w="1620" w:type="dxa"/>
            <w:shd w:val="clear" w:color="auto" w:fill="auto"/>
            <w:vAlign w:val="center"/>
          </w:tcPr>
          <w:p w:rsidR="00A9735A"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Students from </w:t>
            </w:r>
            <w:r w:rsidRPr="00A9735A">
              <w:rPr>
                <w:rFonts w:ascii="Times New Roman" w:eastAsia="Times New Roman" w:hAnsi="Times New Roman" w:cs="Times New Roman"/>
                <w:b/>
                <w:sz w:val="16"/>
                <w:szCs w:val="16"/>
              </w:rPr>
              <w:t>North Carolina</w:t>
            </w:r>
            <w:r w:rsidRPr="007906F4">
              <w:rPr>
                <w:rFonts w:ascii="Times New Roman" w:eastAsia="Times New Roman" w:hAnsi="Times New Roman" w:cs="Times New Roman"/>
                <w:sz w:val="16"/>
                <w:szCs w:val="16"/>
              </w:rPr>
              <w:t xml:space="preserve"> Private University or Community College aged 13-65, unknown HIV status</w:t>
            </w:r>
          </w:p>
          <w:p w:rsidR="00A9735A" w:rsidRPr="007906F4" w:rsidRDefault="00A9735A" w:rsidP="00A9735A">
            <w:pPr>
              <w:jc w:val="center"/>
              <w:rPr>
                <w:rFonts w:ascii="Times New Roman" w:eastAsia="Times New Roman" w:hAnsi="Times New Roman" w:cs="Times New Roman"/>
                <w:sz w:val="16"/>
                <w:szCs w:val="16"/>
              </w:rPr>
            </w:pP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n=1408 (n=1000 private university, n=408 community college)</w:t>
            </w:r>
          </w:p>
        </w:tc>
        <w:tc>
          <w:tcPr>
            <w:tcW w:w="288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Testing sites at high traffic areas on campus Oral swab test was collected and results were given within 20 minutes. Intervention was run by students from the schools. All tested students received t-shirts</w:t>
            </w:r>
          </w:p>
        </w:tc>
        <w:tc>
          <w:tcPr>
            <w:tcW w:w="126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ATT testing: first-time testers</w:t>
            </w:r>
          </w:p>
        </w:tc>
        <w:tc>
          <w:tcPr>
            <w:tcW w:w="585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56% were tested for the first time.</w:t>
            </w:r>
          </w:p>
        </w:tc>
        <w:tc>
          <w:tcPr>
            <w:tcW w:w="810" w:type="dxa"/>
            <w:shd w:val="clear" w:color="auto" w:fill="auto"/>
            <w:vAlign w:val="center"/>
          </w:tcPr>
          <w:p w:rsidR="00A9735A" w:rsidRDefault="00A9735A" w:rsidP="00A9735A">
            <w:pPr>
              <w:jc w:val="center"/>
              <w:rPr>
                <w:rFonts w:ascii="Times New Roman" w:hAnsi="Times New Roman" w:cs="Times New Roman"/>
                <w:sz w:val="16"/>
                <w:szCs w:val="16"/>
              </w:rPr>
            </w:pPr>
          </w:p>
        </w:tc>
      </w:tr>
      <w:tr w:rsidR="00A9735A" w:rsidRPr="00D064B1" w:rsidTr="00A9735A">
        <w:trPr>
          <w:trHeight w:val="75"/>
        </w:trPr>
        <w:tc>
          <w:tcPr>
            <w:tcW w:w="540" w:type="dxa"/>
            <w:vMerge w:val="restart"/>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61</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Fernández</w:t>
            </w:r>
            <w:proofErr w:type="spellEnd"/>
            <w:r w:rsidRPr="007906F4">
              <w:rPr>
                <w:rFonts w:ascii="Times New Roman" w:eastAsia="Times New Roman" w:hAnsi="Times New Roman" w:cs="Times New Roman"/>
                <w:sz w:val="16"/>
                <w:szCs w:val="16"/>
              </w:rPr>
              <w:t>-Balbuena, 2014</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A9735A" w:rsidRDefault="00A9735A" w:rsidP="00A9735A">
            <w:pPr>
              <w:jc w:val="center"/>
              <w:rPr>
                <w:rFonts w:ascii="Times New Roman" w:eastAsia="Times New Roman" w:hAnsi="Times New Roman" w:cs="Times New Roman"/>
                <w:b/>
                <w:sz w:val="16"/>
                <w:szCs w:val="16"/>
              </w:rPr>
            </w:pPr>
            <w:r w:rsidRPr="00A9735A">
              <w:rPr>
                <w:rFonts w:ascii="Times New Roman" w:eastAsia="Times New Roman" w:hAnsi="Times New Roman" w:cs="Times New Roman"/>
                <w:b/>
                <w:sz w:val="16"/>
                <w:szCs w:val="16"/>
              </w:rPr>
              <w:t>Spain</w:t>
            </w:r>
          </w:p>
          <w:p w:rsidR="00A9735A" w:rsidRPr="00A9735A" w:rsidRDefault="00A9735A" w:rsidP="00A9735A">
            <w:pPr>
              <w:jc w:val="center"/>
              <w:rPr>
                <w:rFonts w:ascii="Times New Roman" w:eastAsia="Times New Roman" w:hAnsi="Times New Roman" w:cs="Times New Roman"/>
                <w:b/>
                <w:sz w:val="16"/>
                <w:szCs w:val="16"/>
              </w:rPr>
            </w:pP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n=7552</w:t>
            </w:r>
          </w:p>
        </w:tc>
        <w:tc>
          <w:tcPr>
            <w:tcW w:w="288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Mobile van offering free rapid HIV testing and brief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w:t>
            </w:r>
          </w:p>
          <w:p w:rsidR="00A9735A" w:rsidRPr="007906F4" w:rsidRDefault="00A9735A" w:rsidP="00A9735A">
            <w:pPr>
              <w:jc w:val="center"/>
              <w:rPr>
                <w:rFonts w:ascii="Times New Roman" w:eastAsia="Times New Roman" w:hAnsi="Times New Roman" w:cs="Times New Roman"/>
                <w:sz w:val="16"/>
                <w:szCs w:val="16"/>
              </w:rPr>
            </w:pP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7906F4">
              <w:rPr>
                <w:rFonts w:ascii="Times New Roman" w:eastAsia="Times New Roman" w:hAnsi="Times New Roman" w:cs="Times New Roman"/>
                <w:sz w:val="16"/>
                <w:szCs w:val="16"/>
              </w:rPr>
              <w:t>: first-time testers</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47% of participants were first-time testers. Prevalence of HIV infection in this group was 0.6% (0.1% for both heterosexual men and women, and 3% MSM).</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75"/>
        </w:trPr>
        <w:tc>
          <w:tcPr>
            <w:tcW w:w="54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62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288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Acceptability: Self-reported</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62% said that they had undergone the test only because they had passed by the van.</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A9735A" w:rsidRPr="00B63916" w:rsidRDefault="00A9735A" w:rsidP="00A9735A">
            <w:pPr>
              <w:jc w:val="center"/>
              <w:rPr>
                <w:rFonts w:ascii="Times New Roman" w:eastAsia="Times New Roman" w:hAnsi="Times New Roman" w:cs="Times New Roman"/>
                <w:sz w:val="16"/>
                <w:szCs w:val="16"/>
              </w:rPr>
            </w:pPr>
            <w:r w:rsidRPr="00B63916">
              <w:rPr>
                <w:rFonts w:ascii="Times New Roman" w:eastAsia="Times New Roman" w:hAnsi="Times New Roman" w:cs="Times New Roman"/>
                <w:sz w:val="16"/>
                <w:szCs w:val="16"/>
              </w:rPr>
              <w:t>Other</w:t>
            </w:r>
          </w:p>
        </w:tc>
      </w:tr>
      <w:tr w:rsidR="00A9735A" w:rsidRPr="00D064B1" w:rsidTr="00A9735A">
        <w:trPr>
          <w:trHeight w:val="464"/>
        </w:trPr>
        <w:tc>
          <w:tcPr>
            <w:tcW w:w="540" w:type="dxa"/>
            <w:vMerge w:val="restart"/>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62</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September</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A9735A" w:rsidRPr="00A9735A" w:rsidRDefault="00A9735A" w:rsidP="00A9735A">
            <w:pPr>
              <w:jc w:val="center"/>
              <w:rPr>
                <w:rFonts w:ascii="Times New Roman" w:eastAsia="Times New Roman" w:hAnsi="Times New Roman" w:cs="Times New Roman"/>
                <w:b/>
                <w:sz w:val="16"/>
                <w:szCs w:val="16"/>
              </w:rPr>
            </w:pPr>
            <w:r w:rsidRPr="00A9735A">
              <w:rPr>
                <w:rFonts w:ascii="Times New Roman" w:eastAsia="Times New Roman" w:hAnsi="Times New Roman" w:cs="Times New Roman"/>
                <w:b/>
                <w:sz w:val="16"/>
                <w:szCs w:val="16"/>
              </w:rPr>
              <w:t>South Africa</w:t>
            </w:r>
          </w:p>
          <w:p w:rsidR="00A9735A" w:rsidRPr="007906F4" w:rsidRDefault="00A9735A" w:rsidP="00A9735A">
            <w:pPr>
              <w:jc w:val="center"/>
              <w:rPr>
                <w:rFonts w:ascii="Times New Roman" w:eastAsia="Times New Roman" w:hAnsi="Times New Roman" w:cs="Times New Roman"/>
                <w:sz w:val="16"/>
                <w:szCs w:val="16"/>
              </w:rPr>
            </w:pP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3921</w:t>
            </w:r>
          </w:p>
        </w:tc>
        <w:tc>
          <w:tcPr>
            <w:tcW w:w="288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Desmond Tutu TB Centre implemented 1) Mobile HIV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 xml:space="preserve"> and testing services (HCT) using tents and van at major city transport hub 2) Door-to-door HCT targeting people in high HIV/TB areas to increase testing.</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3859 / 3921 (98%) received HIV testing.</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463"/>
        </w:trPr>
        <w:tc>
          <w:tcPr>
            <w:tcW w:w="54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117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162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288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Self reported</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Linkage to care was higher in door-to-door </w:t>
            </w:r>
            <w:proofErr w:type="spellStart"/>
            <w:r w:rsidRPr="007906F4">
              <w:rPr>
                <w:rFonts w:ascii="Times New Roman" w:eastAsia="Times New Roman" w:hAnsi="Times New Roman" w:cs="Times New Roman"/>
                <w:sz w:val="16"/>
                <w:szCs w:val="16"/>
              </w:rPr>
              <w:t>mobilisation</w:t>
            </w:r>
            <w:proofErr w:type="spellEnd"/>
            <w:r w:rsidRPr="007906F4">
              <w:rPr>
                <w:rFonts w:ascii="Times New Roman" w:eastAsia="Times New Roman" w:hAnsi="Times New Roman" w:cs="Times New Roman"/>
                <w:sz w:val="16"/>
                <w:szCs w:val="16"/>
              </w:rPr>
              <w:t xml:space="preserve"> (61% males, 58% females) compared to transport hub HCT (32% males, 44% females).</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A9735A" w:rsidRPr="00D064B1" w:rsidTr="00A9735A">
        <w:trPr>
          <w:trHeight w:val="307"/>
        </w:trPr>
        <w:tc>
          <w:tcPr>
            <w:tcW w:w="540" w:type="dxa"/>
            <w:vMerge w:val="restart"/>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63</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Ngassa</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A9735A" w:rsidRPr="00A9735A" w:rsidRDefault="00A9735A" w:rsidP="00A9735A">
            <w:pPr>
              <w:jc w:val="center"/>
              <w:rPr>
                <w:rFonts w:ascii="Times New Roman" w:eastAsia="Times New Roman" w:hAnsi="Times New Roman" w:cs="Times New Roman"/>
                <w:b/>
                <w:sz w:val="16"/>
                <w:szCs w:val="16"/>
              </w:rPr>
            </w:pPr>
            <w:r w:rsidRPr="00A9735A">
              <w:rPr>
                <w:rFonts w:ascii="Times New Roman" w:eastAsia="Times New Roman" w:hAnsi="Times New Roman" w:cs="Times New Roman"/>
                <w:b/>
                <w:sz w:val="16"/>
                <w:szCs w:val="16"/>
              </w:rPr>
              <w:t>South Africa</w:t>
            </w:r>
          </w:p>
          <w:p w:rsidR="00A9735A" w:rsidRPr="007906F4" w:rsidRDefault="00A9735A" w:rsidP="00A9735A">
            <w:pPr>
              <w:jc w:val="center"/>
              <w:rPr>
                <w:rFonts w:ascii="Times New Roman" w:eastAsia="Times New Roman" w:hAnsi="Times New Roman" w:cs="Times New Roman"/>
                <w:sz w:val="16"/>
                <w:szCs w:val="16"/>
              </w:rPr>
            </w:pP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4557</w:t>
            </w:r>
          </w:p>
        </w:tc>
        <w:tc>
          <w:tcPr>
            <w:tcW w:w="288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The Mobile Clinic Program </w:t>
            </w:r>
            <w:proofErr w:type="spellStart"/>
            <w:r w:rsidRPr="007906F4">
              <w:rPr>
                <w:rFonts w:ascii="Times New Roman" w:eastAsia="Times New Roman" w:hAnsi="Times New Roman" w:cs="Times New Roman"/>
                <w:sz w:val="16"/>
                <w:szCs w:val="16"/>
              </w:rPr>
              <w:t>utilised</w:t>
            </w:r>
            <w:proofErr w:type="spellEnd"/>
            <w:r w:rsidRPr="007906F4">
              <w:rPr>
                <w:rFonts w:ascii="Times New Roman" w:eastAsia="Times New Roman" w:hAnsi="Times New Roman" w:cs="Times New Roman"/>
                <w:sz w:val="16"/>
                <w:szCs w:val="16"/>
              </w:rPr>
              <w:t xml:space="preserve"> 2 vans dispatched to highly populated areas in Johannesburg to increase HIV testing.</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 attendance</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4557 accessed the clinic, 94% were offered HCT, 7% were HIV+</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307"/>
        </w:trPr>
        <w:tc>
          <w:tcPr>
            <w:tcW w:w="54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117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162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2880" w:type="dxa"/>
            <w:vMerge/>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 first time testers</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39% were first time testers or had tested more than 12M prior.</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75"/>
        </w:trPr>
        <w:tc>
          <w:tcPr>
            <w:tcW w:w="540" w:type="dxa"/>
            <w:vMerge w:val="restart"/>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64</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Chamie</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A9735A" w:rsidRPr="00A9735A" w:rsidRDefault="00A9735A" w:rsidP="00A9735A">
            <w:pPr>
              <w:jc w:val="center"/>
              <w:rPr>
                <w:rFonts w:ascii="Times New Roman" w:eastAsia="Gungsuh" w:hAnsi="Times New Roman" w:cs="Times New Roman"/>
                <w:b/>
                <w:sz w:val="16"/>
                <w:szCs w:val="16"/>
              </w:rPr>
            </w:pPr>
            <w:r w:rsidRPr="007906F4">
              <w:rPr>
                <w:rFonts w:ascii="Times New Roman" w:eastAsia="Gungsuh" w:hAnsi="Times New Roman" w:cs="Times New Roman"/>
                <w:sz w:val="16"/>
                <w:szCs w:val="16"/>
              </w:rPr>
              <w:t xml:space="preserve">≥15yrs, </w:t>
            </w:r>
            <w:r w:rsidRPr="00A9735A">
              <w:rPr>
                <w:rFonts w:ascii="Times New Roman" w:eastAsia="Gungsuh" w:hAnsi="Times New Roman" w:cs="Times New Roman"/>
                <w:b/>
                <w:sz w:val="16"/>
                <w:szCs w:val="16"/>
              </w:rPr>
              <w:t>Uganda and Kenya</w:t>
            </w: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br/>
              <w:t>n = 168336</w:t>
            </w:r>
          </w:p>
        </w:tc>
        <w:tc>
          <w:tcPr>
            <w:tcW w:w="2880" w:type="dxa"/>
            <w:vMerge w:val="restart"/>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2W mobile multi-disease community health campaign followed by home-based testing</w:t>
            </w:r>
          </w:p>
          <w:p w:rsidR="00A9735A" w:rsidRPr="007906F4" w:rsidRDefault="00A9735A" w:rsidP="00A9735A">
            <w:pPr>
              <w:jc w:val="center"/>
              <w:rPr>
                <w:rFonts w:ascii="Times New Roman" w:eastAsia="Times New Roman" w:hAnsi="Times New Roman" w:cs="Times New Roman"/>
                <w:sz w:val="16"/>
                <w:szCs w:val="16"/>
              </w:rPr>
            </w:pP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134697 / 16833</w:t>
            </w:r>
            <w:r>
              <w:rPr>
                <w:rFonts w:ascii="Times New Roman" w:eastAsia="Times New Roman" w:hAnsi="Times New Roman" w:cs="Times New Roman"/>
                <w:sz w:val="16"/>
                <w:szCs w:val="16"/>
              </w:rPr>
              <w:t xml:space="preserve">6 (80%) </w:t>
            </w:r>
            <w:r w:rsidRPr="007906F4">
              <w:rPr>
                <w:rFonts w:ascii="Times New Roman" w:eastAsia="Times New Roman" w:hAnsi="Times New Roman" w:cs="Times New Roman"/>
                <w:sz w:val="16"/>
                <w:szCs w:val="16"/>
              </w:rPr>
              <w:t>tested for HIV. HIV prevalence was 9.4%</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rPr>
          <w:trHeight w:val="75"/>
        </w:trPr>
        <w:tc>
          <w:tcPr>
            <w:tcW w:w="54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17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62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2880" w:type="dxa"/>
            <w:vMerge/>
            <w:shd w:val="clear" w:color="auto" w:fill="auto"/>
            <w:vAlign w:val="center"/>
          </w:tcPr>
          <w:p w:rsidR="00A9735A" w:rsidRDefault="00A9735A" w:rsidP="00A9735A">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 first time testers</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43% of adults tested were first time testers.</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A9735A" w:rsidRPr="00D064B1" w:rsidTr="00A9735A">
        <w:tc>
          <w:tcPr>
            <w:tcW w:w="540" w:type="dxa"/>
            <w:shd w:val="clear" w:color="auto" w:fill="auto"/>
            <w:vAlign w:val="center"/>
          </w:tcPr>
          <w:p w:rsidR="00A9735A" w:rsidRPr="00D064B1" w:rsidRDefault="00A9735A" w:rsidP="00A9735A">
            <w:pPr>
              <w:jc w:val="center"/>
              <w:rPr>
                <w:rFonts w:ascii="Times New Roman" w:hAnsi="Times New Roman" w:cs="Times New Roman"/>
                <w:sz w:val="16"/>
                <w:szCs w:val="16"/>
              </w:rPr>
            </w:pPr>
            <w:r>
              <w:rPr>
                <w:rFonts w:ascii="Times New Roman" w:hAnsi="Times New Roman" w:cs="Times New Roman"/>
                <w:sz w:val="16"/>
                <w:szCs w:val="16"/>
              </w:rPr>
              <w:t>65</w:t>
            </w:r>
          </w:p>
        </w:tc>
        <w:tc>
          <w:tcPr>
            <w:tcW w:w="117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Larson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2012</w:t>
            </w:r>
          </w:p>
        </w:tc>
        <w:tc>
          <w:tcPr>
            <w:tcW w:w="117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Pilot Study</w:t>
            </w:r>
          </w:p>
        </w:tc>
        <w:tc>
          <w:tcPr>
            <w:tcW w:w="1620" w:type="dxa"/>
            <w:shd w:val="clear" w:color="auto" w:fill="auto"/>
            <w:vAlign w:val="center"/>
          </w:tcPr>
          <w:p w:rsidR="00A9735A"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&gt;18 yrs, </w:t>
            </w:r>
            <w:r w:rsidRPr="00A9735A">
              <w:rPr>
                <w:rFonts w:ascii="Times New Roman" w:eastAsia="Times New Roman" w:hAnsi="Times New Roman" w:cs="Times New Roman"/>
                <w:b/>
                <w:sz w:val="16"/>
                <w:szCs w:val="16"/>
              </w:rPr>
              <w:t>South Africa</w:t>
            </w:r>
          </w:p>
          <w:p w:rsidR="00A9735A" w:rsidRPr="007906F4" w:rsidRDefault="00A9735A" w:rsidP="00A9735A">
            <w:pPr>
              <w:jc w:val="center"/>
              <w:rPr>
                <w:rFonts w:ascii="Times New Roman" w:eastAsia="Times New Roman" w:hAnsi="Times New Roman" w:cs="Times New Roman"/>
                <w:sz w:val="16"/>
                <w:szCs w:val="16"/>
              </w:rPr>
            </w:pPr>
          </w:p>
          <w:p w:rsidR="00A9735A"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n = 311 </w:t>
            </w:r>
          </w:p>
          <w:p w:rsidR="00A9735A"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(intervention)       </w:t>
            </w:r>
          </w:p>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   n = 197 (control)</w:t>
            </w:r>
          </w:p>
        </w:tc>
        <w:tc>
          <w:tcPr>
            <w:tcW w:w="288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 mobile HIV counseling and testing (HCT) program around Johannesburg piloted the integration of point- of-care (POC) CD4 testing, using the Pima analyzer, to improve linkages to HIV care. Intervention group received the POC CD4 and control was not.</w:t>
            </w:r>
          </w:p>
        </w:tc>
        <w:tc>
          <w:tcPr>
            <w:tcW w:w="126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 Self-reported</w:t>
            </w:r>
          </w:p>
        </w:tc>
        <w:tc>
          <w:tcPr>
            <w:tcW w:w="5850" w:type="dxa"/>
            <w:shd w:val="clear" w:color="auto" w:fill="auto"/>
            <w:vAlign w:val="center"/>
          </w:tcPr>
          <w:p w:rsidR="00A9735A" w:rsidRPr="007906F4" w:rsidRDefault="00A9735A" w:rsidP="00A9735A">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No differences in patient characteristics were observed between the 2 groups. Approximately 62.7% of patients were successfully followed up 8 weeks after HIV testing, with no differences observed between testing groups. Among those followed up, 54.4% reported completing their referral visit. Patients offered the POC CD4 test were more likely to complete the referral visit for further HIV care (RR 1.25, 95% confidence interval: 1.00 to 1.57).</w:t>
            </w:r>
          </w:p>
        </w:tc>
        <w:tc>
          <w:tcPr>
            <w:tcW w:w="810" w:type="dxa"/>
            <w:shd w:val="clear" w:color="auto" w:fill="auto"/>
            <w:vAlign w:val="center"/>
          </w:tcPr>
          <w:p w:rsidR="00A9735A" w:rsidRPr="00B63916" w:rsidRDefault="00EA0A6F" w:rsidP="00A9735A">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bl>
    <w:p w:rsidR="00291E07" w:rsidRDefault="00291E07">
      <w:pPr>
        <w:rPr>
          <w:rFonts w:ascii="Times New Roman" w:hAnsi="Times New Roman" w:cs="Times New Roman"/>
          <w:lang w:val="en-GB"/>
        </w:rPr>
      </w:pPr>
    </w:p>
    <w:p w:rsidR="004F5008" w:rsidRDefault="004F5008">
      <w:pPr>
        <w:rPr>
          <w:rFonts w:ascii="Times New Roman" w:hAnsi="Times New Roman" w:cs="Times New Roman"/>
          <w:lang w:val="en-GB"/>
        </w:rPr>
      </w:pPr>
    </w:p>
    <w:p w:rsidR="00A9735A" w:rsidRDefault="00A9735A">
      <w:pPr>
        <w:rPr>
          <w:rFonts w:ascii="Times New Roman" w:hAnsi="Times New Roman" w:cs="Times New Roman"/>
          <w:lang w:val="en-GB"/>
        </w:rPr>
      </w:pPr>
      <w:r>
        <w:rPr>
          <w:rFonts w:ascii="Times New Roman" w:hAnsi="Times New Roman" w:cs="Times New Roman"/>
          <w:lang w:val="en-GB"/>
        </w:rPr>
        <w:t>Campaigns</w:t>
      </w:r>
    </w:p>
    <w:tbl>
      <w:tblPr>
        <w:tblStyle w:val="TableGrid"/>
        <w:tblW w:w="15300" w:type="dxa"/>
        <w:tblInd w:w="-1062" w:type="dxa"/>
        <w:tblLayout w:type="fixed"/>
        <w:tblLook w:val="04A0"/>
      </w:tblPr>
      <w:tblGrid>
        <w:gridCol w:w="540"/>
        <w:gridCol w:w="1170"/>
        <w:gridCol w:w="1170"/>
        <w:gridCol w:w="1620"/>
        <w:gridCol w:w="2880"/>
        <w:gridCol w:w="1260"/>
        <w:gridCol w:w="5850"/>
        <w:gridCol w:w="810"/>
      </w:tblGrid>
      <w:tr w:rsidR="00A9735A" w:rsidRPr="00D064B1" w:rsidTr="000622D5">
        <w:tc>
          <w:tcPr>
            <w:tcW w:w="54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sidRPr="00D064B1">
              <w:rPr>
                <w:rFonts w:ascii="Times New Roman" w:hAnsi="Times New Roman" w:cs="Times New Roman"/>
                <w:sz w:val="16"/>
                <w:szCs w:val="16"/>
              </w:rPr>
              <w:t>No.</w:t>
            </w:r>
          </w:p>
        </w:tc>
        <w:tc>
          <w:tcPr>
            <w:tcW w:w="117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Author</w:t>
            </w:r>
          </w:p>
        </w:tc>
        <w:tc>
          <w:tcPr>
            <w:tcW w:w="117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Study Design</w:t>
            </w:r>
          </w:p>
        </w:tc>
        <w:tc>
          <w:tcPr>
            <w:tcW w:w="162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Participants/Country</w:t>
            </w:r>
          </w:p>
        </w:tc>
        <w:tc>
          <w:tcPr>
            <w:tcW w:w="288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Intervention</w:t>
            </w:r>
          </w:p>
        </w:tc>
        <w:tc>
          <w:tcPr>
            <w:tcW w:w="126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Measure/Metric</w:t>
            </w:r>
          </w:p>
        </w:tc>
        <w:tc>
          <w:tcPr>
            <w:tcW w:w="585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Results (MD, mean difference; RR, risk ratio; IRR, incidence rate ratio; HR, hazard ratio; SD, standard deviation, 95% CI when presented; Y, years; M, months; W, weeks)</w:t>
            </w:r>
          </w:p>
        </w:tc>
        <w:tc>
          <w:tcPr>
            <w:tcW w:w="810" w:type="dxa"/>
            <w:shd w:val="clear" w:color="auto" w:fill="95B3D7" w:themeFill="accent1" w:themeFillTint="99"/>
            <w:vAlign w:val="center"/>
          </w:tcPr>
          <w:p w:rsidR="00A9735A" w:rsidRPr="00D064B1" w:rsidRDefault="00A9735A" w:rsidP="000622D5">
            <w:pPr>
              <w:jc w:val="center"/>
              <w:rPr>
                <w:rFonts w:ascii="Times New Roman" w:hAnsi="Times New Roman" w:cs="Times New Roman"/>
                <w:sz w:val="16"/>
                <w:szCs w:val="16"/>
              </w:rPr>
            </w:pPr>
            <w:r>
              <w:rPr>
                <w:rFonts w:ascii="Times New Roman" w:hAnsi="Times New Roman" w:cs="Times New Roman"/>
                <w:sz w:val="16"/>
                <w:szCs w:val="16"/>
              </w:rPr>
              <w:t>90-90-90 Target</w:t>
            </w:r>
          </w:p>
        </w:tc>
      </w:tr>
      <w:tr w:rsidR="00EA0A6F" w:rsidRPr="00D064B1" w:rsidTr="00EF678E">
        <w:trPr>
          <w:trHeight w:val="75"/>
        </w:trPr>
        <w:tc>
          <w:tcPr>
            <w:tcW w:w="540" w:type="dxa"/>
            <w:vMerge w:val="restart"/>
            <w:shd w:val="clear" w:color="auto" w:fill="auto"/>
            <w:vAlign w:val="center"/>
          </w:tcPr>
          <w:p w:rsidR="00EA0A6F" w:rsidRPr="00D064B1" w:rsidRDefault="00EA0A6F" w:rsidP="00EA0A6F">
            <w:pPr>
              <w:jc w:val="center"/>
              <w:rPr>
                <w:rFonts w:ascii="Times New Roman" w:hAnsi="Times New Roman" w:cs="Times New Roman"/>
                <w:sz w:val="16"/>
                <w:szCs w:val="16"/>
              </w:rPr>
            </w:pPr>
            <w:r>
              <w:rPr>
                <w:rFonts w:ascii="Times New Roman" w:hAnsi="Times New Roman" w:cs="Times New Roman"/>
                <w:sz w:val="16"/>
                <w:szCs w:val="16"/>
              </w:rPr>
              <w:t>66</w:t>
            </w:r>
          </w:p>
        </w:tc>
        <w:tc>
          <w:tcPr>
            <w:tcW w:w="117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Fernandez-Balbuena</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2015</w:t>
            </w:r>
          </w:p>
        </w:tc>
        <w:tc>
          <w:tcPr>
            <w:tcW w:w="117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Quasi-experimental</w:t>
            </w:r>
          </w:p>
        </w:tc>
        <w:tc>
          <w:tcPr>
            <w:tcW w:w="1620" w:type="dxa"/>
            <w:vMerge w:val="restart"/>
            <w:shd w:val="clear" w:color="auto" w:fill="auto"/>
            <w:vAlign w:val="center"/>
          </w:tcPr>
          <w:p w:rsidR="00EA0A6F" w:rsidRPr="00EA0A6F" w:rsidRDefault="00EA0A6F" w:rsidP="00EA0A6F">
            <w:pPr>
              <w:jc w:val="center"/>
              <w:rPr>
                <w:rFonts w:ascii="Times New Roman" w:eastAsia="Times New Roman" w:hAnsi="Times New Roman" w:cs="Times New Roman"/>
                <w:b/>
                <w:sz w:val="16"/>
                <w:szCs w:val="16"/>
              </w:rPr>
            </w:pPr>
            <w:r w:rsidRPr="00EA0A6F">
              <w:rPr>
                <w:rFonts w:ascii="Times New Roman" w:eastAsia="Times New Roman" w:hAnsi="Times New Roman" w:cs="Times New Roman"/>
                <w:b/>
                <w:sz w:val="16"/>
                <w:szCs w:val="16"/>
              </w:rPr>
              <w:t>Spain</w:t>
            </w:r>
          </w:p>
          <w:p w:rsidR="00EA0A6F" w:rsidRPr="007906F4" w:rsidRDefault="00EA0A6F" w:rsidP="00EA0A6F">
            <w:pPr>
              <w:jc w:val="center"/>
              <w:rPr>
                <w:rFonts w:ascii="Times New Roman" w:eastAsia="Times New Roman" w:hAnsi="Times New Roman" w:cs="Times New Roman"/>
                <w:sz w:val="16"/>
                <w:szCs w:val="16"/>
              </w:rPr>
            </w:pPr>
          </w:p>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3251</w:t>
            </w:r>
          </w:p>
        </w:tc>
        <w:tc>
          <w:tcPr>
            <w:tcW w:w="288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Me´dicos</w:t>
            </w:r>
            <w:proofErr w:type="spellEnd"/>
            <w:r w:rsidRPr="007906F4">
              <w:rPr>
                <w:rFonts w:ascii="Times New Roman" w:eastAsia="Times New Roman" w:hAnsi="Times New Roman" w:cs="Times New Roman"/>
                <w:sz w:val="16"/>
                <w:szCs w:val="16"/>
              </w:rPr>
              <w:t xml:space="preserve"> del </w:t>
            </w:r>
            <w:proofErr w:type="spellStart"/>
            <w:r w:rsidRPr="007906F4">
              <w:rPr>
                <w:rFonts w:ascii="Times New Roman" w:eastAsia="Times New Roman" w:hAnsi="Times New Roman" w:cs="Times New Roman"/>
                <w:sz w:val="16"/>
                <w:szCs w:val="16"/>
              </w:rPr>
              <w:t>Mundo</w:t>
            </w:r>
            <w:proofErr w:type="spellEnd"/>
            <w:r w:rsidRPr="007906F4">
              <w:rPr>
                <w:rFonts w:ascii="Times New Roman" w:eastAsia="Times New Roman" w:hAnsi="Times New Roman" w:cs="Times New Roman"/>
                <w:sz w:val="16"/>
                <w:szCs w:val="16"/>
              </w:rPr>
              <w:t xml:space="preserve"> (</w:t>
            </w:r>
            <w:proofErr w:type="spellStart"/>
            <w:r w:rsidRPr="007906F4">
              <w:rPr>
                <w:rFonts w:ascii="Times New Roman" w:eastAsia="Times New Roman" w:hAnsi="Times New Roman" w:cs="Times New Roman"/>
                <w:sz w:val="16"/>
                <w:szCs w:val="16"/>
              </w:rPr>
              <w:t>MdM</w:t>
            </w:r>
            <w:proofErr w:type="spellEnd"/>
            <w:r w:rsidRPr="007906F4">
              <w:rPr>
                <w:rFonts w:ascii="Times New Roman" w:eastAsia="Times New Roman" w:hAnsi="Times New Roman" w:cs="Times New Roman"/>
                <w:sz w:val="16"/>
                <w:szCs w:val="16"/>
              </w:rPr>
              <w:t xml:space="preserve">) offers free HIV testing and counseling oriented to vulnerable populations in a non-clinical setting. </w:t>
            </w:r>
            <w:proofErr w:type="spellStart"/>
            <w:r w:rsidRPr="007906F4">
              <w:rPr>
                <w:rFonts w:ascii="Times New Roman" w:eastAsia="Times New Roman" w:hAnsi="Times New Roman" w:cs="Times New Roman"/>
                <w:sz w:val="16"/>
                <w:szCs w:val="16"/>
              </w:rPr>
              <w:t>MdM</w:t>
            </w:r>
            <w:proofErr w:type="spellEnd"/>
            <w:r w:rsidRPr="007906F4">
              <w:rPr>
                <w:rFonts w:ascii="Times New Roman" w:eastAsia="Times New Roman" w:hAnsi="Times New Roman" w:cs="Times New Roman"/>
                <w:sz w:val="16"/>
                <w:szCs w:val="16"/>
              </w:rPr>
              <w:t xml:space="preserve"> has been performing traditional HIV tests since 2003 and rapid testing since 2007.</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 first time testers</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72 new diagnoses </w:t>
            </w:r>
            <w:proofErr w:type="gramStart"/>
            <w:r w:rsidRPr="007906F4">
              <w:rPr>
                <w:rFonts w:ascii="Times New Roman" w:eastAsia="Times New Roman" w:hAnsi="Times New Roman" w:cs="Times New Roman"/>
                <w:sz w:val="16"/>
                <w:szCs w:val="16"/>
              </w:rPr>
              <w:t>between 2008-2012</w:t>
            </w:r>
            <w:proofErr w:type="gramEnd"/>
            <w:r w:rsidRPr="007906F4">
              <w:rPr>
                <w:rFonts w:ascii="Times New Roman" w:eastAsia="Times New Roman" w:hAnsi="Times New Roman" w:cs="Times New Roman"/>
                <w:sz w:val="16"/>
                <w:szCs w:val="16"/>
              </w:rPr>
              <w:t xml:space="preserve">. 1027/3251 </w:t>
            </w:r>
            <w:proofErr w:type="gramStart"/>
            <w:r w:rsidRPr="007906F4">
              <w:rPr>
                <w:rFonts w:ascii="Times New Roman" w:eastAsia="Times New Roman" w:hAnsi="Times New Roman" w:cs="Times New Roman"/>
                <w:sz w:val="16"/>
                <w:szCs w:val="16"/>
              </w:rPr>
              <w:t>were</w:t>
            </w:r>
            <w:proofErr w:type="gramEnd"/>
            <w:r w:rsidRPr="007906F4">
              <w:rPr>
                <w:rFonts w:ascii="Times New Roman" w:eastAsia="Times New Roman" w:hAnsi="Times New Roman" w:cs="Times New Roman"/>
                <w:sz w:val="16"/>
                <w:szCs w:val="16"/>
              </w:rPr>
              <w:t xml:space="preserve"> first-time testers.</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A0A6F" w:rsidRPr="00D064B1" w:rsidTr="00EF678E">
        <w:trPr>
          <w:trHeight w:val="75"/>
        </w:trPr>
        <w:tc>
          <w:tcPr>
            <w:tcW w:w="54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17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17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62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288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Compared to 2 surveillance systems, EPIVIH and SNHSS, </w:t>
            </w:r>
            <w:proofErr w:type="spellStart"/>
            <w:r w:rsidRPr="007906F4">
              <w:rPr>
                <w:rFonts w:ascii="Times New Roman" w:eastAsia="Times New Roman" w:hAnsi="Times New Roman" w:cs="Times New Roman"/>
                <w:sz w:val="16"/>
                <w:szCs w:val="16"/>
              </w:rPr>
              <w:t>MdM</w:t>
            </w:r>
            <w:proofErr w:type="spellEnd"/>
            <w:r w:rsidRPr="007906F4">
              <w:rPr>
                <w:rFonts w:ascii="Times New Roman" w:eastAsia="Times New Roman" w:hAnsi="Times New Roman" w:cs="Times New Roman"/>
                <w:sz w:val="16"/>
                <w:szCs w:val="16"/>
              </w:rPr>
              <w:t xml:space="preserve"> was able to reach more female sex workers (FSW). p = 0.0023 </w:t>
            </w:r>
            <w:proofErr w:type="spellStart"/>
            <w:r w:rsidRPr="007906F4">
              <w:rPr>
                <w:rFonts w:ascii="Times New Roman" w:eastAsia="Times New Roman" w:hAnsi="Times New Roman" w:cs="Times New Roman"/>
                <w:sz w:val="16"/>
                <w:szCs w:val="16"/>
              </w:rPr>
              <w:t>MdM</w:t>
            </w:r>
            <w:proofErr w:type="spellEnd"/>
            <w:r w:rsidRPr="007906F4">
              <w:rPr>
                <w:rFonts w:ascii="Times New Roman" w:eastAsia="Times New Roman" w:hAnsi="Times New Roman" w:cs="Times New Roman"/>
                <w:sz w:val="16"/>
                <w:szCs w:val="16"/>
              </w:rPr>
              <w:t xml:space="preserve"> vs. EPIVIH, p &lt; 0.0001 </w:t>
            </w:r>
            <w:proofErr w:type="spellStart"/>
            <w:r w:rsidRPr="007906F4">
              <w:rPr>
                <w:rFonts w:ascii="Times New Roman" w:eastAsia="Times New Roman" w:hAnsi="Times New Roman" w:cs="Times New Roman"/>
                <w:sz w:val="16"/>
                <w:szCs w:val="16"/>
              </w:rPr>
              <w:t>MdM</w:t>
            </w:r>
            <w:proofErr w:type="spellEnd"/>
            <w:r w:rsidRPr="007906F4">
              <w:rPr>
                <w:rFonts w:ascii="Times New Roman" w:eastAsia="Times New Roman" w:hAnsi="Times New Roman" w:cs="Times New Roman"/>
                <w:sz w:val="16"/>
                <w:szCs w:val="16"/>
              </w:rPr>
              <w:t xml:space="preserve"> vs. SNHSS. / Effective</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A0A6F" w:rsidRPr="00D064B1" w:rsidTr="00EF678E">
        <w:trPr>
          <w:trHeight w:val="75"/>
        </w:trPr>
        <w:tc>
          <w:tcPr>
            <w:tcW w:w="540" w:type="dxa"/>
            <w:vMerge w:val="restart"/>
            <w:shd w:val="clear" w:color="auto" w:fill="auto"/>
            <w:vAlign w:val="center"/>
          </w:tcPr>
          <w:p w:rsidR="00EA0A6F" w:rsidRPr="00D064B1" w:rsidRDefault="00EA0A6F" w:rsidP="00EA0A6F">
            <w:pPr>
              <w:jc w:val="center"/>
              <w:rPr>
                <w:rFonts w:ascii="Times New Roman" w:hAnsi="Times New Roman" w:cs="Times New Roman"/>
                <w:sz w:val="16"/>
                <w:szCs w:val="16"/>
              </w:rPr>
            </w:pPr>
            <w:r>
              <w:rPr>
                <w:rFonts w:ascii="Times New Roman" w:hAnsi="Times New Roman" w:cs="Times New Roman"/>
                <w:sz w:val="16"/>
                <w:szCs w:val="16"/>
              </w:rPr>
              <w:t>67</w:t>
            </w:r>
          </w:p>
        </w:tc>
        <w:tc>
          <w:tcPr>
            <w:tcW w:w="117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Boyer</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13-24 yrs old, HIV risk, Hispanic/Latino, USA and Puerto Rico</w:t>
            </w:r>
          </w:p>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1595</w:t>
            </w:r>
          </w:p>
        </w:tc>
        <w:tc>
          <w:tcPr>
            <w:tcW w:w="2880" w:type="dxa"/>
            <w:vMerge w:val="restart"/>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Comparison of HIV testing outreach programs: an alternative venue-based testing (AVT) strategy and a social and sexual network referral (SSNIT) strategy to improve HIV testing.</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784 and 812 participants recruited through AVT and SSNIT respectively. 3/812 (0.37%) recruited via SSNIT and 4/784 (0.51%) via AVT were HIV infected. All received post-test </w:t>
            </w:r>
            <w:proofErr w:type="spellStart"/>
            <w:r w:rsidRPr="007906F4">
              <w:rPr>
                <w:rFonts w:ascii="Times New Roman" w:eastAsia="Times New Roman" w:hAnsi="Times New Roman" w:cs="Times New Roman"/>
                <w:sz w:val="16"/>
                <w:szCs w:val="16"/>
              </w:rPr>
              <w:t>counselling</w:t>
            </w:r>
            <w:proofErr w:type="spellEnd"/>
            <w:r w:rsidRPr="007906F4">
              <w:rPr>
                <w:rFonts w:ascii="Times New Roman" w:eastAsia="Times New Roman" w:hAnsi="Times New Roman" w:cs="Times New Roman"/>
                <w:sz w:val="16"/>
                <w:szCs w:val="16"/>
              </w:rPr>
              <w:t>.</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A0A6F" w:rsidRPr="00D064B1" w:rsidTr="00EF678E">
        <w:trPr>
          <w:trHeight w:val="75"/>
        </w:trPr>
        <w:tc>
          <w:tcPr>
            <w:tcW w:w="54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17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17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62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2880" w:type="dxa"/>
            <w:vMerge/>
            <w:shd w:val="clear" w:color="auto" w:fill="auto"/>
            <w:vAlign w:val="center"/>
          </w:tcPr>
          <w:p w:rsidR="00EA0A6F" w:rsidRDefault="00EA0A6F" w:rsidP="00EA0A6F">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Linked to care</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1/3 in SSNIT an</w:t>
            </w:r>
            <w:r>
              <w:rPr>
                <w:rFonts w:ascii="Times New Roman" w:eastAsia="Times New Roman" w:hAnsi="Times New Roman" w:cs="Times New Roman"/>
                <w:sz w:val="16"/>
                <w:szCs w:val="16"/>
              </w:rPr>
              <w:t xml:space="preserve">d 3/4 in AVT </w:t>
            </w:r>
            <w:r w:rsidRPr="007906F4">
              <w:rPr>
                <w:rFonts w:ascii="Times New Roman" w:eastAsia="Times New Roman" w:hAnsi="Times New Roman" w:cs="Times New Roman"/>
                <w:sz w:val="16"/>
                <w:szCs w:val="16"/>
              </w:rPr>
              <w:t>were successfully linked to care</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sidRPr="00904A77">
              <w:rPr>
                <w:rFonts w:ascii="Times New Roman" w:eastAsia="Times New Roman" w:hAnsi="Times New Roman" w:cs="Times New Roman"/>
                <w:sz w:val="16"/>
                <w:szCs w:val="16"/>
              </w:rPr>
              <w:t>2</w:t>
            </w:r>
            <w:r w:rsidRPr="00C25BAB">
              <w:rPr>
                <w:rFonts w:ascii="Times New Roman" w:eastAsia="Times New Roman" w:hAnsi="Times New Roman" w:cs="Times New Roman"/>
                <w:sz w:val="16"/>
                <w:szCs w:val="16"/>
                <w:vertAlign w:val="superscript"/>
              </w:rPr>
              <w:t>nd</w:t>
            </w:r>
          </w:p>
        </w:tc>
      </w:tr>
      <w:tr w:rsidR="00EA0A6F" w:rsidRPr="00D064B1" w:rsidTr="00EA0A6F">
        <w:tc>
          <w:tcPr>
            <w:tcW w:w="540" w:type="dxa"/>
            <w:shd w:val="clear" w:color="auto" w:fill="auto"/>
            <w:vAlign w:val="center"/>
          </w:tcPr>
          <w:p w:rsidR="00EA0A6F" w:rsidRPr="00D064B1" w:rsidRDefault="00EA0A6F" w:rsidP="00EA0A6F">
            <w:pPr>
              <w:jc w:val="center"/>
              <w:rPr>
                <w:rFonts w:ascii="Times New Roman" w:hAnsi="Times New Roman" w:cs="Times New Roman"/>
                <w:sz w:val="16"/>
                <w:szCs w:val="16"/>
              </w:rPr>
            </w:pPr>
            <w:r>
              <w:rPr>
                <w:rFonts w:ascii="Times New Roman" w:hAnsi="Times New Roman" w:cs="Times New Roman"/>
                <w:sz w:val="16"/>
                <w:szCs w:val="16"/>
              </w:rPr>
              <w:t>68</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proofErr w:type="spellStart"/>
            <w:r w:rsidRPr="007906F4">
              <w:rPr>
                <w:rFonts w:ascii="Times New Roman" w:eastAsia="Times New Roman" w:hAnsi="Times New Roman" w:cs="Times New Roman"/>
                <w:sz w:val="16"/>
                <w:szCs w:val="16"/>
              </w:rPr>
              <w:t>Limaye</w:t>
            </w:r>
            <w:proofErr w:type="spellEnd"/>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620" w:type="dxa"/>
            <w:shd w:val="clear" w:color="auto" w:fill="auto"/>
            <w:vAlign w:val="center"/>
          </w:tcPr>
          <w:p w:rsidR="00EA0A6F" w:rsidRPr="00EA0A6F" w:rsidRDefault="00EA0A6F" w:rsidP="00EA0A6F">
            <w:pPr>
              <w:jc w:val="center"/>
              <w:rPr>
                <w:rFonts w:ascii="Times New Roman" w:eastAsia="Times New Roman" w:hAnsi="Times New Roman" w:cs="Times New Roman"/>
                <w:b/>
                <w:sz w:val="16"/>
                <w:szCs w:val="16"/>
              </w:rPr>
            </w:pPr>
            <w:r w:rsidRPr="00EA0A6F">
              <w:rPr>
                <w:rFonts w:ascii="Times New Roman" w:eastAsia="Times New Roman" w:hAnsi="Times New Roman" w:cs="Times New Roman"/>
                <w:b/>
                <w:sz w:val="16"/>
                <w:szCs w:val="16"/>
              </w:rPr>
              <w:t>Malawi</w:t>
            </w:r>
          </w:p>
          <w:p w:rsidR="00EA0A6F" w:rsidRPr="007906F4" w:rsidRDefault="00EA0A6F" w:rsidP="00EA0A6F">
            <w:pPr>
              <w:jc w:val="center"/>
              <w:rPr>
                <w:rFonts w:ascii="Times New Roman" w:eastAsia="Times New Roman" w:hAnsi="Times New Roman" w:cs="Times New Roman"/>
                <w:sz w:val="16"/>
                <w:szCs w:val="16"/>
              </w:rPr>
            </w:pPr>
          </w:p>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4200 text messages</w:t>
            </w:r>
          </w:p>
        </w:tc>
        <w:tc>
          <w:tcPr>
            <w:tcW w:w="288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Impact of </w:t>
            </w:r>
            <w:proofErr w:type="spellStart"/>
            <w:r w:rsidRPr="007906F4">
              <w:rPr>
                <w:rFonts w:ascii="Times New Roman" w:eastAsia="Times New Roman" w:hAnsi="Times New Roman" w:cs="Times New Roman"/>
                <w:sz w:val="16"/>
                <w:szCs w:val="16"/>
              </w:rPr>
              <w:t>Chenicheni</w:t>
            </w:r>
            <w:proofErr w:type="spellEnd"/>
            <w:r w:rsidRPr="007906F4">
              <w:rPr>
                <w:rFonts w:ascii="Times New Roman" w:eastAsia="Times New Roman" w:hAnsi="Times New Roman" w:cs="Times New Roman"/>
                <w:sz w:val="16"/>
                <w:szCs w:val="16"/>
              </w:rPr>
              <w:t xml:space="preserve"> </w:t>
            </w:r>
            <w:proofErr w:type="spellStart"/>
            <w:r w:rsidRPr="007906F4">
              <w:rPr>
                <w:rFonts w:ascii="Times New Roman" w:eastAsia="Times New Roman" w:hAnsi="Times New Roman" w:cs="Times New Roman"/>
                <w:sz w:val="16"/>
                <w:szCs w:val="16"/>
              </w:rPr>
              <w:t>Nchiti</w:t>
            </w:r>
            <w:proofErr w:type="spellEnd"/>
            <w:r w:rsidRPr="007906F4">
              <w:rPr>
                <w:rFonts w:ascii="Times New Roman" w:eastAsia="Times New Roman" w:hAnsi="Times New Roman" w:cs="Times New Roman"/>
                <w:sz w:val="16"/>
                <w:szCs w:val="16"/>
              </w:rPr>
              <w:t>? (‘What is Real?’), a 30-minute weekly national radio program addressing HIV/AIDS related issues. Influence of the show was determined via feedback texts received from listeners over 2 3M periods, texts chosen at random.</w:t>
            </w:r>
          </w:p>
        </w:tc>
        <w:tc>
          <w:tcPr>
            <w:tcW w:w="126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Acceptability: Self-reported</w:t>
            </w:r>
          </w:p>
        </w:tc>
        <w:tc>
          <w:tcPr>
            <w:tcW w:w="585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Listeners reported that the program helped them realize the importance of HIV testing, provided courage and motivation to get tested.</w:t>
            </w:r>
          </w:p>
        </w:tc>
        <w:tc>
          <w:tcPr>
            <w:tcW w:w="810" w:type="dxa"/>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A0A6F" w:rsidRPr="00D064B1" w:rsidTr="00EA0A6F">
        <w:tc>
          <w:tcPr>
            <w:tcW w:w="540" w:type="dxa"/>
            <w:shd w:val="clear" w:color="auto" w:fill="auto"/>
            <w:vAlign w:val="center"/>
          </w:tcPr>
          <w:p w:rsidR="00EA0A6F" w:rsidRPr="00D064B1" w:rsidRDefault="00EA0A6F" w:rsidP="00EA0A6F">
            <w:pPr>
              <w:jc w:val="center"/>
              <w:rPr>
                <w:rFonts w:ascii="Times New Roman" w:hAnsi="Times New Roman" w:cs="Times New Roman"/>
                <w:sz w:val="16"/>
                <w:szCs w:val="16"/>
              </w:rPr>
            </w:pPr>
            <w:r>
              <w:rPr>
                <w:rFonts w:ascii="Times New Roman" w:hAnsi="Times New Roman" w:cs="Times New Roman"/>
                <w:sz w:val="16"/>
                <w:szCs w:val="16"/>
              </w:rPr>
              <w:t>69</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Marlin</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 study</w:t>
            </w:r>
          </w:p>
        </w:tc>
        <w:tc>
          <w:tcPr>
            <w:tcW w:w="162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Gungsuh" w:hAnsi="Times New Roman" w:cs="Times New Roman"/>
                <w:sz w:val="16"/>
                <w:szCs w:val="16"/>
              </w:rPr>
              <w:t xml:space="preserve">≥18 yrs, MSM, African American, </w:t>
            </w:r>
            <w:r w:rsidRPr="00EA0A6F">
              <w:rPr>
                <w:rFonts w:ascii="Times New Roman" w:eastAsia="Gungsuh" w:hAnsi="Times New Roman" w:cs="Times New Roman"/>
                <w:b/>
                <w:sz w:val="16"/>
                <w:szCs w:val="16"/>
              </w:rPr>
              <w:t>USA</w:t>
            </w:r>
          </w:p>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First testing period n=237, second testing period n=404</w:t>
            </w:r>
          </w:p>
        </w:tc>
        <w:tc>
          <w:tcPr>
            <w:tcW w:w="288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A commercial voucher program for free </w:t>
            </w:r>
            <w:proofErr w:type="spellStart"/>
            <w:r w:rsidRPr="007906F4">
              <w:rPr>
                <w:rFonts w:ascii="Times New Roman" w:eastAsia="Times New Roman" w:hAnsi="Times New Roman" w:cs="Times New Roman"/>
                <w:sz w:val="16"/>
                <w:szCs w:val="16"/>
              </w:rPr>
              <w:t>OraQuick</w:t>
            </w:r>
            <w:proofErr w:type="spellEnd"/>
            <w:r w:rsidRPr="007906F4">
              <w:rPr>
                <w:rFonts w:ascii="Times New Roman" w:eastAsia="Times New Roman" w:hAnsi="Times New Roman" w:cs="Times New Roman"/>
                <w:sz w:val="16"/>
                <w:szCs w:val="16"/>
              </w:rPr>
              <w:t>® In-Home HIV Test kits targeting high-risk African American MSM in LA</w:t>
            </w:r>
          </w:p>
        </w:tc>
        <w:tc>
          <w:tcPr>
            <w:tcW w:w="1260" w:type="dxa"/>
            <w:shd w:val="clear" w:color="auto" w:fill="auto"/>
            <w:vAlign w:val="center"/>
          </w:tcPr>
          <w:p w:rsidR="00EA0A6F" w:rsidRPr="007906F4" w:rsidRDefault="00EA0A6F" w:rsidP="0087667D">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Feasibility</w:t>
            </w:r>
          </w:p>
        </w:tc>
        <w:tc>
          <w:tcPr>
            <w:tcW w:w="585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Distributors confirmed that 62 of 237 (26.2%) vouchers supplied during the first test period in July 2013 were distributed. 10 (16.1%) of 62 distributed vouchers were redeemed. During the second test period from August through December 2013, 230 of 404 (56.9%) vouchers were distributed. Forty-three (18.7%) of the distributed vouchers were redeemed. / Low feasibility</w:t>
            </w:r>
          </w:p>
        </w:tc>
        <w:tc>
          <w:tcPr>
            <w:tcW w:w="810" w:type="dxa"/>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A0A6F" w:rsidRPr="00D064B1" w:rsidTr="00EA0A6F">
        <w:tc>
          <w:tcPr>
            <w:tcW w:w="540" w:type="dxa"/>
            <w:shd w:val="clear" w:color="auto" w:fill="auto"/>
            <w:vAlign w:val="center"/>
          </w:tcPr>
          <w:p w:rsidR="00EA0A6F" w:rsidRPr="00D064B1" w:rsidRDefault="00EA0A6F" w:rsidP="00EA0A6F">
            <w:pPr>
              <w:jc w:val="center"/>
              <w:rPr>
                <w:rFonts w:ascii="Times New Roman" w:hAnsi="Times New Roman" w:cs="Times New Roman"/>
                <w:sz w:val="16"/>
                <w:szCs w:val="16"/>
              </w:rPr>
            </w:pPr>
            <w:r>
              <w:rPr>
                <w:rFonts w:ascii="Times New Roman" w:hAnsi="Times New Roman" w:cs="Times New Roman"/>
                <w:sz w:val="16"/>
                <w:szCs w:val="16"/>
              </w:rPr>
              <w:t>70</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Silvestre</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2016</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Cross-sectional</w:t>
            </w:r>
          </w:p>
        </w:tc>
        <w:tc>
          <w:tcPr>
            <w:tcW w:w="1620" w:type="dxa"/>
            <w:shd w:val="clear" w:color="auto" w:fill="auto"/>
            <w:vAlign w:val="center"/>
          </w:tcPr>
          <w:p w:rsidR="00EA0A6F" w:rsidRPr="00EA0A6F" w:rsidRDefault="00EA0A6F" w:rsidP="00EA0A6F">
            <w:pPr>
              <w:jc w:val="center"/>
              <w:rPr>
                <w:rFonts w:ascii="Times New Roman" w:eastAsia="Times New Roman" w:hAnsi="Times New Roman" w:cs="Times New Roman"/>
                <w:b/>
                <w:sz w:val="16"/>
                <w:szCs w:val="16"/>
              </w:rPr>
            </w:pPr>
            <w:r w:rsidRPr="007906F4">
              <w:rPr>
                <w:rFonts w:ascii="Times New Roman" w:eastAsia="Times New Roman" w:hAnsi="Times New Roman" w:cs="Times New Roman"/>
                <w:sz w:val="16"/>
                <w:szCs w:val="16"/>
              </w:rPr>
              <w:t xml:space="preserve">15-49yrs, </w:t>
            </w:r>
            <w:r w:rsidRPr="00EA0A6F">
              <w:rPr>
                <w:rFonts w:ascii="Times New Roman" w:eastAsia="Times New Roman" w:hAnsi="Times New Roman" w:cs="Times New Roman"/>
                <w:b/>
                <w:sz w:val="16"/>
                <w:szCs w:val="16"/>
              </w:rPr>
              <w:t>Swaziland</w:t>
            </w:r>
          </w:p>
          <w:p w:rsidR="00EA0A6F" w:rsidRPr="007906F4" w:rsidRDefault="00EA0A6F" w:rsidP="00EA0A6F">
            <w:pPr>
              <w:jc w:val="center"/>
              <w:rPr>
                <w:rFonts w:ascii="Times New Roman" w:eastAsia="Times New Roman" w:hAnsi="Times New Roman" w:cs="Times New Roman"/>
                <w:sz w:val="16"/>
                <w:szCs w:val="16"/>
              </w:rPr>
            </w:pPr>
          </w:p>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n = 845</w:t>
            </w:r>
          </w:p>
        </w:tc>
        <w:tc>
          <w:tcPr>
            <w:tcW w:w="288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Exposure to </w:t>
            </w:r>
            <w:proofErr w:type="spellStart"/>
            <w:r w:rsidRPr="007906F4">
              <w:rPr>
                <w:rFonts w:ascii="Times New Roman" w:eastAsia="Times New Roman" w:hAnsi="Times New Roman" w:cs="Times New Roman"/>
                <w:sz w:val="16"/>
                <w:szCs w:val="16"/>
              </w:rPr>
              <w:t>OneLove</w:t>
            </w:r>
            <w:proofErr w:type="spellEnd"/>
            <w:r w:rsidRPr="007906F4">
              <w:rPr>
                <w:rFonts w:ascii="Times New Roman" w:eastAsia="Times New Roman" w:hAnsi="Times New Roman" w:cs="Times New Roman"/>
                <w:sz w:val="16"/>
                <w:szCs w:val="16"/>
              </w:rPr>
              <w:t xml:space="preserve"> campaign aiming to bring about </w:t>
            </w:r>
            <w:proofErr w:type="spellStart"/>
            <w:r w:rsidRPr="007906F4">
              <w:rPr>
                <w:rFonts w:ascii="Times New Roman" w:eastAsia="Times New Roman" w:hAnsi="Times New Roman" w:cs="Times New Roman"/>
                <w:sz w:val="16"/>
                <w:szCs w:val="16"/>
              </w:rPr>
              <w:t>behaviour</w:t>
            </w:r>
            <w:proofErr w:type="spellEnd"/>
            <w:r w:rsidRPr="007906F4">
              <w:rPr>
                <w:rFonts w:ascii="Times New Roman" w:eastAsia="Times New Roman" w:hAnsi="Times New Roman" w:cs="Times New Roman"/>
                <w:sz w:val="16"/>
                <w:szCs w:val="16"/>
              </w:rPr>
              <w:t xml:space="preserve"> changes and condom use via various forms of media (e.g </w:t>
            </w:r>
            <w:proofErr w:type="spellStart"/>
            <w:r w:rsidRPr="007906F4">
              <w:rPr>
                <w:rFonts w:ascii="Times New Roman" w:eastAsia="Times New Roman" w:hAnsi="Times New Roman" w:cs="Times New Roman"/>
                <w:sz w:val="16"/>
                <w:szCs w:val="16"/>
              </w:rPr>
              <w:t>tv</w:t>
            </w:r>
            <w:proofErr w:type="spellEnd"/>
            <w:r w:rsidRPr="007906F4">
              <w:rPr>
                <w:rFonts w:ascii="Times New Roman" w:eastAsia="Times New Roman" w:hAnsi="Times New Roman" w:cs="Times New Roman"/>
                <w:sz w:val="16"/>
                <w:szCs w:val="16"/>
              </w:rPr>
              <w:t>, radio, books, posters). Study focuses on mobile populations.</w:t>
            </w:r>
          </w:p>
        </w:tc>
        <w:tc>
          <w:tcPr>
            <w:tcW w:w="126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Testing: </w:t>
            </w:r>
            <w:r w:rsidRPr="007906F4">
              <w:rPr>
                <w:rFonts w:ascii="Times New Roman" w:eastAsia="Times New Roman" w:hAnsi="Times New Roman" w:cs="Times New Roman"/>
                <w:sz w:val="16"/>
                <w:szCs w:val="16"/>
              </w:rPr>
              <w:t>Self-reported</w:t>
            </w:r>
          </w:p>
        </w:tc>
        <w:tc>
          <w:tcPr>
            <w:tcW w:w="585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Significant difference in HIV testing in those exposed to campaign in Swaziland and </w:t>
            </w:r>
            <w:proofErr w:type="spellStart"/>
            <w:r w:rsidRPr="007906F4">
              <w:rPr>
                <w:rFonts w:ascii="Times New Roman" w:eastAsia="Times New Roman" w:hAnsi="Times New Roman" w:cs="Times New Roman"/>
                <w:sz w:val="16"/>
                <w:szCs w:val="16"/>
              </w:rPr>
              <w:t>neighbouring</w:t>
            </w:r>
            <w:proofErr w:type="spellEnd"/>
            <w:r w:rsidRPr="007906F4">
              <w:rPr>
                <w:rFonts w:ascii="Times New Roman" w:eastAsia="Times New Roman" w:hAnsi="Times New Roman" w:cs="Times New Roman"/>
                <w:sz w:val="16"/>
                <w:szCs w:val="16"/>
              </w:rPr>
              <w:t xml:space="preserve"> country </w:t>
            </w:r>
            <w:proofErr w:type="spellStart"/>
            <w:r w:rsidRPr="007906F4">
              <w:rPr>
                <w:rFonts w:ascii="Times New Roman" w:eastAsia="Times New Roman" w:hAnsi="Times New Roman" w:cs="Times New Roman"/>
                <w:sz w:val="16"/>
                <w:szCs w:val="16"/>
              </w:rPr>
              <w:t>vs</w:t>
            </w:r>
            <w:proofErr w:type="spellEnd"/>
            <w:r w:rsidRPr="007906F4">
              <w:rPr>
                <w:rFonts w:ascii="Times New Roman" w:eastAsia="Times New Roman" w:hAnsi="Times New Roman" w:cs="Times New Roman"/>
                <w:sz w:val="16"/>
                <w:szCs w:val="16"/>
              </w:rPr>
              <w:t xml:space="preserve"> those not exposed (AOR=2.9, CI 1.1-8.0. Significant difference in HIV testing in men (OR=3.6, 95%CI 1.4-9.4). / Effective</w:t>
            </w:r>
          </w:p>
        </w:tc>
        <w:tc>
          <w:tcPr>
            <w:tcW w:w="810" w:type="dxa"/>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A0A6F" w:rsidRPr="00D064B1" w:rsidTr="00EA0A6F">
        <w:tc>
          <w:tcPr>
            <w:tcW w:w="540" w:type="dxa"/>
            <w:shd w:val="clear" w:color="auto" w:fill="auto"/>
            <w:vAlign w:val="center"/>
          </w:tcPr>
          <w:p w:rsidR="00EA0A6F" w:rsidRPr="00D064B1" w:rsidRDefault="00EA0A6F" w:rsidP="00EA0A6F">
            <w:pPr>
              <w:jc w:val="center"/>
              <w:rPr>
                <w:rFonts w:ascii="Times New Roman" w:hAnsi="Times New Roman" w:cs="Times New Roman"/>
                <w:sz w:val="16"/>
                <w:szCs w:val="16"/>
              </w:rPr>
            </w:pPr>
            <w:r>
              <w:rPr>
                <w:rFonts w:ascii="Times New Roman" w:hAnsi="Times New Roman" w:cs="Times New Roman"/>
                <w:sz w:val="16"/>
                <w:szCs w:val="16"/>
              </w:rPr>
              <w:t>71</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Van Handel</w:t>
            </w:r>
            <w:r w:rsidR="000622D5">
              <w:rPr>
                <w:rFonts w:ascii="Times New Roman" w:eastAsia="Times New Roman" w:hAnsi="Times New Roman" w:cs="Times New Roman"/>
                <w:sz w:val="16"/>
                <w:szCs w:val="16"/>
              </w:rPr>
              <w:t>,</w:t>
            </w:r>
            <w:r w:rsidRPr="007906F4">
              <w:rPr>
                <w:rFonts w:ascii="Times New Roman" w:eastAsia="Times New Roman" w:hAnsi="Times New Roman" w:cs="Times New Roman"/>
                <w:sz w:val="16"/>
                <w:szCs w:val="16"/>
              </w:rPr>
              <w:t xml:space="preserve"> 2014</w:t>
            </w:r>
          </w:p>
        </w:tc>
        <w:tc>
          <w:tcPr>
            <w:tcW w:w="117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Quasi-experimental</w:t>
            </w:r>
          </w:p>
        </w:tc>
        <w:tc>
          <w:tcPr>
            <w:tcW w:w="1620" w:type="dxa"/>
            <w:shd w:val="clear" w:color="auto" w:fill="auto"/>
            <w:vAlign w:val="center"/>
          </w:tcPr>
          <w:p w:rsidR="00EA0A6F" w:rsidRPr="00EA0A6F" w:rsidRDefault="00EA0A6F" w:rsidP="00EA0A6F">
            <w:pPr>
              <w:jc w:val="center"/>
              <w:rPr>
                <w:rFonts w:ascii="Times New Roman" w:eastAsia="Times New Roman" w:hAnsi="Times New Roman" w:cs="Times New Roman"/>
                <w:b/>
                <w:sz w:val="16"/>
                <w:szCs w:val="16"/>
                <w:lang w:val="fr-CA"/>
              </w:rPr>
            </w:pPr>
            <w:r w:rsidRPr="00EA0A6F">
              <w:rPr>
                <w:rFonts w:ascii="Times New Roman" w:eastAsia="Times New Roman" w:hAnsi="Times New Roman" w:cs="Times New Roman"/>
                <w:b/>
                <w:sz w:val="16"/>
                <w:szCs w:val="16"/>
                <w:lang w:val="fr-CA"/>
              </w:rPr>
              <w:t>USA</w:t>
            </w:r>
          </w:p>
          <w:p w:rsidR="00EA0A6F" w:rsidRPr="005A608C" w:rsidRDefault="00EA0A6F" w:rsidP="00EA0A6F">
            <w:pPr>
              <w:jc w:val="center"/>
              <w:rPr>
                <w:rFonts w:ascii="Times New Roman" w:eastAsia="Times New Roman" w:hAnsi="Times New Roman" w:cs="Times New Roman"/>
                <w:sz w:val="16"/>
                <w:szCs w:val="16"/>
                <w:lang w:val="fr-CA"/>
              </w:rPr>
            </w:pPr>
            <w:r w:rsidRPr="005A608C">
              <w:rPr>
                <w:rFonts w:ascii="Times New Roman" w:eastAsia="Times New Roman" w:hAnsi="Times New Roman" w:cs="Times New Roman"/>
                <w:sz w:val="16"/>
                <w:szCs w:val="16"/>
                <w:lang w:val="fr-CA"/>
              </w:rPr>
              <w:t>n = 63914 (</w:t>
            </w:r>
            <w:proofErr w:type="spellStart"/>
            <w:r w:rsidRPr="005A608C">
              <w:rPr>
                <w:rFonts w:ascii="Times New Roman" w:eastAsia="Times New Roman" w:hAnsi="Times New Roman" w:cs="Times New Roman"/>
                <w:sz w:val="16"/>
                <w:szCs w:val="16"/>
                <w:lang w:val="fr-CA"/>
              </w:rPr>
              <w:t>int</w:t>
            </w:r>
            <w:proofErr w:type="spellEnd"/>
            <w:r w:rsidRPr="005A608C">
              <w:rPr>
                <w:rFonts w:ascii="Times New Roman" w:eastAsia="Times New Roman" w:hAnsi="Times New Roman" w:cs="Times New Roman"/>
                <w:sz w:val="16"/>
                <w:szCs w:val="16"/>
                <w:lang w:val="fr-CA"/>
              </w:rPr>
              <w:t>) n = 48748 (</w:t>
            </w:r>
            <w:proofErr w:type="spellStart"/>
            <w:r w:rsidRPr="005A608C">
              <w:rPr>
                <w:rFonts w:ascii="Times New Roman" w:eastAsia="Times New Roman" w:hAnsi="Times New Roman" w:cs="Times New Roman"/>
                <w:sz w:val="16"/>
                <w:szCs w:val="16"/>
                <w:lang w:val="fr-CA"/>
              </w:rPr>
              <w:t>cntrl</w:t>
            </w:r>
            <w:proofErr w:type="spellEnd"/>
            <w:r w:rsidRPr="005A608C">
              <w:rPr>
                <w:rFonts w:ascii="Times New Roman" w:eastAsia="Times New Roman" w:hAnsi="Times New Roman" w:cs="Times New Roman"/>
                <w:sz w:val="16"/>
                <w:szCs w:val="16"/>
                <w:lang w:val="fr-CA"/>
              </w:rPr>
              <w:t>) n = 49 182 (</w:t>
            </w:r>
            <w:proofErr w:type="spellStart"/>
            <w:r w:rsidRPr="005A608C">
              <w:rPr>
                <w:rFonts w:ascii="Times New Roman" w:eastAsia="Times New Roman" w:hAnsi="Times New Roman" w:cs="Times New Roman"/>
                <w:sz w:val="16"/>
                <w:szCs w:val="16"/>
                <w:lang w:val="fr-CA"/>
              </w:rPr>
              <w:t>cntrl</w:t>
            </w:r>
            <w:proofErr w:type="spellEnd"/>
            <w:r w:rsidRPr="005A608C">
              <w:rPr>
                <w:rFonts w:ascii="Times New Roman" w:eastAsia="Times New Roman" w:hAnsi="Times New Roman" w:cs="Times New Roman"/>
                <w:sz w:val="16"/>
                <w:szCs w:val="16"/>
                <w:lang w:val="fr-CA"/>
              </w:rPr>
              <w:t>)</w:t>
            </w:r>
          </w:p>
        </w:tc>
        <w:tc>
          <w:tcPr>
            <w:tcW w:w="288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Determine if National HIV Testing Day increased HIV testing and diagnosis.</w:t>
            </w:r>
          </w:p>
        </w:tc>
        <w:tc>
          <w:tcPr>
            <w:tcW w:w="126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p>
        </w:tc>
        <w:tc>
          <w:tcPr>
            <w:tcW w:w="5850" w:type="dxa"/>
            <w:shd w:val="clear" w:color="auto" w:fill="auto"/>
            <w:vAlign w:val="center"/>
          </w:tcPr>
          <w:p w:rsidR="00EA0A6F" w:rsidRPr="007906F4" w:rsidRDefault="00EA0A6F" w:rsidP="00EA0A6F">
            <w:pPr>
              <w:jc w:val="center"/>
              <w:rPr>
                <w:rFonts w:ascii="Times New Roman" w:eastAsia="Times New Roman" w:hAnsi="Times New Roman" w:cs="Times New Roman"/>
                <w:sz w:val="16"/>
                <w:szCs w:val="16"/>
              </w:rPr>
            </w:pPr>
            <w:r w:rsidRPr="007906F4">
              <w:rPr>
                <w:rFonts w:ascii="Times New Roman" w:eastAsia="Times New Roman" w:hAnsi="Times New Roman" w:cs="Times New Roman"/>
                <w:sz w:val="16"/>
                <w:szCs w:val="16"/>
              </w:rPr>
              <w:t xml:space="preserve">On average 15,000 more tests were conducted during NHTD </w:t>
            </w:r>
            <w:proofErr w:type="spellStart"/>
            <w:r w:rsidRPr="007906F4">
              <w:rPr>
                <w:rFonts w:ascii="Times New Roman" w:eastAsia="Times New Roman" w:hAnsi="Times New Roman" w:cs="Times New Roman"/>
                <w:sz w:val="16"/>
                <w:szCs w:val="16"/>
              </w:rPr>
              <w:t>vs</w:t>
            </w:r>
            <w:proofErr w:type="spellEnd"/>
            <w:r w:rsidRPr="007906F4">
              <w:rPr>
                <w:rFonts w:ascii="Times New Roman" w:eastAsia="Times New Roman" w:hAnsi="Times New Roman" w:cs="Times New Roman"/>
                <w:sz w:val="16"/>
                <w:szCs w:val="16"/>
              </w:rPr>
              <w:t xml:space="preserve"> the control weeks (p&lt;0.0001). 467 newly identified HIV+ cases were found during NHTD compared to control week 1 and 2, 367 (p&lt;0.0005) and 356 respectively (p&lt;0.0001)./ Effective</w:t>
            </w:r>
          </w:p>
        </w:tc>
        <w:tc>
          <w:tcPr>
            <w:tcW w:w="810" w:type="dxa"/>
            <w:shd w:val="clear" w:color="auto" w:fill="auto"/>
            <w:vAlign w:val="center"/>
          </w:tcPr>
          <w:p w:rsidR="00EA0A6F" w:rsidRPr="008152C8" w:rsidRDefault="00EA0A6F" w:rsidP="00EA0A6F">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bl>
    <w:p w:rsidR="00A9735A" w:rsidRDefault="00A9735A">
      <w:pPr>
        <w:rPr>
          <w:rFonts w:ascii="Times New Roman" w:hAnsi="Times New Roman" w:cs="Times New Roman"/>
          <w:lang w:val="en-GB"/>
        </w:rPr>
      </w:pPr>
    </w:p>
    <w:p w:rsidR="00EA0A6F" w:rsidRDefault="00EC1167">
      <w:pPr>
        <w:rPr>
          <w:rFonts w:ascii="Times New Roman" w:hAnsi="Times New Roman" w:cs="Times New Roman"/>
          <w:lang w:val="en-GB"/>
        </w:rPr>
      </w:pPr>
      <w:r>
        <w:rPr>
          <w:rFonts w:ascii="Times New Roman" w:hAnsi="Times New Roman" w:cs="Times New Roman"/>
          <w:lang w:val="en-GB"/>
        </w:rPr>
        <w:t>Technology (SMS/alarms/reminders, etc)</w:t>
      </w:r>
    </w:p>
    <w:tbl>
      <w:tblPr>
        <w:tblStyle w:val="TableGrid"/>
        <w:tblW w:w="15300" w:type="dxa"/>
        <w:tblInd w:w="-1062" w:type="dxa"/>
        <w:tblLayout w:type="fixed"/>
        <w:tblLook w:val="04A0"/>
      </w:tblPr>
      <w:tblGrid>
        <w:gridCol w:w="540"/>
        <w:gridCol w:w="1170"/>
        <w:gridCol w:w="1170"/>
        <w:gridCol w:w="1620"/>
        <w:gridCol w:w="2880"/>
        <w:gridCol w:w="1260"/>
        <w:gridCol w:w="5850"/>
        <w:gridCol w:w="810"/>
      </w:tblGrid>
      <w:tr w:rsidR="00EC1167" w:rsidRPr="00D064B1" w:rsidTr="000622D5">
        <w:tc>
          <w:tcPr>
            <w:tcW w:w="54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sidRPr="00D064B1">
              <w:rPr>
                <w:rFonts w:ascii="Times New Roman" w:hAnsi="Times New Roman" w:cs="Times New Roman"/>
                <w:sz w:val="16"/>
                <w:szCs w:val="16"/>
              </w:rPr>
              <w:t>No.</w:t>
            </w:r>
          </w:p>
        </w:tc>
        <w:tc>
          <w:tcPr>
            <w:tcW w:w="117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Author</w:t>
            </w:r>
          </w:p>
        </w:tc>
        <w:tc>
          <w:tcPr>
            <w:tcW w:w="117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Study Design</w:t>
            </w:r>
          </w:p>
        </w:tc>
        <w:tc>
          <w:tcPr>
            <w:tcW w:w="162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Participants/Country</w:t>
            </w:r>
          </w:p>
        </w:tc>
        <w:tc>
          <w:tcPr>
            <w:tcW w:w="288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Intervention</w:t>
            </w:r>
          </w:p>
        </w:tc>
        <w:tc>
          <w:tcPr>
            <w:tcW w:w="126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Measure/Metric</w:t>
            </w:r>
          </w:p>
        </w:tc>
        <w:tc>
          <w:tcPr>
            <w:tcW w:w="585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Results (MD, mean difference; RR, risk ratio; IRR, incidence rate ratio; HR, hazard ratio; SD, standard deviation, 95% CI when presented; Y, years; M, months; W, weeks)</w:t>
            </w:r>
          </w:p>
        </w:tc>
        <w:tc>
          <w:tcPr>
            <w:tcW w:w="810" w:type="dxa"/>
            <w:shd w:val="clear" w:color="auto" w:fill="95B3D7" w:themeFill="accent1" w:themeFillTint="99"/>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90-90-90 Target</w:t>
            </w:r>
          </w:p>
        </w:tc>
      </w:tr>
      <w:tr w:rsidR="00EC1167" w:rsidRPr="00D064B1" w:rsidTr="00EF678E">
        <w:tc>
          <w:tcPr>
            <w:tcW w:w="540" w:type="dxa"/>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72</w:t>
            </w:r>
          </w:p>
        </w:tc>
        <w:tc>
          <w:tcPr>
            <w:tcW w:w="1170" w:type="dxa"/>
            <w:shd w:val="clear" w:color="auto" w:fill="auto"/>
            <w:vAlign w:val="center"/>
          </w:tcPr>
          <w:p w:rsidR="00EC1167" w:rsidRPr="002972ED" w:rsidRDefault="000622D5" w:rsidP="00EF678E">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Mushamiri</w:t>
            </w:r>
            <w:proofErr w:type="spellEnd"/>
            <w:r>
              <w:rPr>
                <w:rFonts w:ascii="Times New Roman" w:eastAsia="Times New Roman" w:hAnsi="Times New Roman" w:cs="Times New Roman"/>
                <w:sz w:val="16"/>
                <w:szCs w:val="16"/>
              </w:rPr>
              <w:t xml:space="preserve">, </w:t>
            </w:r>
            <w:r w:rsidR="00EC1167" w:rsidRPr="002972ED">
              <w:rPr>
                <w:rFonts w:ascii="Times New Roman" w:eastAsia="Times New Roman" w:hAnsi="Times New Roman" w:cs="Times New Roman"/>
                <w:sz w:val="16"/>
                <w:szCs w:val="16"/>
              </w:rPr>
              <w:t>2015</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Retrospective cohort study</w:t>
            </w:r>
          </w:p>
        </w:tc>
        <w:tc>
          <w:tcPr>
            <w:tcW w:w="1620" w:type="dxa"/>
            <w:shd w:val="clear" w:color="auto" w:fill="auto"/>
            <w:vAlign w:val="center"/>
          </w:tcPr>
          <w:p w:rsidR="00E22BAD" w:rsidRPr="00E22BAD" w:rsidRDefault="00EC1167" w:rsidP="00E22BAD">
            <w:pPr>
              <w:jc w:val="center"/>
              <w:rPr>
                <w:rFonts w:ascii="Times New Roman" w:eastAsia="Times New Roman" w:hAnsi="Times New Roman" w:cs="Times New Roman"/>
                <w:b/>
                <w:sz w:val="16"/>
                <w:szCs w:val="16"/>
              </w:rPr>
            </w:pPr>
            <w:r w:rsidRPr="002972ED">
              <w:rPr>
                <w:rFonts w:ascii="Times New Roman" w:eastAsia="Times New Roman" w:hAnsi="Times New Roman" w:cs="Times New Roman"/>
                <w:sz w:val="16"/>
                <w:szCs w:val="16"/>
              </w:rPr>
              <w:t xml:space="preserve">Pregnant, </w:t>
            </w:r>
            <w:r w:rsidRPr="00E22BAD">
              <w:rPr>
                <w:rFonts w:ascii="Times New Roman" w:eastAsia="Times New Roman" w:hAnsi="Times New Roman" w:cs="Times New Roman"/>
                <w:b/>
                <w:sz w:val="16"/>
                <w:szCs w:val="16"/>
              </w:rPr>
              <w:t>Kenya</w:t>
            </w:r>
          </w:p>
          <w:p w:rsidR="00E22BAD" w:rsidRDefault="00E22BAD" w:rsidP="00E22BAD">
            <w:pPr>
              <w:jc w:val="center"/>
              <w:rPr>
                <w:rFonts w:ascii="Times New Roman" w:eastAsia="Times New Roman" w:hAnsi="Times New Roman" w:cs="Times New Roman"/>
                <w:sz w:val="16"/>
                <w:szCs w:val="16"/>
              </w:rPr>
            </w:pPr>
          </w:p>
          <w:p w:rsidR="00EC1167" w:rsidRPr="002972ED" w:rsidRDefault="00EC1167" w:rsidP="00E22BAD">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 = 650</w:t>
            </w:r>
          </w:p>
        </w:tc>
        <w:tc>
          <w:tcPr>
            <w:tcW w:w="288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The Millennium Villages Project (MVP) implemented in Western Kenya a mobile Health tool that uses text messages to coordinate Community Health Worker (CHW) activities around antenatal care (ANC) and Prevention of Mother-to-Child Transmission of HIV (PMTCT), named the ANC/PMTCT Adherence System (APAS)</w:t>
            </w:r>
          </w:p>
        </w:tc>
        <w:tc>
          <w:tcPr>
            <w:tcW w:w="126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2972ED">
              <w:rPr>
                <w:rFonts w:ascii="Times New Roman" w:eastAsia="Times New Roman" w:hAnsi="Times New Roman" w:cs="Times New Roman"/>
                <w:sz w:val="16"/>
                <w:szCs w:val="16"/>
              </w:rPr>
              <w:t>: follow-up appointment</w:t>
            </w:r>
          </w:p>
        </w:tc>
        <w:tc>
          <w:tcPr>
            <w:tcW w:w="585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348/650 women made their 1st ANC visit in the 2nd trimester of their pregnancy. The HIV prevalence in the investigated population was 27.1%, with 176 being HIV+ and 474 being HIV-.</w:t>
            </w:r>
          </w:p>
        </w:tc>
        <w:tc>
          <w:tcPr>
            <w:tcW w:w="810" w:type="dxa"/>
            <w:shd w:val="clear" w:color="auto" w:fill="auto"/>
            <w:vAlign w:val="center"/>
          </w:tcPr>
          <w:p w:rsidR="00EC1167" w:rsidRPr="008152C8" w:rsidRDefault="00EF678E" w:rsidP="00EF678E">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C1167" w:rsidRPr="00D064B1" w:rsidTr="00EF678E">
        <w:tc>
          <w:tcPr>
            <w:tcW w:w="540" w:type="dxa"/>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73</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Gupta</w:t>
            </w:r>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2016</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Feasibility</w:t>
            </w:r>
          </w:p>
        </w:tc>
        <w:tc>
          <w:tcPr>
            <w:tcW w:w="1620" w:type="dxa"/>
            <w:shd w:val="clear" w:color="auto" w:fill="auto"/>
            <w:vAlign w:val="center"/>
          </w:tcPr>
          <w:p w:rsidR="00E22BA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 xml:space="preserve">HIV-exposed babies, </w:t>
            </w:r>
            <w:r w:rsidRPr="00E22BAD">
              <w:rPr>
                <w:rFonts w:ascii="Times New Roman" w:eastAsia="Times New Roman" w:hAnsi="Times New Roman" w:cs="Times New Roman"/>
                <w:b/>
                <w:sz w:val="16"/>
                <w:szCs w:val="16"/>
              </w:rPr>
              <w:t>India</w:t>
            </w:r>
          </w:p>
          <w:p w:rsidR="00EC1167" w:rsidRPr="002972ED" w:rsidRDefault="00EC1167" w:rsidP="00EF678E">
            <w:pPr>
              <w:jc w:val="center"/>
              <w:rPr>
                <w:rFonts w:ascii="Times New Roman" w:eastAsia="Times New Roman" w:hAnsi="Times New Roman" w:cs="Times New Roman"/>
                <w:sz w:val="16"/>
                <w:szCs w:val="16"/>
              </w:rPr>
            </w:pPr>
            <w:r w:rsidRPr="00E22BAD">
              <w:rPr>
                <w:rFonts w:ascii="Times New Roman" w:eastAsia="Times New Roman" w:hAnsi="Times New Roman" w:cs="Times New Roman"/>
                <w:sz w:val="16"/>
                <w:szCs w:val="16"/>
              </w:rPr>
              <w:br/>
            </w:r>
            <w:r w:rsidRPr="002972ED">
              <w:rPr>
                <w:rFonts w:ascii="Times New Roman" w:eastAsia="Times New Roman" w:hAnsi="Times New Roman" w:cs="Times New Roman"/>
                <w:sz w:val="16"/>
                <w:szCs w:val="16"/>
              </w:rPr>
              <w:t>n=1139 (pre-intervention)</w:t>
            </w:r>
            <w:r w:rsidRPr="002972ED">
              <w:rPr>
                <w:rFonts w:ascii="Times New Roman" w:eastAsia="Times New Roman" w:hAnsi="Times New Roman" w:cs="Times New Roman"/>
                <w:sz w:val="16"/>
                <w:szCs w:val="16"/>
              </w:rPr>
              <w:br/>
              <w:t>n=1631 (post-intervention)</w:t>
            </w:r>
          </w:p>
          <w:p w:rsidR="00EC1167" w:rsidRPr="002972ED" w:rsidRDefault="00EC1167" w:rsidP="00EF678E">
            <w:pPr>
              <w:jc w:val="center"/>
              <w:rPr>
                <w:rFonts w:ascii="Times New Roman" w:eastAsia="Times New Roman" w:hAnsi="Times New Roman" w:cs="Times New Roman"/>
                <w:sz w:val="16"/>
                <w:szCs w:val="16"/>
              </w:rPr>
            </w:pPr>
          </w:p>
        </w:tc>
        <w:tc>
          <w:tcPr>
            <w:tcW w:w="288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Early Infant Diagnosis Follow-up System (EID Follow-up system) sends automated reminders to field staff to follow-up with HIV-exposed babies. Reminders sent 7 days prior to follow-up date.</w:t>
            </w:r>
          </w:p>
        </w:tc>
        <w:tc>
          <w:tcPr>
            <w:tcW w:w="126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Testing</w:t>
            </w:r>
            <w:r w:rsidRPr="002972ED">
              <w:rPr>
                <w:rFonts w:ascii="Times New Roman" w:eastAsia="Times New Roman" w:hAnsi="Times New Roman" w:cs="Times New Roman"/>
                <w:sz w:val="16"/>
                <w:szCs w:val="16"/>
              </w:rPr>
              <w:t>: follow-up</w:t>
            </w:r>
          </w:p>
        </w:tc>
        <w:tc>
          <w:tcPr>
            <w:tcW w:w="585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Prior to EID Follow-up System introduction 55.9% (637/1139) of the HIV exposed babies born were tested at 6 weeks for DNA-Polymerase Chain Reaction during April 2011– March 2012. After its introduction, 68.4% (1117/1631) of them were tested during April 2012–March 2013. Correspondingly, the 18 months confirmatory HIV testing in eligible babies increased from 45.6% (934/2044) to 54.7%(1118/2044) during the same period.</w:t>
            </w:r>
          </w:p>
        </w:tc>
        <w:tc>
          <w:tcPr>
            <w:tcW w:w="810" w:type="dxa"/>
            <w:shd w:val="clear" w:color="auto" w:fill="auto"/>
            <w:vAlign w:val="center"/>
          </w:tcPr>
          <w:p w:rsidR="00EC1167" w:rsidRPr="008152C8" w:rsidRDefault="00EF678E" w:rsidP="00EF678E">
            <w:pPr>
              <w:jc w:val="center"/>
              <w:rPr>
                <w:rFonts w:ascii="Times New Roman" w:eastAsia="Times New Roman" w:hAnsi="Times New Roman" w:cs="Times New Roman"/>
                <w:sz w:val="16"/>
                <w:szCs w:val="16"/>
              </w:rPr>
            </w:pPr>
            <w:r>
              <w:rPr>
                <w:rFonts w:ascii="Times New Roman" w:hAnsi="Times New Roman" w:cs="Times New Roman"/>
                <w:sz w:val="16"/>
                <w:szCs w:val="16"/>
              </w:rPr>
              <w:t>1</w:t>
            </w:r>
            <w:r w:rsidRPr="00D064B1">
              <w:rPr>
                <w:rFonts w:ascii="Times New Roman" w:hAnsi="Times New Roman" w:cs="Times New Roman"/>
                <w:sz w:val="16"/>
                <w:szCs w:val="16"/>
                <w:vertAlign w:val="superscript"/>
              </w:rPr>
              <w:t>st</w:t>
            </w:r>
          </w:p>
        </w:tc>
      </w:tr>
      <w:tr w:rsidR="00EC1167" w:rsidRPr="00D064B1" w:rsidTr="00EF678E">
        <w:tc>
          <w:tcPr>
            <w:tcW w:w="540" w:type="dxa"/>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74</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Chang</w:t>
            </w:r>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2011</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 (Cluster-randomized trial)</w:t>
            </w:r>
          </w:p>
        </w:tc>
        <w:tc>
          <w:tcPr>
            <w:tcW w:w="1620" w:type="dxa"/>
            <w:shd w:val="clear" w:color="auto" w:fill="auto"/>
            <w:vAlign w:val="center"/>
          </w:tcPr>
          <w:p w:rsidR="00EC1167" w:rsidRPr="00E22BAD" w:rsidRDefault="00EC1167" w:rsidP="00EF678E">
            <w:pPr>
              <w:jc w:val="center"/>
              <w:rPr>
                <w:rFonts w:ascii="Times New Roman" w:eastAsia="Times New Roman" w:hAnsi="Times New Roman" w:cs="Times New Roman"/>
                <w:b/>
                <w:sz w:val="16"/>
                <w:szCs w:val="16"/>
                <w:lang w:val="fr-CA"/>
              </w:rPr>
            </w:pPr>
            <w:r w:rsidRPr="005A608C">
              <w:rPr>
                <w:rFonts w:ascii="Times New Roman" w:eastAsia="Times New Roman" w:hAnsi="Times New Roman" w:cs="Times New Roman"/>
                <w:sz w:val="16"/>
                <w:szCs w:val="16"/>
                <w:lang w:val="fr-CA"/>
              </w:rPr>
              <w:t xml:space="preserve">HIV+, </w:t>
            </w:r>
            <w:r w:rsidRPr="00E22BAD">
              <w:rPr>
                <w:rFonts w:ascii="Times New Roman" w:eastAsia="Times New Roman" w:hAnsi="Times New Roman" w:cs="Times New Roman"/>
                <w:b/>
                <w:sz w:val="16"/>
                <w:szCs w:val="16"/>
                <w:lang w:val="fr-CA"/>
              </w:rPr>
              <w:t>Uganda</w:t>
            </w:r>
          </w:p>
          <w:p w:rsidR="00E22BAD" w:rsidRPr="005A608C" w:rsidRDefault="00E22BAD" w:rsidP="00EF678E">
            <w:pPr>
              <w:jc w:val="center"/>
              <w:rPr>
                <w:rFonts w:ascii="Times New Roman" w:eastAsia="Times New Roman" w:hAnsi="Times New Roman" w:cs="Times New Roman"/>
                <w:sz w:val="16"/>
                <w:szCs w:val="16"/>
                <w:lang w:val="fr-CA"/>
              </w:rPr>
            </w:pPr>
          </w:p>
          <w:p w:rsidR="00EC1167" w:rsidRPr="005A608C" w:rsidRDefault="00EC1167" w:rsidP="00EF678E">
            <w:pPr>
              <w:jc w:val="center"/>
              <w:rPr>
                <w:rFonts w:ascii="Times New Roman" w:eastAsia="Times New Roman" w:hAnsi="Times New Roman" w:cs="Times New Roman"/>
                <w:sz w:val="16"/>
                <w:szCs w:val="16"/>
                <w:lang w:val="fr-CA"/>
              </w:rPr>
            </w:pPr>
            <w:r w:rsidRPr="005A608C">
              <w:rPr>
                <w:rFonts w:ascii="Times New Roman" w:eastAsia="Times New Roman" w:hAnsi="Times New Roman" w:cs="Times New Roman"/>
                <w:sz w:val="16"/>
                <w:szCs w:val="16"/>
                <w:lang w:val="fr-CA"/>
              </w:rPr>
              <w:t xml:space="preserve">n=446 (Int) </w:t>
            </w:r>
            <w:r w:rsidRPr="005A608C">
              <w:rPr>
                <w:rFonts w:ascii="Times New Roman" w:eastAsia="Times New Roman" w:hAnsi="Times New Roman" w:cs="Times New Roman"/>
                <w:sz w:val="16"/>
                <w:szCs w:val="16"/>
                <w:lang w:val="fr-CA"/>
              </w:rPr>
              <w:br/>
              <w:t>n=524 (Ctrl)</w:t>
            </w:r>
          </w:p>
        </w:tc>
        <w:tc>
          <w:tcPr>
            <w:tcW w:w="288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proofErr w:type="gramStart"/>
            <w:r w:rsidRPr="002972ED">
              <w:rPr>
                <w:rFonts w:ascii="Times New Roman" w:eastAsia="Times New Roman" w:hAnsi="Times New Roman" w:cs="Times New Roman"/>
                <w:sz w:val="16"/>
                <w:szCs w:val="16"/>
              </w:rPr>
              <w:t>An</w:t>
            </w:r>
            <w:proofErr w:type="gramEnd"/>
            <w:r w:rsidRPr="002972ED">
              <w:rPr>
                <w:rFonts w:ascii="Times New Roman" w:eastAsia="Times New Roman" w:hAnsi="Times New Roman" w:cs="Times New Roman"/>
                <w:sz w:val="16"/>
                <w:szCs w:val="16"/>
              </w:rPr>
              <w:t xml:space="preserve"> </w:t>
            </w:r>
            <w:proofErr w:type="spellStart"/>
            <w:r w:rsidRPr="002972ED">
              <w:rPr>
                <w:rFonts w:ascii="Times New Roman" w:eastAsia="Times New Roman" w:hAnsi="Times New Roman" w:cs="Times New Roman"/>
                <w:sz w:val="16"/>
                <w:szCs w:val="16"/>
              </w:rPr>
              <w:t>mHealth</w:t>
            </w:r>
            <w:proofErr w:type="spellEnd"/>
            <w:r w:rsidRPr="002972ED">
              <w:rPr>
                <w:rFonts w:ascii="Times New Roman" w:eastAsia="Times New Roman" w:hAnsi="Times New Roman" w:cs="Times New Roman"/>
                <w:sz w:val="16"/>
                <w:szCs w:val="16"/>
              </w:rPr>
              <w:t xml:space="preserve"> (mobile phone) support intervention used by community-based peer health workers (PHW) on AIDS care in rural Uganda.</w:t>
            </w:r>
          </w:p>
        </w:tc>
        <w:tc>
          <w:tcPr>
            <w:tcW w:w="126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VL</w:t>
            </w:r>
          </w:p>
        </w:tc>
        <w:tc>
          <w:tcPr>
            <w:tcW w:w="5850" w:type="dxa"/>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 xml:space="preserve">The primary outcome of any </w:t>
            </w:r>
            <w:proofErr w:type="spellStart"/>
            <w:r w:rsidRPr="002972ED">
              <w:rPr>
                <w:rFonts w:ascii="Times New Roman" w:eastAsia="Times New Roman" w:hAnsi="Times New Roman" w:cs="Times New Roman"/>
                <w:sz w:val="16"/>
                <w:szCs w:val="16"/>
              </w:rPr>
              <w:t>virologic</w:t>
            </w:r>
            <w:proofErr w:type="spellEnd"/>
            <w:r w:rsidRPr="002972ED">
              <w:rPr>
                <w:rFonts w:ascii="Times New Roman" w:eastAsia="Times New Roman" w:hAnsi="Times New Roman" w:cs="Times New Roman"/>
                <w:sz w:val="16"/>
                <w:szCs w:val="16"/>
              </w:rPr>
              <w:t xml:space="preserve"> failure was not significantly different between study arms (19.4% vs. 16.4%, </w:t>
            </w:r>
            <w:proofErr w:type="spellStart"/>
            <w:r w:rsidRPr="002972ED">
              <w:rPr>
                <w:rFonts w:ascii="Times New Roman" w:eastAsia="Times New Roman" w:hAnsi="Times New Roman" w:cs="Times New Roman"/>
                <w:sz w:val="16"/>
                <w:szCs w:val="16"/>
              </w:rPr>
              <w:t>mHealth</w:t>
            </w:r>
            <w:proofErr w:type="spellEnd"/>
            <w:r w:rsidRPr="002972ED">
              <w:rPr>
                <w:rFonts w:ascii="Times New Roman" w:eastAsia="Times New Roman" w:hAnsi="Times New Roman" w:cs="Times New Roman"/>
                <w:sz w:val="16"/>
                <w:szCs w:val="16"/>
              </w:rPr>
              <w:t xml:space="preserve">+ vs. </w:t>
            </w:r>
            <w:proofErr w:type="spellStart"/>
            <w:r w:rsidRPr="002972ED">
              <w:rPr>
                <w:rFonts w:ascii="Times New Roman" w:eastAsia="Times New Roman" w:hAnsi="Times New Roman" w:cs="Times New Roman"/>
                <w:sz w:val="16"/>
                <w:szCs w:val="16"/>
              </w:rPr>
              <w:t>mHealth</w:t>
            </w:r>
            <w:proofErr w:type="spellEnd"/>
            <w:r w:rsidRPr="002972ED">
              <w:rPr>
                <w:rFonts w:ascii="Times New Roman" w:eastAsia="Times New Roman" w:hAnsi="Times New Roman" w:cs="Times New Roman"/>
                <w:sz w:val="16"/>
                <w:szCs w:val="16"/>
              </w:rPr>
              <w:t>− Arm respectively). / No impact</w:t>
            </w:r>
          </w:p>
          <w:p w:rsidR="00EC1167" w:rsidRPr="002972ED" w:rsidRDefault="00EC1167" w:rsidP="00EF678E">
            <w:pPr>
              <w:tabs>
                <w:tab w:val="left" w:pos="1215"/>
              </w:tabs>
              <w:jc w:val="center"/>
              <w:rPr>
                <w:rFonts w:ascii="Times New Roman" w:eastAsia="Times New Roman" w:hAnsi="Times New Roman" w:cs="Times New Roman"/>
                <w:sz w:val="16"/>
                <w:szCs w:val="16"/>
              </w:rPr>
            </w:pPr>
          </w:p>
        </w:tc>
        <w:tc>
          <w:tcPr>
            <w:tcW w:w="810" w:type="dxa"/>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C1167" w:rsidRPr="00D064B1" w:rsidTr="00EF678E">
        <w:tc>
          <w:tcPr>
            <w:tcW w:w="540" w:type="dxa"/>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75</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Chung</w:t>
            </w:r>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2011</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shd w:val="clear" w:color="auto" w:fill="auto"/>
            <w:vAlign w:val="center"/>
          </w:tcPr>
          <w:p w:rsidR="00EC1167" w:rsidRDefault="00EC1167" w:rsidP="00EF678E">
            <w:pPr>
              <w:jc w:val="center"/>
              <w:rPr>
                <w:rFonts w:ascii="Times New Roman" w:eastAsia="Gungsuh" w:hAnsi="Times New Roman" w:cs="Times New Roman"/>
                <w:sz w:val="16"/>
                <w:szCs w:val="16"/>
              </w:rPr>
            </w:pPr>
            <w:r w:rsidRPr="002972ED">
              <w:rPr>
                <w:rFonts w:ascii="Times New Roman" w:eastAsia="Gungsuh" w:hAnsi="Times New Roman" w:cs="Times New Roman"/>
                <w:sz w:val="16"/>
                <w:szCs w:val="16"/>
              </w:rPr>
              <w:t>HIV+, ≥18 yrs, ART naïve,</w:t>
            </w:r>
            <w:r w:rsidRPr="00E22BAD">
              <w:rPr>
                <w:rFonts w:ascii="Times New Roman" w:eastAsia="Gungsuh" w:hAnsi="Times New Roman" w:cs="Times New Roman"/>
                <w:b/>
                <w:sz w:val="16"/>
                <w:szCs w:val="16"/>
              </w:rPr>
              <w:t xml:space="preserve"> Kenya</w:t>
            </w:r>
          </w:p>
          <w:p w:rsidR="00E22BAD" w:rsidRPr="002972ED" w:rsidRDefault="00E22BAD" w:rsidP="00EF678E">
            <w:pPr>
              <w:jc w:val="center"/>
              <w:rPr>
                <w:rFonts w:ascii="Times New Roman" w:eastAsia="Times New Roman" w:hAnsi="Times New Roman" w:cs="Times New Roman"/>
                <w:sz w:val="16"/>
                <w:szCs w:val="16"/>
              </w:rPr>
            </w:pPr>
          </w:p>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n=200 (counseling) n=200 (alarm device)</w:t>
            </w:r>
          </w:p>
        </w:tc>
        <w:tc>
          <w:tcPr>
            <w:tcW w:w="288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Participants were exposed either to counseling or an alarm device to assist with ART adherence.</w:t>
            </w:r>
          </w:p>
        </w:tc>
        <w:tc>
          <w:tcPr>
            <w:tcW w:w="126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VL CD4</w:t>
            </w:r>
          </w:p>
        </w:tc>
        <w:tc>
          <w:tcPr>
            <w:tcW w:w="5850" w:type="dxa"/>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Gungsuh" w:hAnsi="Times New Roman" w:cs="Times New Roman"/>
                <w:sz w:val="16"/>
                <w:szCs w:val="16"/>
              </w:rPr>
              <w:t>Adherence during the first month after initiating HAART was significantly higher among those who received counseling (difference in intercepts, 3.58%; 95% CI 0.50%–6.66%; p = 0.023), and this difference was constant over 18 mo follow-up (difference in slopes, 0.13% per month; 95% CI −0.16% to 0.42%; p = 0.4). No significant differences were found in adherence &lt;95% between those who received counseling and those who did not (HR 0.89; 95% CI 0.70–1.12; p = 0.3).</w:t>
            </w:r>
          </w:p>
        </w:tc>
        <w:tc>
          <w:tcPr>
            <w:tcW w:w="810" w:type="dxa"/>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C1167" w:rsidRPr="00D064B1" w:rsidTr="00EF678E">
        <w:tc>
          <w:tcPr>
            <w:tcW w:w="540" w:type="dxa"/>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76</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proofErr w:type="spellStart"/>
            <w:r w:rsidRPr="002972ED">
              <w:rPr>
                <w:rFonts w:ascii="Times New Roman" w:eastAsia="Times New Roman" w:hAnsi="Times New Roman" w:cs="Times New Roman"/>
                <w:sz w:val="16"/>
                <w:szCs w:val="16"/>
              </w:rPr>
              <w:t>Dowshen</w:t>
            </w:r>
            <w:proofErr w:type="spellEnd"/>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2012</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Prospective pilot  cohort</w:t>
            </w:r>
          </w:p>
        </w:tc>
        <w:tc>
          <w:tcPr>
            <w:tcW w:w="1620" w:type="dxa"/>
            <w:shd w:val="clear" w:color="auto" w:fill="auto"/>
            <w:vAlign w:val="center"/>
          </w:tcPr>
          <w:p w:rsidR="00EC1167" w:rsidRDefault="00EC1167" w:rsidP="00EF678E">
            <w:pPr>
              <w:jc w:val="center"/>
              <w:rPr>
                <w:rFonts w:ascii="Times New Roman" w:eastAsia="Times New Roman" w:hAnsi="Times New Roman" w:cs="Times New Roman"/>
                <w:b/>
                <w:sz w:val="16"/>
                <w:szCs w:val="16"/>
              </w:rPr>
            </w:pPr>
            <w:r w:rsidRPr="002972ED">
              <w:rPr>
                <w:rFonts w:ascii="Times New Roman" w:eastAsia="Times New Roman" w:hAnsi="Times New Roman" w:cs="Times New Roman"/>
                <w:sz w:val="16"/>
                <w:szCs w:val="16"/>
              </w:rPr>
              <w:t xml:space="preserve">HIV+, 14-29 yrs, use a cell phone, on ART, </w:t>
            </w:r>
            <w:r w:rsidRPr="00E22BAD">
              <w:rPr>
                <w:rFonts w:ascii="Times New Roman" w:eastAsia="Times New Roman" w:hAnsi="Times New Roman" w:cs="Times New Roman"/>
                <w:b/>
                <w:sz w:val="16"/>
                <w:szCs w:val="16"/>
              </w:rPr>
              <w:t>USA</w:t>
            </w:r>
          </w:p>
          <w:p w:rsidR="00E22BAD" w:rsidRPr="00E22BAD" w:rsidRDefault="00E22BAD" w:rsidP="00EF678E">
            <w:pPr>
              <w:jc w:val="center"/>
              <w:rPr>
                <w:rFonts w:ascii="Times New Roman" w:eastAsia="Times New Roman" w:hAnsi="Times New Roman" w:cs="Times New Roman"/>
                <w:b/>
                <w:sz w:val="16"/>
                <w:szCs w:val="16"/>
              </w:rPr>
            </w:pPr>
          </w:p>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n=25</w:t>
            </w:r>
          </w:p>
        </w:tc>
        <w:tc>
          <w:tcPr>
            <w:tcW w:w="288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Participants received personalized daily SMS reminders and a follow-up message 1 hour later assessing whether they took the medication, and asking participants to respond via text message.</w:t>
            </w:r>
          </w:p>
        </w:tc>
        <w:tc>
          <w:tcPr>
            <w:tcW w:w="126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ART adherence: self-reported, CD4, VL</w:t>
            </w:r>
          </w:p>
        </w:tc>
        <w:tc>
          <w:tcPr>
            <w:tcW w:w="5850" w:type="dxa"/>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Mean visual analogue scale scores significantly increased at 12 and 24 weeks in comparison with baseline (week 0: 74.7, week 12: 93.3, P &lt; .001; week 24: 93.1, P &lt; .001). There was no significant difference in CD4 cell count or viral load between baseline and 12- or 24-week follow-up.</w:t>
            </w:r>
          </w:p>
        </w:tc>
        <w:tc>
          <w:tcPr>
            <w:tcW w:w="810" w:type="dxa"/>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C1167" w:rsidRPr="00D064B1" w:rsidTr="00EF678E">
        <w:trPr>
          <w:trHeight w:val="75"/>
        </w:trPr>
        <w:tc>
          <w:tcPr>
            <w:tcW w:w="540" w:type="dxa"/>
            <w:vMerge w:val="restart"/>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77</w:t>
            </w:r>
          </w:p>
        </w:tc>
        <w:tc>
          <w:tcPr>
            <w:tcW w:w="1170" w:type="dxa"/>
            <w:vMerge w:val="restart"/>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Hardy</w:t>
            </w:r>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2011</w:t>
            </w:r>
          </w:p>
        </w:tc>
        <w:tc>
          <w:tcPr>
            <w:tcW w:w="1170" w:type="dxa"/>
            <w:vMerge w:val="restart"/>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vMerge w:val="restart"/>
            <w:shd w:val="clear" w:color="auto" w:fill="auto"/>
            <w:vAlign w:val="center"/>
          </w:tcPr>
          <w:p w:rsidR="00EC1167"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 xml:space="preserve">HIV+, low ART adherence (&lt;85%), </w:t>
            </w:r>
            <w:r w:rsidRPr="00E22BAD">
              <w:rPr>
                <w:rFonts w:ascii="Times New Roman" w:eastAsia="Times New Roman" w:hAnsi="Times New Roman" w:cs="Times New Roman"/>
                <w:b/>
                <w:sz w:val="16"/>
                <w:szCs w:val="16"/>
              </w:rPr>
              <w:t>USA</w:t>
            </w:r>
          </w:p>
          <w:p w:rsidR="00E22BAD" w:rsidRPr="002972ED" w:rsidRDefault="00E22BAD" w:rsidP="00EF678E">
            <w:pPr>
              <w:jc w:val="center"/>
              <w:rPr>
                <w:rFonts w:ascii="Times New Roman" w:eastAsia="Times New Roman" w:hAnsi="Times New Roman" w:cs="Times New Roman"/>
                <w:sz w:val="16"/>
                <w:szCs w:val="16"/>
              </w:rPr>
            </w:pPr>
          </w:p>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n=12 (CP group)</w:t>
            </w:r>
          </w:p>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n=11 (BP group)</w:t>
            </w:r>
          </w:p>
        </w:tc>
        <w:tc>
          <w:tcPr>
            <w:tcW w:w="2880" w:type="dxa"/>
            <w:vMerge w:val="restart"/>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Participants were randomized to either a cellular phone (CP) or beeper (BP). CP subjects received personalized text messages daily; in contrast, BP subjects received a reminder beep at the time of dosing. Interviews were scheduled at weeks 3 and 6.</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self –reported &amp; pill count</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Adherence measured by pill count and self-reported increased relative to baseline to 69.1% ± 22.6 and 85.3% ± 19.2, respectively.</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C1167" w:rsidRPr="00D064B1" w:rsidTr="00EF678E">
        <w:trPr>
          <w:trHeight w:val="1021"/>
        </w:trPr>
        <w:tc>
          <w:tcPr>
            <w:tcW w:w="540" w:type="dxa"/>
            <w:vMerge/>
            <w:shd w:val="clear" w:color="auto" w:fill="auto"/>
            <w:vAlign w:val="center"/>
          </w:tcPr>
          <w:p w:rsidR="00EC1167" w:rsidRDefault="00EC1167" w:rsidP="000622D5">
            <w:pPr>
              <w:jc w:val="center"/>
              <w:rPr>
                <w:rFonts w:ascii="Times New Roman" w:hAnsi="Times New Roman" w:cs="Times New Roman"/>
                <w:sz w:val="16"/>
                <w:szCs w:val="16"/>
              </w:rPr>
            </w:pPr>
          </w:p>
        </w:tc>
        <w:tc>
          <w:tcPr>
            <w:tcW w:w="117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117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162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288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MEMs and CAS</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The MEMS and CAS adherence was estimated to be 72.0% ± 26.4 and 69.7% ± 24.1, respectively. Significant differences between the mean adherence of the two intervention groups (</w:t>
            </w:r>
            <w:proofErr w:type="spellStart"/>
            <w:r w:rsidRPr="002972ED">
              <w:rPr>
                <w:rFonts w:ascii="Times New Roman" w:eastAsia="Times New Roman" w:hAnsi="Times New Roman" w:cs="Times New Roman"/>
                <w:sz w:val="16"/>
                <w:szCs w:val="16"/>
              </w:rPr>
              <w:t>Aremind</w:t>
            </w:r>
            <w:proofErr w:type="spellEnd"/>
            <w:r w:rsidRPr="002972ED">
              <w:rPr>
                <w:rFonts w:ascii="Times New Roman" w:eastAsia="Times New Roman" w:hAnsi="Times New Roman" w:cs="Times New Roman"/>
                <w:sz w:val="16"/>
                <w:szCs w:val="16"/>
              </w:rPr>
              <w:t>-CP or BP) were found when adherence was measured by MEMS (mean difference ± SD: 28.1 ± 10.0, p = 0.012) and CAS (24.8 ± 9.4, p = 0.018)./ Effective</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C1167" w:rsidRPr="00D064B1" w:rsidTr="00EF678E">
        <w:trPr>
          <w:trHeight w:val="75"/>
        </w:trPr>
        <w:tc>
          <w:tcPr>
            <w:tcW w:w="540" w:type="dxa"/>
            <w:vMerge w:val="restart"/>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78</w:t>
            </w:r>
          </w:p>
        </w:tc>
        <w:tc>
          <w:tcPr>
            <w:tcW w:w="1170" w:type="dxa"/>
            <w:vMerge w:val="restart"/>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proofErr w:type="spellStart"/>
            <w:r w:rsidRPr="002972ED">
              <w:rPr>
                <w:rFonts w:ascii="Times New Roman" w:eastAsia="Times New Roman" w:hAnsi="Times New Roman" w:cs="Times New Roman"/>
                <w:sz w:val="16"/>
                <w:szCs w:val="16"/>
              </w:rPr>
              <w:t>Simoni</w:t>
            </w:r>
            <w:proofErr w:type="spellEnd"/>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2011</w:t>
            </w:r>
          </w:p>
        </w:tc>
        <w:tc>
          <w:tcPr>
            <w:tcW w:w="1170" w:type="dxa"/>
            <w:vMerge w:val="restart"/>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vMerge w:val="restart"/>
            <w:shd w:val="clear" w:color="auto" w:fill="auto"/>
            <w:vAlign w:val="center"/>
          </w:tcPr>
          <w:p w:rsidR="00EC1167" w:rsidRDefault="00EC1167" w:rsidP="00EF678E">
            <w:pPr>
              <w:jc w:val="center"/>
              <w:rPr>
                <w:rFonts w:ascii="Times New Roman" w:eastAsia="Gungsuh" w:hAnsi="Times New Roman" w:cs="Times New Roman"/>
                <w:sz w:val="16"/>
                <w:szCs w:val="16"/>
              </w:rPr>
            </w:pPr>
            <w:r w:rsidRPr="002972ED">
              <w:rPr>
                <w:rFonts w:ascii="Times New Roman" w:eastAsia="Gungsuh" w:hAnsi="Times New Roman" w:cs="Times New Roman"/>
                <w:sz w:val="16"/>
                <w:szCs w:val="16"/>
              </w:rPr>
              <w:t xml:space="preserve">HIV+, ≥18 yrs, ART eligible, </w:t>
            </w:r>
            <w:r w:rsidRPr="00E22BAD">
              <w:rPr>
                <w:rFonts w:ascii="Times New Roman" w:eastAsia="Gungsuh" w:hAnsi="Times New Roman" w:cs="Times New Roman"/>
                <w:b/>
                <w:sz w:val="16"/>
                <w:szCs w:val="16"/>
              </w:rPr>
              <w:t>China</w:t>
            </w:r>
          </w:p>
          <w:p w:rsidR="00E22BAD" w:rsidRPr="002972ED" w:rsidRDefault="00E22BAD" w:rsidP="00EF678E">
            <w:pPr>
              <w:jc w:val="center"/>
              <w:rPr>
                <w:rFonts w:ascii="Times New Roman" w:eastAsia="Times New Roman" w:hAnsi="Times New Roman" w:cs="Times New Roman"/>
                <w:sz w:val="16"/>
                <w:szCs w:val="16"/>
              </w:rPr>
            </w:pPr>
          </w:p>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n=36 (</w:t>
            </w:r>
            <w:proofErr w:type="spellStart"/>
            <w:r w:rsidRPr="002972ED">
              <w:rPr>
                <w:rFonts w:ascii="Times New Roman" w:eastAsia="Times New Roman" w:hAnsi="Times New Roman" w:cs="Times New Roman"/>
                <w:sz w:val="16"/>
                <w:szCs w:val="16"/>
              </w:rPr>
              <w:t>Int</w:t>
            </w:r>
            <w:proofErr w:type="spellEnd"/>
            <w:r w:rsidRPr="002972ED">
              <w:rPr>
                <w:rFonts w:ascii="Times New Roman" w:eastAsia="Times New Roman" w:hAnsi="Times New Roman" w:cs="Times New Roman"/>
                <w:sz w:val="16"/>
                <w:szCs w:val="16"/>
              </w:rPr>
              <w:t>) n=34 (Ctrl)</w:t>
            </w:r>
          </w:p>
        </w:tc>
        <w:tc>
          <w:tcPr>
            <w:tcW w:w="2880" w:type="dxa"/>
            <w:vMerge w:val="restart"/>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Participants assigned to the enhanced intervention could choose an alarm device, counseling (three sessions of up to 1 hour each), or both. Participants in the minimal arm were the control and received no further adherence prompts</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EC1167" w:rsidRPr="002972ED" w:rsidRDefault="004F5008" w:rsidP="00EF678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ART adherence:</w:t>
            </w:r>
            <w:r w:rsidR="00EC1167" w:rsidRPr="002972ED">
              <w:rPr>
                <w:rFonts w:ascii="Times New Roman" w:eastAsia="Times New Roman" w:hAnsi="Times New Roman" w:cs="Times New Roman"/>
                <w:sz w:val="16"/>
                <w:szCs w:val="16"/>
              </w:rPr>
              <w:t xml:space="preserve"> self-reported</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100% adherence in the 30 days prior to the assessment decreased over the course of the study (from 94 to 86%) in the minimal intervention arm. 100% adherence in the enhanced intervention increased from 85% to 94%. At the 19-week assessment (100% vs. 86%), χ2 (1) = 5.05, P = 0.04 / Effective</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C1167" w:rsidRPr="00D064B1" w:rsidTr="00EF678E">
        <w:trPr>
          <w:trHeight w:val="75"/>
        </w:trPr>
        <w:tc>
          <w:tcPr>
            <w:tcW w:w="540" w:type="dxa"/>
            <w:vMerge/>
            <w:shd w:val="clear" w:color="auto" w:fill="auto"/>
            <w:vAlign w:val="center"/>
          </w:tcPr>
          <w:p w:rsidR="00EC1167" w:rsidRDefault="00EC1167" w:rsidP="000622D5">
            <w:pPr>
              <w:jc w:val="center"/>
              <w:rPr>
                <w:rFonts w:ascii="Times New Roman" w:hAnsi="Times New Roman" w:cs="Times New Roman"/>
                <w:sz w:val="16"/>
                <w:szCs w:val="16"/>
              </w:rPr>
            </w:pPr>
          </w:p>
        </w:tc>
        <w:tc>
          <w:tcPr>
            <w:tcW w:w="117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117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162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2880" w:type="dxa"/>
            <w:vMerge/>
            <w:shd w:val="clear" w:color="auto" w:fill="auto"/>
            <w:vAlign w:val="center"/>
          </w:tcPr>
          <w:p w:rsidR="00EC1167" w:rsidRDefault="00EC1167" w:rsidP="00EF678E">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EDM  (electronic drug monitoring)</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Participants in the enhanced intervention had greater average 30-day dose (83% vs. 76%) and timing (71% vs. 59%) adherence than those in the minimal intervention by the 7-week assessment and they continued to have better adherence until the final follow-up assessment. / Effective</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0622D5" w:rsidRPr="00D064B1" w:rsidTr="000622D5">
        <w:tc>
          <w:tcPr>
            <w:tcW w:w="540" w:type="dxa"/>
            <w:shd w:val="clear" w:color="auto" w:fill="auto"/>
            <w:vAlign w:val="center"/>
          </w:tcPr>
          <w:p w:rsidR="000622D5" w:rsidRPr="00D064B1" w:rsidRDefault="000622D5" w:rsidP="000622D5">
            <w:pPr>
              <w:jc w:val="center"/>
              <w:rPr>
                <w:rFonts w:ascii="Times New Roman" w:hAnsi="Times New Roman" w:cs="Times New Roman"/>
                <w:sz w:val="16"/>
                <w:szCs w:val="16"/>
              </w:rPr>
            </w:pPr>
            <w:r>
              <w:rPr>
                <w:rFonts w:ascii="Times New Roman" w:hAnsi="Times New Roman" w:cs="Times New Roman"/>
                <w:sz w:val="16"/>
                <w:szCs w:val="16"/>
              </w:rPr>
              <w:t>79</w:t>
            </w:r>
          </w:p>
        </w:tc>
        <w:tc>
          <w:tcPr>
            <w:tcW w:w="1170" w:type="dxa"/>
            <w:shd w:val="clear" w:color="auto" w:fill="auto"/>
            <w:vAlign w:val="center"/>
          </w:tcPr>
          <w:p w:rsidR="000622D5" w:rsidRPr="002972ED" w:rsidRDefault="000622D5"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Pop-</w:t>
            </w:r>
            <w:proofErr w:type="spellStart"/>
            <w:r w:rsidRPr="002972ED">
              <w:rPr>
                <w:rFonts w:ascii="Times New Roman" w:eastAsia="Times New Roman" w:hAnsi="Times New Roman" w:cs="Times New Roman"/>
                <w:sz w:val="16"/>
                <w:szCs w:val="16"/>
              </w:rPr>
              <w:t>Eleches</w:t>
            </w:r>
            <w:proofErr w:type="spellEnd"/>
            <w:r w:rsidR="004F5008">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2011</w:t>
            </w:r>
          </w:p>
        </w:tc>
        <w:tc>
          <w:tcPr>
            <w:tcW w:w="1170" w:type="dxa"/>
            <w:shd w:val="clear" w:color="auto" w:fill="auto"/>
            <w:vAlign w:val="center"/>
          </w:tcPr>
          <w:p w:rsidR="000622D5" w:rsidRPr="002972ED" w:rsidRDefault="000622D5"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shd w:val="clear" w:color="auto" w:fill="auto"/>
            <w:vAlign w:val="center"/>
          </w:tcPr>
          <w:p w:rsidR="000622D5" w:rsidRPr="002972ED" w:rsidRDefault="000622D5" w:rsidP="000622D5">
            <w:pPr>
              <w:jc w:val="center"/>
              <w:rPr>
                <w:rFonts w:ascii="Times New Roman" w:eastAsia="Times New Roman" w:hAnsi="Times New Roman" w:cs="Times New Roman"/>
                <w:sz w:val="16"/>
                <w:szCs w:val="16"/>
              </w:rPr>
            </w:pPr>
            <w:r w:rsidRPr="002972ED">
              <w:rPr>
                <w:rFonts w:ascii="Times New Roman" w:eastAsia="Gungsuh" w:hAnsi="Times New Roman" w:cs="Times New Roman"/>
                <w:sz w:val="16"/>
                <w:szCs w:val="16"/>
              </w:rPr>
              <w:t xml:space="preserve">HIV+, ≥18 yrs, ART within 3 months, </w:t>
            </w:r>
            <w:r w:rsidRPr="000622D5">
              <w:rPr>
                <w:rFonts w:ascii="Times New Roman" w:eastAsia="Gungsuh" w:hAnsi="Times New Roman" w:cs="Times New Roman"/>
                <w:b/>
                <w:sz w:val="16"/>
                <w:szCs w:val="16"/>
              </w:rPr>
              <w:t>Kenya</w:t>
            </w:r>
          </w:p>
          <w:p w:rsidR="000622D5" w:rsidRPr="002972ED" w:rsidRDefault="000622D5" w:rsidP="000622D5">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n=139 (Ctrl) n=70 (short daily reminders) n=72 (long daily reminders) n=73 (short weekly reminders) n=74 (long weekly reminders)</w:t>
            </w:r>
          </w:p>
        </w:tc>
        <w:tc>
          <w:tcPr>
            <w:tcW w:w="2880" w:type="dxa"/>
            <w:shd w:val="clear" w:color="auto" w:fill="auto"/>
            <w:vAlign w:val="center"/>
          </w:tcPr>
          <w:p w:rsidR="000622D5" w:rsidRPr="002972ED" w:rsidRDefault="000622D5" w:rsidP="000622D5">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Participants received SMS reminders that were either short or long and sent at a daily or weekly frequency. Participants were expected to return to the clinic once a month.</w:t>
            </w:r>
          </w:p>
        </w:tc>
        <w:tc>
          <w:tcPr>
            <w:tcW w:w="1260" w:type="dxa"/>
            <w:shd w:val="clear" w:color="auto" w:fill="auto"/>
            <w:vAlign w:val="center"/>
          </w:tcPr>
          <w:p w:rsidR="000622D5" w:rsidRPr="002972ED" w:rsidRDefault="000622D5" w:rsidP="000622D5">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pill count</w:t>
            </w:r>
          </w:p>
        </w:tc>
        <w:tc>
          <w:tcPr>
            <w:tcW w:w="5850" w:type="dxa"/>
            <w:shd w:val="clear" w:color="auto" w:fill="auto"/>
            <w:vAlign w:val="center"/>
          </w:tcPr>
          <w:p w:rsidR="000622D5" w:rsidRPr="002972ED" w:rsidRDefault="000622D5" w:rsidP="000622D5">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53% of participants receiving weekly SMS reminders achieved adherence of at least 90% during the 48wks of the study, compared with 40% of participants in the control group (P=0.03). Participants in groups receiving weekly reminders were also significantly less likely to experience treatment interruptions exceeding 48 h during the 48-week follow-up period than participants in the control group (81 vs. 90%, P = 0.03). / Effective</w:t>
            </w:r>
          </w:p>
        </w:tc>
        <w:tc>
          <w:tcPr>
            <w:tcW w:w="810" w:type="dxa"/>
            <w:shd w:val="clear" w:color="auto" w:fill="auto"/>
            <w:vAlign w:val="center"/>
          </w:tcPr>
          <w:p w:rsidR="000622D5" w:rsidRPr="008152C8" w:rsidRDefault="000622D5" w:rsidP="000622D5">
            <w:pPr>
              <w:tabs>
                <w:tab w:val="left" w:pos="1215"/>
              </w:tabs>
              <w:jc w:val="center"/>
              <w:rPr>
                <w:rFonts w:ascii="Times New Roman" w:eastAsia="Times New Roman" w:hAnsi="Times New Roman" w:cs="Times New Roman"/>
                <w:sz w:val="16"/>
                <w:szCs w:val="16"/>
              </w:rPr>
            </w:pPr>
            <w:r w:rsidRPr="008152C8">
              <w:rPr>
                <w:rFonts w:ascii="Times New Roman" w:eastAsia="Times New Roman" w:hAnsi="Times New Roman" w:cs="Times New Roman"/>
                <w:sz w:val="16"/>
                <w:szCs w:val="16"/>
              </w:rPr>
              <w:t>3rd</w:t>
            </w:r>
          </w:p>
        </w:tc>
      </w:tr>
      <w:tr w:rsidR="00EC1167" w:rsidRPr="00D064B1" w:rsidTr="00EF678E">
        <w:tc>
          <w:tcPr>
            <w:tcW w:w="540" w:type="dxa"/>
            <w:shd w:val="clear" w:color="auto" w:fill="auto"/>
            <w:vAlign w:val="center"/>
          </w:tcPr>
          <w:p w:rsidR="00EC1167" w:rsidRPr="00D064B1" w:rsidRDefault="00EC1167" w:rsidP="000622D5">
            <w:pPr>
              <w:jc w:val="center"/>
              <w:rPr>
                <w:rFonts w:ascii="Times New Roman" w:hAnsi="Times New Roman" w:cs="Times New Roman"/>
                <w:sz w:val="16"/>
                <w:szCs w:val="16"/>
              </w:rPr>
            </w:pPr>
            <w:r>
              <w:rPr>
                <w:rFonts w:ascii="Times New Roman" w:hAnsi="Times New Roman" w:cs="Times New Roman"/>
                <w:sz w:val="16"/>
                <w:szCs w:val="16"/>
              </w:rPr>
              <w:t>80</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Sabin</w:t>
            </w:r>
            <w:r w:rsidR="000622D5">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2010</w:t>
            </w:r>
          </w:p>
        </w:tc>
        <w:tc>
          <w:tcPr>
            <w:tcW w:w="117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shd w:val="clear" w:color="auto" w:fill="auto"/>
            <w:vAlign w:val="center"/>
          </w:tcPr>
          <w:p w:rsidR="00EC1167" w:rsidRDefault="00EC1167" w:rsidP="00EF678E">
            <w:pPr>
              <w:jc w:val="center"/>
              <w:rPr>
                <w:rFonts w:ascii="Times New Roman" w:eastAsia="Gungsuh" w:hAnsi="Times New Roman" w:cs="Times New Roman"/>
                <w:b/>
                <w:sz w:val="16"/>
                <w:szCs w:val="16"/>
              </w:rPr>
            </w:pPr>
            <w:r w:rsidRPr="002972ED">
              <w:rPr>
                <w:rFonts w:ascii="Times New Roman" w:eastAsia="Gungsuh" w:hAnsi="Times New Roman" w:cs="Times New Roman"/>
                <w:sz w:val="16"/>
                <w:szCs w:val="16"/>
              </w:rPr>
              <w:t xml:space="preserve">HIV+, ≥18 yrs, on ART, </w:t>
            </w:r>
            <w:r w:rsidRPr="00E22BAD">
              <w:rPr>
                <w:rFonts w:ascii="Times New Roman" w:eastAsia="Gungsuh" w:hAnsi="Times New Roman" w:cs="Times New Roman"/>
                <w:b/>
                <w:sz w:val="16"/>
                <w:szCs w:val="16"/>
              </w:rPr>
              <w:t>China</w:t>
            </w:r>
          </w:p>
          <w:p w:rsidR="00E22BAD" w:rsidRPr="002972ED" w:rsidRDefault="00E22BAD" w:rsidP="00EF678E">
            <w:pPr>
              <w:jc w:val="center"/>
              <w:rPr>
                <w:rFonts w:ascii="Times New Roman" w:eastAsia="Times New Roman" w:hAnsi="Times New Roman" w:cs="Times New Roman"/>
                <w:sz w:val="16"/>
                <w:szCs w:val="16"/>
              </w:rPr>
            </w:pPr>
          </w:p>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 xml:space="preserve">n=35 "low" adheres (n=18 </w:t>
            </w:r>
            <w:proofErr w:type="spellStart"/>
            <w:r w:rsidRPr="002972ED">
              <w:rPr>
                <w:rFonts w:ascii="Times New Roman" w:eastAsia="Times New Roman" w:hAnsi="Times New Roman" w:cs="Times New Roman"/>
                <w:sz w:val="16"/>
                <w:szCs w:val="16"/>
              </w:rPr>
              <w:t>Int</w:t>
            </w:r>
            <w:proofErr w:type="spellEnd"/>
            <w:r w:rsidRPr="002972ED">
              <w:rPr>
                <w:rFonts w:ascii="Times New Roman" w:eastAsia="Times New Roman" w:hAnsi="Times New Roman" w:cs="Times New Roman"/>
                <w:sz w:val="16"/>
                <w:szCs w:val="16"/>
              </w:rPr>
              <w:t xml:space="preserve">, n=17 Ctrl) n=33 "high" adheres (n=16 </w:t>
            </w:r>
            <w:proofErr w:type="spellStart"/>
            <w:r w:rsidRPr="002972ED">
              <w:rPr>
                <w:rFonts w:ascii="Times New Roman" w:eastAsia="Times New Roman" w:hAnsi="Times New Roman" w:cs="Times New Roman"/>
                <w:sz w:val="16"/>
                <w:szCs w:val="16"/>
              </w:rPr>
              <w:t>Int</w:t>
            </w:r>
            <w:proofErr w:type="spellEnd"/>
            <w:r w:rsidRPr="002972ED">
              <w:rPr>
                <w:rFonts w:ascii="Times New Roman" w:eastAsia="Times New Roman" w:hAnsi="Times New Roman" w:cs="Times New Roman"/>
                <w:sz w:val="16"/>
                <w:szCs w:val="16"/>
              </w:rPr>
              <w:t>, n=17 Ctrl)</w:t>
            </w:r>
          </w:p>
        </w:tc>
        <w:tc>
          <w:tcPr>
            <w:tcW w:w="288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 study team member downloaded and reviewed the subject’s previous month’s electronic drug monitor (EDM) data monthly. Each subject found to be less than 95% adherent according to the EDM data was ‘flagged’ for counseling with a clinic physician or nurse utilizing the EDM information immediately following regular clinic visit activities.</w:t>
            </w:r>
          </w:p>
        </w:tc>
        <w:tc>
          <w:tcPr>
            <w:tcW w:w="1260" w:type="dxa"/>
            <w:shd w:val="clear" w:color="auto" w:fill="auto"/>
            <w:vAlign w:val="center"/>
          </w:tcPr>
          <w:p w:rsidR="00EC1167" w:rsidRPr="002972ED" w:rsidRDefault="00EC1167"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CD4</w:t>
            </w:r>
          </w:p>
        </w:tc>
        <w:tc>
          <w:tcPr>
            <w:tcW w:w="5850" w:type="dxa"/>
            <w:shd w:val="clear" w:color="auto" w:fill="auto"/>
            <w:vAlign w:val="center"/>
          </w:tcPr>
          <w:p w:rsidR="00EC1167" w:rsidRPr="002972ED" w:rsidRDefault="00EC1167"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 xml:space="preserve">Mean adherence and CD4 count were 86.8 vs. 83.8% and 297 </w:t>
            </w:r>
            <w:proofErr w:type="gramStart"/>
            <w:r w:rsidRPr="002972ED">
              <w:rPr>
                <w:rFonts w:ascii="Times New Roman" w:eastAsia="Times New Roman" w:hAnsi="Times New Roman" w:cs="Times New Roman"/>
                <w:sz w:val="16"/>
                <w:szCs w:val="16"/>
              </w:rPr>
              <w:t>vs. 357 cells/</w:t>
            </w:r>
            <w:proofErr w:type="spellStart"/>
            <w:r w:rsidRPr="002972ED">
              <w:rPr>
                <w:rFonts w:ascii="Times New Roman" w:eastAsia="Times New Roman" w:hAnsi="Times New Roman" w:cs="Times New Roman"/>
                <w:sz w:val="16"/>
                <w:szCs w:val="16"/>
              </w:rPr>
              <w:t>μl</w:t>
            </w:r>
            <w:proofErr w:type="spellEnd"/>
            <w:r w:rsidRPr="002972ED">
              <w:rPr>
                <w:rFonts w:ascii="Times New Roman" w:eastAsia="Times New Roman" w:hAnsi="Times New Roman" w:cs="Times New Roman"/>
                <w:sz w:val="16"/>
                <w:szCs w:val="16"/>
              </w:rPr>
              <w:t xml:space="preserve"> in intervention vs. control subjects</w:t>
            </w:r>
            <w:proofErr w:type="gramEnd"/>
            <w:r w:rsidRPr="002972ED">
              <w:rPr>
                <w:rFonts w:ascii="Times New Roman" w:eastAsia="Times New Roman" w:hAnsi="Times New Roman" w:cs="Times New Roman"/>
                <w:sz w:val="16"/>
                <w:szCs w:val="16"/>
              </w:rPr>
              <w:t xml:space="preserve">. At month 12, among 64 subjects who completed the trial, mean adherence had risen significantly among intervention subjects to 96.5% but remained unchanged in controls. Mean CD4 count rose </w:t>
            </w:r>
            <w:proofErr w:type="gramStart"/>
            <w:r w:rsidRPr="002972ED">
              <w:rPr>
                <w:rFonts w:ascii="Times New Roman" w:eastAsia="Times New Roman" w:hAnsi="Times New Roman" w:cs="Times New Roman"/>
                <w:sz w:val="16"/>
                <w:szCs w:val="16"/>
              </w:rPr>
              <w:t>by 90 cells/</w:t>
            </w:r>
            <w:proofErr w:type="spellStart"/>
            <w:r w:rsidRPr="002972ED">
              <w:rPr>
                <w:rFonts w:ascii="Times New Roman" w:eastAsia="Times New Roman" w:hAnsi="Times New Roman" w:cs="Times New Roman"/>
                <w:sz w:val="16"/>
                <w:szCs w:val="16"/>
              </w:rPr>
              <w:t>μl</w:t>
            </w:r>
            <w:proofErr w:type="spellEnd"/>
            <w:proofErr w:type="gramEnd"/>
            <w:r w:rsidRPr="002972ED">
              <w:rPr>
                <w:rFonts w:ascii="Times New Roman" w:eastAsia="Times New Roman" w:hAnsi="Times New Roman" w:cs="Times New Roman"/>
                <w:sz w:val="16"/>
                <w:szCs w:val="16"/>
              </w:rPr>
              <w:t xml:space="preserve"> and declined by 9 cells/</w:t>
            </w:r>
            <w:proofErr w:type="spellStart"/>
            <w:r w:rsidRPr="002972ED">
              <w:rPr>
                <w:rFonts w:ascii="Times New Roman" w:eastAsia="Times New Roman" w:hAnsi="Times New Roman" w:cs="Times New Roman"/>
                <w:sz w:val="16"/>
                <w:szCs w:val="16"/>
              </w:rPr>
              <w:t>μl</w:t>
            </w:r>
            <w:proofErr w:type="spellEnd"/>
            <w:r w:rsidRPr="002972ED">
              <w:rPr>
                <w:rFonts w:ascii="Times New Roman" w:eastAsia="Times New Roman" w:hAnsi="Times New Roman" w:cs="Times New Roman"/>
                <w:sz w:val="16"/>
                <w:szCs w:val="16"/>
              </w:rPr>
              <w:t xml:space="preserve"> among intervention and control subjects, respectively.</w:t>
            </w:r>
          </w:p>
        </w:tc>
        <w:tc>
          <w:tcPr>
            <w:tcW w:w="810" w:type="dxa"/>
            <w:shd w:val="clear" w:color="auto" w:fill="auto"/>
            <w:vAlign w:val="center"/>
          </w:tcPr>
          <w:p w:rsidR="00EC1167"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F678E" w:rsidRPr="00D064B1" w:rsidTr="00EF678E">
        <w:trPr>
          <w:trHeight w:val="75"/>
        </w:trPr>
        <w:tc>
          <w:tcPr>
            <w:tcW w:w="540" w:type="dxa"/>
            <w:vMerge w:val="restart"/>
            <w:shd w:val="clear" w:color="auto" w:fill="auto"/>
            <w:vAlign w:val="center"/>
          </w:tcPr>
          <w:p w:rsidR="00EF678E" w:rsidRDefault="00EF678E" w:rsidP="000622D5">
            <w:pPr>
              <w:jc w:val="center"/>
              <w:rPr>
                <w:rFonts w:ascii="Times New Roman" w:hAnsi="Times New Roman" w:cs="Times New Roman"/>
                <w:sz w:val="16"/>
                <w:szCs w:val="16"/>
              </w:rPr>
            </w:pPr>
            <w:r>
              <w:rPr>
                <w:rFonts w:ascii="Times New Roman" w:hAnsi="Times New Roman" w:cs="Times New Roman"/>
                <w:sz w:val="16"/>
                <w:szCs w:val="16"/>
              </w:rPr>
              <w:t>81</w:t>
            </w:r>
          </w:p>
        </w:tc>
        <w:tc>
          <w:tcPr>
            <w:tcW w:w="1170" w:type="dxa"/>
            <w:vMerge w:val="restart"/>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Lester</w:t>
            </w:r>
            <w:r w:rsidR="004F5008">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2010</w:t>
            </w:r>
          </w:p>
        </w:tc>
        <w:tc>
          <w:tcPr>
            <w:tcW w:w="1170" w:type="dxa"/>
            <w:vMerge w:val="restart"/>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vMerge w:val="restart"/>
            <w:shd w:val="clear" w:color="auto" w:fill="auto"/>
            <w:vAlign w:val="center"/>
          </w:tcPr>
          <w:p w:rsidR="00EF678E" w:rsidRPr="00E22BAD" w:rsidRDefault="00EF678E" w:rsidP="00EF678E">
            <w:pPr>
              <w:jc w:val="center"/>
              <w:rPr>
                <w:rFonts w:ascii="Times New Roman" w:eastAsia="Times New Roman" w:hAnsi="Times New Roman" w:cs="Times New Roman"/>
                <w:b/>
                <w:sz w:val="16"/>
                <w:szCs w:val="16"/>
              </w:rPr>
            </w:pPr>
            <w:r w:rsidRPr="002972ED">
              <w:rPr>
                <w:rFonts w:ascii="Times New Roman" w:eastAsia="Gungsuh" w:hAnsi="Times New Roman" w:cs="Times New Roman"/>
                <w:sz w:val="16"/>
                <w:szCs w:val="16"/>
              </w:rPr>
              <w:t xml:space="preserve">HIV+, ≥18 yrs, ART naive, access to mobile phone, </w:t>
            </w:r>
            <w:r w:rsidRPr="00E22BAD">
              <w:rPr>
                <w:rFonts w:ascii="Times New Roman" w:eastAsia="Gungsuh" w:hAnsi="Times New Roman" w:cs="Times New Roman"/>
                <w:b/>
                <w:sz w:val="16"/>
                <w:szCs w:val="16"/>
              </w:rPr>
              <w:t>Kenya</w:t>
            </w:r>
          </w:p>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n=273 (</w:t>
            </w:r>
            <w:proofErr w:type="spellStart"/>
            <w:r w:rsidRPr="002972ED">
              <w:rPr>
                <w:rFonts w:ascii="Times New Roman" w:eastAsia="Times New Roman" w:hAnsi="Times New Roman" w:cs="Times New Roman"/>
                <w:sz w:val="16"/>
                <w:szCs w:val="16"/>
              </w:rPr>
              <w:t>Int</w:t>
            </w:r>
            <w:proofErr w:type="spellEnd"/>
            <w:r w:rsidRPr="002972ED">
              <w:rPr>
                <w:rFonts w:ascii="Times New Roman" w:eastAsia="Times New Roman" w:hAnsi="Times New Roman" w:cs="Times New Roman"/>
                <w:sz w:val="16"/>
                <w:szCs w:val="16"/>
              </w:rPr>
              <w:t>) n=265 (Ctrl)</w:t>
            </w:r>
          </w:p>
        </w:tc>
        <w:tc>
          <w:tcPr>
            <w:tcW w:w="2880" w:type="dxa"/>
            <w:vMerge w:val="restart"/>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Patients received weekly SMS messages from a clinic nurse and were required to respond within 48 hours. Control patients received no text messages.</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self-reported</w:t>
            </w: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Self-reported adherence remained significantly better in the SMS group than the control group (odds ratio [OR] 0·57, 95% CI 0·40–0·83; p=0·0028)./ Effective</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EF678E"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F678E" w:rsidRPr="00D064B1" w:rsidTr="00EF678E">
        <w:trPr>
          <w:trHeight w:val="75"/>
        </w:trPr>
        <w:tc>
          <w:tcPr>
            <w:tcW w:w="540" w:type="dxa"/>
            <w:vMerge/>
            <w:shd w:val="clear" w:color="auto" w:fill="auto"/>
            <w:vAlign w:val="center"/>
          </w:tcPr>
          <w:p w:rsidR="00EF678E" w:rsidRDefault="00EF678E" w:rsidP="000622D5">
            <w:pPr>
              <w:jc w:val="center"/>
              <w:rPr>
                <w:rFonts w:ascii="Times New Roman" w:hAnsi="Times New Roman" w:cs="Times New Roman"/>
                <w:sz w:val="16"/>
                <w:szCs w:val="16"/>
              </w:rPr>
            </w:pPr>
          </w:p>
        </w:tc>
        <w:tc>
          <w:tcPr>
            <w:tcW w:w="117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117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162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288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VL</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Weak evidence of improved suppression of viral load in the SMS group compared with the control group (OR 0·71, 95% CI 0·50–1·01; p=0·058). / No impact</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EF678E"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F678E" w:rsidRPr="00D064B1" w:rsidTr="00EF678E">
        <w:trPr>
          <w:trHeight w:val="75"/>
        </w:trPr>
        <w:tc>
          <w:tcPr>
            <w:tcW w:w="540" w:type="dxa"/>
            <w:vMerge w:val="restart"/>
            <w:shd w:val="clear" w:color="auto" w:fill="auto"/>
            <w:vAlign w:val="center"/>
          </w:tcPr>
          <w:p w:rsidR="00EF678E" w:rsidRDefault="00EF678E" w:rsidP="000622D5">
            <w:pPr>
              <w:jc w:val="center"/>
              <w:rPr>
                <w:rFonts w:ascii="Times New Roman" w:hAnsi="Times New Roman" w:cs="Times New Roman"/>
                <w:sz w:val="16"/>
                <w:szCs w:val="16"/>
              </w:rPr>
            </w:pPr>
            <w:r>
              <w:rPr>
                <w:rFonts w:ascii="Times New Roman" w:hAnsi="Times New Roman" w:cs="Times New Roman"/>
                <w:sz w:val="16"/>
                <w:szCs w:val="16"/>
              </w:rPr>
              <w:t>82</w:t>
            </w:r>
          </w:p>
        </w:tc>
        <w:tc>
          <w:tcPr>
            <w:tcW w:w="1170" w:type="dxa"/>
            <w:vMerge w:val="restart"/>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proofErr w:type="spellStart"/>
            <w:r w:rsidRPr="002972ED">
              <w:rPr>
                <w:rFonts w:ascii="Times New Roman" w:eastAsia="Times New Roman" w:hAnsi="Times New Roman" w:cs="Times New Roman"/>
                <w:sz w:val="16"/>
                <w:szCs w:val="16"/>
              </w:rPr>
              <w:t>Mbuagbaw</w:t>
            </w:r>
            <w:proofErr w:type="spellEnd"/>
            <w:r w:rsidR="004F5008">
              <w:rPr>
                <w:rFonts w:ascii="Times New Roman" w:eastAsia="Times New Roman" w:hAnsi="Times New Roman" w:cs="Times New Roman"/>
                <w:sz w:val="16"/>
                <w:szCs w:val="16"/>
              </w:rPr>
              <w:t>,</w:t>
            </w:r>
            <w:r w:rsidRPr="002972ED">
              <w:rPr>
                <w:rFonts w:ascii="Times New Roman" w:eastAsia="Times New Roman" w:hAnsi="Times New Roman" w:cs="Times New Roman"/>
                <w:sz w:val="16"/>
                <w:szCs w:val="16"/>
              </w:rPr>
              <w:t xml:space="preserve"> 2012</w:t>
            </w:r>
          </w:p>
        </w:tc>
        <w:tc>
          <w:tcPr>
            <w:tcW w:w="1170" w:type="dxa"/>
            <w:vMerge w:val="restart"/>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RCT</w:t>
            </w:r>
          </w:p>
        </w:tc>
        <w:tc>
          <w:tcPr>
            <w:tcW w:w="1620" w:type="dxa"/>
            <w:vMerge w:val="restart"/>
            <w:shd w:val="clear" w:color="auto" w:fill="auto"/>
            <w:vAlign w:val="center"/>
          </w:tcPr>
          <w:p w:rsidR="00EF678E" w:rsidRDefault="00EF678E" w:rsidP="00EF678E">
            <w:pPr>
              <w:jc w:val="center"/>
              <w:rPr>
                <w:rFonts w:ascii="Times New Roman" w:eastAsia="Gungsuh" w:hAnsi="Times New Roman" w:cs="Times New Roman"/>
                <w:b/>
                <w:sz w:val="16"/>
                <w:szCs w:val="16"/>
              </w:rPr>
            </w:pPr>
            <w:r w:rsidRPr="002972ED">
              <w:rPr>
                <w:rFonts w:ascii="Times New Roman" w:eastAsia="Gungsuh" w:hAnsi="Times New Roman" w:cs="Times New Roman"/>
                <w:sz w:val="16"/>
                <w:szCs w:val="16"/>
              </w:rPr>
              <w:t xml:space="preserve">HIV+, ≥21 yrs, on ART, access to mobile phone, </w:t>
            </w:r>
            <w:r w:rsidRPr="00E22BAD">
              <w:rPr>
                <w:rFonts w:ascii="Times New Roman" w:eastAsia="Gungsuh" w:hAnsi="Times New Roman" w:cs="Times New Roman"/>
                <w:b/>
                <w:sz w:val="16"/>
                <w:szCs w:val="16"/>
              </w:rPr>
              <w:t>Cameroon</w:t>
            </w:r>
          </w:p>
          <w:p w:rsidR="00E22BAD" w:rsidRPr="00E22BAD" w:rsidRDefault="00E22BAD" w:rsidP="00EF678E">
            <w:pPr>
              <w:jc w:val="center"/>
              <w:rPr>
                <w:rFonts w:ascii="Times New Roman" w:eastAsia="Times New Roman" w:hAnsi="Times New Roman" w:cs="Times New Roman"/>
                <w:b/>
                <w:sz w:val="16"/>
                <w:szCs w:val="16"/>
              </w:rPr>
            </w:pPr>
          </w:p>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n=101 (</w:t>
            </w:r>
            <w:proofErr w:type="spellStart"/>
            <w:r w:rsidRPr="002972ED">
              <w:rPr>
                <w:rFonts w:ascii="Times New Roman" w:eastAsia="Times New Roman" w:hAnsi="Times New Roman" w:cs="Times New Roman"/>
                <w:sz w:val="16"/>
                <w:szCs w:val="16"/>
              </w:rPr>
              <w:t>Int</w:t>
            </w:r>
            <w:proofErr w:type="spellEnd"/>
            <w:r w:rsidRPr="002972ED">
              <w:rPr>
                <w:rFonts w:ascii="Times New Roman" w:eastAsia="Times New Roman" w:hAnsi="Times New Roman" w:cs="Times New Roman"/>
                <w:sz w:val="16"/>
                <w:szCs w:val="16"/>
              </w:rPr>
              <w:t>) n=99 (Ctrl)</w:t>
            </w:r>
          </w:p>
        </w:tc>
        <w:tc>
          <w:tcPr>
            <w:tcW w:w="2880" w:type="dxa"/>
            <w:vMerge w:val="restart"/>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Patients received short, weekly SMS messages with altering motivational messages also reminding them to take their medication. Messages made no mention of HIV. Control patients received no text messages.</w:t>
            </w:r>
          </w:p>
        </w:tc>
        <w:tc>
          <w:tcPr>
            <w:tcW w:w="1260" w:type="dxa"/>
            <w:tcBorders>
              <w:bottom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self-reported</w:t>
            </w:r>
          </w:p>
          <w:p w:rsidR="00EF678E" w:rsidRPr="002972ED" w:rsidRDefault="00EF678E" w:rsidP="00EF678E">
            <w:pPr>
              <w:jc w:val="center"/>
              <w:rPr>
                <w:rFonts w:ascii="Times New Roman" w:eastAsia="Times New Roman" w:hAnsi="Times New Roman" w:cs="Times New Roman"/>
                <w:sz w:val="16"/>
                <w:szCs w:val="16"/>
              </w:rPr>
            </w:pPr>
          </w:p>
        </w:tc>
        <w:tc>
          <w:tcPr>
            <w:tcW w:w="585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(risk ratio [RR] 1.06, 95% confidence interval [CI] 0.89, 1.29; p = 0.542; reported missed doses (RR 1.01, 95% CI 0.87, 1.16; p&gt;0.999) / No impact</w:t>
            </w:r>
          </w:p>
        </w:tc>
        <w:tc>
          <w:tcPr>
            <w:tcW w:w="810" w:type="dxa"/>
            <w:tcBorders>
              <w:left w:val="single" w:sz="4" w:space="0" w:color="548DD4" w:themeColor="text2" w:themeTint="99"/>
              <w:bottom w:val="single" w:sz="4" w:space="0" w:color="548DD4" w:themeColor="text2" w:themeTint="99"/>
            </w:tcBorders>
            <w:shd w:val="clear" w:color="auto" w:fill="auto"/>
            <w:vAlign w:val="center"/>
          </w:tcPr>
          <w:p w:rsidR="00EF678E"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r w:rsidR="00EF678E" w:rsidRPr="00D064B1" w:rsidTr="00EF678E">
        <w:trPr>
          <w:trHeight w:val="75"/>
        </w:trPr>
        <w:tc>
          <w:tcPr>
            <w:tcW w:w="540" w:type="dxa"/>
            <w:vMerge/>
            <w:shd w:val="clear" w:color="auto" w:fill="auto"/>
            <w:vAlign w:val="center"/>
          </w:tcPr>
          <w:p w:rsidR="00EF678E" w:rsidRDefault="00EF678E" w:rsidP="000622D5">
            <w:pPr>
              <w:jc w:val="center"/>
              <w:rPr>
                <w:rFonts w:ascii="Times New Roman" w:hAnsi="Times New Roman" w:cs="Times New Roman"/>
                <w:sz w:val="16"/>
                <w:szCs w:val="16"/>
              </w:rPr>
            </w:pPr>
          </w:p>
        </w:tc>
        <w:tc>
          <w:tcPr>
            <w:tcW w:w="117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117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162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2880" w:type="dxa"/>
            <w:vMerge/>
            <w:shd w:val="clear" w:color="auto" w:fill="auto"/>
            <w:vAlign w:val="center"/>
          </w:tcPr>
          <w:p w:rsidR="00EF678E" w:rsidRDefault="00EF678E" w:rsidP="00EF678E">
            <w:pPr>
              <w:jc w:val="center"/>
              <w:rPr>
                <w:rFonts w:ascii="Times New Roman" w:hAnsi="Times New Roman" w:cs="Times New Roman"/>
                <w:sz w:val="16"/>
                <w:szCs w:val="16"/>
              </w:rPr>
            </w:pPr>
          </w:p>
        </w:tc>
        <w:tc>
          <w:tcPr>
            <w:tcW w:w="1260" w:type="dxa"/>
            <w:tcBorders>
              <w:top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ART adherence:  pharmacy refills</w:t>
            </w:r>
          </w:p>
        </w:tc>
        <w:tc>
          <w:tcPr>
            <w:tcW w:w="585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rsidR="00EF678E" w:rsidRPr="002972ED" w:rsidRDefault="00EF678E" w:rsidP="00EF678E">
            <w:pPr>
              <w:tabs>
                <w:tab w:val="left" w:pos="1215"/>
              </w:tabs>
              <w:jc w:val="center"/>
              <w:rPr>
                <w:rFonts w:ascii="Times New Roman" w:eastAsia="Times New Roman" w:hAnsi="Times New Roman" w:cs="Times New Roman"/>
                <w:sz w:val="16"/>
                <w:szCs w:val="16"/>
              </w:rPr>
            </w:pPr>
            <w:r w:rsidRPr="002972ED">
              <w:rPr>
                <w:rFonts w:ascii="Times New Roman" w:eastAsia="Times New Roman" w:hAnsi="Times New Roman" w:cs="Times New Roman"/>
                <w:sz w:val="16"/>
                <w:szCs w:val="16"/>
              </w:rPr>
              <w:t>MD=0.1, 95% CI: 0.23, 0.43; p = 0.617. / No impact</w:t>
            </w:r>
          </w:p>
        </w:tc>
        <w:tc>
          <w:tcPr>
            <w:tcW w:w="810" w:type="dxa"/>
            <w:tcBorders>
              <w:top w:val="single" w:sz="4" w:space="0" w:color="548DD4" w:themeColor="text2" w:themeTint="99"/>
              <w:left w:val="single" w:sz="4" w:space="0" w:color="548DD4" w:themeColor="text2" w:themeTint="99"/>
            </w:tcBorders>
            <w:shd w:val="clear" w:color="auto" w:fill="auto"/>
            <w:vAlign w:val="center"/>
          </w:tcPr>
          <w:p w:rsidR="00EF678E" w:rsidRPr="008152C8" w:rsidRDefault="00EF678E" w:rsidP="00EF678E">
            <w:pPr>
              <w:tabs>
                <w:tab w:val="left" w:pos="1215"/>
              </w:tabs>
              <w:jc w:val="center"/>
              <w:rPr>
                <w:rFonts w:ascii="Times New Roman" w:eastAsia="Times New Roman" w:hAnsi="Times New Roman" w:cs="Times New Roman"/>
                <w:sz w:val="16"/>
                <w:szCs w:val="16"/>
              </w:rPr>
            </w:pPr>
            <w:r>
              <w:rPr>
                <w:rFonts w:ascii="Times New Roman" w:hAnsi="Times New Roman" w:cs="Times New Roman"/>
                <w:sz w:val="16"/>
                <w:szCs w:val="16"/>
              </w:rPr>
              <w:t>3</w:t>
            </w:r>
            <w:r w:rsidRPr="00D064B1">
              <w:rPr>
                <w:rFonts w:ascii="Times New Roman" w:hAnsi="Times New Roman" w:cs="Times New Roman"/>
                <w:sz w:val="16"/>
                <w:szCs w:val="16"/>
                <w:vertAlign w:val="superscript"/>
              </w:rPr>
              <w:t>rd</w:t>
            </w:r>
          </w:p>
        </w:tc>
      </w:tr>
    </w:tbl>
    <w:p w:rsidR="00EC1167" w:rsidRPr="00291E07" w:rsidRDefault="00EC1167">
      <w:pPr>
        <w:rPr>
          <w:rFonts w:ascii="Times New Roman" w:hAnsi="Times New Roman" w:cs="Times New Roman"/>
          <w:lang w:val="en-GB"/>
        </w:rPr>
      </w:pPr>
    </w:p>
    <w:sectPr w:rsidR="00EC1167" w:rsidRPr="00291E07" w:rsidSect="004F5008">
      <w:headerReference w:type="default" r:id="rId6"/>
      <w:pgSz w:w="15840" w:h="12240" w:orient="landscape"/>
      <w:pgMar w:top="1003"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0F" w:rsidRDefault="0043640F" w:rsidP="00D064B1">
      <w:pPr>
        <w:spacing w:after="0" w:line="240" w:lineRule="auto"/>
      </w:pPr>
      <w:r>
        <w:separator/>
      </w:r>
    </w:p>
  </w:endnote>
  <w:endnote w:type="continuationSeparator" w:id="0">
    <w:p w:rsidR="0043640F" w:rsidRDefault="0043640F" w:rsidP="00D0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0F" w:rsidRDefault="0043640F" w:rsidP="00D064B1">
      <w:pPr>
        <w:spacing w:after="0" w:line="240" w:lineRule="auto"/>
      </w:pPr>
      <w:r>
        <w:separator/>
      </w:r>
    </w:p>
  </w:footnote>
  <w:footnote w:type="continuationSeparator" w:id="0">
    <w:p w:rsidR="0043640F" w:rsidRDefault="0043640F" w:rsidP="00D06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835162"/>
      <w:docPartObj>
        <w:docPartGallery w:val="Page Numbers (Top of Page)"/>
        <w:docPartUnique/>
      </w:docPartObj>
    </w:sdtPr>
    <w:sdtContent>
      <w:p w:rsidR="0043640F" w:rsidRPr="00C25BAB" w:rsidRDefault="0043640F" w:rsidP="00C25BAB">
        <w:pPr>
          <w:pStyle w:val="Header"/>
          <w:tabs>
            <w:tab w:val="left" w:pos="10424"/>
            <w:tab w:val="right" w:pos="12960"/>
          </w:tabs>
          <w:rPr>
            <w:rFonts w:ascii="Times New Roman" w:hAnsi="Times New Roman" w:cs="Times New Roman"/>
          </w:rPr>
        </w:pPr>
        <w:r w:rsidRPr="00C25BAB">
          <w:rPr>
            <w:rFonts w:ascii="Times New Roman" w:hAnsi="Times New Roman" w:cs="Times New Roman"/>
          </w:rPr>
          <w:t xml:space="preserve">Supplementary File: Abstraction Table            </w:t>
        </w:r>
        <w:r w:rsidRPr="00C25BAB">
          <w:rPr>
            <w:rFonts w:ascii="Times New Roman" w:hAnsi="Times New Roman" w:cs="Times New Roman"/>
          </w:rPr>
          <w:tab/>
        </w:r>
        <w:r w:rsidRPr="00C25BAB">
          <w:rPr>
            <w:rFonts w:ascii="Times New Roman" w:hAnsi="Times New Roman" w:cs="Times New Roman"/>
          </w:rPr>
          <w:tab/>
        </w:r>
        <w:r w:rsidRPr="00C25BAB">
          <w:rPr>
            <w:rFonts w:ascii="Times New Roman" w:hAnsi="Times New Roman" w:cs="Times New Roman"/>
          </w:rPr>
          <w:tab/>
        </w:r>
        <w:r w:rsidRPr="00C25BAB">
          <w:rPr>
            <w:rFonts w:ascii="Times New Roman" w:hAnsi="Times New Roman" w:cs="Times New Roman"/>
          </w:rPr>
          <w:tab/>
        </w:r>
        <w:r w:rsidRPr="00C25BAB">
          <w:rPr>
            <w:rFonts w:ascii="Times New Roman" w:hAnsi="Times New Roman" w:cs="Times New Roman"/>
          </w:rPr>
          <w:fldChar w:fldCharType="begin"/>
        </w:r>
        <w:r w:rsidRPr="00C25BAB">
          <w:rPr>
            <w:rFonts w:ascii="Times New Roman" w:hAnsi="Times New Roman" w:cs="Times New Roman"/>
          </w:rPr>
          <w:instrText xml:space="preserve"> PAGE   \* MERGEFORMAT </w:instrText>
        </w:r>
        <w:r w:rsidRPr="00C25BAB">
          <w:rPr>
            <w:rFonts w:ascii="Times New Roman" w:hAnsi="Times New Roman" w:cs="Times New Roman"/>
          </w:rPr>
          <w:fldChar w:fldCharType="separate"/>
        </w:r>
        <w:r w:rsidR="004F5008">
          <w:rPr>
            <w:rFonts w:ascii="Times New Roman" w:hAnsi="Times New Roman" w:cs="Times New Roman"/>
            <w:noProof/>
          </w:rPr>
          <w:t>11</w:t>
        </w:r>
        <w:r w:rsidRPr="00C25BAB">
          <w:rPr>
            <w:rFonts w:ascii="Times New Roman" w:hAnsi="Times New Roman" w:cs="Times New Roman"/>
          </w:rPr>
          <w:fldChar w:fldCharType="end"/>
        </w:r>
      </w:p>
    </w:sdtContent>
  </w:sdt>
  <w:p w:rsidR="0043640F" w:rsidRDefault="004364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64B1"/>
    <w:rsid w:val="0001626B"/>
    <w:rsid w:val="000622D5"/>
    <w:rsid w:val="00073CBB"/>
    <w:rsid w:val="00202EC7"/>
    <w:rsid w:val="002412F4"/>
    <w:rsid w:val="00260A5E"/>
    <w:rsid w:val="00291E07"/>
    <w:rsid w:val="002B69DC"/>
    <w:rsid w:val="002E378C"/>
    <w:rsid w:val="0043640F"/>
    <w:rsid w:val="00482E09"/>
    <w:rsid w:val="004F5008"/>
    <w:rsid w:val="0087667D"/>
    <w:rsid w:val="00A6488C"/>
    <w:rsid w:val="00A9735A"/>
    <w:rsid w:val="00B27C0B"/>
    <w:rsid w:val="00B371D4"/>
    <w:rsid w:val="00C25BAB"/>
    <w:rsid w:val="00C8689F"/>
    <w:rsid w:val="00CE7DE4"/>
    <w:rsid w:val="00D064B1"/>
    <w:rsid w:val="00D1784B"/>
    <w:rsid w:val="00E22BAD"/>
    <w:rsid w:val="00E57B3A"/>
    <w:rsid w:val="00E72123"/>
    <w:rsid w:val="00EA0A6F"/>
    <w:rsid w:val="00EC1167"/>
    <w:rsid w:val="00ED7210"/>
    <w:rsid w:val="00EF678E"/>
    <w:rsid w:val="00F56E52"/>
    <w:rsid w:val="00FB3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B1"/>
  </w:style>
  <w:style w:type="paragraph" w:styleId="Footer">
    <w:name w:val="footer"/>
    <w:basedOn w:val="Normal"/>
    <w:link w:val="FooterChar"/>
    <w:uiPriority w:val="99"/>
    <w:semiHidden/>
    <w:unhideWhenUsed/>
    <w:rsid w:val="00D06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4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7624</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nbelinsky</dc:creator>
  <cp:lastModifiedBy>nbelinsky</cp:lastModifiedBy>
  <cp:revision>12</cp:revision>
  <dcterms:created xsi:type="dcterms:W3CDTF">2018-10-10T15:17:00Z</dcterms:created>
  <dcterms:modified xsi:type="dcterms:W3CDTF">2018-10-11T18:28:00Z</dcterms:modified>
</cp:coreProperties>
</file>