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905F" w14:textId="62133603" w:rsidR="00541B3A" w:rsidRPr="00AE7EFB" w:rsidRDefault="00541B3A" w:rsidP="00541B3A">
      <w:pPr>
        <w:spacing w:after="0"/>
        <w:rPr>
          <w:rFonts w:cs="Times New Roman"/>
          <w:b/>
        </w:rPr>
      </w:pPr>
      <w:r w:rsidRPr="00AE7EFB">
        <w:rPr>
          <w:rFonts w:cs="Times New Roman"/>
          <w:b/>
        </w:rPr>
        <w:t xml:space="preserve">S11 Table. Graded Model Item Parameter Estimates in high household income.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764"/>
        <w:gridCol w:w="1269"/>
        <w:gridCol w:w="1269"/>
        <w:gridCol w:w="1318"/>
        <w:gridCol w:w="1318"/>
        <w:gridCol w:w="1318"/>
        <w:gridCol w:w="1316"/>
      </w:tblGrid>
      <w:tr w:rsidR="00541B3A" w:rsidRPr="00AE7EFB" w14:paraId="260A40FC" w14:textId="77777777" w:rsidTr="00A05AE1"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14:paraId="10457D0F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54DB5555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E7EFB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7D657026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  <w:i/>
              </w:rPr>
              <w:t>b</w:t>
            </w:r>
            <w:r w:rsidRPr="00AE7EFB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378C4C94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  <w:i/>
              </w:rPr>
              <w:t>b</w:t>
            </w:r>
            <w:r w:rsidRPr="00AE7EFB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14:paraId="1C629D77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  <w:i/>
              </w:rPr>
              <w:t>b</w:t>
            </w:r>
            <w:r w:rsidRPr="00AE7EFB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14:paraId="0E3F8D97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  <w:i/>
              </w:rPr>
              <w:t>b</w:t>
            </w:r>
            <w:r w:rsidRPr="00AE7EFB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14:paraId="3727858A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  <w:i/>
              </w:rPr>
              <w:t>b</w:t>
            </w:r>
            <w:r w:rsidRPr="00AE7EFB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14:paraId="023AD501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  <w:i/>
              </w:rPr>
              <w:t>b</w:t>
            </w:r>
            <w:r w:rsidRPr="00AE7EFB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</w:tr>
      <w:tr w:rsidR="00541B3A" w:rsidRPr="00AE7EFB" w14:paraId="51E9F636" w14:textId="77777777" w:rsidTr="00A05AE1">
        <w:tc>
          <w:tcPr>
            <w:tcW w:w="421" w:type="pct"/>
            <w:tcBorders>
              <w:top w:val="single" w:sz="4" w:space="0" w:color="auto"/>
            </w:tcBorders>
          </w:tcPr>
          <w:p w14:paraId="726BD12C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2D447CB9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377182E0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-1.75 (.15)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18B691A9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-0.73 (.08)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14:paraId="2EFEC268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0.04 (.05)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14:paraId="7E74EA97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0.42 (.06)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14:paraId="6658A8C0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0.91 (.09)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14:paraId="724EBE5D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1.81 (.18)</w:t>
            </w:r>
          </w:p>
        </w:tc>
      </w:tr>
      <w:tr w:rsidR="00541B3A" w:rsidRPr="00AE7EFB" w14:paraId="1855DA3C" w14:textId="77777777" w:rsidTr="00A05AE1">
        <w:tc>
          <w:tcPr>
            <w:tcW w:w="421" w:type="pct"/>
          </w:tcPr>
          <w:p w14:paraId="17975C59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</w:tcPr>
          <w:p w14:paraId="24BE76EF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678" w:type="pct"/>
          </w:tcPr>
          <w:p w14:paraId="39E575EF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-1.60 (.14)</w:t>
            </w:r>
          </w:p>
        </w:tc>
        <w:tc>
          <w:tcPr>
            <w:tcW w:w="678" w:type="pct"/>
          </w:tcPr>
          <w:p w14:paraId="32EA13C3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-0.66 (.08)</w:t>
            </w:r>
          </w:p>
        </w:tc>
        <w:tc>
          <w:tcPr>
            <w:tcW w:w="704" w:type="pct"/>
          </w:tcPr>
          <w:p w14:paraId="5904F3AF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0.04 (.05)</w:t>
            </w:r>
          </w:p>
        </w:tc>
        <w:tc>
          <w:tcPr>
            <w:tcW w:w="704" w:type="pct"/>
          </w:tcPr>
          <w:p w14:paraId="2E05643B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0.43 (.06)</w:t>
            </w:r>
          </w:p>
        </w:tc>
        <w:tc>
          <w:tcPr>
            <w:tcW w:w="704" w:type="pct"/>
          </w:tcPr>
          <w:p w14:paraId="1FE2F53E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0.84 (.08)</w:t>
            </w:r>
          </w:p>
        </w:tc>
        <w:tc>
          <w:tcPr>
            <w:tcW w:w="704" w:type="pct"/>
          </w:tcPr>
          <w:p w14:paraId="60E6FBC7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1.81 (.17)</w:t>
            </w:r>
          </w:p>
        </w:tc>
      </w:tr>
      <w:tr w:rsidR="00541B3A" w:rsidRPr="00AE7EFB" w14:paraId="3872A5D0" w14:textId="77777777" w:rsidTr="00A05AE1">
        <w:tc>
          <w:tcPr>
            <w:tcW w:w="421" w:type="pct"/>
          </w:tcPr>
          <w:p w14:paraId="30A1FA94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" w:type="pct"/>
          </w:tcPr>
          <w:p w14:paraId="5116BDE1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678" w:type="pct"/>
          </w:tcPr>
          <w:p w14:paraId="707F50D4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-1.68 (.15)</w:t>
            </w:r>
          </w:p>
        </w:tc>
        <w:tc>
          <w:tcPr>
            <w:tcW w:w="678" w:type="pct"/>
          </w:tcPr>
          <w:p w14:paraId="5F4CCB07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-0.67 (.08)</w:t>
            </w:r>
          </w:p>
        </w:tc>
        <w:tc>
          <w:tcPr>
            <w:tcW w:w="704" w:type="pct"/>
          </w:tcPr>
          <w:p w14:paraId="2015A8AE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0.04 (.05)</w:t>
            </w:r>
          </w:p>
        </w:tc>
        <w:tc>
          <w:tcPr>
            <w:tcW w:w="704" w:type="pct"/>
          </w:tcPr>
          <w:p w14:paraId="79F4EC94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0.46 (.06)</w:t>
            </w:r>
          </w:p>
        </w:tc>
        <w:tc>
          <w:tcPr>
            <w:tcW w:w="704" w:type="pct"/>
          </w:tcPr>
          <w:p w14:paraId="4424F402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0.93 (.09)</w:t>
            </w:r>
          </w:p>
        </w:tc>
        <w:tc>
          <w:tcPr>
            <w:tcW w:w="704" w:type="pct"/>
          </w:tcPr>
          <w:p w14:paraId="58B1CF82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1.75 (.16)</w:t>
            </w:r>
          </w:p>
        </w:tc>
      </w:tr>
      <w:tr w:rsidR="00541B3A" w:rsidRPr="00AE7EFB" w14:paraId="092BF5B8" w14:textId="77777777" w:rsidTr="00A05AE1">
        <w:tc>
          <w:tcPr>
            <w:tcW w:w="421" w:type="pct"/>
          </w:tcPr>
          <w:p w14:paraId="214FF282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pct"/>
          </w:tcPr>
          <w:p w14:paraId="131725D1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678" w:type="pct"/>
          </w:tcPr>
          <w:p w14:paraId="7A128C6D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-1.58 (.15)</w:t>
            </w:r>
          </w:p>
        </w:tc>
        <w:tc>
          <w:tcPr>
            <w:tcW w:w="678" w:type="pct"/>
          </w:tcPr>
          <w:p w14:paraId="34A23912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-0.56 (.08)</w:t>
            </w:r>
          </w:p>
        </w:tc>
        <w:tc>
          <w:tcPr>
            <w:tcW w:w="704" w:type="pct"/>
          </w:tcPr>
          <w:p w14:paraId="4E742A99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-0.03 (.06)</w:t>
            </w:r>
          </w:p>
        </w:tc>
        <w:tc>
          <w:tcPr>
            <w:tcW w:w="704" w:type="pct"/>
          </w:tcPr>
          <w:p w14:paraId="59931F39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0.43 (.07)</w:t>
            </w:r>
          </w:p>
        </w:tc>
        <w:tc>
          <w:tcPr>
            <w:tcW w:w="704" w:type="pct"/>
          </w:tcPr>
          <w:p w14:paraId="7C21C045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1.02 (.10)</w:t>
            </w:r>
          </w:p>
        </w:tc>
        <w:tc>
          <w:tcPr>
            <w:tcW w:w="704" w:type="pct"/>
          </w:tcPr>
          <w:p w14:paraId="35DA0CDB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1.92 (.18)</w:t>
            </w:r>
          </w:p>
        </w:tc>
      </w:tr>
      <w:tr w:rsidR="00541B3A" w:rsidRPr="00AE7EFB" w14:paraId="4D58D871" w14:textId="77777777" w:rsidTr="00A05AE1">
        <w:tc>
          <w:tcPr>
            <w:tcW w:w="421" w:type="pct"/>
            <w:tcBorders>
              <w:bottom w:val="single" w:sz="4" w:space="0" w:color="auto"/>
            </w:tcBorders>
          </w:tcPr>
          <w:p w14:paraId="767E443F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650D0BC3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408920D1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-1.13 (.11)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67BCB7C2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-0.23 (.06)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4DE27268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0.35 (.06)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034BCCF6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0.72 (.09)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0E02B04B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1.20 (.12)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1831E632" w14:textId="77777777" w:rsidR="00541B3A" w:rsidRPr="00AE7EFB" w:rsidRDefault="00541B3A" w:rsidP="005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7EFB">
              <w:rPr>
                <w:rFonts w:ascii="Times New Roman" w:hAnsi="Times New Roman" w:cs="Times New Roman"/>
              </w:rPr>
              <w:t>2.02 (.20)</w:t>
            </w:r>
          </w:p>
        </w:tc>
      </w:tr>
    </w:tbl>
    <w:p w14:paraId="32E4207D" w14:textId="4A28CA95" w:rsidR="00610C94" w:rsidRPr="00541B3A" w:rsidRDefault="00541B3A" w:rsidP="00541B3A">
      <w:pPr>
        <w:spacing w:after="0"/>
      </w:pPr>
      <w:r>
        <w:rPr>
          <w:i/>
        </w:rPr>
        <w:t xml:space="preserve">Note. </w:t>
      </w:r>
      <w:r w:rsidRPr="00AE7EFB">
        <w:rPr>
          <w:rFonts w:cs="Times New Roman"/>
        </w:rPr>
        <w:t>Standard Errors for each parameter are in brackets. a is the item’s discrimination parameter, b are the thresholds.</w:t>
      </w:r>
      <w:bookmarkStart w:id="0" w:name="_GoBack"/>
      <w:bookmarkEnd w:id="0"/>
    </w:p>
    <w:sectPr w:rsidR="00610C94" w:rsidRPr="00541B3A" w:rsidSect="00CA1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3A"/>
    <w:rsid w:val="00245D6C"/>
    <w:rsid w:val="00456E03"/>
    <w:rsid w:val="00541B3A"/>
    <w:rsid w:val="00610C94"/>
    <w:rsid w:val="00AB23BB"/>
    <w:rsid w:val="00C07EDF"/>
    <w:rsid w:val="00CA127A"/>
    <w:rsid w:val="00D0324C"/>
    <w:rsid w:val="00D833AF"/>
    <w:rsid w:val="00E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C7FB"/>
  <w15:chartTrackingRefBased/>
  <w15:docId w15:val="{6664D103-8FA8-594F-9624-FCB7C3BB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B3A"/>
    <w:pPr>
      <w:spacing w:after="200"/>
    </w:pPr>
    <w:rPr>
      <w:rFonts w:eastAsiaTheme="minorEastAsia" w:cstheme="minorBidi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B3A"/>
    <w:rPr>
      <w:rFonts w:asciiTheme="minorHAnsi" w:eastAsiaTheme="minorEastAsia" w:hAnsiTheme="minorHAnsi" w:cstheme="minorBidi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516</Characters>
  <Application>Microsoft Office Word</Application>
  <DocSecurity>0</DocSecurity>
  <Lines>7</Lines>
  <Paragraphs>4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dwiwad@gmail.com</dc:creator>
  <cp:keywords/>
  <dc:description/>
  <cp:lastModifiedBy>dwiwad@gmail.com</cp:lastModifiedBy>
  <cp:revision>1</cp:revision>
  <dcterms:created xsi:type="dcterms:W3CDTF">2019-06-11T19:52:00Z</dcterms:created>
  <dcterms:modified xsi:type="dcterms:W3CDTF">2019-06-11T19:52:00Z</dcterms:modified>
</cp:coreProperties>
</file>