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51" w:rsidRPr="006E2CD0" w:rsidRDefault="00654651" w:rsidP="00654651">
      <w:pPr>
        <w:pStyle w:val="Heading1"/>
        <w:rPr>
          <w:sz w:val="24"/>
          <w:szCs w:val="24"/>
        </w:rPr>
      </w:pPr>
      <w:r w:rsidRPr="006E2CD0">
        <w:rPr>
          <w:noProof/>
          <w:sz w:val="24"/>
          <w:szCs w:val="24"/>
        </w:rPr>
        <w:t>S2</w:t>
      </w:r>
      <w:r>
        <w:rPr>
          <w:noProof/>
          <w:sz w:val="24"/>
          <w:szCs w:val="24"/>
        </w:rPr>
        <w:t xml:space="preserve"> Fig. </w:t>
      </w:r>
      <w:r>
        <w:rPr>
          <w:sz w:val="24"/>
          <w:szCs w:val="24"/>
        </w:rPr>
        <w:t>Fungal s</w:t>
      </w:r>
      <w:r w:rsidRPr="006E2CD0">
        <w:rPr>
          <w:sz w:val="24"/>
          <w:szCs w:val="24"/>
        </w:rPr>
        <w:t>equence curation and analysis</w:t>
      </w:r>
    </w:p>
    <w:p w:rsidR="00654651" w:rsidRDefault="00654651" w:rsidP="00654651">
      <w:pPr>
        <w:pStyle w:val="NormalWeb"/>
      </w:pPr>
      <w:r>
        <w:t xml:space="preserve">Sequenced ITS2 amplicons generated from DNA samples on a </w:t>
      </w:r>
      <w:proofErr w:type="spellStart"/>
      <w:r>
        <w:t>MiSeq</w:t>
      </w:r>
      <w:proofErr w:type="spellEnd"/>
      <w:r>
        <w:t xml:space="preserve">. </w:t>
      </w:r>
      <w:proofErr w:type="spellStart"/>
      <w:r>
        <w:t>MiSeq</w:t>
      </w:r>
      <w:proofErr w:type="spellEnd"/>
      <w:r>
        <w:t xml:space="preserve">-generated </w:t>
      </w:r>
      <w:proofErr w:type="spellStart"/>
      <w:r>
        <w:t>Fastq</w:t>
      </w:r>
      <w:proofErr w:type="spellEnd"/>
      <w:r>
        <w:t xml:space="preserve"> files were quality-filtered and clustered into 97% similarity operational taxonomic units (OTUs) using the </w:t>
      </w:r>
      <w:proofErr w:type="spellStart"/>
      <w:r>
        <w:t>mothur</w:t>
      </w:r>
      <w:proofErr w:type="spellEnd"/>
      <w:r>
        <w:t xml:space="preserve"> software package [</w:t>
      </w:r>
      <w:hyperlink r:id="rId4" w:history="1">
        <w:r>
          <w:rPr>
            <w:rStyle w:val="Hyperlink"/>
          </w:rPr>
          <w:t>http://www.mothur.org</w:t>
        </w:r>
      </w:hyperlink>
      <w:r>
        <w:t xml:space="preserve">]. The resulting dataset had 3171 OTUs (including those occurring once with a count of 1, or singletons). An average of 9581 quality-filtered reads were generated per sample. Sequencing quality for R1 and R2 was determined using </w:t>
      </w:r>
      <w:proofErr w:type="spellStart"/>
      <w:r>
        <w:t>FastQC</w:t>
      </w:r>
      <w:proofErr w:type="spellEnd"/>
      <w:r>
        <w:t xml:space="preserve"> 0.11.5, and visualized below.</w:t>
      </w:r>
    </w:p>
    <w:p w:rsidR="00654651" w:rsidRDefault="00654651" w:rsidP="00654651"/>
    <w:p w:rsidR="00654651" w:rsidRDefault="00654651" w:rsidP="00654651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787D1B" wp14:editId="016442E3">
            <wp:simplePos x="0" y="0"/>
            <wp:positionH relativeFrom="margin">
              <wp:posOffset>0</wp:posOffset>
            </wp:positionH>
            <wp:positionV relativeFrom="margin">
              <wp:posOffset>1917700</wp:posOffset>
            </wp:positionV>
            <wp:extent cx="3002280" cy="6990080"/>
            <wp:effectExtent l="0" t="0" r="7620" b="127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27"/>
                    <a:stretch/>
                  </pic:blipFill>
                  <pic:spPr bwMode="auto">
                    <a:xfrm>
                      <a:off x="0" y="0"/>
                      <a:ext cx="3002280" cy="699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54651" w:rsidRDefault="00654651" w:rsidP="00654651">
      <w:pPr>
        <w:pStyle w:val="NormalWeb"/>
      </w:pPr>
    </w:p>
    <w:p w:rsidR="00654651" w:rsidRDefault="00654651" w:rsidP="00654651"/>
    <w:p w:rsidR="00654651" w:rsidRDefault="00654651" w:rsidP="00654651"/>
    <w:p w:rsidR="00654651" w:rsidRDefault="00654651" w:rsidP="00654651"/>
    <w:p w:rsidR="00654651" w:rsidRDefault="00654651" w:rsidP="00654651"/>
    <w:p w:rsidR="00654651" w:rsidRDefault="00654651" w:rsidP="00654651"/>
    <w:p w:rsidR="00654651" w:rsidRDefault="00654651" w:rsidP="00654651"/>
    <w:p w:rsidR="00654651" w:rsidRDefault="00654651" w:rsidP="00654651"/>
    <w:p w:rsidR="00654651" w:rsidRDefault="00654651" w:rsidP="00654651"/>
    <w:p w:rsidR="00654651" w:rsidRDefault="00654651" w:rsidP="00654651"/>
    <w:p w:rsidR="00654651" w:rsidRDefault="00654651" w:rsidP="00654651"/>
    <w:p w:rsidR="00654651" w:rsidRDefault="00654651" w:rsidP="00654651"/>
    <w:p w:rsidR="00654651" w:rsidRDefault="00654651" w:rsidP="00654651"/>
    <w:p w:rsidR="00654651" w:rsidRDefault="00654651" w:rsidP="00654651"/>
    <w:p w:rsidR="00654651" w:rsidRDefault="00654651" w:rsidP="00654651"/>
    <w:p w:rsidR="00654651" w:rsidRDefault="00654651" w:rsidP="00654651"/>
    <w:p w:rsidR="00654651" w:rsidRDefault="00654651" w:rsidP="00654651"/>
    <w:p w:rsidR="00654651" w:rsidRDefault="00654651" w:rsidP="00654651"/>
    <w:p w:rsidR="009E5F5A" w:rsidRDefault="009E5F5A">
      <w:bookmarkStart w:id="0" w:name="_GoBack"/>
      <w:bookmarkEnd w:id="0"/>
    </w:p>
    <w:sectPr w:rsidR="009E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51"/>
    <w:rsid w:val="00654651"/>
    <w:rsid w:val="009E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B04F48-5E83-40C9-9200-5885B3FF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651"/>
  </w:style>
  <w:style w:type="paragraph" w:styleId="Heading1">
    <w:name w:val="heading 1"/>
    <w:basedOn w:val="Normal"/>
    <w:link w:val="Heading1Char"/>
    <w:uiPriority w:val="9"/>
    <w:qFormat/>
    <w:rsid w:val="006546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51"/>
      <w:szCs w:val="5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4651"/>
    <w:rPr>
      <w:rFonts w:ascii="Times New Roman" w:eastAsia="Times New Roman" w:hAnsi="Times New Roman" w:cs="Times New Roman"/>
      <w:b/>
      <w:bCs/>
      <w:kern w:val="36"/>
      <w:sz w:val="51"/>
      <w:szCs w:val="51"/>
    </w:rPr>
  </w:style>
  <w:style w:type="paragraph" w:styleId="NormalWeb">
    <w:name w:val="Normal (Web)"/>
    <w:basedOn w:val="Normal"/>
    <w:uiPriority w:val="99"/>
    <w:semiHidden/>
    <w:unhideWhenUsed/>
    <w:rsid w:val="00654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546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hyperlink" Target="http://www.mothu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UOS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Tahseen AL Bataineh</dc:creator>
  <cp:keywords/>
  <dc:description/>
  <cp:lastModifiedBy>Mohammad Tahseen AL Bataineh</cp:lastModifiedBy>
  <cp:revision>1</cp:revision>
  <dcterms:created xsi:type="dcterms:W3CDTF">2019-06-08T12:03:00Z</dcterms:created>
  <dcterms:modified xsi:type="dcterms:W3CDTF">2019-06-08T12:04:00Z</dcterms:modified>
</cp:coreProperties>
</file>