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DFC" w:rsidRDefault="00AA7DFC" w:rsidP="00AA7DFC">
      <w:pPr>
        <w:spacing w:after="200" w:line="240" w:lineRule="auto"/>
        <w:ind w:left="2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S1 </w:t>
      </w:r>
      <w:r w:rsidRPr="009E6F48">
        <w:rPr>
          <w:rFonts w:ascii="Times New Roman" w:eastAsia="Times New Roman" w:hAnsi="Times New Roman" w:cs="Times New Roman"/>
          <w:b/>
          <w:sz w:val="24"/>
          <w:szCs w:val="24"/>
        </w:rPr>
        <w:t>Table. Chemical composition of the experimental diets.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493"/>
        <w:gridCol w:w="1394"/>
        <w:gridCol w:w="1395"/>
        <w:gridCol w:w="1395"/>
        <w:gridCol w:w="1395"/>
      </w:tblGrid>
      <w:tr w:rsidR="00AA7DFC" w:rsidRPr="00EB4716" w:rsidTr="00B060AD">
        <w:trPr>
          <w:tblHeader/>
        </w:trPr>
        <w:tc>
          <w:tcPr>
            <w:tcW w:w="3493" w:type="dxa"/>
          </w:tcPr>
          <w:p w:rsidR="00AA7DFC" w:rsidRPr="00EB4716" w:rsidRDefault="00AA7DFC" w:rsidP="00B060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AA7DFC" w:rsidRPr="00EB4716" w:rsidRDefault="00AA7DFC" w:rsidP="00B060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dose AOCED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 dose AOCED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dose AOCED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Moisture*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Crude Protein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32.29%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32.85%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Arginine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Histidine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Isoleucine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Leucine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Lysine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Methionine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Cystine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Phenylalanine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Tyrosine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Threonine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Tryptophan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Valine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Crude fat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17.53%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17.59%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17.66%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Linoleic acid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Alpha-linolenic acid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Arachidonic acid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EPA+DHA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Phosphorus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0.590%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0.557%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0.513%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Chloride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Magnesium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0.107%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0.105%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ppm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ppm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Manganese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ppm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Zinc 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ppm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Iodine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 ppm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Selenium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 ppm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IU/kg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34,665 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31,364 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22,978 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23,555 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IU/kg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2,959 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2,256 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2,659 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2,246 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IU/kg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367 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359 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319 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272 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Thiamine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 ppm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Riboflavin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 ppm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Pantothenic acid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42.7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 ppm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Niacin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ppm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Pyridoxine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 ppm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Folic acid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 ppm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B12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0.120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 ppm</w:t>
            </w:r>
          </w:p>
        </w:tc>
      </w:tr>
      <w:tr w:rsidR="00AA7DFC" w:rsidRPr="00EB4716" w:rsidTr="00B060AD">
        <w:tc>
          <w:tcPr>
            <w:tcW w:w="3493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Choline</w:t>
            </w:r>
          </w:p>
        </w:tc>
        <w:tc>
          <w:tcPr>
            <w:tcW w:w="1394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ppm</w:t>
            </w:r>
          </w:p>
        </w:tc>
        <w:tc>
          <w:tcPr>
            <w:tcW w:w="1395" w:type="dxa"/>
          </w:tcPr>
          <w:p w:rsidR="00AA7DFC" w:rsidRPr="00EB4716" w:rsidRDefault="00AA7DFC" w:rsidP="00B06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ppm</w:t>
            </w:r>
          </w:p>
        </w:tc>
      </w:tr>
    </w:tbl>
    <w:p w:rsidR="00AA7DFC" w:rsidRPr="00EB4716" w:rsidRDefault="00AA7DFC" w:rsidP="00AA7D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Moisture content was used to calculate values on a dry matter basis. </w:t>
      </w:r>
    </w:p>
    <w:p w:rsidR="00606CB8" w:rsidRDefault="00606CB8">
      <w:bookmarkStart w:id="0" w:name="_GoBack"/>
      <w:bookmarkEnd w:id="0"/>
    </w:p>
    <w:sectPr w:rsidR="00606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DFC" w:rsidRDefault="00AA7DFC" w:rsidP="00AA7DFC">
      <w:pPr>
        <w:spacing w:after="0" w:line="240" w:lineRule="auto"/>
      </w:pPr>
      <w:r>
        <w:separator/>
      </w:r>
    </w:p>
  </w:endnote>
  <w:endnote w:type="continuationSeparator" w:id="0">
    <w:p w:rsidR="00AA7DFC" w:rsidRDefault="00AA7DFC" w:rsidP="00AA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DFC" w:rsidRDefault="00AA7DFC" w:rsidP="00AA7DFC">
      <w:pPr>
        <w:spacing w:after="0" w:line="240" w:lineRule="auto"/>
      </w:pPr>
      <w:r>
        <w:separator/>
      </w:r>
    </w:p>
  </w:footnote>
  <w:footnote w:type="continuationSeparator" w:id="0">
    <w:p w:rsidR="00AA7DFC" w:rsidRDefault="00AA7DFC" w:rsidP="00AA7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FC"/>
    <w:rsid w:val="002A5FC9"/>
    <w:rsid w:val="00606CB8"/>
    <w:rsid w:val="00AA7DFC"/>
    <w:rsid w:val="00E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710096-EAD7-4B69-B638-11DF90CA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Dahms, Irina</dc:creator>
  <cp:keywords/>
  <dc:description/>
  <cp:lastModifiedBy>Dahms, Irina</cp:lastModifiedBy>
  <cp:revision>1</cp:revision>
  <dcterms:created xsi:type="dcterms:W3CDTF">2019-04-01T06:50:00Z</dcterms:created>
  <dcterms:modified xsi:type="dcterms:W3CDTF">2019-04-01T06:50:00Z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Irina.Dahms@dsm.com</vt:lpwstr>
  </property>
  <property fmtid="{D5CDD505-2E9C-101B-9397-08002B2CF9AE}" pid="5" name="MSIP_Label_2ff753fd-faf2-4608-9b59-553f003adcdf_SetDate">
    <vt:lpwstr>2019-04-01T06:50:45.7660522Z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