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0D" w:rsidRPr="00AB7478" w:rsidRDefault="00BF13CA" w:rsidP="0096310D">
      <w:pPr>
        <w:rPr>
          <w:rFonts w:ascii="Times New Roman" w:hAnsi="Times New Roman" w:cs="Times New Roman"/>
          <w:b/>
          <w:i/>
          <w:sz w:val="24"/>
          <w:szCs w:val="24"/>
        </w:rPr>
      </w:pPr>
      <w:r>
        <w:rPr>
          <w:rFonts w:ascii="Times New Roman" w:hAnsi="Times New Roman" w:cs="Times New Roman"/>
          <w:b/>
          <w:sz w:val="24"/>
          <w:szCs w:val="24"/>
        </w:rPr>
        <w:t>S2 Table</w:t>
      </w:r>
      <w:r w:rsidR="0096310D" w:rsidRPr="00AB7478">
        <w:rPr>
          <w:rFonts w:ascii="Times New Roman" w:hAnsi="Times New Roman" w:cs="Times New Roman"/>
          <w:b/>
          <w:sz w:val="24"/>
          <w:szCs w:val="24"/>
        </w:rPr>
        <w:t xml:space="preserve">. </w:t>
      </w:r>
      <w:r w:rsidR="0096310D" w:rsidRPr="00BF13CA">
        <w:rPr>
          <w:rFonts w:ascii="Times New Roman" w:hAnsi="Times New Roman" w:cs="Times New Roman"/>
          <w:b/>
          <w:sz w:val="24"/>
          <w:szCs w:val="24"/>
        </w:rPr>
        <w:t>Article Results Summary</w:t>
      </w:r>
    </w:p>
    <w:tbl>
      <w:tblPr>
        <w:tblStyle w:val="TableGrid"/>
        <w:tblW w:w="5000" w:type="pct"/>
        <w:jc w:val="center"/>
        <w:tblLook w:val="0620" w:firstRow="1" w:lastRow="0" w:firstColumn="0" w:lastColumn="0" w:noHBand="1" w:noVBand="1"/>
      </w:tblPr>
      <w:tblGrid>
        <w:gridCol w:w="1983"/>
        <w:gridCol w:w="3406"/>
        <w:gridCol w:w="10009"/>
      </w:tblGrid>
      <w:tr w:rsidR="0096310D" w:rsidRPr="00DD7BFA" w:rsidTr="00F85EFA">
        <w:trPr>
          <w:cantSplit/>
          <w:trHeight w:val="416"/>
          <w:tblHeader/>
          <w:jc w:val="center"/>
        </w:trPr>
        <w:tc>
          <w:tcPr>
            <w:tcW w:w="644" w:type="pct"/>
            <w:tcBorders>
              <w:left w:val="nil"/>
              <w:bottom w:val="single" w:sz="12" w:space="0" w:color="auto"/>
              <w:right w:val="nil"/>
            </w:tcBorders>
            <w:vAlign w:val="bottom"/>
          </w:tcPr>
          <w:p w:rsidR="0096310D" w:rsidRPr="000713E8" w:rsidRDefault="0096310D" w:rsidP="0096310D">
            <w:pPr>
              <w:spacing w:line="276" w:lineRule="auto"/>
              <w:rPr>
                <w:rFonts w:ascii="Times New Roman" w:hAnsi="Times New Roman" w:cs="Times New Roman"/>
                <w:b/>
                <w:sz w:val="20"/>
                <w:szCs w:val="20"/>
              </w:rPr>
            </w:pPr>
            <w:r w:rsidRPr="000713E8">
              <w:rPr>
                <w:rFonts w:ascii="Times New Roman" w:hAnsi="Times New Roman" w:cs="Times New Roman"/>
                <w:b/>
                <w:sz w:val="20"/>
                <w:szCs w:val="20"/>
              </w:rPr>
              <w:t>Authors</w:t>
            </w:r>
          </w:p>
        </w:tc>
        <w:tc>
          <w:tcPr>
            <w:tcW w:w="1106" w:type="pct"/>
            <w:tcBorders>
              <w:left w:val="nil"/>
              <w:bottom w:val="single" w:sz="12" w:space="0" w:color="auto"/>
              <w:right w:val="nil"/>
            </w:tcBorders>
            <w:vAlign w:val="bottom"/>
          </w:tcPr>
          <w:p w:rsidR="0096310D" w:rsidRPr="000713E8" w:rsidRDefault="0096310D" w:rsidP="0096310D">
            <w:pPr>
              <w:spacing w:line="276" w:lineRule="auto"/>
              <w:rPr>
                <w:rFonts w:ascii="Times New Roman" w:hAnsi="Times New Roman" w:cs="Times New Roman"/>
                <w:b/>
                <w:sz w:val="20"/>
                <w:szCs w:val="20"/>
              </w:rPr>
            </w:pPr>
            <w:r>
              <w:rPr>
                <w:rFonts w:ascii="Times New Roman" w:hAnsi="Times New Roman" w:cs="Times New Roman"/>
                <w:b/>
                <w:sz w:val="20"/>
                <w:szCs w:val="20"/>
              </w:rPr>
              <w:t>Assessment Schedule</w:t>
            </w:r>
          </w:p>
        </w:tc>
        <w:tc>
          <w:tcPr>
            <w:tcW w:w="3251" w:type="pct"/>
            <w:tcBorders>
              <w:left w:val="nil"/>
              <w:bottom w:val="single" w:sz="12" w:space="0" w:color="auto"/>
              <w:right w:val="nil"/>
            </w:tcBorders>
            <w:vAlign w:val="bottom"/>
          </w:tcPr>
          <w:p w:rsidR="0096310D" w:rsidRPr="000713E8" w:rsidRDefault="0096310D" w:rsidP="0096310D">
            <w:pPr>
              <w:spacing w:line="276" w:lineRule="auto"/>
              <w:rPr>
                <w:rFonts w:ascii="Times New Roman" w:hAnsi="Times New Roman" w:cs="Times New Roman"/>
                <w:b/>
                <w:sz w:val="20"/>
                <w:szCs w:val="20"/>
              </w:rPr>
            </w:pPr>
            <w:r>
              <w:rPr>
                <w:rFonts w:ascii="Times New Roman" w:hAnsi="Times New Roman" w:cs="Times New Roman"/>
                <w:b/>
                <w:sz w:val="20"/>
                <w:szCs w:val="20"/>
              </w:rPr>
              <w:t>Main Findings</w:t>
            </w:r>
          </w:p>
        </w:tc>
      </w:tr>
      <w:tr w:rsidR="0096310D" w:rsidRPr="00DD7BFA" w:rsidTr="00F85EFA">
        <w:trPr>
          <w:trHeight w:val="582"/>
          <w:jc w:val="center"/>
        </w:trPr>
        <w:tc>
          <w:tcPr>
            <w:tcW w:w="644" w:type="pct"/>
            <w:tcBorders>
              <w:top w:val="single" w:sz="12" w:space="0" w:color="auto"/>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Ashton et al., 2017</w:t>
            </w:r>
          </w:p>
        </w:tc>
        <w:tc>
          <w:tcPr>
            <w:tcW w:w="1106" w:type="pct"/>
            <w:tcBorders>
              <w:top w:val="single" w:sz="12" w:space="0" w:color="auto"/>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(3 months post baseline)</w:t>
            </w:r>
          </w:p>
        </w:tc>
        <w:tc>
          <w:tcPr>
            <w:tcW w:w="3251" w:type="pct"/>
            <w:tcBorders>
              <w:top w:val="single" w:sz="12" w:space="0" w:color="auto"/>
              <w:left w:val="nil"/>
              <w:bottom w:val="nil"/>
              <w:right w:val="nil"/>
            </w:tcBorders>
          </w:tcPr>
          <w:p w:rsidR="0096310D" w:rsidRPr="00DD7BFA" w:rsidRDefault="0096310D" w:rsidP="00EB17F7">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intervention group showed a significant increase in QoL enjoyment and satisfaction (</w:t>
            </w:r>
            <w:r w:rsidRPr="003D1EB5">
              <w:rPr>
                <w:rFonts w:ascii="Times New Roman" w:eastAsia="Times New Roman" w:hAnsi="Times New Roman" w:cs="Times New Roman"/>
                <w:i/>
                <w:sz w:val="20"/>
                <w:szCs w:val="20"/>
              </w:rPr>
              <w:t>MD</w:t>
            </w:r>
            <w:r>
              <w:rPr>
                <w:rFonts w:ascii="Times New Roman" w:eastAsia="Times New Roman" w:hAnsi="Times New Roman" w:cs="Times New Roman"/>
                <w:sz w:val="20"/>
                <w:szCs w:val="20"/>
              </w:rPr>
              <w:t xml:space="preserve"> = 6.0, 95% CI = 3.3 – 8.7) and a significant decrease in psychological distress (</w:t>
            </w:r>
            <w:r w:rsidRPr="003D1EB5">
              <w:rPr>
                <w:rFonts w:ascii="Times New Roman" w:eastAsia="Times New Roman" w:hAnsi="Times New Roman" w:cs="Times New Roman"/>
                <w:i/>
                <w:sz w:val="20"/>
                <w:szCs w:val="20"/>
              </w:rPr>
              <w:t>MD</w:t>
            </w:r>
            <w:r>
              <w:rPr>
                <w:rFonts w:ascii="Times New Roman" w:eastAsia="Times New Roman" w:hAnsi="Times New Roman" w:cs="Times New Roman"/>
                <w:sz w:val="20"/>
                <w:szCs w:val="20"/>
              </w:rPr>
              <w:t xml:space="preserve"> = -2.6, 95% CI = -3.8 – -1.3</w:t>
            </w:r>
            <w:r w:rsidR="00EB17F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B17F7">
              <w:rPr>
                <w:rFonts w:ascii="Times New Roman" w:eastAsia="Times New Roman" w:hAnsi="Times New Roman" w:cs="Times New Roman"/>
                <w:sz w:val="20"/>
                <w:szCs w:val="20"/>
              </w:rPr>
              <w:t>T</w:t>
            </w:r>
            <w:r>
              <w:rPr>
                <w:rFonts w:ascii="Times New Roman" w:eastAsia="Times New Roman" w:hAnsi="Times New Roman" w:cs="Times New Roman"/>
                <w:sz w:val="20"/>
                <w:szCs w:val="20"/>
              </w:rPr>
              <w:t>here were no differences between the intervention and control group in these measures.</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Bademci, Karadayi &amp; de Zulueta, 2015</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Continuous reporting after each session, qualitative interview post program</w:t>
            </w:r>
          </w:p>
        </w:tc>
        <w:tc>
          <w:tcPr>
            <w:tcW w:w="3251" w:type="pct"/>
            <w:tcBorders>
              <w:top w:val="nil"/>
              <w:left w:val="nil"/>
              <w:bottom w:val="nil"/>
              <w:right w:val="nil"/>
            </w:tcBorders>
          </w:tcPr>
          <w:p w:rsidR="0096310D" w:rsidRPr="00645908"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reported reduced aggression and increased self-esteem and motivation (“</w:t>
            </w:r>
            <w:r>
              <w:rPr>
                <w:rFonts w:ascii="Times New Roman" w:eastAsia="Times New Roman" w:hAnsi="Times New Roman" w:cs="Times New Roman"/>
                <w:i/>
                <w:sz w:val="20"/>
                <w:szCs w:val="20"/>
              </w:rPr>
              <w:t>I do not fight”; “I was embarrassed but now I’m not”; “I have plans for the future”)</w:t>
            </w:r>
            <w:r>
              <w:rPr>
                <w:rFonts w:ascii="Times New Roman" w:eastAsia="Times New Roman" w:hAnsi="Times New Roman" w:cs="Times New Roman"/>
                <w:sz w:val="20"/>
                <w:szCs w:val="20"/>
              </w:rPr>
              <w:t>. 16.67% of participants returned to the streets while the remaining participants continued with the program (35.41%), joined school or other training courses (21.25%), or re-joined their families (16.67%).</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Bannink et al., 2014a &amp; 2014b</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(4 months post baseline)</w:t>
            </w:r>
          </w:p>
        </w:tc>
        <w:tc>
          <w:tcPr>
            <w:tcW w:w="3251" w:type="pct"/>
            <w:tcBorders>
              <w:top w:val="nil"/>
              <w:left w:val="nil"/>
              <w:bottom w:val="nil"/>
              <w:right w:val="nil"/>
            </w:tcBorders>
          </w:tcPr>
          <w:p w:rsidR="0096310D" w:rsidRPr="00FF78A1" w:rsidRDefault="0096310D" w:rsidP="0096310D">
            <w:pPr>
              <w:spacing w:line="276"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For the whole sample (males &amp; females), the intervention group (E-Health4Uth) showed improved health-related QoL compared to the control group (</w:t>
            </w:r>
            <w:r w:rsidRPr="003D1EB5">
              <w:rPr>
                <w:rFonts w:ascii="Times New Roman" w:eastAsia="Times New Roman" w:hAnsi="Times New Roman" w:cs="Times New Roman"/>
                <w:i/>
                <w:sz w:val="20"/>
                <w:szCs w:val="20"/>
              </w:rPr>
              <w:t>B</w:t>
            </w:r>
            <w:r>
              <w:rPr>
                <w:rFonts w:ascii="Times New Roman" w:eastAsia="Times New Roman" w:hAnsi="Times New Roman" w:cs="Times New Roman"/>
                <w:sz w:val="20"/>
                <w:szCs w:val="20"/>
              </w:rPr>
              <w:t xml:space="preserve"> = 2.79, 95% CI = 0.72 - 4.87). Additionally, the second intervention group (E-Health4Uth + consultation) demonstrated enhanced mental health status comparative to controls (</w:t>
            </w:r>
            <w:r w:rsidRPr="00A712B7">
              <w:rPr>
                <w:rFonts w:ascii="Times New Roman" w:eastAsia="Times New Roman" w:hAnsi="Times New Roman" w:cs="Times New Roman"/>
                <w:i/>
                <w:sz w:val="20"/>
                <w:szCs w:val="20"/>
              </w:rPr>
              <w:t>B</w:t>
            </w:r>
            <w:r>
              <w:rPr>
                <w:rFonts w:ascii="Times New Roman" w:eastAsia="Times New Roman" w:hAnsi="Times New Roman" w:cs="Times New Roman"/>
                <w:sz w:val="20"/>
                <w:szCs w:val="20"/>
              </w:rPr>
              <w:t xml:space="preserve"> = -0.60, 95% CI = -1.17 – -0.04). Girls were more satisfied with the program than boys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.01), found the messages more credible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.03) and easier to understand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.01). Girls were more likely to have discussed their health messages with their peers than boys (</w:t>
            </w:r>
            <w:r w:rsidRPr="00FF78A1">
              <w:rPr>
                <w:rFonts w:ascii="Times New Roman" w:eastAsia="Times New Roman" w:hAnsi="Times New Roman" w:cs="Times New Roman"/>
                <w:i/>
                <w:sz w:val="20"/>
                <w:szCs w:val="20"/>
              </w:rPr>
              <w:t>p</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.04).</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Bluth, Robertson &amp; Girdler, 2017</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(6 weeks post baseline)</w:t>
            </w:r>
          </w:p>
        </w:tc>
        <w:tc>
          <w:tcPr>
            <w:tcW w:w="3251" w:type="pct"/>
            <w:tcBorders>
              <w:top w:val="nil"/>
              <w:left w:val="nil"/>
              <w:bottom w:val="nil"/>
              <w:right w:val="nil"/>
            </w:tcBorders>
          </w:tcPr>
          <w:p w:rsidR="0096310D" w:rsidRPr="00DD7BFA" w:rsidRDefault="0096310D" w:rsidP="00926FEE">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Males reported no changes post intervention for perceived stress, life satisfaction or self-compassion. Males showed strong increased positive affect (</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 1.33, 95% CI = 0.42 – 2.24) and a trending decrease in negative affect (</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xml:space="preserve"> = -0.25, 95% CI = -0.47 – 0.03) whereas females showed no changes. Females were more engaged in the mindfulness intervention compared to males.</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Broadbent &amp; Papadopoulos, 2014</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Semi-structured interview up to 24 months post program, survey ~ 6 months post program</w:t>
            </w:r>
          </w:p>
        </w:tc>
        <w:tc>
          <w:tcPr>
            <w:tcW w:w="3251" w:type="pct"/>
            <w:tcBorders>
              <w:top w:val="nil"/>
              <w:left w:val="nil"/>
              <w:bottom w:val="nil"/>
              <w:right w:val="nil"/>
            </w:tcBorders>
          </w:tcPr>
          <w:p w:rsidR="0096310D" w:rsidRPr="00DD7BFA" w:rsidRDefault="0096310D" w:rsidP="00CB5EFF">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most commonly reported aggression, stress and being withdrawn as signs of someone ‘doing it tough’. </w:t>
            </w:r>
            <w:r w:rsidR="00CB5EFF">
              <w:rPr>
                <w:rFonts w:ascii="Times New Roman" w:eastAsia="Times New Roman" w:hAnsi="Times New Roman" w:cs="Times New Roman"/>
                <w:sz w:val="20"/>
                <w:szCs w:val="20"/>
              </w:rPr>
              <w:t xml:space="preserve">Roughly 80% of participants indicated the program helped them understand how to identify and seek help for problems in themselves and others. </w:t>
            </w:r>
            <w:r>
              <w:rPr>
                <w:rFonts w:ascii="Times New Roman" w:eastAsia="Times New Roman" w:hAnsi="Times New Roman" w:cs="Times New Roman"/>
                <w:sz w:val="20"/>
                <w:szCs w:val="20"/>
              </w:rPr>
              <w:t>Approximately 50% of participants indicated they felt comfortable reaching out to a care worker if they were having problems. 17 participants sought help after attending the workshop.</w:t>
            </w:r>
            <w:r w:rsidR="00CB5EFF">
              <w:rPr>
                <w:rFonts w:ascii="Times New Roman" w:eastAsia="Times New Roman" w:hAnsi="Times New Roman" w:cs="Times New Roman"/>
                <w:sz w:val="20"/>
                <w:szCs w:val="20"/>
              </w:rPr>
              <w:t xml:space="preserve"> Reported behavioural change was relatively low (35%), with 11% citing increased awareness of others and 8% talking more to others.</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Burns et al., 2010 &amp; Shandley et al., 2010</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2 month follow-up</w:t>
            </w:r>
          </w:p>
        </w:tc>
        <w:tc>
          <w:tcPr>
            <w:tcW w:w="3251" w:type="pct"/>
            <w:tcBorders>
              <w:top w:val="nil"/>
              <w:left w:val="nil"/>
              <w:bottom w:val="nil"/>
              <w:right w:val="nil"/>
            </w:tcBorders>
          </w:tcPr>
          <w:p w:rsidR="0096310D" w:rsidRPr="00DD7BFA"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 of 10,542 new members were male, suggesting males were interested in the online program. Males did not report any significant changes in psychological distress, SWL or problem solving. There was also substantial drop-out of male participants (66/88), indicating successful appeal to young men but failure to maintain engagement. Males (and females) reported significantly higher likelihood to seek psychological help post-program and at follow-up (</w:t>
            </w:r>
            <w:r w:rsidRPr="000E7E0F">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(1,264)</w:t>
            </w:r>
            <w:r>
              <w:rPr>
                <w:rFonts w:ascii="Times New Roman" w:eastAsia="Times New Roman" w:hAnsi="Times New Roman" w:cs="Times New Roman"/>
                <w:sz w:val="20"/>
                <w:szCs w:val="20"/>
              </w:rPr>
              <w:t xml:space="preserve"> = 18.04,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&lt; .01). </w:t>
            </w:r>
            <w:r w:rsidRPr="000E7E0F">
              <w:rPr>
                <w:rFonts w:ascii="Times New Roman" w:eastAsia="Times New Roman" w:hAnsi="Times New Roman" w:cs="Times New Roman"/>
                <w:sz w:val="20"/>
                <w:szCs w:val="20"/>
              </w:rPr>
              <w:t>Females</w:t>
            </w:r>
            <w:r>
              <w:rPr>
                <w:rFonts w:ascii="Times New Roman" w:eastAsia="Times New Roman" w:hAnsi="Times New Roman" w:cs="Times New Roman"/>
                <w:sz w:val="20"/>
                <w:szCs w:val="20"/>
              </w:rPr>
              <w:t xml:space="preserve"> displayed lower mental health stigma, reporting higher willingness to befriend someone with depression than males post-program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(1, 264)</w:t>
            </w:r>
            <w:r>
              <w:rPr>
                <w:rFonts w:ascii="Times New Roman" w:eastAsia="Times New Roman" w:hAnsi="Times New Roman" w:cs="Times New Roman"/>
                <w:sz w:val="20"/>
                <w:szCs w:val="20"/>
              </w:rPr>
              <w:t xml:space="preserve"> = 4.00,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.04) and follow-up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(1, 264)</w:t>
            </w:r>
            <w:r>
              <w:rPr>
                <w:rFonts w:ascii="Times New Roman" w:eastAsia="Times New Roman" w:hAnsi="Times New Roman" w:cs="Times New Roman"/>
                <w:sz w:val="20"/>
                <w:szCs w:val="20"/>
              </w:rPr>
              <w:t xml:space="preserve"> = 4.74, </w:t>
            </w:r>
            <w:r>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 .03).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Campbell-Heider, Tuttle &amp; Knapp, 2009</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12 month follow-up</w:t>
            </w:r>
          </w:p>
        </w:tc>
        <w:tc>
          <w:tcPr>
            <w:tcW w:w="3251" w:type="pct"/>
            <w:tcBorders>
              <w:top w:val="nil"/>
              <w:left w:val="nil"/>
              <w:bottom w:val="nil"/>
              <w:right w:val="nil"/>
            </w:tcBorders>
          </w:tcPr>
          <w:p w:rsidR="0096310D" w:rsidRPr="00DD7BFA"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Boys in the Teen Club group had fewer mental health problems at follow-up (</w:t>
            </w:r>
            <w:r w:rsidRPr="003D1EB5">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4.2) compared to baseline (</w:t>
            </w:r>
            <w:r w:rsidRPr="003D1EB5">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6.0). Boys in the PALS group showed fewer problems in mental health (</w:t>
            </w:r>
            <w:r w:rsidRPr="003D1EB5">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3.67, 8.33) peer relations (</w:t>
            </w:r>
            <w:r w:rsidRPr="003D1EB5">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1.67, 4.0) and aggression (</w:t>
            </w:r>
            <w:r w:rsidRPr="003D1EB5">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3.33, 7.33) at follow-up compared to baseline respectively.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Castillo et al., 2013</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(2 years post baseline)</w:t>
            </w:r>
          </w:p>
        </w:tc>
        <w:tc>
          <w:tcPr>
            <w:tcW w:w="3251" w:type="pct"/>
            <w:tcBorders>
              <w:top w:val="nil"/>
              <w:left w:val="nil"/>
              <w:bottom w:val="nil"/>
              <w:right w:val="nil"/>
            </w:tcBorders>
          </w:tcPr>
          <w:p w:rsidR="0096310D" w:rsidRPr="00952B92"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Post-program differences indicated that the intervention group (males and females) showed less physical aggression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(1, 581)</w:t>
            </w:r>
            <w:r>
              <w:rPr>
                <w:rFonts w:ascii="Times New Roman" w:eastAsia="Times New Roman" w:hAnsi="Times New Roman" w:cs="Times New Roman"/>
                <w:sz w:val="20"/>
                <w:szCs w:val="20"/>
              </w:rPr>
              <w:t xml:space="preserve"> = 7.67,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verbal aggression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(1, 581)</w:t>
            </w:r>
            <w:r>
              <w:rPr>
                <w:rFonts w:ascii="Times New Roman" w:eastAsia="Times New Roman" w:hAnsi="Times New Roman" w:cs="Times New Roman"/>
                <w:sz w:val="20"/>
                <w:szCs w:val="20"/>
              </w:rPr>
              <w:t xml:space="preserve"> = 5.82,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.02), hostility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 xml:space="preserve">(1, 581) </w:t>
            </w:r>
            <w:r>
              <w:rPr>
                <w:rFonts w:ascii="Times New Roman" w:eastAsia="Times New Roman" w:hAnsi="Times New Roman" w:cs="Times New Roman"/>
                <w:sz w:val="20"/>
                <w:szCs w:val="20"/>
              </w:rPr>
              <w:t xml:space="preserve">= 18.08,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and anger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(1, 581)</w:t>
            </w:r>
            <w:r>
              <w:rPr>
                <w:rFonts w:ascii="Times New Roman" w:eastAsia="Times New Roman" w:hAnsi="Times New Roman" w:cs="Times New Roman"/>
                <w:sz w:val="20"/>
                <w:szCs w:val="20"/>
              </w:rPr>
              <w:t xml:space="preserve"> = 7.15,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compared to the control group. For empathy, males in the intervention group showed significantly lower levels of fantasy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(1, 581)</w:t>
            </w:r>
            <w:r>
              <w:rPr>
                <w:rFonts w:ascii="Times New Roman" w:eastAsia="Times New Roman" w:hAnsi="Times New Roman" w:cs="Times New Roman"/>
                <w:sz w:val="20"/>
                <w:szCs w:val="20"/>
              </w:rPr>
              <w:t xml:space="preserve"> = 7.41,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personal distress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(1, 581)</w:t>
            </w:r>
            <w:r>
              <w:rPr>
                <w:rFonts w:ascii="Times New Roman" w:eastAsia="Times New Roman" w:hAnsi="Times New Roman" w:cs="Times New Roman"/>
                <w:sz w:val="20"/>
                <w:szCs w:val="20"/>
              </w:rPr>
              <w:t xml:space="preserve"> = 5.53,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=.02) and higher empathic concern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(1, 581)</w:t>
            </w:r>
            <w:r>
              <w:rPr>
                <w:rFonts w:ascii="Times New Roman" w:eastAsia="Times New Roman" w:hAnsi="Times New Roman" w:cs="Times New Roman"/>
                <w:sz w:val="20"/>
                <w:szCs w:val="20"/>
              </w:rPr>
              <w:t xml:space="preserve"> = 4.86,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=.03) compared to control group males.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lastRenderedPageBreak/>
              <w:t>Crooks et al., 2017</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 xml:space="preserve">Wave 1, baseline; Wave 2, 1 year follow-up; Wave 3, 2 year follow-up </w:t>
            </w:r>
          </w:p>
        </w:tc>
        <w:tc>
          <w:tcPr>
            <w:tcW w:w="3251" w:type="pct"/>
            <w:tcBorders>
              <w:top w:val="nil"/>
              <w:left w:val="nil"/>
              <w:bottom w:val="nil"/>
              <w:right w:val="nil"/>
            </w:tcBorders>
          </w:tcPr>
          <w:p w:rsidR="0096310D" w:rsidRPr="001E0301"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Wave 3, the 2-year mentoring intervention group had greater positive mental health (</w:t>
            </w:r>
            <w:r>
              <w:rPr>
                <w:rFonts w:ascii="Times New Roman" w:eastAsia="Times New Roman" w:hAnsi="Times New Roman" w:cs="Times New Roman"/>
                <w:i/>
                <w:sz w:val="20"/>
                <w:szCs w:val="20"/>
              </w:rPr>
              <w:t>t</w:t>
            </w:r>
            <w:r w:rsidRPr="00926FEE">
              <w:rPr>
                <w:rFonts w:ascii="Times New Roman" w:eastAsia="Times New Roman" w:hAnsi="Times New Roman" w:cs="Times New Roman"/>
                <w:sz w:val="20"/>
                <w:szCs w:val="20"/>
                <w:vertAlign w:val="subscript"/>
              </w:rPr>
              <w:t xml:space="preserve">(100) </w:t>
            </w:r>
            <w:r>
              <w:rPr>
                <w:rFonts w:ascii="Times New Roman" w:eastAsia="Times New Roman" w:hAnsi="Times New Roman" w:cs="Times New Roman"/>
                <w:sz w:val="20"/>
                <w:szCs w:val="20"/>
              </w:rPr>
              <w:t xml:space="preserve">= -2.59,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=.01) and stronger cultural identity (</w:t>
            </w:r>
            <w:r>
              <w:rPr>
                <w:rFonts w:ascii="Times New Roman" w:eastAsia="Times New Roman" w:hAnsi="Times New Roman" w:cs="Times New Roman"/>
                <w:i/>
                <w:sz w:val="20"/>
                <w:szCs w:val="20"/>
              </w:rPr>
              <w:t>t</w:t>
            </w:r>
            <w:r w:rsidRPr="00926FEE">
              <w:rPr>
                <w:rFonts w:ascii="Times New Roman" w:eastAsia="Times New Roman" w:hAnsi="Times New Roman" w:cs="Times New Roman"/>
                <w:sz w:val="20"/>
                <w:szCs w:val="20"/>
                <w:vertAlign w:val="subscript"/>
              </w:rPr>
              <w:t xml:space="preserve">(101) </w:t>
            </w:r>
            <w:r>
              <w:rPr>
                <w:rFonts w:ascii="Times New Roman" w:eastAsia="Times New Roman" w:hAnsi="Times New Roman" w:cs="Times New Roman"/>
                <w:sz w:val="20"/>
                <w:szCs w:val="20"/>
              </w:rPr>
              <w:t xml:space="preserve">= -2.67,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.01) compared to the 1-year or no mentoring groups. These results were maintained after controlling for gender. However, simple slopes analysis found that the association between 2-year mentoring, mental health (</w:t>
            </w:r>
            <w:r>
              <w:rPr>
                <w:rFonts w:ascii="Times New Roman" w:eastAsia="Times New Roman" w:hAnsi="Times New Roman" w:cs="Times New Roman"/>
                <w:i/>
                <w:sz w:val="20"/>
                <w:szCs w:val="20"/>
              </w:rPr>
              <w:t xml:space="preserve">b </w:t>
            </w:r>
            <w:r>
              <w:rPr>
                <w:rFonts w:ascii="Times New Roman" w:eastAsia="Times New Roman" w:hAnsi="Times New Roman" w:cs="Times New Roman"/>
                <w:sz w:val="20"/>
                <w:szCs w:val="20"/>
              </w:rPr>
              <w:t xml:space="preserve">= 11.23,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.04) and identity (</w:t>
            </w:r>
            <w:r>
              <w:rPr>
                <w:rFonts w:ascii="Times New Roman" w:eastAsia="Times New Roman" w:hAnsi="Times New Roman" w:cs="Times New Roman"/>
                <w:i/>
                <w:sz w:val="20"/>
                <w:szCs w:val="20"/>
              </w:rPr>
              <w:t xml:space="preserve">b </w:t>
            </w:r>
            <w:r>
              <w:rPr>
                <w:rFonts w:ascii="Times New Roman" w:eastAsia="Times New Roman" w:hAnsi="Times New Roman" w:cs="Times New Roman"/>
                <w:sz w:val="20"/>
                <w:szCs w:val="20"/>
              </w:rPr>
              <w:t xml:space="preserve">= 3.95,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 .02) was only significant for females. Qualitative findings suggest positive intra and interpersonal outcomes for males and females regarding culture, identity, confidence and leadership.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Eather, Morgan &amp; Lubans, 2016</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(8 weeks post baseline)</w:t>
            </w:r>
          </w:p>
        </w:tc>
        <w:tc>
          <w:tcPr>
            <w:tcW w:w="3251" w:type="pct"/>
            <w:tcBorders>
              <w:top w:val="nil"/>
              <w:left w:val="nil"/>
              <w:bottom w:val="nil"/>
              <w:right w:val="nil"/>
            </w:tcBorders>
          </w:tcPr>
          <w:p w:rsidR="0096310D" w:rsidRPr="005A2B0F"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no significant direct treatment effects on self-esteem or psychological difficulties for males or females.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Edwards, van de Mortel &amp; Stevens, 2017</w:t>
            </w:r>
          </w:p>
        </w:tc>
        <w:tc>
          <w:tcPr>
            <w:tcW w:w="1106" w:type="pct"/>
            <w:tcBorders>
              <w:top w:val="nil"/>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(demographics only), mid-point (5 weeks), post-program (9 weeks).</w:t>
            </w:r>
          </w:p>
        </w:tc>
        <w:tc>
          <w:tcPr>
            <w:tcW w:w="3251" w:type="pct"/>
            <w:tcBorders>
              <w:top w:val="nil"/>
              <w:left w:val="nil"/>
              <w:bottom w:val="nil"/>
              <w:right w:val="nil"/>
            </w:tcBorders>
          </w:tcPr>
          <w:p w:rsidR="0096310D" w:rsidRPr="00DD7BFA"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Qualitative interviews post-program indicated that males had reduced anger (</w:t>
            </w:r>
            <w:r>
              <w:rPr>
                <w:rFonts w:ascii="Times New Roman" w:eastAsia="Times New Roman" w:hAnsi="Times New Roman" w:cs="Times New Roman"/>
                <w:i/>
                <w:sz w:val="20"/>
                <w:szCs w:val="20"/>
              </w:rPr>
              <w:t>“now I am getting less reactive” “I just kept eye contact and walked away”</w:t>
            </w:r>
            <w:r w:rsidRPr="006308DD">
              <w:rPr>
                <w:rFonts w:ascii="Times New Roman" w:eastAsia="Times New Roman" w:hAnsi="Times New Roman" w:cs="Times New Roman"/>
                <w:sz w:val="20"/>
                <w:szCs w:val="20"/>
              </w:rPr>
              <w:t>)</w:t>
            </w:r>
            <w:r>
              <w:rPr>
                <w:rFonts w:ascii="Times New Roman" w:eastAsia="Times New Roman" w:hAnsi="Times New Roman" w:cs="Times New Roman"/>
                <w:sz w:val="20"/>
                <w:szCs w:val="20"/>
              </w:rPr>
              <w:t>. Males reported enjoyment of the RWP, specifically they enjoyed the action-oriented nature, games and competitions and learning by doing.</w:t>
            </w:r>
          </w:p>
        </w:tc>
      </w:tr>
      <w:tr w:rsidR="0096310D" w:rsidRPr="00DD7BFA" w:rsidTr="00F85EFA">
        <w:trPr>
          <w:cantSplit/>
          <w:trHeight w:val="704"/>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Eteokleous, 2011</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(14-15 months post baseline)</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Baseline comparisons between genders showed </w:t>
            </w:r>
            <w:r w:rsidRPr="00E37582">
              <w:rPr>
                <w:rFonts w:ascii="Times New Roman" w:eastAsia="Times New Roman" w:hAnsi="Times New Roman" w:cs="Times New Roman"/>
                <w:sz w:val="20"/>
                <w:szCs w:val="20"/>
              </w:rPr>
              <w:t>that girls</w:t>
            </w:r>
            <w:r>
              <w:rPr>
                <w:rFonts w:ascii="Times New Roman" w:eastAsia="Times New Roman" w:hAnsi="Times New Roman" w:cs="Times New Roman"/>
                <w:sz w:val="20"/>
                <w:szCs w:val="20"/>
              </w:rPr>
              <w:t>*</w:t>
            </w:r>
            <w:r w:rsidRPr="00E37582">
              <w:rPr>
                <w:rFonts w:ascii="Times New Roman" w:eastAsia="Times New Roman" w:hAnsi="Times New Roman" w:cs="Times New Roman"/>
                <w:sz w:val="20"/>
                <w:szCs w:val="20"/>
              </w:rPr>
              <w:t xml:space="preserve"> had higher</w:t>
            </w:r>
            <w:r>
              <w:rPr>
                <w:rFonts w:ascii="Times New Roman" w:eastAsia="Times New Roman" w:hAnsi="Times New Roman" w:cs="Times New Roman"/>
                <w:sz w:val="20"/>
                <w:szCs w:val="20"/>
              </w:rPr>
              <w:t xml:space="preserve"> interest in diversity of contact (DC). This difference was no longer evident post-program. </w:t>
            </w:r>
            <w:r w:rsidRPr="007E0927">
              <w:rPr>
                <w:rFonts w:ascii="Times New Roman" w:eastAsia="Times New Roman" w:hAnsi="Times New Roman" w:cs="Times New Roman"/>
                <w:b/>
                <w:sz w:val="20"/>
                <w:szCs w:val="20"/>
              </w:rPr>
              <w:t>*unclear</w:t>
            </w:r>
            <w:r>
              <w:rPr>
                <w:rFonts w:ascii="Times New Roman" w:eastAsia="Times New Roman" w:hAnsi="Times New Roman" w:cs="Times New Roman"/>
                <w:sz w:val="20"/>
                <w:szCs w:val="20"/>
              </w:rPr>
              <w:br/>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Fuller et al., 2013</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 xml:space="preserve">Mid-program (week 12), post-program (week 24) </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From qualitative interviews, competence was coded the most (114 times), followed by confidence (63), character (56) connection (36), contribution (15) and caring (8). Young boys noted changes in their social, cognitive, physical and nutritional competence (“</w:t>
            </w:r>
            <w:r>
              <w:rPr>
                <w:rFonts w:ascii="Times New Roman" w:eastAsia="Times New Roman" w:hAnsi="Times New Roman" w:cs="Times New Roman"/>
                <w:i/>
                <w:sz w:val="20"/>
                <w:szCs w:val="20"/>
              </w:rPr>
              <w:t>I’m not demanding people”, “I learned that I can do more stuff”</w:t>
            </w:r>
            <w:r w:rsidRPr="00502C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Garaigordobil &amp; Pena-Sarrionandia, 2015</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 school year post baseline), 1 year follow-up</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post-program and follow-up, the intervention group showed a significant increase in emotional attention, emotional clarity and emotional repair compared to the control group. Gender differences were found at baseline, whereby females had higher emotional attention, assertive social interaction, state-anger, identification of causes for negative feelings and less external control of anger compared to males. Pre-test to post-test changes showed that males improved significantly more than girls in emotional attention (</w:t>
            </w:r>
            <w:r w:rsidRPr="00CB021F">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 xml:space="preserve">(1, 81) </w:t>
            </w:r>
            <w:r>
              <w:rPr>
                <w:rFonts w:ascii="Times New Roman" w:eastAsia="Times New Roman" w:hAnsi="Times New Roman" w:cs="Times New Roman"/>
                <w:sz w:val="20"/>
                <w:szCs w:val="20"/>
              </w:rPr>
              <w:t xml:space="preserve">= 4.03, </w:t>
            </w:r>
            <w:r>
              <w:rPr>
                <w:rFonts w:ascii="Times New Roman" w:eastAsia="Times New Roman" w:hAnsi="Times New Roman" w:cs="Times New Roman"/>
                <w:i/>
                <w:sz w:val="20"/>
                <w:szCs w:val="20"/>
              </w:rPr>
              <w:t xml:space="preserve">p </w:t>
            </w:r>
            <w:r w:rsidR="00692EA8">
              <w:rPr>
                <w:rFonts w:ascii="Times New Roman" w:eastAsia="Times New Roman" w:hAnsi="Times New Roman" w:cs="Times New Roman"/>
                <w:sz w:val="20"/>
                <w:szCs w:val="20"/>
              </w:rPr>
              <w:t>&lt; .05</w:t>
            </w:r>
            <w:r>
              <w:rPr>
                <w:rFonts w:ascii="Times New Roman" w:eastAsia="Times New Roman" w:hAnsi="Times New Roman" w:cs="Times New Roman"/>
                <w:sz w:val="20"/>
                <w:szCs w:val="20"/>
              </w:rPr>
              <w:t>), emotional clarity (</w:t>
            </w:r>
            <w:r w:rsidRPr="00CB021F">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(1, 81)</w:t>
            </w:r>
            <w:r>
              <w:rPr>
                <w:rFonts w:ascii="Times New Roman" w:eastAsia="Times New Roman" w:hAnsi="Times New Roman" w:cs="Times New Roman"/>
                <w:sz w:val="20"/>
                <w:szCs w:val="20"/>
              </w:rPr>
              <w:t xml:space="preserve"> = 4.33, </w:t>
            </w:r>
            <w:r>
              <w:rPr>
                <w:rFonts w:ascii="Times New Roman" w:eastAsia="Times New Roman" w:hAnsi="Times New Roman" w:cs="Times New Roman"/>
                <w:i/>
                <w:sz w:val="20"/>
                <w:szCs w:val="20"/>
              </w:rPr>
              <w:t xml:space="preserve">p </w:t>
            </w:r>
            <w:r w:rsidR="00692EA8">
              <w:rPr>
                <w:rFonts w:ascii="Times New Roman" w:eastAsia="Times New Roman" w:hAnsi="Times New Roman" w:cs="Times New Roman"/>
                <w:sz w:val="20"/>
                <w:szCs w:val="20"/>
              </w:rPr>
              <w:t>= .04</w:t>
            </w:r>
            <w:r>
              <w:rPr>
                <w:rFonts w:ascii="Times New Roman" w:eastAsia="Times New Roman" w:hAnsi="Times New Roman" w:cs="Times New Roman"/>
                <w:sz w:val="20"/>
                <w:szCs w:val="20"/>
              </w:rPr>
              <w:t>)  and assertive social-conflict resolution strategy (</w:t>
            </w:r>
            <w:r w:rsidRPr="00CB021F">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(1, 81)</w:t>
            </w:r>
            <w:r>
              <w:rPr>
                <w:rFonts w:ascii="Times New Roman" w:eastAsia="Times New Roman" w:hAnsi="Times New Roman" w:cs="Times New Roman"/>
                <w:sz w:val="20"/>
                <w:szCs w:val="20"/>
              </w:rPr>
              <w:t xml:space="preserve"> = 4.37, </w:t>
            </w:r>
            <w:r>
              <w:rPr>
                <w:rFonts w:ascii="Times New Roman" w:eastAsia="Times New Roman" w:hAnsi="Times New Roman" w:cs="Times New Roman"/>
                <w:i/>
                <w:sz w:val="20"/>
                <w:szCs w:val="20"/>
              </w:rPr>
              <w:t xml:space="preserve">p </w:t>
            </w:r>
            <w:r w:rsidR="00692EA8">
              <w:rPr>
                <w:rFonts w:ascii="Times New Roman" w:eastAsia="Times New Roman" w:hAnsi="Times New Roman" w:cs="Times New Roman"/>
                <w:sz w:val="20"/>
                <w:szCs w:val="20"/>
              </w:rPr>
              <w:t>= .04</w:t>
            </w:r>
            <w:r>
              <w:rPr>
                <w:rFonts w:ascii="Times New Roman" w:eastAsia="Times New Roman" w:hAnsi="Times New Roman" w:cs="Times New Roman"/>
                <w:sz w:val="20"/>
                <w:szCs w:val="20"/>
              </w:rPr>
              <w:t xml:space="preserve">).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autoSpaceDE w:val="0"/>
              <w:autoSpaceDN w:val="0"/>
              <w:adjustRightInd w:val="0"/>
              <w:spacing w:line="276" w:lineRule="auto"/>
              <w:rPr>
                <w:rFonts w:ascii="Times New Roman" w:hAnsi="Times New Roman" w:cs="Times New Roman"/>
                <w:sz w:val="20"/>
                <w:szCs w:val="20"/>
              </w:rPr>
            </w:pPr>
            <w:r w:rsidRPr="005C7EE0">
              <w:rPr>
                <w:rFonts w:ascii="Times New Roman" w:hAnsi="Times New Roman" w:cs="Times New Roman"/>
                <w:sz w:val="20"/>
                <w:szCs w:val="20"/>
              </w:rPr>
              <w:t>García-López &amp; Gutiérrez, 2015</w:t>
            </w:r>
          </w:p>
        </w:tc>
        <w:tc>
          <w:tcPr>
            <w:tcW w:w="1106" w:type="pct"/>
            <w:tcBorders>
              <w:top w:val="nil"/>
              <w:left w:val="nil"/>
              <w:bottom w:val="nil"/>
              <w:right w:val="nil"/>
            </w:tcBorders>
          </w:tcPr>
          <w:p w:rsidR="0096310D" w:rsidRPr="00677F60" w:rsidRDefault="0096310D" w:rsidP="0096310D">
            <w:pPr>
              <w:spacing w:line="276" w:lineRule="auto"/>
              <w:rPr>
                <w:rFonts w:ascii="Times New Roman" w:hAnsi="Times New Roman" w:cs="Times New Roman"/>
                <w:sz w:val="20"/>
                <w:szCs w:val="20"/>
              </w:rPr>
            </w:pPr>
            <w:r w:rsidRPr="00677F60">
              <w:rPr>
                <w:rFonts w:ascii="Times New Roman" w:hAnsi="Times New Roman" w:cs="Times New Roman"/>
                <w:sz w:val="20"/>
                <w:szCs w:val="20"/>
              </w:rPr>
              <w:t>Baseline,</w:t>
            </w:r>
            <w:r>
              <w:rPr>
                <w:rFonts w:ascii="Times New Roman" w:hAnsi="Times New Roman" w:cs="Times New Roman"/>
                <w:sz w:val="20"/>
                <w:szCs w:val="20"/>
              </w:rPr>
              <w:t xml:space="preserve"> mid-point (unclear),</w:t>
            </w:r>
            <w:r w:rsidRPr="00677F60">
              <w:rPr>
                <w:rFonts w:ascii="Times New Roman" w:hAnsi="Times New Roman" w:cs="Times New Roman"/>
                <w:sz w:val="20"/>
                <w:szCs w:val="20"/>
              </w:rPr>
              <w:t xml:space="preserve"> post-program (~18-weeks post baseline)</w:t>
            </w:r>
          </w:p>
        </w:tc>
        <w:tc>
          <w:tcPr>
            <w:tcW w:w="3251" w:type="pct"/>
            <w:tcBorders>
              <w:top w:val="nil"/>
              <w:left w:val="nil"/>
              <w:bottom w:val="nil"/>
              <w:right w:val="nil"/>
            </w:tcBorders>
          </w:tcPr>
          <w:p w:rsidR="0096310D" w:rsidRPr="00677F60" w:rsidRDefault="0096310D" w:rsidP="0096310D">
            <w:pPr>
              <w:spacing w:line="276" w:lineRule="auto"/>
              <w:rPr>
                <w:rFonts w:ascii="Times New Roman" w:eastAsia="Times New Roman" w:hAnsi="Times New Roman" w:cs="Times New Roman"/>
                <w:sz w:val="20"/>
                <w:szCs w:val="20"/>
              </w:rPr>
            </w:pPr>
            <w:r>
              <w:rPr>
                <w:rFonts w:ascii="Times New Roman" w:hAnsi="Times New Roman" w:cs="Times New Roman"/>
                <w:sz w:val="20"/>
                <w:szCs w:val="20"/>
              </w:rPr>
              <w:t>Males displayed increased assertiveness from pre-test (</w:t>
            </w:r>
            <w:r>
              <w:rPr>
                <w:rFonts w:ascii="Times New Roman" w:hAnsi="Times New Roman" w:cs="Times New Roman"/>
                <w:i/>
                <w:sz w:val="20"/>
                <w:szCs w:val="20"/>
              </w:rPr>
              <w:t>M</w:t>
            </w:r>
            <w:r>
              <w:rPr>
                <w:rFonts w:ascii="Times New Roman" w:hAnsi="Times New Roman" w:cs="Times New Roman"/>
                <w:sz w:val="20"/>
                <w:szCs w:val="20"/>
              </w:rPr>
              <w:t xml:space="preserve"> = -15.48) to post-test (</w:t>
            </w:r>
            <w:r>
              <w:rPr>
                <w:rFonts w:ascii="Times New Roman" w:hAnsi="Times New Roman" w:cs="Times New Roman"/>
                <w:i/>
                <w:sz w:val="20"/>
                <w:szCs w:val="20"/>
              </w:rPr>
              <w:t>M</w:t>
            </w:r>
            <w:r>
              <w:rPr>
                <w:rFonts w:ascii="Times New Roman" w:hAnsi="Times New Roman" w:cs="Times New Roman"/>
                <w:sz w:val="20"/>
                <w:szCs w:val="20"/>
              </w:rPr>
              <w:t xml:space="preserve"> = -5.03). There were no significant differences in empathy by gender.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Kerr, Burke &amp; McKeon, 2011</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Post-program</w:t>
            </w:r>
          </w:p>
        </w:tc>
        <w:tc>
          <w:tcPr>
            <w:tcW w:w="3251" w:type="pct"/>
            <w:tcBorders>
              <w:top w:val="nil"/>
              <w:left w:val="nil"/>
              <w:bottom w:val="nil"/>
              <w:right w:val="nil"/>
            </w:tcBorders>
          </w:tcPr>
          <w:p w:rsidR="0096310D" w:rsidRPr="00C6705B"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differences between intervention and control groups on attitudes about mental illness. Differences arose when boys were compared by socio-economic status whereby those in the lower socio-economic group held more negative beliefs about mental illness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(2, 39)</w:t>
            </w:r>
            <w:r>
              <w:rPr>
                <w:rFonts w:ascii="Times New Roman" w:eastAsia="Times New Roman" w:hAnsi="Times New Roman" w:cs="Times New Roman"/>
                <w:sz w:val="20"/>
                <w:szCs w:val="20"/>
              </w:rPr>
              <w:t xml:space="preserve"> = 7.20,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.01).</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Liddell &amp; Kurpius, 2014*</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(10 weeks post baseline)</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Boys in the intervention group showed increased school self-efficacy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(1, 17)</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5.50,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.03) and future self-efficacy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(1, 16)</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11.92,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compared to the control group. No differences were found in masculine ideology, identity distress or relational aggression following the intervention. At pre-test, high stereotypical masculine ideology was associated with higher relational aggression (</w:t>
            </w:r>
            <w:r>
              <w:rPr>
                <w:rFonts w:ascii="Times New Roman" w:eastAsia="Times New Roman" w:hAnsi="Times New Roman" w:cs="Times New Roman"/>
                <w:i/>
                <w:sz w:val="20"/>
                <w:szCs w:val="20"/>
              </w:rPr>
              <w:t xml:space="preserve">r </w:t>
            </w:r>
            <w:r>
              <w:rPr>
                <w:rFonts w:ascii="Times New Roman" w:eastAsia="Times New Roman" w:hAnsi="Times New Roman" w:cs="Times New Roman"/>
                <w:sz w:val="20"/>
                <w:szCs w:val="20"/>
              </w:rPr>
              <w:t xml:space="preserve">= .40,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.05) and lower self-esteem (</w:t>
            </w:r>
            <w:r>
              <w:rPr>
                <w:rFonts w:ascii="Times New Roman" w:eastAsia="Times New Roman" w:hAnsi="Times New Roman" w:cs="Times New Roman"/>
                <w:i/>
                <w:sz w:val="20"/>
                <w:szCs w:val="20"/>
              </w:rPr>
              <w:t>r</w:t>
            </w:r>
            <w:r>
              <w:rPr>
                <w:rFonts w:ascii="Times New Roman" w:eastAsia="Times New Roman" w:hAnsi="Times New Roman" w:cs="Times New Roman"/>
                <w:sz w:val="20"/>
                <w:szCs w:val="20"/>
              </w:rPr>
              <w:t xml:space="preserve"> = -.43, </w:t>
            </w:r>
            <w:r>
              <w:rPr>
                <w:rFonts w:ascii="Times New Roman" w:eastAsia="Times New Roman" w:hAnsi="Times New Roman" w:cs="Times New Roman"/>
                <w:i/>
                <w:sz w:val="20"/>
                <w:szCs w:val="20"/>
              </w:rPr>
              <w:t>p</w:t>
            </w:r>
            <w:r>
              <w:rPr>
                <w:i/>
              </w:rPr>
              <w:t xml:space="preserve"> </w:t>
            </w:r>
            <w:r w:rsidRPr="007E4A8E">
              <w:t>&lt;</w:t>
            </w:r>
            <w:r>
              <w:rPr>
                <w:rFonts w:ascii="Times New Roman" w:eastAsia="Times New Roman" w:hAnsi="Times New Roman" w:cs="Times New Roman"/>
                <w:sz w:val="20"/>
                <w:szCs w:val="20"/>
              </w:rPr>
              <w:t xml:space="preserve"> .05).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Lubans et al., 2015 &amp; 2016</w:t>
            </w:r>
            <w:r w:rsidRPr="005C7EE0">
              <w:rPr>
                <w:rFonts w:ascii="Times New Roman" w:hAnsi="Times New Roman" w:cs="Times New Roman"/>
                <w:sz w:val="20"/>
                <w:szCs w:val="20"/>
              </w:rPr>
              <w:br/>
              <w:t>Wade et al., 2018</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(8 months post baseline)</w:t>
            </w:r>
          </w:p>
        </w:tc>
        <w:tc>
          <w:tcPr>
            <w:tcW w:w="3251" w:type="pct"/>
            <w:tcBorders>
              <w:top w:val="nil"/>
              <w:left w:val="nil"/>
              <w:bottom w:val="nil"/>
              <w:right w:val="nil"/>
            </w:tcBorders>
          </w:tcPr>
          <w:p w:rsidR="0096310D" w:rsidRPr="009974AA"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significant intervention effect on psychological well-being (unstandardised regression coefficient </w:t>
            </w:r>
            <w:r>
              <w:rPr>
                <w:rFonts w:ascii="Times New Roman" w:eastAsia="Times New Roman" w:hAnsi="Times New Roman" w:cs="Times New Roman"/>
                <w:i/>
                <w:sz w:val="20"/>
                <w:szCs w:val="20"/>
              </w:rPr>
              <w:t>C</w:t>
            </w:r>
            <w:r>
              <w:rPr>
                <w:rFonts w:ascii="Times New Roman" w:eastAsia="Times New Roman" w:hAnsi="Times New Roman" w:cs="Times New Roman"/>
                <w:sz w:val="20"/>
                <w:szCs w:val="20"/>
              </w:rPr>
              <w:t xml:space="preserve"> = 1.40,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=.03) whereby boys in the ATLAS group showed an increase in well-being. This effect was mediated by autonomy needs satisfaction (</w:t>
            </w:r>
            <w:r w:rsidRPr="00D420D4">
              <w:rPr>
                <w:rFonts w:ascii="Times New Roman" w:eastAsia="Times New Roman" w:hAnsi="Times New Roman" w:cs="Times New Roman"/>
                <w:i/>
                <w:sz w:val="20"/>
                <w:szCs w:val="20"/>
              </w:rPr>
              <w:t>AB</w:t>
            </w:r>
            <w:r>
              <w:rPr>
                <w:rFonts w:ascii="Times New Roman" w:eastAsia="Times New Roman" w:hAnsi="Times New Roman" w:cs="Times New Roman"/>
                <w:sz w:val="20"/>
                <w:szCs w:val="20"/>
              </w:rPr>
              <w:t xml:space="preserve"> = .026) and recreational screen time (</w:t>
            </w:r>
            <w:r w:rsidRPr="00D420D4">
              <w:rPr>
                <w:rFonts w:ascii="Times New Roman" w:eastAsia="Times New Roman" w:hAnsi="Times New Roman" w:cs="Times New Roman"/>
                <w:i/>
                <w:sz w:val="20"/>
                <w:szCs w:val="20"/>
              </w:rPr>
              <w:t>AB</w:t>
            </w:r>
            <w:r>
              <w:rPr>
                <w:rFonts w:ascii="Times New Roman" w:eastAsia="Times New Roman" w:hAnsi="Times New Roman" w:cs="Times New Roman"/>
                <w:sz w:val="20"/>
                <w:szCs w:val="20"/>
              </w:rPr>
              <w:t xml:space="preserve"> = .044). There were no interaction effects for aggression, however a significant reduction in screen-time mediated post-test reduction in aggression (</w:t>
            </w:r>
            <w:r w:rsidRPr="009974AA">
              <w:rPr>
                <w:rFonts w:ascii="Times New Roman" w:eastAsia="Times New Roman" w:hAnsi="Times New Roman" w:cs="Times New Roman"/>
                <w:i/>
                <w:sz w:val="20"/>
                <w:szCs w:val="20"/>
              </w:rPr>
              <w:t>AB</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-.021).</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lastRenderedPageBreak/>
              <w:t>Margalit &amp; Ben-Ari, 2014</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Wave 1, baseline; Wave 2, post-program (6 months post baseline); Wave 3, 5 month follow-up</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Baseline results indicated no significant differences between intervention, partial-intervention (&amp; re-allocated) and control groups on measures of cognitive autonomy and self-efficacy. Within-groups, boys in the intervention and partial-intervention groups showed increased cognitive autonomy and self-efficacy in waves 2 and 3 compared to wave 1. No changes were found in the control group. Between groups, a significant difference was found in self-efficacy (</w:t>
            </w:r>
            <w:r w:rsidRPr="00F614BF">
              <w:rPr>
                <w:rFonts w:ascii="Times New Roman" w:eastAsia="Times New Roman" w:hAnsi="Times New Roman" w:cs="Times New Roman"/>
                <w:i/>
                <w:sz w:val="20"/>
                <w:szCs w:val="20"/>
              </w:rPr>
              <w:t>η</w:t>
            </w:r>
            <w:r w:rsidRPr="00F614BF">
              <w:rPr>
                <w:rFonts w:ascii="Times New Roman" w:eastAsia="Times New Roman" w:hAnsi="Times New Roman" w:cs="Times New Roman"/>
                <w:i/>
                <w:sz w:val="20"/>
                <w:szCs w:val="20"/>
                <w:vertAlign w:val="superscript"/>
              </w:rPr>
              <w:t>2</w:t>
            </w:r>
            <w:r>
              <w:rPr>
                <w:rFonts w:ascii="Times New Roman" w:eastAsia="Times New Roman" w:hAnsi="Times New Roman" w:cs="Times New Roman"/>
                <w:sz w:val="20"/>
                <w:szCs w:val="20"/>
              </w:rPr>
              <w:t xml:space="preserve"> = 0.66) and cognitive autonomy (</w:t>
            </w:r>
            <w:r w:rsidRPr="00F614BF">
              <w:rPr>
                <w:rFonts w:ascii="Times New Roman" w:eastAsia="Times New Roman" w:hAnsi="Times New Roman" w:cs="Times New Roman"/>
                <w:i/>
                <w:sz w:val="20"/>
                <w:szCs w:val="20"/>
              </w:rPr>
              <w:t>η</w:t>
            </w:r>
            <w:r w:rsidRPr="00F614BF">
              <w:rPr>
                <w:rFonts w:ascii="Times New Roman" w:eastAsia="Times New Roman" w:hAnsi="Times New Roman" w:cs="Times New Roman"/>
                <w:i/>
                <w:sz w:val="20"/>
                <w:szCs w:val="20"/>
                <w:vertAlign w:val="superscript"/>
              </w:rPr>
              <w:t>2</w:t>
            </w:r>
            <w:r>
              <w:rPr>
                <w:rFonts w:ascii="Times New Roman" w:eastAsia="Times New Roman" w:hAnsi="Times New Roman" w:cs="Times New Roman"/>
                <w:sz w:val="20"/>
                <w:szCs w:val="20"/>
              </w:rPr>
              <w:t xml:space="preserve"> = 0.68), whereby the intervention group displayed higher scores compared to all other groups.</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Marsh &amp; Richards, 1988</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T1, baseline (6 weeks pre-intervention); T2, beginning of program (day 1); T3, post-program (6 weeks post T2).</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Boys displayed an increase in total academic self-concept (</w:t>
            </w:r>
            <w:r>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3.25, 3.82) and academic self-esteem (</w:t>
            </w:r>
            <w:r>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3.93, 5.24) between T2 and T3 respectively. Overall self-esteem scores showed a small increase between T2 (</w:t>
            </w:r>
            <w:r>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33.65) and T3 (</w:t>
            </w:r>
            <w:r>
              <w:rPr>
                <w:rFonts w:ascii="Times New Roman" w:eastAsia="Times New Roman" w:hAnsi="Times New Roman" w:cs="Times New Roman"/>
                <w:i/>
                <w:sz w:val="20"/>
                <w:szCs w:val="20"/>
              </w:rPr>
              <w:t xml:space="preserve">M </w:t>
            </w:r>
            <w:r>
              <w:rPr>
                <w:rFonts w:ascii="Times New Roman" w:eastAsia="Times New Roman" w:hAnsi="Times New Roman" w:cs="Times New Roman"/>
                <w:sz w:val="20"/>
                <w:szCs w:val="20"/>
              </w:rPr>
              <w:t xml:space="preserve">= 38.56). Mathematic and reading test scores improved significantly from T2 to T3.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McCabe, Ricciardelli &amp; Karantzas, 2010</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T1, baseline; T2, post-program (~6 weeks post T1); T3, 3 month follow-up; T4, 6 month follow-up; T5, 12 month follow-up</w:t>
            </w:r>
          </w:p>
        </w:tc>
        <w:tc>
          <w:tcPr>
            <w:tcW w:w="3251" w:type="pct"/>
            <w:tcBorders>
              <w:top w:val="nil"/>
              <w:left w:val="nil"/>
              <w:bottom w:val="nil"/>
              <w:right w:val="nil"/>
            </w:tcBorders>
          </w:tcPr>
          <w:p w:rsidR="0096310D" w:rsidRDefault="0096310D" w:rsidP="0096310D">
            <w:pPr>
              <w:tabs>
                <w:tab w:val="left" w:pos="1155"/>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were no differences in outcomes at T1 between schools. No significant intervention effects were found in negative affect, self-esteem or peer popularity. Boys with lower body satisfaction showed a reduction in negative affect after the intervention compared to controls (</w:t>
            </w:r>
            <w:r>
              <w:rPr>
                <w:rFonts w:ascii="Times New Roman" w:eastAsia="Times New Roman" w:hAnsi="Times New Roman" w:cs="Times New Roman"/>
                <w:i/>
                <w:sz w:val="20"/>
                <w:szCs w:val="20"/>
              </w:rPr>
              <w:t xml:space="preserve">β </w:t>
            </w:r>
            <w:r>
              <w:rPr>
                <w:rFonts w:ascii="Times New Roman" w:eastAsia="Times New Roman" w:hAnsi="Times New Roman" w:cs="Times New Roman"/>
                <w:sz w:val="20"/>
                <w:szCs w:val="20"/>
              </w:rPr>
              <w:t xml:space="preserve">= .40,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&lt;.05). </w:t>
            </w:r>
            <w:r>
              <w:rPr>
                <w:rFonts w:ascii="Times New Roman" w:eastAsia="Times New Roman" w:hAnsi="Times New Roman" w:cs="Times New Roman"/>
                <w:sz w:val="20"/>
                <w:szCs w:val="20"/>
              </w:rPr>
              <w:br/>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Namy et al., 2015</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Post-program</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reported changed thinking about masculine ideals and what it means to be a man (</w:t>
            </w:r>
            <w:r>
              <w:rPr>
                <w:rFonts w:ascii="Times New Roman" w:eastAsia="Times New Roman" w:hAnsi="Times New Roman" w:cs="Times New Roman"/>
                <w:i/>
                <w:sz w:val="20"/>
                <w:szCs w:val="20"/>
              </w:rPr>
              <w:t>“there should be no difference between a man and a woman”, “I kept thinking, who am I? What kind of man am I?”, “I think ‘Be a Man’ has changed my opinion completely”</w:t>
            </w:r>
            <w:r>
              <w:rPr>
                <w:rFonts w:ascii="Times New Roman" w:eastAsia="Times New Roman" w:hAnsi="Times New Roman" w:cs="Times New Roman"/>
                <w:sz w:val="20"/>
                <w:szCs w:val="20"/>
              </w:rPr>
              <w:t>). Predominant themes from focus groups and interviews were personal reflection, experience-based learning, connection with facilitators, new peer groups and aspirational messaging.</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O’Dea &amp; Abraham, 2000</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(3 months post baseline), 12 month follow-up</w:t>
            </w:r>
          </w:p>
        </w:tc>
        <w:tc>
          <w:tcPr>
            <w:tcW w:w="3251" w:type="pct"/>
            <w:tcBorders>
              <w:top w:val="nil"/>
              <w:left w:val="nil"/>
              <w:bottom w:val="nil"/>
              <w:right w:val="nil"/>
            </w:tcBorders>
          </w:tcPr>
          <w:p w:rsidR="0096310D" w:rsidRPr="00526B33" w:rsidRDefault="0096310D" w:rsidP="0096310D">
            <w:pPr>
              <w:spacing w:line="276"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Total sample (males and females) showed improved self-esteem whereby social acceptance and physical appearance became less important. Male and female participants at-risk of eating disorder (high trait anxiety and low self-esteem) showed a significant decrease in body dissatisfaction scores post intervention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 xml:space="preserve">(1, 111) </w:t>
            </w:r>
            <w:r>
              <w:rPr>
                <w:rFonts w:ascii="Times New Roman" w:eastAsia="Times New Roman" w:hAnsi="Times New Roman" w:cs="Times New Roman"/>
                <w:sz w:val="20"/>
                <w:szCs w:val="20"/>
              </w:rPr>
              <w:t>= 4.8,</w:t>
            </w:r>
            <w:r>
              <w:rPr>
                <w:rFonts w:ascii="Times New Roman" w:eastAsia="Times New Roman" w:hAnsi="Times New Roman" w:cs="Times New Roman"/>
                <w:i/>
                <w:sz w:val="20"/>
                <w:szCs w:val="20"/>
              </w:rPr>
              <w:t xml:space="preserve"> p </w:t>
            </w:r>
            <w:r>
              <w:rPr>
                <w:rFonts w:ascii="Times New Roman" w:eastAsia="Times New Roman" w:hAnsi="Times New Roman" w:cs="Times New Roman"/>
                <w:sz w:val="20"/>
                <w:szCs w:val="20"/>
              </w:rPr>
              <w:t xml:space="preserve">&lt;.05).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O’Kearney et al., 2006</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(~2 months post baseline), 16 week follow-up</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that completed ≥ 3 online modules demonstrated small improvements in attributional style (</w:t>
            </w:r>
            <w:r w:rsidRPr="00F614BF">
              <w:rPr>
                <w:rFonts w:ascii="Times New Roman" w:eastAsia="Times New Roman" w:hAnsi="Times New Roman" w:cs="Times New Roman"/>
                <w:i/>
                <w:sz w:val="20"/>
                <w:szCs w:val="20"/>
              </w:rPr>
              <w:t>ES</w:t>
            </w:r>
            <w:r>
              <w:rPr>
                <w:rFonts w:ascii="Times New Roman" w:eastAsia="Times New Roman" w:hAnsi="Times New Roman" w:cs="Times New Roman"/>
                <w:sz w:val="20"/>
                <w:szCs w:val="20"/>
              </w:rPr>
              <w:t xml:space="preserve"> = 0.17), self-esteem (</w:t>
            </w:r>
            <w:r w:rsidRPr="00F614BF">
              <w:rPr>
                <w:rFonts w:ascii="Times New Roman" w:eastAsia="Times New Roman" w:hAnsi="Times New Roman" w:cs="Times New Roman"/>
                <w:i/>
                <w:sz w:val="20"/>
                <w:szCs w:val="20"/>
              </w:rPr>
              <w:t>ES</w:t>
            </w:r>
            <w:r>
              <w:rPr>
                <w:rFonts w:ascii="Times New Roman" w:eastAsia="Times New Roman" w:hAnsi="Times New Roman" w:cs="Times New Roman"/>
                <w:sz w:val="20"/>
                <w:szCs w:val="20"/>
              </w:rPr>
              <w:t xml:space="preserve"> = 0.16) and depressive symptoms (</w:t>
            </w:r>
            <w:r w:rsidRPr="00F614BF">
              <w:rPr>
                <w:rFonts w:ascii="Times New Roman" w:eastAsia="Times New Roman" w:hAnsi="Times New Roman" w:cs="Times New Roman"/>
                <w:i/>
                <w:sz w:val="20"/>
                <w:szCs w:val="20"/>
              </w:rPr>
              <w:t>ES</w:t>
            </w:r>
            <w:r>
              <w:rPr>
                <w:rFonts w:ascii="Times New Roman" w:eastAsia="Times New Roman" w:hAnsi="Times New Roman" w:cs="Times New Roman"/>
                <w:sz w:val="20"/>
                <w:szCs w:val="20"/>
              </w:rPr>
              <w:t xml:space="preserve"> = 0.34) for post-program measures. Only self-esteem remained significant at follow-up (</w:t>
            </w:r>
            <w:r w:rsidRPr="00F614BF">
              <w:rPr>
                <w:rFonts w:ascii="Times New Roman" w:eastAsia="Times New Roman" w:hAnsi="Times New Roman" w:cs="Times New Roman"/>
                <w:i/>
                <w:sz w:val="20"/>
                <w:szCs w:val="20"/>
              </w:rPr>
              <w:t xml:space="preserve">ES </w:t>
            </w:r>
            <w:r>
              <w:rPr>
                <w:rFonts w:ascii="Times New Roman" w:eastAsia="Times New Roman" w:hAnsi="Times New Roman" w:cs="Times New Roman"/>
                <w:sz w:val="20"/>
                <w:szCs w:val="20"/>
              </w:rPr>
              <w:t>= 0.21).</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Opper et al., 2014</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(~4 weeks post baseline), 3 month follow-up</w:t>
            </w:r>
          </w:p>
        </w:tc>
        <w:tc>
          <w:tcPr>
            <w:tcW w:w="3251" w:type="pct"/>
            <w:tcBorders>
              <w:top w:val="nil"/>
              <w:left w:val="nil"/>
              <w:bottom w:val="nil"/>
              <w:right w:val="nil"/>
            </w:tcBorders>
          </w:tcPr>
          <w:p w:rsidR="0096310D" w:rsidRDefault="0096310D" w:rsidP="0096310D">
            <w:pPr>
              <w:tabs>
                <w:tab w:val="left" w:pos="2670"/>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Post-program intervention effects indicated increased overall emotional intelligence (partial </w:t>
            </w:r>
            <w:r w:rsidRPr="00F614BF">
              <w:rPr>
                <w:rFonts w:ascii="Times New Roman" w:eastAsia="Times New Roman" w:hAnsi="Times New Roman" w:cs="Times New Roman"/>
                <w:i/>
                <w:sz w:val="20"/>
                <w:szCs w:val="20"/>
              </w:rPr>
              <w:t>η</w:t>
            </w:r>
            <w:r w:rsidRPr="00F614BF">
              <w:rPr>
                <w:rFonts w:ascii="Times New Roman" w:eastAsia="Times New Roman" w:hAnsi="Times New Roman" w:cs="Times New Roman"/>
                <w:i/>
                <w:sz w:val="20"/>
                <w:szCs w:val="20"/>
                <w:vertAlign w:val="superscript"/>
              </w:rPr>
              <w:t>2</w:t>
            </w:r>
            <w:r>
              <w:rPr>
                <w:rFonts w:ascii="Times New Roman" w:eastAsia="Times New Roman" w:hAnsi="Times New Roman" w:cs="Times New Roman"/>
                <w:sz w:val="20"/>
                <w:szCs w:val="20"/>
              </w:rPr>
              <w:t xml:space="preserve"> = .39), intrapersonal skills (partial </w:t>
            </w:r>
            <w:r w:rsidRPr="00F614BF">
              <w:rPr>
                <w:rFonts w:ascii="Times New Roman" w:eastAsia="Times New Roman" w:hAnsi="Times New Roman" w:cs="Times New Roman"/>
                <w:i/>
                <w:sz w:val="20"/>
                <w:szCs w:val="20"/>
              </w:rPr>
              <w:t>η</w:t>
            </w:r>
            <w:r w:rsidRPr="00F614BF">
              <w:rPr>
                <w:rFonts w:ascii="Times New Roman" w:eastAsia="Times New Roman" w:hAnsi="Times New Roman" w:cs="Times New Roman"/>
                <w:i/>
                <w:sz w:val="20"/>
                <w:szCs w:val="20"/>
                <w:vertAlign w:val="superscript"/>
              </w:rPr>
              <w:t>2</w:t>
            </w:r>
            <w:r>
              <w:rPr>
                <w:rFonts w:ascii="Times New Roman" w:eastAsia="Times New Roman" w:hAnsi="Times New Roman" w:cs="Times New Roman"/>
                <w:sz w:val="20"/>
                <w:szCs w:val="20"/>
              </w:rPr>
              <w:t xml:space="preserve"> = .24), adaptability (partial </w:t>
            </w:r>
            <w:r w:rsidRPr="00F614BF">
              <w:rPr>
                <w:rFonts w:ascii="Times New Roman" w:eastAsia="Times New Roman" w:hAnsi="Times New Roman" w:cs="Times New Roman"/>
                <w:i/>
                <w:sz w:val="20"/>
                <w:szCs w:val="20"/>
              </w:rPr>
              <w:t>η</w:t>
            </w:r>
            <w:r w:rsidRPr="00F614BF">
              <w:rPr>
                <w:rFonts w:ascii="Times New Roman" w:eastAsia="Times New Roman" w:hAnsi="Times New Roman" w:cs="Times New Roman"/>
                <w:i/>
                <w:sz w:val="20"/>
                <w:szCs w:val="20"/>
                <w:vertAlign w:val="superscript"/>
              </w:rPr>
              <w:t>2</w:t>
            </w:r>
            <w:r>
              <w:rPr>
                <w:rFonts w:ascii="Times New Roman" w:eastAsia="Times New Roman" w:hAnsi="Times New Roman" w:cs="Times New Roman"/>
                <w:sz w:val="20"/>
                <w:szCs w:val="20"/>
              </w:rPr>
              <w:t xml:space="preserve"> = .30) and mood subscales (partial</w:t>
            </w:r>
            <w:r w:rsidRPr="00F614BF">
              <w:rPr>
                <w:rFonts w:ascii="Times New Roman" w:eastAsia="Times New Roman" w:hAnsi="Times New Roman" w:cs="Times New Roman"/>
                <w:i/>
                <w:sz w:val="20"/>
                <w:szCs w:val="20"/>
              </w:rPr>
              <w:t xml:space="preserve"> η</w:t>
            </w:r>
            <w:r w:rsidRPr="00F614BF">
              <w:rPr>
                <w:rFonts w:ascii="Times New Roman" w:eastAsia="Times New Roman" w:hAnsi="Times New Roman" w:cs="Times New Roman"/>
                <w:i/>
                <w:sz w:val="20"/>
                <w:szCs w:val="20"/>
                <w:vertAlign w:val="superscript"/>
              </w:rPr>
              <w:t>2</w:t>
            </w:r>
            <w:r>
              <w:rPr>
                <w:rFonts w:ascii="Times New Roman" w:eastAsia="Times New Roman" w:hAnsi="Times New Roman" w:cs="Times New Roman"/>
                <w:sz w:val="20"/>
                <w:szCs w:val="20"/>
              </w:rPr>
              <w:t xml:space="preserve"> = .17). Effect sizes decreased yet remained significant at follow-up. No differences were found for interpersonal or stress management subscales at follow-up.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Rhodes et al., 2008</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18 month follow-up</w:t>
            </w:r>
          </w:p>
        </w:tc>
        <w:tc>
          <w:tcPr>
            <w:tcW w:w="3251" w:type="pct"/>
            <w:tcBorders>
              <w:top w:val="nil"/>
              <w:left w:val="nil"/>
              <w:bottom w:val="nil"/>
              <w:right w:val="nil"/>
            </w:tcBorders>
          </w:tcPr>
          <w:p w:rsidR="0096310D" w:rsidRPr="003378A9"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 average, girls remained in mentoring relationships one month longer than boys (</w:t>
            </w:r>
            <w:r w:rsidRPr="003378A9">
              <w:rPr>
                <w:rFonts w:ascii="Times New Roman" w:eastAsia="Times New Roman" w:hAnsi="Times New Roman" w:cs="Times New Roman"/>
                <w:i/>
                <w:sz w:val="20"/>
                <w:szCs w:val="20"/>
              </w:rPr>
              <w:t>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-2.04,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=.04). Boys in short-term mentoring (1-6 months) were less satisfied than boys in medium-term mentoring (7-12 months) and long-term mentoring (13-18 months).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Ritchie et al., 2014</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 xml:space="preserve">T1, baseline (1 day pre-program); T2, 1 month follow-up; T3, 1 year follow-up </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 short-term increase on male’s resilience between T1 (</w:t>
            </w:r>
            <w:r w:rsidRPr="00F614BF">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71.30) and T2 (</w:t>
            </w:r>
            <w:r w:rsidRPr="00F614BF">
              <w:rPr>
                <w:rFonts w:ascii="Times New Roman" w:eastAsia="Times New Roman" w:hAnsi="Times New Roman" w:cs="Times New Roman"/>
                <w:i/>
                <w:sz w:val="20"/>
                <w:szCs w:val="20"/>
              </w:rPr>
              <w:t>M</w:t>
            </w:r>
            <w:r>
              <w:rPr>
                <w:rFonts w:ascii="Times New Roman" w:eastAsia="Times New Roman" w:hAnsi="Times New Roman" w:cs="Times New Roman"/>
                <w:sz w:val="20"/>
                <w:szCs w:val="20"/>
              </w:rPr>
              <w:t xml:space="preserve"> = ~76.20), Males aged 12-14 and 15-18 returned to baseline resilience at T3. For the entire group (males and females), increases from T1 to T2 were found for mental health, physical health, self-esteem, flourishing, emotional balance and SWL. Stable increases from T1 to T3 were found for mental health, balance of emotion and SWL.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Rojiani et al., 2017</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(~12 weeks post baseline)</w:t>
            </w:r>
          </w:p>
        </w:tc>
        <w:tc>
          <w:tcPr>
            <w:tcW w:w="3251" w:type="pct"/>
            <w:tcBorders>
              <w:top w:val="nil"/>
              <w:left w:val="nil"/>
              <w:bottom w:val="nil"/>
              <w:right w:val="nil"/>
            </w:tcBorders>
          </w:tcPr>
          <w:p w:rsidR="0096310D" w:rsidRPr="0004458A"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time x gender interaction for negative affect indicated that females showed significantly decreased negative affect after the program, whereas males did not (</w:t>
            </w:r>
            <w:r w:rsidRPr="00FA34D1">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(1, 76)</w:t>
            </w:r>
            <w:r>
              <w:rPr>
                <w:rFonts w:ascii="Times New Roman" w:eastAsia="Times New Roman" w:hAnsi="Times New Roman" w:cs="Times New Roman"/>
                <w:sz w:val="20"/>
                <w:szCs w:val="20"/>
              </w:rPr>
              <w:t xml:space="preserve"> = 9.00,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&lt;.01). Both males and females showed a significant increase in self-compassion after the mindfulness program (male </w:t>
            </w:r>
            <w:r w:rsidRPr="00F614BF">
              <w:rPr>
                <w:rFonts w:ascii="Times New Roman" w:eastAsia="Times New Roman" w:hAnsi="Times New Roman" w:cs="Times New Roman"/>
                <w:i/>
                <w:sz w:val="20"/>
                <w:szCs w:val="20"/>
              </w:rPr>
              <w:t>MD</w:t>
            </w:r>
            <w:r>
              <w:rPr>
                <w:rFonts w:ascii="Times New Roman" w:eastAsia="Times New Roman" w:hAnsi="Times New Roman" w:cs="Times New Roman"/>
                <w:sz w:val="20"/>
                <w:szCs w:val="20"/>
              </w:rPr>
              <w:t xml:space="preserve"> = 8.01, female </w:t>
            </w:r>
            <w:bookmarkStart w:id="0" w:name="_GoBack"/>
            <w:r w:rsidRPr="00F614BF">
              <w:rPr>
                <w:rFonts w:ascii="Times New Roman" w:eastAsia="Times New Roman" w:hAnsi="Times New Roman" w:cs="Times New Roman"/>
                <w:i/>
                <w:sz w:val="20"/>
                <w:szCs w:val="20"/>
              </w:rPr>
              <w:t>MD</w:t>
            </w:r>
            <w:bookmarkEnd w:id="0"/>
            <w:r>
              <w:rPr>
                <w:rFonts w:ascii="Times New Roman" w:eastAsia="Times New Roman" w:hAnsi="Times New Roman" w:cs="Times New Roman"/>
                <w:sz w:val="20"/>
                <w:szCs w:val="20"/>
              </w:rPr>
              <w:t xml:space="preserve"> = 13.11, </w:t>
            </w:r>
            <w:r>
              <w:rPr>
                <w:rFonts w:ascii="Times New Roman" w:eastAsia="Times New Roman" w:hAnsi="Times New Roman" w:cs="Times New Roman"/>
                <w:i/>
                <w:sz w:val="20"/>
                <w:szCs w:val="20"/>
              </w:rPr>
              <w:t>p</w:t>
            </w:r>
            <w:r w:rsidR="00692EA8">
              <w:rPr>
                <w:rFonts w:ascii="Times New Roman" w:eastAsia="Times New Roman" w:hAnsi="Times New Roman" w:cs="Times New Roman"/>
                <w:sz w:val="20"/>
                <w:szCs w:val="20"/>
              </w:rPr>
              <w:t xml:space="preserve"> &lt;.0</w:t>
            </w:r>
            <w:r>
              <w:rPr>
                <w:rFonts w:ascii="Times New Roman" w:eastAsia="Times New Roman" w:hAnsi="Times New Roman" w:cs="Times New Roman"/>
                <w:sz w:val="20"/>
                <w:szCs w:val="20"/>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Decrease in pre-post negative affect in males was correlated with increased ability to describe emotions (</w:t>
            </w:r>
            <w:r>
              <w:rPr>
                <w:rFonts w:ascii="Times New Roman" w:eastAsia="Times New Roman" w:hAnsi="Times New Roman" w:cs="Times New Roman"/>
                <w:i/>
                <w:sz w:val="20"/>
                <w:szCs w:val="20"/>
              </w:rPr>
              <w:t xml:space="preserve">r </w:t>
            </w:r>
            <w:r>
              <w:rPr>
                <w:rFonts w:ascii="Times New Roman" w:eastAsia="Times New Roman" w:hAnsi="Times New Roman" w:cs="Times New Roman"/>
                <w:sz w:val="20"/>
                <w:szCs w:val="20"/>
              </w:rPr>
              <w:t xml:space="preserve">= -0.38).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lastRenderedPageBreak/>
              <w:t>Sekizaki et al., 2017</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(4 weeks post baseline)</w:t>
            </w:r>
          </w:p>
        </w:tc>
        <w:tc>
          <w:tcPr>
            <w:tcW w:w="3251" w:type="pct"/>
            <w:tcBorders>
              <w:top w:val="nil"/>
              <w:left w:val="nil"/>
              <w:bottom w:val="nil"/>
              <w:right w:val="nil"/>
            </w:tcBorders>
          </w:tcPr>
          <w:p w:rsidR="0096310D" w:rsidRPr="001C04C3"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significant time x group interaction indicated that the iCBT intervention group showed a non-significant decrease in distress whereas the control group showed a significant increase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(1, 78)</w:t>
            </w:r>
            <w:r>
              <w:rPr>
                <w:rFonts w:ascii="Times New Roman" w:eastAsia="Times New Roman" w:hAnsi="Times New Roman" w:cs="Times New Roman"/>
                <w:sz w:val="20"/>
                <w:szCs w:val="20"/>
              </w:rPr>
              <w:t xml:space="preserve"> = 7.28,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xml:space="preserve">&lt;.01).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Shoshani &amp; Steinmetz, 2014</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T1, baseline; T2, post-program (9 months post baseline); T3, follow-up (6 months post program); T4, follow-up (12 months post program)</w:t>
            </w:r>
          </w:p>
        </w:tc>
        <w:tc>
          <w:tcPr>
            <w:tcW w:w="3251" w:type="pct"/>
            <w:tcBorders>
              <w:top w:val="nil"/>
              <w:left w:val="nil"/>
              <w:bottom w:val="nil"/>
              <w:right w:val="nil"/>
            </w:tcBorders>
          </w:tcPr>
          <w:p w:rsidR="0096310D" w:rsidRPr="006A0AEC" w:rsidRDefault="0096310D" w:rsidP="0096310D">
            <w:pPr>
              <w:spacing w:line="276" w:lineRule="auto"/>
            </w:pPr>
            <w:r>
              <w:rPr>
                <w:rFonts w:ascii="Times New Roman" w:eastAsia="Times New Roman" w:hAnsi="Times New Roman" w:cs="Times New Roman"/>
                <w:sz w:val="20"/>
                <w:szCs w:val="20"/>
              </w:rPr>
              <w:t>At baseline, males had higher anxiety (</w:t>
            </w:r>
            <w:r>
              <w:rPr>
                <w:rFonts w:ascii="Times New Roman" w:eastAsia="Times New Roman" w:hAnsi="Times New Roman" w:cs="Times New Roman"/>
                <w:i/>
                <w:sz w:val="20"/>
                <w:szCs w:val="20"/>
              </w:rPr>
              <w:t xml:space="preserve">d </w:t>
            </w:r>
            <w:r>
              <w:rPr>
                <w:rFonts w:ascii="Times New Roman" w:eastAsia="Times New Roman" w:hAnsi="Times New Roman" w:cs="Times New Roman"/>
                <w:sz w:val="20"/>
                <w:szCs w:val="20"/>
              </w:rPr>
              <w:t>= 0.32), lower scores on the Global Severity Index (</w:t>
            </w:r>
            <w:r>
              <w:rPr>
                <w:rFonts w:ascii="Times New Roman" w:eastAsia="Times New Roman" w:hAnsi="Times New Roman" w:cs="Times New Roman"/>
                <w:i/>
                <w:sz w:val="20"/>
                <w:szCs w:val="20"/>
              </w:rPr>
              <w:t xml:space="preserve">d </w:t>
            </w:r>
            <w:r>
              <w:rPr>
                <w:rFonts w:ascii="Times New Roman" w:eastAsia="Times New Roman" w:hAnsi="Times New Roman" w:cs="Times New Roman"/>
                <w:sz w:val="20"/>
                <w:szCs w:val="20"/>
              </w:rPr>
              <w:t>= 0.19), fewer depressive symptoms (</w:t>
            </w:r>
            <w:r>
              <w:rPr>
                <w:rFonts w:ascii="Times New Roman" w:eastAsia="Times New Roman" w:hAnsi="Times New Roman" w:cs="Times New Roman"/>
                <w:i/>
                <w:sz w:val="20"/>
                <w:szCs w:val="20"/>
              </w:rPr>
              <w:t xml:space="preserve">d </w:t>
            </w:r>
            <w:r>
              <w:rPr>
                <w:rFonts w:ascii="Times New Roman" w:eastAsia="Times New Roman" w:hAnsi="Times New Roman" w:cs="Times New Roman"/>
                <w:sz w:val="20"/>
                <w:szCs w:val="20"/>
              </w:rPr>
              <w:t>= 0.25) and lower interpersonal sensitivity (</w:t>
            </w:r>
            <w:r>
              <w:rPr>
                <w:rFonts w:ascii="Times New Roman" w:eastAsia="Times New Roman" w:hAnsi="Times New Roman" w:cs="Times New Roman"/>
                <w:i/>
                <w:sz w:val="20"/>
                <w:szCs w:val="20"/>
              </w:rPr>
              <w:t xml:space="preserve">d </w:t>
            </w:r>
            <w:r>
              <w:rPr>
                <w:rFonts w:ascii="Times New Roman" w:eastAsia="Times New Roman" w:hAnsi="Times New Roman" w:cs="Times New Roman"/>
                <w:sz w:val="20"/>
                <w:szCs w:val="20"/>
              </w:rPr>
              <w:t xml:space="preserve">= 0.38) than females. Additionally at baseline, males displayed higher self-esteem and lower self-efficacy, optimism and SWL than females. After the intervention, males showed a greater increase in self-efficacy and a smaller increase in general distress, interpersonal sensitivity and optimism compared to females.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Sibinga et al., 2013</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(within 2 weeks post intervention), 3 month follow-up</w:t>
            </w:r>
          </w:p>
        </w:tc>
        <w:tc>
          <w:tcPr>
            <w:tcW w:w="3251" w:type="pct"/>
            <w:tcBorders>
              <w:top w:val="nil"/>
              <w:left w:val="nil"/>
              <w:bottom w:val="nil"/>
              <w:right w:val="nil"/>
            </w:tcBorders>
          </w:tcPr>
          <w:p w:rsidR="0096310D" w:rsidRPr="006355EF"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mindfulness intervention group showed a significant reduction in anxiety (</w:t>
            </w:r>
            <w:r w:rsidRPr="001E069A">
              <w:rPr>
                <w:rFonts w:ascii="Times New Roman" w:eastAsia="Times New Roman" w:hAnsi="Times New Roman" w:cs="Times New Roman"/>
                <w:i/>
                <w:sz w:val="20"/>
                <w:szCs w:val="20"/>
              </w:rPr>
              <w:t>β</w:t>
            </w:r>
            <w:r>
              <w:rPr>
                <w:rFonts w:ascii="Times New Roman" w:eastAsia="Times New Roman" w:hAnsi="Times New Roman" w:cs="Times New Roman"/>
                <w:sz w:val="20"/>
                <w:szCs w:val="20"/>
              </w:rPr>
              <w:t xml:space="preserve"> = -3.74,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=.01) and rumination (</w:t>
            </w:r>
            <w:r w:rsidRPr="001E069A">
              <w:rPr>
                <w:rFonts w:ascii="Times New Roman" w:eastAsia="Times New Roman" w:hAnsi="Times New Roman" w:cs="Times New Roman"/>
                <w:i/>
                <w:sz w:val="20"/>
                <w:szCs w:val="20"/>
              </w:rPr>
              <w:t>β</w:t>
            </w:r>
            <w:r>
              <w:rPr>
                <w:rFonts w:ascii="Times New Roman" w:eastAsia="Times New Roman" w:hAnsi="Times New Roman" w:cs="Times New Roman"/>
                <w:sz w:val="20"/>
                <w:szCs w:val="20"/>
              </w:rPr>
              <w:t xml:space="preserve"> = -5.32,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=.02). There were no differences between intervention and control groups for sleep measures. In the intervention group, mindfulness was associated with lower anger temperament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.02) and anger reactivity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=.05).</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Skre et al., 2013</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2 month follow-up</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baseline, females were significantly more likely to have correctly named anxiety, depression and eating disorder, but not schizophrenia, from a symptom profile compared to males. After the mental health literacy program, the intervention group showed a significant increase in correct identification for all 4 disorders profiles, however, symptom profile recognition remained higher in females than males (</w:t>
            </w:r>
            <w:r>
              <w:rPr>
                <w:rFonts w:ascii="Times New Roman" w:eastAsia="Times New Roman" w:hAnsi="Times New Roman" w:cs="Times New Roman"/>
                <w:i/>
                <w:sz w:val="20"/>
                <w:szCs w:val="20"/>
              </w:rPr>
              <w:t xml:space="preserve">β </w:t>
            </w:r>
            <w:r>
              <w:rPr>
                <w:rFonts w:ascii="Times New Roman" w:eastAsia="Times New Roman" w:hAnsi="Times New Roman" w:cs="Times New Roman"/>
                <w:sz w:val="20"/>
                <w:szCs w:val="20"/>
              </w:rPr>
              <w:t>= -.42). Despite a reduction of prejudiced beliefs in the intervention group, prejudiced beliefs were significantly higher in males than females (</w:t>
            </w:r>
            <w:r>
              <w:rPr>
                <w:rFonts w:ascii="Times New Roman" w:eastAsia="Times New Roman" w:hAnsi="Times New Roman" w:cs="Times New Roman"/>
                <w:i/>
                <w:sz w:val="20"/>
                <w:szCs w:val="20"/>
              </w:rPr>
              <w:t xml:space="preserve">β </w:t>
            </w:r>
            <w:r>
              <w:rPr>
                <w:rFonts w:ascii="Times New Roman" w:eastAsia="Times New Roman" w:hAnsi="Times New Roman" w:cs="Times New Roman"/>
                <w:sz w:val="20"/>
                <w:szCs w:val="20"/>
              </w:rPr>
              <w:t xml:space="preserve">= .43). Males were more likely than females to suggest primary health care (Exp(B) = 0.71) and specialist health care (Exp(B) = 1.26) as options for mental health help-seeking.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Smith, 2012</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(~12 months post baseline)</w:t>
            </w:r>
          </w:p>
        </w:tc>
        <w:tc>
          <w:tcPr>
            <w:tcW w:w="3251" w:type="pct"/>
            <w:tcBorders>
              <w:top w:val="nil"/>
              <w:left w:val="nil"/>
              <w:bottom w:val="nil"/>
              <w:right w:val="nil"/>
            </w:tcBorders>
          </w:tcPr>
          <w:p w:rsidR="0096310D" w:rsidRPr="0022499A"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baseline, boys attitudes towards ‘manhood’ included sentiments of power and intelligence (“</w:t>
            </w:r>
            <w:r>
              <w:rPr>
                <w:rFonts w:ascii="Times New Roman" w:eastAsia="Times New Roman" w:hAnsi="Times New Roman" w:cs="Times New Roman"/>
                <w:i/>
                <w:sz w:val="20"/>
                <w:szCs w:val="20"/>
              </w:rPr>
              <w:t xml:space="preserve">pretty much doing whatever he likes whenever he wants”, “get a job, get your licence, go to uni”). </w:t>
            </w:r>
            <w:r>
              <w:rPr>
                <w:rFonts w:ascii="Times New Roman" w:eastAsia="Times New Roman" w:hAnsi="Times New Roman" w:cs="Times New Roman"/>
                <w:sz w:val="20"/>
                <w:szCs w:val="20"/>
              </w:rPr>
              <w:t>After the program, 3/8 boys believed the program had changed their view on ‘being a man’ (</w:t>
            </w:r>
            <w:r>
              <w:rPr>
                <w:rFonts w:ascii="Times New Roman" w:eastAsia="Times New Roman" w:hAnsi="Times New Roman" w:cs="Times New Roman"/>
                <w:i/>
                <w:sz w:val="20"/>
                <w:szCs w:val="20"/>
              </w:rPr>
              <w:t>“I feel nicer towards other people – not being so mean – forgiving people”, “I’ve got to step it up a bit – get on with my work, stop messing around”</w:t>
            </w:r>
            <w:r>
              <w:rPr>
                <w:rFonts w:ascii="Times New Roman" w:eastAsia="Times New Roman" w:hAnsi="Times New Roman" w:cs="Times New Roman"/>
                <w:sz w:val="20"/>
                <w:szCs w:val="20"/>
              </w:rPr>
              <w:t>) and 3/8 believed it had not. The most common theme was improved relationships between students and staff.</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Stanford &amp; McCabe, 2005</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T1, baseline; T2, post-program (2 weeks post baseline), T3, follow-up (1 month post T2); T4, follow-up (3 months post T2)</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 the four time periods, boys in the intervention group showed increased self-esteem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 xml:space="preserve">(2.4, 167.6) </w:t>
            </w:r>
            <w:r>
              <w:rPr>
                <w:rFonts w:ascii="Times New Roman" w:eastAsia="Times New Roman" w:hAnsi="Times New Roman" w:cs="Times New Roman"/>
                <w:sz w:val="20"/>
                <w:szCs w:val="20"/>
              </w:rPr>
              <w:t xml:space="preserve">= 3.2,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&lt;.05) and decreased negative affect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 xml:space="preserve">(2.8, 196.2) </w:t>
            </w:r>
            <w:r>
              <w:rPr>
                <w:rFonts w:ascii="Times New Roman" w:eastAsia="Times New Roman" w:hAnsi="Times New Roman" w:cs="Times New Roman"/>
                <w:sz w:val="20"/>
                <w:szCs w:val="20"/>
              </w:rPr>
              <w:t xml:space="preserve">= 2.64,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&lt;.05), whereas the control group demonstrated decreased self-esteem and varying negative affect.</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Switzer et al., 1995</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(~8 months post baseline)</w:t>
            </w:r>
          </w:p>
        </w:tc>
        <w:tc>
          <w:tcPr>
            <w:tcW w:w="3251" w:type="pct"/>
            <w:tcBorders>
              <w:top w:val="nil"/>
              <w:left w:val="nil"/>
              <w:bottom w:val="nil"/>
              <w:right w:val="nil"/>
            </w:tcBorders>
          </w:tcPr>
          <w:p w:rsidR="0096310D"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baseline, boys had higher self-esteem, school problem behaviour and involvement in school and community activities, and lower perceived altruism compared to girls. Boys in the intervention group showed significant improvements for self-esteem (</w:t>
            </w:r>
            <w:r>
              <w:rPr>
                <w:rFonts w:ascii="Times New Roman" w:eastAsia="Times New Roman" w:hAnsi="Times New Roman" w:cs="Times New Roman"/>
                <w:i/>
                <w:sz w:val="20"/>
                <w:szCs w:val="20"/>
              </w:rPr>
              <w:t xml:space="preserve">F </w:t>
            </w:r>
            <w:r>
              <w:rPr>
                <w:rFonts w:ascii="Times New Roman" w:eastAsia="Times New Roman" w:hAnsi="Times New Roman" w:cs="Times New Roman"/>
                <w:sz w:val="20"/>
                <w:szCs w:val="20"/>
              </w:rPr>
              <w:t xml:space="preserve">= 9.60,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.05) and school involvement (</w:t>
            </w:r>
            <w:r>
              <w:rPr>
                <w:rFonts w:ascii="Times New Roman" w:eastAsia="Times New Roman" w:hAnsi="Times New Roman" w:cs="Times New Roman"/>
                <w:i/>
                <w:sz w:val="20"/>
                <w:szCs w:val="20"/>
              </w:rPr>
              <w:t xml:space="preserve">F </w:t>
            </w:r>
            <w:r>
              <w:rPr>
                <w:rFonts w:ascii="Times New Roman" w:eastAsia="Times New Roman" w:hAnsi="Times New Roman" w:cs="Times New Roman"/>
                <w:sz w:val="20"/>
                <w:szCs w:val="20"/>
              </w:rPr>
              <w:t xml:space="preserve">= 9.27,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 .01), as well as significantly reduced depressive affect (</w:t>
            </w:r>
            <w:r>
              <w:rPr>
                <w:rFonts w:ascii="Times New Roman" w:eastAsia="Times New Roman" w:hAnsi="Times New Roman" w:cs="Times New Roman"/>
                <w:i/>
                <w:sz w:val="20"/>
                <w:szCs w:val="20"/>
              </w:rPr>
              <w:t xml:space="preserve">F </w:t>
            </w:r>
            <w:r>
              <w:rPr>
                <w:rFonts w:ascii="Times New Roman" w:eastAsia="Times New Roman" w:hAnsi="Times New Roman" w:cs="Times New Roman"/>
                <w:sz w:val="20"/>
                <w:szCs w:val="20"/>
              </w:rPr>
              <w:t xml:space="preserve">= 6.03,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 .01) and school problem behaviour (</w:t>
            </w:r>
            <w:r>
              <w:rPr>
                <w:rFonts w:ascii="Times New Roman" w:eastAsia="Times New Roman" w:hAnsi="Times New Roman" w:cs="Times New Roman"/>
                <w:i/>
                <w:sz w:val="20"/>
                <w:szCs w:val="20"/>
              </w:rPr>
              <w:t xml:space="preserve">F </w:t>
            </w:r>
            <w:r>
              <w:rPr>
                <w:rFonts w:ascii="Times New Roman" w:eastAsia="Times New Roman" w:hAnsi="Times New Roman" w:cs="Times New Roman"/>
                <w:sz w:val="20"/>
                <w:szCs w:val="20"/>
              </w:rPr>
              <w:t xml:space="preserve">= 13.13, </w:t>
            </w:r>
            <w:r>
              <w:rPr>
                <w:rFonts w:ascii="Times New Roman" w:eastAsia="Times New Roman" w:hAnsi="Times New Roman" w:cs="Times New Roman"/>
                <w:i/>
                <w:sz w:val="20"/>
                <w:szCs w:val="20"/>
              </w:rPr>
              <w:t xml:space="preserve">p </w:t>
            </w:r>
            <w:r w:rsidR="00692EA8">
              <w:rPr>
                <w:rFonts w:ascii="Times New Roman" w:eastAsia="Times New Roman" w:hAnsi="Times New Roman" w:cs="Times New Roman"/>
                <w:sz w:val="20"/>
                <w:szCs w:val="20"/>
              </w:rPr>
              <w:t>&lt; .0</w:t>
            </w:r>
            <w:r>
              <w:rPr>
                <w:rFonts w:ascii="Times New Roman" w:eastAsia="Times New Roman" w:hAnsi="Times New Roman" w:cs="Times New Roman"/>
                <w:sz w:val="20"/>
                <w:szCs w:val="20"/>
              </w:rPr>
              <w:t xml:space="preserve">1) comparative to girls and control boys. </w:t>
            </w:r>
          </w:p>
        </w:tc>
      </w:tr>
      <w:tr w:rsidR="0096310D" w:rsidRPr="00DD7BFA" w:rsidTr="00F85EFA">
        <w:trPr>
          <w:cantSplit/>
          <w:trHeight w:val="582"/>
          <w:jc w:val="center"/>
        </w:trPr>
        <w:tc>
          <w:tcPr>
            <w:tcW w:w="644" w:type="pct"/>
            <w:tcBorders>
              <w:top w:val="nil"/>
              <w:left w:val="nil"/>
              <w:bottom w:val="nil"/>
              <w:right w:val="nil"/>
            </w:tcBorders>
          </w:tcPr>
          <w:p w:rsidR="0096310D" w:rsidRPr="005C7EE0" w:rsidRDefault="0096310D" w:rsidP="0096310D">
            <w:pPr>
              <w:spacing w:line="276" w:lineRule="auto"/>
              <w:rPr>
                <w:rFonts w:ascii="Times New Roman" w:hAnsi="Times New Roman" w:cs="Times New Roman"/>
                <w:sz w:val="20"/>
                <w:szCs w:val="20"/>
              </w:rPr>
            </w:pPr>
            <w:r w:rsidRPr="005C7EE0">
              <w:rPr>
                <w:rFonts w:ascii="Times New Roman" w:hAnsi="Times New Roman" w:cs="Times New Roman"/>
                <w:sz w:val="20"/>
                <w:szCs w:val="20"/>
              </w:rPr>
              <w:t>Taylor, Gillies &amp; Ashman, 2009</w:t>
            </w:r>
          </w:p>
        </w:tc>
        <w:tc>
          <w:tcPr>
            <w:tcW w:w="1106" w:type="pct"/>
            <w:tcBorders>
              <w:top w:val="nil"/>
              <w:left w:val="nil"/>
              <w:bottom w:val="nil"/>
              <w:right w:val="nil"/>
            </w:tcBorders>
          </w:tcPr>
          <w:p w:rsidR="0096310D"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Baseline, post-program 1 (4 weeks post baseline), post-program 2, (8 weeks post baseline) post-program 3 (~10 weeks post baseline)</w:t>
            </w:r>
          </w:p>
        </w:tc>
        <w:tc>
          <w:tcPr>
            <w:tcW w:w="3251" w:type="pct"/>
            <w:tcBorders>
              <w:top w:val="nil"/>
              <w:left w:val="nil"/>
              <w:bottom w:val="nil"/>
              <w:right w:val="nil"/>
            </w:tcBorders>
          </w:tcPr>
          <w:p w:rsidR="0096310D" w:rsidRPr="004A52F8" w:rsidRDefault="0096310D" w:rsidP="0096310D">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intervention group showed significant decrease in worry (</w:t>
            </w:r>
            <w:r w:rsidRPr="004A52F8">
              <w:rPr>
                <w:rFonts w:ascii="Times New Roman" w:eastAsia="Times New Roman" w:hAnsi="Times New Roman" w:cs="Times New Roman"/>
                <w:i/>
                <w:sz w:val="20"/>
                <w:szCs w:val="20"/>
              </w:rPr>
              <w:t>F</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23.76, </w:t>
            </w:r>
            <w:r>
              <w:rPr>
                <w:rFonts w:ascii="Times New Roman" w:eastAsia="Times New Roman" w:hAnsi="Times New Roman" w:cs="Times New Roman"/>
                <w:i/>
                <w:sz w:val="20"/>
                <w:szCs w:val="20"/>
              </w:rPr>
              <w:t xml:space="preserve">p </w:t>
            </w:r>
            <w:r w:rsidR="00692EA8">
              <w:rPr>
                <w:rFonts w:ascii="Times New Roman" w:eastAsia="Times New Roman" w:hAnsi="Times New Roman" w:cs="Times New Roman"/>
                <w:sz w:val="20"/>
                <w:szCs w:val="20"/>
              </w:rPr>
              <w:t>&lt;.0</w:t>
            </w:r>
            <w:r>
              <w:rPr>
                <w:rFonts w:ascii="Times New Roman" w:eastAsia="Times New Roman" w:hAnsi="Times New Roman" w:cs="Times New Roman"/>
                <w:sz w:val="20"/>
                <w:szCs w:val="20"/>
              </w:rPr>
              <w:t>1) and self-blame (</w:t>
            </w:r>
            <w:r w:rsidRPr="004A52F8">
              <w:rPr>
                <w:rFonts w:ascii="Times New Roman" w:eastAsia="Times New Roman" w:hAnsi="Times New Roman" w:cs="Times New Roman"/>
                <w:i/>
                <w:sz w:val="20"/>
                <w:szCs w:val="20"/>
              </w:rPr>
              <w:t>F</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15.01,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coping strategies, decreased depressive symptoms (</w:t>
            </w:r>
            <w:proofErr w:type="gramStart"/>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w:t>
            </w:r>
            <w:proofErr w:type="gramEnd"/>
            <w:r w:rsidRPr="00926FEE">
              <w:rPr>
                <w:rFonts w:ascii="Times New Roman" w:eastAsia="Times New Roman" w:hAnsi="Times New Roman" w:cs="Times New Roman"/>
                <w:sz w:val="20"/>
                <w:szCs w:val="20"/>
                <w:vertAlign w:val="subscript"/>
              </w:rPr>
              <w:t>3, 72)</w:t>
            </w:r>
            <w:r>
              <w:rPr>
                <w:rFonts w:ascii="Times New Roman" w:eastAsia="Times New Roman" w:hAnsi="Times New Roman" w:cs="Times New Roman"/>
                <w:sz w:val="20"/>
                <w:szCs w:val="20"/>
              </w:rPr>
              <w:t xml:space="preserve"> = 3.15,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&lt;.05) and increased optimism (</w:t>
            </w:r>
            <w:r>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 xml:space="preserve">(1, 24) </w:t>
            </w:r>
            <w:r>
              <w:rPr>
                <w:rFonts w:ascii="Times New Roman" w:eastAsia="Times New Roman" w:hAnsi="Times New Roman" w:cs="Times New Roman"/>
                <w:sz w:val="20"/>
                <w:szCs w:val="20"/>
              </w:rPr>
              <w:t xml:space="preserve">= 10.91,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&lt;.05). Similar patterns were found for parental perceptions whereby parents perceived lower aggression (</w:t>
            </w:r>
            <w:r w:rsidRPr="004A52F8">
              <w:rPr>
                <w:rFonts w:ascii="Times New Roman" w:eastAsia="Times New Roman" w:hAnsi="Times New Roman" w:cs="Times New Roman"/>
                <w:i/>
                <w:sz w:val="20"/>
                <w:szCs w:val="20"/>
              </w:rPr>
              <w:t>F</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11.29, </w:t>
            </w:r>
            <w:r>
              <w:rPr>
                <w:rFonts w:ascii="Times New Roman" w:eastAsia="Times New Roman" w:hAnsi="Times New Roman" w:cs="Times New Roman"/>
                <w:i/>
                <w:sz w:val="20"/>
                <w:szCs w:val="20"/>
              </w:rPr>
              <w:t xml:space="preserve">p </w:t>
            </w:r>
            <w:r>
              <w:rPr>
                <w:rFonts w:ascii="Times New Roman" w:eastAsia="Times New Roman" w:hAnsi="Times New Roman" w:cs="Times New Roman"/>
                <w:sz w:val="20"/>
                <w:szCs w:val="20"/>
              </w:rPr>
              <w:t>&lt;.01) and improved well-being (</w:t>
            </w:r>
            <w:proofErr w:type="gramStart"/>
            <w:r w:rsidRPr="004A52F8">
              <w:rPr>
                <w:rFonts w:ascii="Times New Roman" w:eastAsia="Times New Roman" w:hAnsi="Times New Roman" w:cs="Times New Roman"/>
                <w:i/>
                <w:sz w:val="20"/>
                <w:szCs w:val="20"/>
              </w:rPr>
              <w:t>F</w:t>
            </w:r>
            <w:r w:rsidRPr="00926FEE">
              <w:rPr>
                <w:rFonts w:ascii="Times New Roman" w:eastAsia="Times New Roman" w:hAnsi="Times New Roman" w:cs="Times New Roman"/>
                <w:sz w:val="20"/>
                <w:szCs w:val="20"/>
                <w:vertAlign w:val="subscript"/>
              </w:rPr>
              <w:t>(</w:t>
            </w:r>
            <w:proofErr w:type="gramEnd"/>
            <w:r w:rsidRPr="00926FEE">
              <w:rPr>
                <w:rFonts w:ascii="Times New Roman" w:eastAsia="Times New Roman" w:hAnsi="Times New Roman" w:cs="Times New Roman"/>
                <w:sz w:val="20"/>
                <w:szCs w:val="20"/>
                <w:vertAlign w:val="subscript"/>
              </w:rPr>
              <w:t>2.2, 36.91)</w:t>
            </w:r>
            <w:r w:rsidRPr="00926FEE">
              <w:rPr>
                <w:rFonts w:ascii="Times New Roman" w:eastAsia="Times New Roman" w:hAnsi="Times New Roman" w:cs="Times New Roman"/>
                <w:i/>
                <w:sz w:val="20"/>
                <w:szCs w:val="20"/>
                <w:vertAlign w:val="subscript"/>
              </w:rPr>
              <w:t xml:space="preserve"> </w:t>
            </w:r>
            <w:r>
              <w:rPr>
                <w:rFonts w:ascii="Times New Roman" w:eastAsia="Times New Roman" w:hAnsi="Times New Roman" w:cs="Times New Roman"/>
                <w:sz w:val="20"/>
                <w:szCs w:val="20"/>
              </w:rPr>
              <w:t xml:space="preserve">= 6.78, </w:t>
            </w:r>
            <w:r>
              <w:rPr>
                <w:rFonts w:ascii="Times New Roman" w:eastAsia="Times New Roman" w:hAnsi="Times New Roman" w:cs="Times New Roman"/>
                <w:i/>
                <w:sz w:val="20"/>
                <w:szCs w:val="20"/>
              </w:rPr>
              <w:t xml:space="preserve">p </w:t>
            </w:r>
            <w:r w:rsidR="00692EA8">
              <w:rPr>
                <w:rFonts w:ascii="Times New Roman" w:eastAsia="Times New Roman" w:hAnsi="Times New Roman" w:cs="Times New Roman"/>
                <w:sz w:val="20"/>
                <w:szCs w:val="20"/>
              </w:rPr>
              <w:t>&lt;.0</w:t>
            </w:r>
            <w:r>
              <w:rPr>
                <w:rFonts w:ascii="Times New Roman" w:eastAsia="Times New Roman" w:hAnsi="Times New Roman" w:cs="Times New Roman"/>
                <w:sz w:val="20"/>
                <w:szCs w:val="20"/>
              </w:rPr>
              <w:t xml:space="preserve">1) in their sons. Student’s reported the greatest improvement for depressive symptoms after the exercise intervention. </w:t>
            </w:r>
          </w:p>
        </w:tc>
      </w:tr>
      <w:tr w:rsidR="0096310D" w:rsidRPr="00DD7BFA" w:rsidTr="00F85EFA">
        <w:trPr>
          <w:cantSplit/>
          <w:trHeight w:val="50"/>
          <w:jc w:val="center"/>
        </w:trPr>
        <w:tc>
          <w:tcPr>
            <w:tcW w:w="644" w:type="pct"/>
            <w:tcBorders>
              <w:top w:val="single" w:sz="12" w:space="0" w:color="auto"/>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r>
              <w:rPr>
                <w:rFonts w:ascii="Times New Roman" w:hAnsi="Times New Roman" w:cs="Times New Roman"/>
                <w:sz w:val="20"/>
                <w:szCs w:val="20"/>
              </w:rPr>
              <w:t>*dissertation</w:t>
            </w:r>
          </w:p>
        </w:tc>
        <w:tc>
          <w:tcPr>
            <w:tcW w:w="1106" w:type="pct"/>
            <w:tcBorders>
              <w:top w:val="single" w:sz="12" w:space="0" w:color="auto"/>
              <w:left w:val="nil"/>
              <w:bottom w:val="nil"/>
              <w:right w:val="nil"/>
            </w:tcBorders>
          </w:tcPr>
          <w:p w:rsidR="0096310D" w:rsidRPr="00DD7BFA" w:rsidRDefault="0096310D" w:rsidP="0096310D">
            <w:pPr>
              <w:spacing w:line="276" w:lineRule="auto"/>
              <w:rPr>
                <w:rFonts w:ascii="Times New Roman" w:hAnsi="Times New Roman" w:cs="Times New Roman"/>
                <w:sz w:val="20"/>
                <w:szCs w:val="20"/>
              </w:rPr>
            </w:pPr>
          </w:p>
        </w:tc>
        <w:tc>
          <w:tcPr>
            <w:tcW w:w="3251" w:type="pct"/>
            <w:tcBorders>
              <w:top w:val="single" w:sz="12" w:space="0" w:color="auto"/>
              <w:left w:val="nil"/>
              <w:bottom w:val="nil"/>
              <w:right w:val="nil"/>
            </w:tcBorders>
          </w:tcPr>
          <w:p w:rsidR="0096310D" w:rsidRPr="00DD7BFA" w:rsidRDefault="0096310D" w:rsidP="0096310D">
            <w:pPr>
              <w:spacing w:line="276" w:lineRule="auto"/>
              <w:rPr>
                <w:rFonts w:ascii="Times New Roman" w:eastAsia="Times New Roman" w:hAnsi="Times New Roman" w:cs="Times New Roman"/>
                <w:sz w:val="20"/>
                <w:szCs w:val="20"/>
              </w:rPr>
            </w:pPr>
          </w:p>
        </w:tc>
      </w:tr>
    </w:tbl>
    <w:p w:rsidR="0087575B" w:rsidRDefault="00F614BF"/>
    <w:sectPr w:rsidR="0087575B" w:rsidSect="009631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0D"/>
    <w:rsid w:val="000007DF"/>
    <w:rsid w:val="001D3369"/>
    <w:rsid w:val="002E4B98"/>
    <w:rsid w:val="003D1EB5"/>
    <w:rsid w:val="00692EA8"/>
    <w:rsid w:val="007A4BF9"/>
    <w:rsid w:val="00926FEE"/>
    <w:rsid w:val="0096310D"/>
    <w:rsid w:val="00A712B7"/>
    <w:rsid w:val="00AF1E49"/>
    <w:rsid w:val="00BF13CA"/>
    <w:rsid w:val="00CB5EFF"/>
    <w:rsid w:val="00E5244C"/>
    <w:rsid w:val="00EB17F7"/>
    <w:rsid w:val="00F453B9"/>
    <w:rsid w:val="00F614BF"/>
    <w:rsid w:val="00F85EFA"/>
    <w:rsid w:val="00FD52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BE1D5-3229-45F2-A25A-20AF723B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Gwyther</dc:creator>
  <cp:keywords/>
  <dc:description/>
  <cp:lastModifiedBy>Kate Gwyther</cp:lastModifiedBy>
  <cp:revision>5</cp:revision>
  <dcterms:created xsi:type="dcterms:W3CDTF">2019-05-06T05:01:00Z</dcterms:created>
  <dcterms:modified xsi:type="dcterms:W3CDTF">2019-05-06T05:39:00Z</dcterms:modified>
</cp:coreProperties>
</file>