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02" w:rsidRPr="0006008D" w:rsidRDefault="00807902" w:rsidP="00807902">
      <w:pPr>
        <w:spacing w:after="0" w:line="480" w:lineRule="auto"/>
        <w:jc w:val="both"/>
        <w:rPr>
          <w:rFonts w:cs="Times New Roman"/>
          <w:b/>
          <w:sz w:val="32"/>
          <w:szCs w:val="32"/>
          <w:lang w:val="en-US"/>
        </w:rPr>
      </w:pPr>
      <w:r w:rsidRPr="0006008D">
        <w:rPr>
          <w:rFonts w:cs="Times New Roman"/>
          <w:b/>
          <w:sz w:val="32"/>
          <w:szCs w:val="32"/>
          <w:lang w:val="en-US"/>
        </w:rPr>
        <w:t>S</w:t>
      </w:r>
      <w:r>
        <w:rPr>
          <w:rFonts w:cs="Times New Roman"/>
          <w:b/>
          <w:sz w:val="32"/>
          <w:szCs w:val="32"/>
          <w:lang w:val="en-US"/>
        </w:rPr>
        <w:t>1</w:t>
      </w:r>
      <w:r w:rsidRPr="0006008D">
        <w:rPr>
          <w:rFonts w:cs="Times New Roman"/>
          <w:b/>
          <w:sz w:val="32"/>
          <w:szCs w:val="32"/>
          <w:lang w:val="en-US"/>
        </w:rPr>
        <w:t xml:space="preserve"> Table. Complementary information of the Kernel maps.</w:t>
      </w:r>
    </w:p>
    <w:tbl>
      <w:tblPr>
        <w:tblW w:w="10348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200"/>
        <w:gridCol w:w="1207"/>
        <w:gridCol w:w="1200"/>
        <w:gridCol w:w="1200"/>
        <w:gridCol w:w="1498"/>
        <w:gridCol w:w="2686"/>
      </w:tblGrid>
      <w:tr w:rsidR="00807902" w:rsidRPr="0016599E" w:rsidTr="00A1746E">
        <w:trPr>
          <w:trHeight w:val="615"/>
        </w:trPr>
        <w:tc>
          <w:tcPr>
            <w:tcW w:w="103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US" w:eastAsia="es-AR"/>
              </w:rPr>
            </w:pPr>
            <w:r w:rsidRPr="006D37DB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s-AR"/>
              </w:rPr>
              <w:t>S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s-AR"/>
              </w:rPr>
              <w:t>1</w:t>
            </w:r>
            <w:r w:rsidRPr="006D37DB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s-AR"/>
              </w:rPr>
              <w:t xml:space="preserve"> Table.</w:t>
            </w:r>
            <w:r w:rsidRPr="006D37DB">
              <w:rPr>
                <w:rFonts w:eastAsia="Times New Roman" w:cs="Times New Roman"/>
                <w:color w:val="000000"/>
                <w:szCs w:val="24"/>
                <w:lang w:val="en-US" w:eastAsia="es-AR"/>
              </w:rPr>
              <w:t xml:space="preserve"> Description of the data set for the estimates kernel function for the before and after nesting stage</w:t>
            </w:r>
            <w:r>
              <w:rPr>
                <w:rFonts w:eastAsia="Times New Roman" w:cs="Times New Roman"/>
                <w:color w:val="000000"/>
                <w:szCs w:val="24"/>
                <w:lang w:val="en-US" w:eastAsia="es-AR"/>
              </w:rPr>
              <w:t>.</w:t>
            </w:r>
          </w:p>
        </w:tc>
      </w:tr>
      <w:tr w:rsidR="00807902" w:rsidRPr="0016599E" w:rsidTr="00A1746E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val="en-US" w:eastAsia="es-AR"/>
              </w:rPr>
              <w:t> </w:t>
            </w:r>
          </w:p>
        </w:tc>
      </w:tr>
      <w:tr w:rsidR="00807902" w:rsidRPr="006D37DB" w:rsidTr="00A1746E">
        <w:trPr>
          <w:trHeight w:val="600"/>
        </w:trPr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Stage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Minimum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Maximum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Standard</w:t>
            </w:r>
            <w:r w:rsidRPr="006D37DB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 xml:space="preserve"> Deviation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Pixel Size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Original coating projection</w:t>
            </w:r>
          </w:p>
        </w:tc>
      </w:tr>
      <w:tr w:rsidR="00807902" w:rsidRPr="006D37DB" w:rsidTr="00A1746E">
        <w:trPr>
          <w:trHeight w:val="900"/>
        </w:trPr>
        <w:tc>
          <w:tcPr>
            <w:tcW w:w="13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Before Nest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7</w:t>
            </w:r>
            <w:r>
              <w:rPr>
                <w:rFonts w:eastAsia="Times New Roman" w:cs="Times New Roman"/>
                <w:color w:val="000000"/>
                <w:szCs w:val="24"/>
                <w:lang w:eastAsia="es-AR"/>
              </w:rPr>
              <w:t>.</w:t>
            </w: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1931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0</w:t>
            </w:r>
            <w:r>
              <w:rPr>
                <w:rFonts w:eastAsia="Times New Roman" w:cs="Times New Roman"/>
                <w:color w:val="000000"/>
                <w:szCs w:val="24"/>
                <w:lang w:eastAsia="es-AR"/>
              </w:rPr>
              <w:t>.</w:t>
            </w: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9835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es-AR"/>
              </w:rPr>
              <w:t>.</w:t>
            </w: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2725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2.95771e-05/ -2.95771e-05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-58.1311742342775091/</w:t>
            </w:r>
            <w:r>
              <w:rPr>
                <w:rFonts w:eastAsia="Times New Roman" w:cs="Times New Roman"/>
                <w:color w:val="000000"/>
                <w:szCs w:val="24"/>
                <w:lang w:eastAsia="es-AR"/>
              </w:rPr>
              <w:t xml:space="preserve">  </w:t>
            </w: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-31.3813778242775001  -58.1144631663745557/</w:t>
            </w:r>
            <w:r>
              <w:rPr>
                <w:rFonts w:eastAsia="Times New Roman" w:cs="Times New Roman"/>
                <w:color w:val="000000"/>
                <w:szCs w:val="24"/>
                <w:lang w:eastAsia="es-AR"/>
              </w:rPr>
              <w:t xml:space="preserve">   </w:t>
            </w: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-31.3665892686111683</w:t>
            </w:r>
          </w:p>
        </w:tc>
      </w:tr>
      <w:tr w:rsidR="00807902" w:rsidRPr="006D37DB" w:rsidTr="00A1746E">
        <w:trPr>
          <w:trHeight w:val="900"/>
        </w:trPr>
        <w:tc>
          <w:tcPr>
            <w:tcW w:w="13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After Nest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41</w:t>
            </w:r>
            <w:r>
              <w:rPr>
                <w:rFonts w:eastAsia="Times New Roman" w:cs="Times New Roman"/>
                <w:color w:val="000000"/>
                <w:szCs w:val="24"/>
                <w:lang w:eastAsia="es-AR"/>
              </w:rPr>
              <w:t>.</w:t>
            </w: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1550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eastAsia="es-AR"/>
              </w:rPr>
              <w:t>.</w:t>
            </w: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4625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4</w:t>
            </w:r>
            <w:r>
              <w:rPr>
                <w:rFonts w:eastAsia="Times New Roman" w:cs="Times New Roman"/>
                <w:color w:val="000000"/>
                <w:szCs w:val="24"/>
                <w:lang w:eastAsia="es-AR"/>
              </w:rPr>
              <w:t>.</w:t>
            </w: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8623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2.63755e-05/ -2.63755e-05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-58.1347181842774958/</w:t>
            </w:r>
            <w:r>
              <w:rPr>
                <w:rFonts w:eastAsia="Times New Roman" w:cs="Times New Roman"/>
                <w:color w:val="000000"/>
                <w:szCs w:val="24"/>
                <w:lang w:eastAsia="es-AR"/>
              </w:rPr>
              <w:t xml:space="preserve">  </w:t>
            </w: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-31.3734071842775002  -58.1186291365449321/</w:t>
            </w:r>
            <w:r>
              <w:rPr>
                <w:rFonts w:eastAsia="Times New Roman" w:cs="Times New Roman"/>
                <w:color w:val="000000"/>
                <w:szCs w:val="24"/>
                <w:lang w:eastAsia="es-AR"/>
              </w:rPr>
              <w:t xml:space="preserve">   </w:t>
            </w:r>
            <w:r w:rsidRPr="006D37DB">
              <w:rPr>
                <w:rFonts w:eastAsia="Times New Roman" w:cs="Times New Roman"/>
                <w:color w:val="000000"/>
                <w:szCs w:val="24"/>
                <w:lang w:eastAsia="es-AR"/>
              </w:rPr>
              <w:t>-31.3602194402344132</w:t>
            </w:r>
          </w:p>
        </w:tc>
      </w:tr>
      <w:tr w:rsidR="00807902" w:rsidRPr="0016599E" w:rsidTr="00A1746E">
        <w:trPr>
          <w:trHeight w:val="90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902" w:rsidRPr="006D37DB" w:rsidRDefault="00807902" w:rsidP="00A174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US" w:eastAsia="es-AR"/>
              </w:rPr>
            </w:pPr>
            <w:r w:rsidRPr="006D37DB">
              <w:rPr>
                <w:rFonts w:eastAsia="Times New Roman" w:cs="Times New Roman"/>
                <w:color w:val="000000"/>
                <w:szCs w:val="24"/>
                <w:lang w:val="en-US" w:eastAsia="es-AR"/>
              </w:rPr>
              <w:t>Information obtained from the Metadata of QGIS 3.14.3 Essen, using a Quadratica (triponderated) Kernel function with a radius of 60 layer units. For the pre-nest stage, the kernel function was calculated from 152 waypoints and from the post-nest of 306 waypoints.</w:t>
            </w:r>
          </w:p>
        </w:tc>
      </w:tr>
    </w:tbl>
    <w:p w:rsidR="00083B5F" w:rsidRDefault="00083B5F"/>
    <w:p w:rsidR="00807902" w:rsidRDefault="00807902">
      <w:bookmarkStart w:id="0" w:name="_GoBack"/>
      <w:bookmarkEnd w:id="0"/>
    </w:p>
    <w:sectPr w:rsidR="0080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1A"/>
    <w:rsid w:val="00083B5F"/>
    <w:rsid w:val="00807902"/>
    <w:rsid w:val="009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02"/>
    <w:pPr>
      <w:spacing w:after="160" w:line="259" w:lineRule="auto"/>
    </w:pPr>
    <w:rPr>
      <w:rFonts w:ascii="Times New Roman" w:hAnsi="Times New Roman"/>
      <w:sz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02"/>
    <w:pPr>
      <w:spacing w:after="160" w:line="259" w:lineRule="auto"/>
    </w:pPr>
    <w:rPr>
      <w:rFonts w:ascii="Times New Roman" w:hAnsi="Times New Roman"/>
      <w:sz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 R</dc:creator>
  <cp:keywords/>
  <dc:description/>
  <cp:lastModifiedBy>Saravanan R</cp:lastModifiedBy>
  <cp:revision>2</cp:revision>
  <dcterms:created xsi:type="dcterms:W3CDTF">2020-06-18T06:25:00Z</dcterms:created>
  <dcterms:modified xsi:type="dcterms:W3CDTF">2020-06-18T06:25:00Z</dcterms:modified>
</cp:coreProperties>
</file>