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7DFB" w:rsidRPr="00FC77F7" w:rsidRDefault="00567DFB">
      <w:pPr>
        <w:pStyle w:val="DidefaultA"/>
        <w:tabs>
          <w:tab w:val="left" w:pos="3357"/>
          <w:tab w:val="left" w:pos="6714"/>
          <w:tab w:val="left" w:pos="7080"/>
          <w:tab w:val="left" w:pos="7788"/>
          <w:tab w:val="left" w:pos="8496"/>
          <w:tab w:val="left" w:pos="9132"/>
        </w:tabs>
        <w:suppressAutoHyphens/>
        <w:outlineLvl w:val="0"/>
        <w:rPr>
          <w:rFonts w:ascii="Calibri" w:hAnsi="Calibri"/>
          <w:b/>
          <w:bCs/>
          <w:sz w:val="20"/>
          <w:szCs w:val="20"/>
          <w:lang w:val="en-GB"/>
        </w:rPr>
      </w:pPr>
      <w:bookmarkStart w:id="0" w:name="_GoBack"/>
      <w:bookmarkEnd w:id="0"/>
    </w:p>
    <w:p w:rsidR="00567DFB" w:rsidRPr="00FC77F7" w:rsidRDefault="00567DFB">
      <w:pPr>
        <w:pStyle w:val="DidefaultA"/>
        <w:tabs>
          <w:tab w:val="left" w:pos="3357"/>
          <w:tab w:val="left" w:pos="6714"/>
          <w:tab w:val="left" w:pos="7080"/>
          <w:tab w:val="left" w:pos="7788"/>
          <w:tab w:val="left" w:pos="8496"/>
          <w:tab w:val="left" w:pos="9132"/>
        </w:tabs>
        <w:suppressAutoHyphens/>
        <w:outlineLvl w:val="0"/>
        <w:rPr>
          <w:rFonts w:ascii="Calibri" w:hAnsi="Calibri"/>
          <w:b/>
          <w:bCs/>
          <w:sz w:val="20"/>
          <w:szCs w:val="20"/>
          <w:lang w:val="en-GB"/>
        </w:rPr>
      </w:pPr>
    </w:p>
    <w:p w:rsidR="00DA7F0B" w:rsidRDefault="003C7818">
      <w:pPr>
        <w:pStyle w:val="DidefaultA"/>
        <w:tabs>
          <w:tab w:val="left" w:pos="3357"/>
          <w:tab w:val="left" w:pos="6714"/>
          <w:tab w:val="left" w:pos="7080"/>
          <w:tab w:val="left" w:pos="7788"/>
          <w:tab w:val="left" w:pos="8496"/>
          <w:tab w:val="left" w:pos="9132"/>
        </w:tabs>
        <w:suppressAutoHyphens/>
        <w:outlineLvl w:val="0"/>
        <w:rPr>
          <w:rFonts w:ascii="Calibri" w:hAnsi="Calibri"/>
          <w:b/>
          <w:bCs/>
          <w:szCs w:val="20"/>
          <w:lang w:val="en-GB"/>
        </w:rPr>
      </w:pPr>
      <w:r w:rsidRPr="00FC77F7">
        <w:rPr>
          <w:rFonts w:ascii="Calibri" w:hAnsi="Calibri"/>
          <w:b/>
          <w:bCs/>
          <w:szCs w:val="20"/>
          <w:lang w:val="en-GB"/>
        </w:rPr>
        <w:t>S</w:t>
      </w:r>
      <w:r w:rsidR="00DD36FA">
        <w:rPr>
          <w:rFonts w:ascii="Calibri" w:hAnsi="Calibri"/>
          <w:b/>
          <w:bCs/>
          <w:szCs w:val="20"/>
          <w:lang w:val="en-GB"/>
        </w:rPr>
        <w:t>3</w:t>
      </w:r>
      <w:r w:rsidRPr="00FC77F7">
        <w:rPr>
          <w:rFonts w:ascii="Calibri" w:hAnsi="Calibri"/>
          <w:b/>
          <w:bCs/>
          <w:szCs w:val="20"/>
          <w:lang w:val="en-GB"/>
        </w:rPr>
        <w:t xml:space="preserve"> Fig.</w:t>
      </w:r>
      <w:r w:rsidR="004970EC" w:rsidRPr="00FC77F7">
        <w:rPr>
          <w:rFonts w:ascii="Calibri" w:hAnsi="Calibri"/>
          <w:b/>
          <w:bCs/>
          <w:szCs w:val="20"/>
          <w:lang w:val="en-GB"/>
        </w:rPr>
        <w:t xml:space="preserve"> </w:t>
      </w:r>
      <w:r w:rsidR="00DA7F0B" w:rsidRPr="00DA7F0B">
        <w:rPr>
          <w:rFonts w:ascii="Calibri" w:hAnsi="Calibri"/>
          <w:b/>
          <w:bCs/>
          <w:szCs w:val="20"/>
          <w:lang w:val="en-GB"/>
        </w:rPr>
        <w:t>Sensitivity analysis</w:t>
      </w:r>
      <w:r w:rsidR="00DA7F0B">
        <w:rPr>
          <w:rFonts w:ascii="Calibri" w:hAnsi="Calibri"/>
          <w:b/>
          <w:bCs/>
          <w:szCs w:val="20"/>
          <w:lang w:val="en-GB"/>
        </w:rPr>
        <w:t>.</w:t>
      </w:r>
      <w:r w:rsidR="00DA7F0B" w:rsidRPr="00DA7F0B">
        <w:rPr>
          <w:rFonts w:ascii="Calibri" w:hAnsi="Calibri"/>
          <w:b/>
          <w:bCs/>
          <w:szCs w:val="20"/>
          <w:lang w:val="en-GB"/>
        </w:rPr>
        <w:t xml:space="preserve"> Estimated trends in the rates (per 1,000/year) of smoking cessation</w:t>
      </w:r>
      <w:r w:rsidR="00DA7F0B">
        <w:rPr>
          <w:rFonts w:ascii="Calibri" w:hAnsi="Calibri"/>
          <w:b/>
          <w:bCs/>
          <w:szCs w:val="20"/>
          <w:lang w:val="en-GB"/>
        </w:rPr>
        <w:t xml:space="preserve"> (</w:t>
      </w:r>
      <w:r w:rsidR="00DA7F0B" w:rsidRPr="00DA7F0B">
        <w:rPr>
          <w:rFonts w:ascii="Calibri" w:hAnsi="Calibri"/>
          <w:b/>
          <w:bCs/>
          <w:szCs w:val="20"/>
          <w:lang w:val="en-GB"/>
        </w:rPr>
        <w:t>defined as  having quitted smoking for at least two years</w:t>
      </w:r>
      <w:r w:rsidR="00DA7F0B">
        <w:rPr>
          <w:rFonts w:ascii="Calibri" w:hAnsi="Calibri"/>
          <w:b/>
          <w:bCs/>
          <w:szCs w:val="20"/>
          <w:lang w:val="en-GB"/>
        </w:rPr>
        <w:t>)</w:t>
      </w:r>
      <w:r w:rsidR="00DA7F0B" w:rsidRPr="00DA7F0B">
        <w:rPr>
          <w:rFonts w:ascii="Calibri" w:hAnsi="Calibri"/>
          <w:b/>
          <w:bCs/>
          <w:szCs w:val="20"/>
          <w:lang w:val="en-GB"/>
        </w:rPr>
        <w:t xml:space="preserve"> with 95% confidence interval</w:t>
      </w:r>
      <w:r w:rsidR="007C393D">
        <w:rPr>
          <w:rFonts w:ascii="Calibri" w:hAnsi="Calibri"/>
          <w:b/>
          <w:bCs/>
          <w:szCs w:val="20"/>
          <w:lang w:val="en-GB"/>
        </w:rPr>
        <w:t>s</w:t>
      </w:r>
      <w:r w:rsidR="00DA7F0B" w:rsidRPr="00DA7F0B">
        <w:rPr>
          <w:rFonts w:ascii="Calibri" w:hAnsi="Calibri"/>
          <w:b/>
          <w:bCs/>
          <w:szCs w:val="20"/>
          <w:lang w:val="en-GB"/>
        </w:rPr>
        <w:t xml:space="preserve"> in females and males, by region. </w:t>
      </w:r>
    </w:p>
    <w:p w:rsidR="00DA7F0B" w:rsidRDefault="00DA7F0B">
      <w:pPr>
        <w:pStyle w:val="DidefaultA"/>
        <w:tabs>
          <w:tab w:val="left" w:pos="3357"/>
          <w:tab w:val="left" w:pos="6714"/>
          <w:tab w:val="left" w:pos="7080"/>
          <w:tab w:val="left" w:pos="7788"/>
          <w:tab w:val="left" w:pos="8496"/>
          <w:tab w:val="left" w:pos="9132"/>
        </w:tabs>
        <w:suppressAutoHyphens/>
        <w:outlineLvl w:val="0"/>
        <w:rPr>
          <w:rFonts w:ascii="Calibri" w:hAnsi="Calibri"/>
          <w:b/>
          <w:bCs/>
          <w:szCs w:val="20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DA7F0B" w:rsidTr="00DA7F0B">
        <w:tc>
          <w:tcPr>
            <w:tcW w:w="9848" w:type="dxa"/>
          </w:tcPr>
          <w:p w:rsidR="00DA7F0B" w:rsidRDefault="00DA7F0B" w:rsidP="00DA7F0B">
            <w:pPr>
              <w:pStyle w:val="Didefaul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357"/>
                <w:tab w:val="left" w:pos="6714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outlineLvl w:val="0"/>
              <w:rPr>
                <w:rFonts w:ascii="Calibri" w:hAnsi="Calibri"/>
                <w:b/>
                <w:bCs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noProof/>
                <w:szCs w:val="20"/>
                <w:lang w:val="en-GB" w:eastAsia="en-GB"/>
              </w:rPr>
              <w:drawing>
                <wp:inline distT="0" distB="0" distL="0" distR="0" wp14:anchorId="20413DC9" wp14:editId="01EC0491">
                  <wp:extent cx="5029200" cy="36576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F0B" w:rsidTr="00DA7F0B">
        <w:tc>
          <w:tcPr>
            <w:tcW w:w="9848" w:type="dxa"/>
          </w:tcPr>
          <w:p w:rsidR="00DA7F0B" w:rsidRDefault="00DA7F0B" w:rsidP="00DA7F0B">
            <w:pPr>
              <w:pStyle w:val="Didefaul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357"/>
                <w:tab w:val="left" w:pos="6714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center"/>
              <w:outlineLvl w:val="0"/>
              <w:rPr>
                <w:rFonts w:ascii="Calibri" w:hAnsi="Calibri"/>
                <w:b/>
                <w:bCs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noProof/>
                <w:szCs w:val="20"/>
                <w:lang w:val="en-GB" w:eastAsia="en-GB"/>
              </w:rPr>
              <w:drawing>
                <wp:inline distT="0" distB="0" distL="0" distR="0" wp14:anchorId="09035C9F" wp14:editId="6104FE53">
                  <wp:extent cx="5029200" cy="36576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F0B" w:rsidRDefault="00DA7F0B">
      <w:pPr>
        <w:pStyle w:val="DidefaultA"/>
        <w:tabs>
          <w:tab w:val="left" w:pos="3357"/>
          <w:tab w:val="left" w:pos="6714"/>
          <w:tab w:val="left" w:pos="7080"/>
          <w:tab w:val="left" w:pos="7788"/>
          <w:tab w:val="left" w:pos="8496"/>
          <w:tab w:val="left" w:pos="9132"/>
        </w:tabs>
        <w:suppressAutoHyphens/>
        <w:outlineLvl w:val="0"/>
        <w:rPr>
          <w:rFonts w:ascii="Calibri" w:hAnsi="Calibri"/>
          <w:b/>
          <w:bCs/>
          <w:szCs w:val="20"/>
          <w:lang w:val="en-GB"/>
        </w:rPr>
      </w:pPr>
    </w:p>
    <w:p w:rsidR="00DA7F0B" w:rsidRDefault="00DA7F0B">
      <w:pPr>
        <w:pStyle w:val="DidefaultA"/>
        <w:tabs>
          <w:tab w:val="left" w:pos="3357"/>
          <w:tab w:val="left" w:pos="6714"/>
          <w:tab w:val="left" w:pos="7080"/>
          <w:tab w:val="left" w:pos="7788"/>
          <w:tab w:val="left" w:pos="8496"/>
          <w:tab w:val="left" w:pos="9132"/>
        </w:tabs>
        <w:suppressAutoHyphens/>
        <w:outlineLvl w:val="0"/>
        <w:rPr>
          <w:rFonts w:ascii="Calibri" w:hAnsi="Calibri"/>
          <w:b/>
          <w:bCs/>
          <w:szCs w:val="20"/>
          <w:lang w:val="en-GB"/>
        </w:rPr>
      </w:pPr>
    </w:p>
    <w:p w:rsidR="00A54600" w:rsidRPr="00B46025" w:rsidRDefault="00DA7F0B" w:rsidP="00DA7F0B">
      <w:pPr>
        <w:pStyle w:val="DidefaultA"/>
        <w:tabs>
          <w:tab w:val="left" w:pos="3357"/>
          <w:tab w:val="left" w:pos="6714"/>
          <w:tab w:val="left" w:pos="7080"/>
          <w:tab w:val="left" w:pos="7788"/>
          <w:tab w:val="left" w:pos="8496"/>
          <w:tab w:val="left" w:pos="9132"/>
        </w:tabs>
        <w:suppressAutoHyphens/>
        <w:outlineLvl w:val="0"/>
        <w:rPr>
          <w:rFonts w:ascii="Calibri" w:hAnsi="Calibri"/>
          <w:sz w:val="18"/>
          <w:szCs w:val="20"/>
          <w:lang w:val="en-GB"/>
        </w:rPr>
      </w:pPr>
      <w:r w:rsidRPr="00B46025">
        <w:rPr>
          <w:rFonts w:ascii="Calibri" w:hAnsi="Calibri"/>
          <w:bCs/>
          <w:sz w:val="20"/>
          <w:szCs w:val="20"/>
          <w:lang w:val="en-GB"/>
        </w:rPr>
        <w:t>Trends were stratified by period: black lines refer to 1980-1989; red lines refer to 1990-1999, and green lines refer to 2000-2010.</w:t>
      </w:r>
    </w:p>
    <w:p w:rsidR="00A54600" w:rsidRPr="00FC77F7" w:rsidRDefault="00A54600" w:rsidP="00A947E0">
      <w:pPr>
        <w:pStyle w:val="DidefaultA"/>
        <w:widowControl w:val="0"/>
        <w:tabs>
          <w:tab w:val="left" w:pos="3357"/>
          <w:tab w:val="left" w:pos="6714"/>
          <w:tab w:val="left" w:pos="7080"/>
          <w:tab w:val="left" w:pos="7788"/>
          <w:tab w:val="left" w:pos="8496"/>
          <w:tab w:val="left" w:pos="9132"/>
        </w:tabs>
        <w:suppressAutoHyphens/>
        <w:outlineLvl w:val="0"/>
        <w:rPr>
          <w:lang w:val="en-GB"/>
        </w:rPr>
      </w:pPr>
    </w:p>
    <w:sectPr w:rsidR="00A54600" w:rsidRPr="00FC77F7" w:rsidSect="00053F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A6" w:rsidRDefault="00D87EA6">
      <w:r>
        <w:separator/>
      </w:r>
    </w:p>
  </w:endnote>
  <w:endnote w:type="continuationSeparator" w:id="0">
    <w:p w:rsidR="00D87EA6" w:rsidRDefault="00D8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BF" w:rsidRDefault="009233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BF" w:rsidRDefault="009233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BF" w:rsidRDefault="00923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A6" w:rsidRDefault="00D87EA6">
      <w:r>
        <w:separator/>
      </w:r>
    </w:p>
  </w:footnote>
  <w:footnote w:type="continuationSeparator" w:id="0">
    <w:p w:rsidR="00D87EA6" w:rsidRDefault="00D87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BF" w:rsidRDefault="009233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C7" w:rsidRPr="00B8178B" w:rsidRDefault="00567DFB">
    <w:pPr>
      <w:pStyle w:val="Intestazioneepidipagina"/>
      <w:rPr>
        <w:rFonts w:ascii="Calibri" w:hAnsi="Calibri"/>
        <w:sz w:val="22"/>
        <w:lang w:val="en-GB"/>
      </w:rPr>
    </w:pPr>
    <w:r w:rsidRPr="00B8178B">
      <w:rPr>
        <w:rFonts w:ascii="Calibri" w:hAnsi="Calibri"/>
        <w:sz w:val="22"/>
        <w:lang w:val="en-GB"/>
      </w:rPr>
      <w:t>Pesce G, et al. Time and age</w:t>
    </w:r>
    <w:r w:rsidR="00B8178B" w:rsidRPr="00B8178B">
      <w:rPr>
        <w:rFonts w:ascii="Calibri" w:hAnsi="Calibri"/>
        <w:sz w:val="22"/>
        <w:lang w:val="en-GB"/>
      </w:rPr>
      <w:t xml:space="preserve"> </w:t>
    </w:r>
    <w:r w:rsidRPr="00B8178B">
      <w:rPr>
        <w:rFonts w:ascii="Calibri" w:hAnsi="Calibri"/>
        <w:sz w:val="22"/>
        <w:lang w:val="en-GB"/>
      </w:rPr>
      <w:t>trends</w:t>
    </w:r>
    <w:r w:rsidR="009233BF">
      <w:rPr>
        <w:rFonts w:ascii="Calibri" w:hAnsi="Calibri"/>
        <w:sz w:val="22"/>
        <w:lang w:val="en-GB"/>
      </w:rPr>
      <w:t xml:space="preserve"> in smoking cessation in Europe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BF" w:rsidRDefault="009233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C7"/>
    <w:rsid w:val="00051409"/>
    <w:rsid w:val="00053496"/>
    <w:rsid w:val="00053F9D"/>
    <w:rsid w:val="00181AAE"/>
    <w:rsid w:val="00220BED"/>
    <w:rsid w:val="00312BC7"/>
    <w:rsid w:val="003518A5"/>
    <w:rsid w:val="003C7818"/>
    <w:rsid w:val="004970EC"/>
    <w:rsid w:val="004A5336"/>
    <w:rsid w:val="00567DFB"/>
    <w:rsid w:val="005B0D06"/>
    <w:rsid w:val="00633993"/>
    <w:rsid w:val="0066732F"/>
    <w:rsid w:val="006C03B1"/>
    <w:rsid w:val="007713B4"/>
    <w:rsid w:val="00791191"/>
    <w:rsid w:val="007A465F"/>
    <w:rsid w:val="007C393D"/>
    <w:rsid w:val="009233BF"/>
    <w:rsid w:val="009F3687"/>
    <w:rsid w:val="00A4684A"/>
    <w:rsid w:val="00A54600"/>
    <w:rsid w:val="00A947E0"/>
    <w:rsid w:val="00AE4CE6"/>
    <w:rsid w:val="00B46025"/>
    <w:rsid w:val="00B8178B"/>
    <w:rsid w:val="00CF5634"/>
    <w:rsid w:val="00D32117"/>
    <w:rsid w:val="00D641EC"/>
    <w:rsid w:val="00D87EA6"/>
    <w:rsid w:val="00DA5898"/>
    <w:rsid w:val="00DA7F0B"/>
    <w:rsid w:val="00DD36FA"/>
    <w:rsid w:val="00DD53D4"/>
    <w:rsid w:val="00DE79FC"/>
    <w:rsid w:val="00EC574E"/>
    <w:rsid w:val="00EF3841"/>
    <w:rsid w:val="00FC77F7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F9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3F9D"/>
    <w:rPr>
      <w:u w:val="single"/>
    </w:rPr>
  </w:style>
  <w:style w:type="table" w:customStyle="1" w:styleId="TableNormal">
    <w:name w:val="Table Normal"/>
    <w:rsid w:val="00053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3F9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053F9D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DidefaultA">
    <w:name w:val="Di default A"/>
    <w:rsid w:val="00053F9D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tiletabella1A">
    <w:name w:val="Stile tabella 1 A"/>
    <w:rsid w:val="00053F9D"/>
    <w:rPr>
      <w:rFonts w:ascii="Helvetica Neue" w:hAnsi="Helvetica Neue" w:cs="Arial Unicode MS"/>
      <w:b/>
      <w:bCs/>
      <w:color w:val="000000"/>
      <w:u w:color="000000"/>
      <w:lang w:val="en-US"/>
    </w:rPr>
  </w:style>
  <w:style w:type="paragraph" w:customStyle="1" w:styleId="Stiletabella2A">
    <w:name w:val="Stile tabella 2 A"/>
    <w:rsid w:val="00053F9D"/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Didefault">
    <w:name w:val="Di default"/>
    <w:rsid w:val="00053F9D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idefaultB">
    <w:name w:val="Di default B"/>
    <w:rsid w:val="00053F9D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Corpo">
    <w:name w:val="Corpo"/>
    <w:rsid w:val="00053F9D"/>
    <w:rPr>
      <w:rFonts w:cs="Arial Unicode MS"/>
      <w:color w:val="000000"/>
      <w:sz w:val="24"/>
      <w:szCs w:val="24"/>
      <w:u w:color="000000"/>
      <w:lang w:val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3F9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3F9D"/>
    <w:rPr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53F9D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518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8A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518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8A5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8A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8A5"/>
    <w:rPr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39"/>
    <w:rsid w:val="00DA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F9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3F9D"/>
    <w:rPr>
      <w:u w:val="single"/>
    </w:rPr>
  </w:style>
  <w:style w:type="table" w:customStyle="1" w:styleId="TableNormal">
    <w:name w:val="Table Normal"/>
    <w:rsid w:val="00053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3F9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053F9D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DidefaultA">
    <w:name w:val="Di default A"/>
    <w:rsid w:val="00053F9D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tiletabella1A">
    <w:name w:val="Stile tabella 1 A"/>
    <w:rsid w:val="00053F9D"/>
    <w:rPr>
      <w:rFonts w:ascii="Helvetica Neue" w:hAnsi="Helvetica Neue" w:cs="Arial Unicode MS"/>
      <w:b/>
      <w:bCs/>
      <w:color w:val="000000"/>
      <w:u w:color="000000"/>
      <w:lang w:val="en-US"/>
    </w:rPr>
  </w:style>
  <w:style w:type="paragraph" w:customStyle="1" w:styleId="Stiletabella2A">
    <w:name w:val="Stile tabella 2 A"/>
    <w:rsid w:val="00053F9D"/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Didefault">
    <w:name w:val="Di default"/>
    <w:rsid w:val="00053F9D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idefaultB">
    <w:name w:val="Di default B"/>
    <w:rsid w:val="00053F9D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Corpo">
    <w:name w:val="Corpo"/>
    <w:rsid w:val="00053F9D"/>
    <w:rPr>
      <w:rFonts w:cs="Arial Unicode MS"/>
      <w:color w:val="000000"/>
      <w:sz w:val="24"/>
      <w:szCs w:val="24"/>
      <w:u w:color="000000"/>
      <w:lang w:val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3F9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3F9D"/>
    <w:rPr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53F9D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518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8A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518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8A5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8A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8A5"/>
    <w:rPr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39"/>
    <w:rsid w:val="00DA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B245E3-FCF9-47FF-AA56-F4DC49F0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Alessandro Marcon</cp:lastModifiedBy>
  <cp:revision>8</cp:revision>
  <dcterms:created xsi:type="dcterms:W3CDTF">2019-01-22T10:58:00Z</dcterms:created>
  <dcterms:modified xsi:type="dcterms:W3CDTF">2019-01-29T08:22:00Z</dcterms:modified>
</cp:coreProperties>
</file>