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316" w:rsidRPr="00246350" w:rsidRDefault="003B0316" w:rsidP="003B0316">
      <w:pPr>
        <w:pStyle w:val="Sansinterligne"/>
        <w:ind w:right="1524"/>
        <w:rPr>
          <w:sz w:val="24"/>
          <w:szCs w:val="24"/>
        </w:rPr>
      </w:pPr>
      <w:r w:rsidRPr="00B8429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6</w:t>
      </w:r>
      <w:r w:rsidRPr="00B8429E">
        <w:rPr>
          <w:b/>
          <w:sz w:val="24"/>
          <w:szCs w:val="24"/>
        </w:rPr>
        <w:t xml:space="preserve"> Table. Detection limit of the </w:t>
      </w:r>
      <w:r w:rsidRPr="00B8429E">
        <w:rPr>
          <w:b/>
          <w:i/>
          <w:sz w:val="24"/>
          <w:szCs w:val="24"/>
        </w:rPr>
        <w:t>Cronartium</w:t>
      </w:r>
      <w:r w:rsidRPr="00B8429E">
        <w:rPr>
          <w:b/>
          <w:sz w:val="24"/>
          <w:szCs w:val="24"/>
        </w:rPr>
        <w:t xml:space="preserve"> genus- and </w:t>
      </w:r>
      <w:r w:rsidRPr="00B8429E">
        <w:rPr>
          <w:b/>
          <w:i/>
          <w:sz w:val="24"/>
          <w:szCs w:val="24"/>
        </w:rPr>
        <w:t>Cronartium ribicola</w:t>
      </w:r>
      <w:r w:rsidRPr="00B8429E">
        <w:rPr>
          <w:b/>
          <w:sz w:val="24"/>
          <w:szCs w:val="24"/>
        </w:rPr>
        <w:t xml:space="preserve">-specific assays, using a known amount of </w:t>
      </w:r>
      <w:r w:rsidRPr="00B8429E">
        <w:rPr>
          <w:b/>
          <w:i/>
          <w:sz w:val="24"/>
          <w:szCs w:val="24"/>
        </w:rPr>
        <w:t>Cronartium ribicola</w:t>
      </w:r>
      <w:r w:rsidRPr="00B8429E">
        <w:rPr>
          <w:b/>
          <w:sz w:val="24"/>
          <w:szCs w:val="24"/>
        </w:rPr>
        <w:t xml:space="preserve"> aeciospores from which DNA </w:t>
      </w:r>
      <w:proofErr w:type="gramStart"/>
      <w:r w:rsidRPr="00B8429E">
        <w:rPr>
          <w:b/>
          <w:sz w:val="24"/>
          <w:szCs w:val="24"/>
        </w:rPr>
        <w:t>was extracted</w:t>
      </w:r>
      <w:proofErr w:type="gramEnd"/>
      <w:r w:rsidRPr="00B842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46350">
        <w:rPr>
          <w:rFonts w:asciiTheme="majorHAnsi" w:hAnsiTheme="majorHAnsi" w:cs="Arial"/>
          <w:sz w:val="24"/>
          <w:szCs w:val="24"/>
        </w:rPr>
        <w:t>The replicate numbers in the first column correspond to the three independent extractions from the same number of spores.</w:t>
      </w:r>
    </w:p>
    <w:tbl>
      <w:tblPr>
        <w:tblStyle w:val="a2"/>
        <w:tblW w:w="11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985"/>
        <w:gridCol w:w="1985"/>
        <w:gridCol w:w="1985"/>
        <w:gridCol w:w="1985"/>
        <w:gridCol w:w="1985"/>
      </w:tblGrid>
      <w:tr w:rsidR="003B0316" w:rsidTr="00BB6334">
        <w:tc>
          <w:tcPr>
            <w:tcW w:w="1559" w:type="dxa"/>
            <w:vMerge w:val="restart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of spores</w:t>
            </w:r>
          </w:p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 reaction</w:t>
            </w:r>
          </w:p>
        </w:tc>
        <w:tc>
          <w:tcPr>
            <w:tcW w:w="9925" w:type="dxa"/>
            <w:gridSpan w:val="5"/>
            <w:tcBorders>
              <w:top w:val="single" w:sz="18" w:space="0" w:color="000000"/>
              <w:left w:val="single" w:sz="8" w:space="0" w:color="000000"/>
              <w:right w:val="nil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Means of C</w:t>
            </w:r>
            <w:r>
              <w:rPr>
                <w:rFonts w:ascii="Arial" w:eastAsia="Arial" w:hAnsi="Arial" w:cs="Arial"/>
                <w:sz w:val="16"/>
                <w:szCs w:val="16"/>
                <w:vertAlign w:val="subscript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values calculated from three technical replicates (± SD)</w:t>
            </w:r>
          </w:p>
        </w:tc>
      </w:tr>
      <w:tr w:rsidR="003B0316" w:rsidTr="00BB6334">
        <w:tc>
          <w:tcPr>
            <w:tcW w:w="1559" w:type="dxa"/>
            <w:vMerge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CRO30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CRO46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CRIB65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CRIB146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CRIB190</w:t>
            </w:r>
          </w:p>
        </w:tc>
      </w:tr>
      <w:tr w:rsidR="003B0316" w:rsidTr="00BB6334"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19.91 (0.18)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18.94 (0.19)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20.14 (0.08)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19.50 (0.12)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23.22 (0.15)</w:t>
            </w:r>
          </w:p>
        </w:tc>
      </w:tr>
      <w:tr w:rsidR="003B0316" w:rsidTr="00BB6334">
        <w:trPr>
          <w:trHeight w:val="280"/>
        </w:trPr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30 000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19.79 (0.11)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18.81 (0.12)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20.08 (0.13)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19.39 (0.13)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23.13 (0.10)</w:t>
            </w:r>
          </w:p>
        </w:tc>
      </w:tr>
      <w:tr w:rsidR="003B0316" w:rsidTr="00BB6334">
        <w:trPr>
          <w:trHeight w:val="280"/>
        </w:trPr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30 000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19.84 (0.07)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18.77 (0.02)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20.12 (0.05)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19.52 (0.08)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23.01 (0.28)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25.73 (0.10)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25.45 (0.12)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26.67 (0.16)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26.10 (0.13)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29.74 (0.24)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25.51 (0.08)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25.40 (0.03)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26.67 (0.10)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26.07 (0.03)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29.09 (0.07)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25.42 (0.12)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25.20 (0.05)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26.59 (0.07)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25.92 (0.02)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29.13 (0.15)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28.31 (0.06)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27.51 (0.16)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28.46 (0.08)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28.24 (0.22)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32.66 (0.25)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27.97 (0.01)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27.01 (0.08)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28.29 (0.08)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27.73 (0.12)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32.03 (0.06)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28.39 (0.16)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27.71 (0.18)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28.54 (0.09)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27.95 (0.10)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33.05 (0.34)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30.39 (0.11)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29.76 (0.11)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30.57 (0.21)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30.74 (0.22)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35.43 (0.69)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30.48 (0.42)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29.63 (0.12)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30.64 (0.22)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30.35 (0.11)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34.85 (0.30)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30.37 (0.41)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29.81 (0.27)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30.97 (0.03)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30.44 (0.22)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34.47 (0.38)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31.28 (0.36)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30.49 (0.34)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31.68 (0.22)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31.13 (0.09)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35.40 (0.30)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31.80 (0.12)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31.00 (0.63)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32.23 (0.51)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31.56 (0.22)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36.17 (0.40)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31.37 (0.42)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30.68 (0.42)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31.86 (0.31)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30.98 (0.23)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35.87 (0.26)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34.29 (1.05)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32.91 (0.27)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33.75 (0.80)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33.83 (0.36)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38.27 (1.01)</w:t>
            </w:r>
          </w:p>
        </w:tc>
      </w:tr>
      <w:tr w:rsidR="003B0316" w:rsidTr="00BB6334">
        <w:tc>
          <w:tcPr>
            <w:tcW w:w="155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33.95 (0.71)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32.95 (0.23)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34.11 (0.93)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33.76 (0.45)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37.83 (0.08)</w:t>
            </w:r>
          </w:p>
        </w:tc>
      </w:tr>
      <w:tr w:rsidR="003B0316" w:rsidTr="00BB6334">
        <w:tc>
          <w:tcPr>
            <w:tcW w:w="15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33.71 (0.32)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33.02 (0.45)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33.73 (0.41)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33.41 (0.20)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38.26 (0.35)</w:t>
            </w:r>
          </w:p>
        </w:tc>
      </w:tr>
      <w:tr w:rsidR="003B0316" w:rsidTr="00BB6334">
        <w:tc>
          <w:tcPr>
            <w:tcW w:w="15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33.96 (0.16)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33.44 (0.49)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33.75 (1.09)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34.12 (0.41)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38.08 (0.43)</w:t>
            </w:r>
          </w:p>
        </w:tc>
      </w:tr>
      <w:tr w:rsidR="003B0316" w:rsidTr="00BB6334">
        <w:tc>
          <w:tcPr>
            <w:tcW w:w="15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33.64 (0.60)</w:t>
            </w:r>
          </w:p>
        </w:tc>
        <w:tc>
          <w:tcPr>
            <w:tcW w:w="1985" w:type="dxa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34.03 (1.84)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35.42 (0.27)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35.58 (0.97)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38.22 (1.94)</w:t>
            </w:r>
          </w:p>
        </w:tc>
      </w:tr>
      <w:tr w:rsidR="003B0316" w:rsidTr="00BB6334">
        <w:tc>
          <w:tcPr>
            <w:tcW w:w="1559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0316" w:rsidRDefault="003B0316" w:rsidP="00BB633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1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34.17 (0.58)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34.76 (0.66)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36.51 (1.27)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35.29 (0.73)</w:t>
            </w:r>
          </w:p>
        </w:tc>
        <w:tc>
          <w:tcPr>
            <w:tcW w:w="1985" w:type="dxa"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3B0316" w:rsidRDefault="003B0316" w:rsidP="00BB63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40.58 (1.22)</w:t>
            </w:r>
          </w:p>
        </w:tc>
      </w:tr>
    </w:tbl>
    <w:p w:rsidR="003B0316" w:rsidRDefault="003B0316" w:rsidP="003B031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3B0316" w:rsidSect="00DD7267">
      <w:pgSz w:w="15840" w:h="12240"/>
      <w:pgMar w:top="1135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3_"/>
      </v:shape>
    </w:pict>
  </w:numPicBullet>
  <w:abstractNum w:abstractNumId="0" w15:restartNumberingAfterBreak="0">
    <w:nsid w:val="543B1B56"/>
    <w:multiLevelType w:val="hybridMultilevel"/>
    <w:tmpl w:val="B4580470"/>
    <w:lvl w:ilvl="0" w:tplc="8496D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6D0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D09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D09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6D09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589D"/>
    <w:rsid w:val="000002D6"/>
    <w:rsid w:val="00002667"/>
    <w:rsid w:val="000046A4"/>
    <w:rsid w:val="00011F8E"/>
    <w:rsid w:val="00023A79"/>
    <w:rsid w:val="0003097E"/>
    <w:rsid w:val="0003700A"/>
    <w:rsid w:val="00041248"/>
    <w:rsid w:val="00044E82"/>
    <w:rsid w:val="0005715E"/>
    <w:rsid w:val="00063A00"/>
    <w:rsid w:val="0006673A"/>
    <w:rsid w:val="0006782D"/>
    <w:rsid w:val="00074310"/>
    <w:rsid w:val="000767FC"/>
    <w:rsid w:val="0008167D"/>
    <w:rsid w:val="00083B9A"/>
    <w:rsid w:val="000843D5"/>
    <w:rsid w:val="000870B7"/>
    <w:rsid w:val="00093402"/>
    <w:rsid w:val="000937FD"/>
    <w:rsid w:val="0009582B"/>
    <w:rsid w:val="000A46D1"/>
    <w:rsid w:val="000A77AB"/>
    <w:rsid w:val="000C1B22"/>
    <w:rsid w:val="000C70E0"/>
    <w:rsid w:val="000C715B"/>
    <w:rsid w:val="000D01F3"/>
    <w:rsid w:val="000F047E"/>
    <w:rsid w:val="000F04B4"/>
    <w:rsid w:val="000F6C09"/>
    <w:rsid w:val="000F6EE7"/>
    <w:rsid w:val="0010552F"/>
    <w:rsid w:val="00120FDC"/>
    <w:rsid w:val="00123091"/>
    <w:rsid w:val="0013767D"/>
    <w:rsid w:val="001405ED"/>
    <w:rsid w:val="00145C8D"/>
    <w:rsid w:val="001503F1"/>
    <w:rsid w:val="001555FA"/>
    <w:rsid w:val="00155C05"/>
    <w:rsid w:val="0016033E"/>
    <w:rsid w:val="00162A52"/>
    <w:rsid w:val="001645EE"/>
    <w:rsid w:val="001708D8"/>
    <w:rsid w:val="00175394"/>
    <w:rsid w:val="00177EEB"/>
    <w:rsid w:val="00181CF9"/>
    <w:rsid w:val="00190BB1"/>
    <w:rsid w:val="00192887"/>
    <w:rsid w:val="001939B6"/>
    <w:rsid w:val="00194A82"/>
    <w:rsid w:val="001B2BEB"/>
    <w:rsid w:val="001C070A"/>
    <w:rsid w:val="001C2580"/>
    <w:rsid w:val="001C3DA1"/>
    <w:rsid w:val="001C5664"/>
    <w:rsid w:val="001C62A7"/>
    <w:rsid w:val="001D391B"/>
    <w:rsid w:val="001D3A6A"/>
    <w:rsid w:val="001D6F5B"/>
    <w:rsid w:val="001E16B1"/>
    <w:rsid w:val="001E490E"/>
    <w:rsid w:val="001E589D"/>
    <w:rsid w:val="001F146F"/>
    <w:rsid w:val="001F3D5A"/>
    <w:rsid w:val="00203DE9"/>
    <w:rsid w:val="00206000"/>
    <w:rsid w:val="0021764A"/>
    <w:rsid w:val="00221A90"/>
    <w:rsid w:val="00221FFD"/>
    <w:rsid w:val="00222125"/>
    <w:rsid w:val="00222C02"/>
    <w:rsid w:val="002233F8"/>
    <w:rsid w:val="002265C8"/>
    <w:rsid w:val="00227D16"/>
    <w:rsid w:val="002346DA"/>
    <w:rsid w:val="002400FD"/>
    <w:rsid w:val="002422B1"/>
    <w:rsid w:val="002454C3"/>
    <w:rsid w:val="00246350"/>
    <w:rsid w:val="00246944"/>
    <w:rsid w:val="00254DD2"/>
    <w:rsid w:val="00256A65"/>
    <w:rsid w:val="00270739"/>
    <w:rsid w:val="0027094D"/>
    <w:rsid w:val="002731C7"/>
    <w:rsid w:val="00273282"/>
    <w:rsid w:val="00291727"/>
    <w:rsid w:val="002941B2"/>
    <w:rsid w:val="00296357"/>
    <w:rsid w:val="002977F6"/>
    <w:rsid w:val="00297F4B"/>
    <w:rsid w:val="002A00B5"/>
    <w:rsid w:val="002A07B3"/>
    <w:rsid w:val="002A1988"/>
    <w:rsid w:val="002B55A7"/>
    <w:rsid w:val="002B5621"/>
    <w:rsid w:val="002B62CF"/>
    <w:rsid w:val="002B7DA0"/>
    <w:rsid w:val="002C34ED"/>
    <w:rsid w:val="002C7767"/>
    <w:rsid w:val="002D2F64"/>
    <w:rsid w:val="002D310E"/>
    <w:rsid w:val="002D4217"/>
    <w:rsid w:val="002D7D91"/>
    <w:rsid w:val="002E42DD"/>
    <w:rsid w:val="002E4788"/>
    <w:rsid w:val="002E4BAD"/>
    <w:rsid w:val="002E655C"/>
    <w:rsid w:val="002E6EBE"/>
    <w:rsid w:val="002F1BAC"/>
    <w:rsid w:val="002F39C0"/>
    <w:rsid w:val="002F4A08"/>
    <w:rsid w:val="002F58EC"/>
    <w:rsid w:val="002F6160"/>
    <w:rsid w:val="003048E5"/>
    <w:rsid w:val="00307F3C"/>
    <w:rsid w:val="00317F91"/>
    <w:rsid w:val="00323BDA"/>
    <w:rsid w:val="003350E0"/>
    <w:rsid w:val="003359D0"/>
    <w:rsid w:val="00343B6B"/>
    <w:rsid w:val="003456EF"/>
    <w:rsid w:val="003517FF"/>
    <w:rsid w:val="00351A6A"/>
    <w:rsid w:val="00371828"/>
    <w:rsid w:val="00373C8F"/>
    <w:rsid w:val="0037532C"/>
    <w:rsid w:val="003825D9"/>
    <w:rsid w:val="003846A5"/>
    <w:rsid w:val="00385E23"/>
    <w:rsid w:val="00387D60"/>
    <w:rsid w:val="003904D4"/>
    <w:rsid w:val="00390946"/>
    <w:rsid w:val="0039457C"/>
    <w:rsid w:val="00394884"/>
    <w:rsid w:val="003A0253"/>
    <w:rsid w:val="003B0316"/>
    <w:rsid w:val="003B13F0"/>
    <w:rsid w:val="003B3128"/>
    <w:rsid w:val="003C1E9C"/>
    <w:rsid w:val="003C3E6D"/>
    <w:rsid w:val="003C7054"/>
    <w:rsid w:val="003D1698"/>
    <w:rsid w:val="003D19FB"/>
    <w:rsid w:val="003E2FF7"/>
    <w:rsid w:val="003F48FE"/>
    <w:rsid w:val="003F4BC1"/>
    <w:rsid w:val="003F70C2"/>
    <w:rsid w:val="0040013A"/>
    <w:rsid w:val="004004BC"/>
    <w:rsid w:val="0040071A"/>
    <w:rsid w:val="00401DA2"/>
    <w:rsid w:val="00402D4E"/>
    <w:rsid w:val="0041688A"/>
    <w:rsid w:val="004230FD"/>
    <w:rsid w:val="004337F1"/>
    <w:rsid w:val="0044276C"/>
    <w:rsid w:val="00442E7A"/>
    <w:rsid w:val="0044303E"/>
    <w:rsid w:val="00444C3E"/>
    <w:rsid w:val="00444C71"/>
    <w:rsid w:val="004505BC"/>
    <w:rsid w:val="0045270E"/>
    <w:rsid w:val="00454DEA"/>
    <w:rsid w:val="00455699"/>
    <w:rsid w:val="004747CD"/>
    <w:rsid w:val="00480BCA"/>
    <w:rsid w:val="004815F1"/>
    <w:rsid w:val="00483A15"/>
    <w:rsid w:val="00484FF2"/>
    <w:rsid w:val="004901A9"/>
    <w:rsid w:val="004919D6"/>
    <w:rsid w:val="004945BF"/>
    <w:rsid w:val="004A0F83"/>
    <w:rsid w:val="004A10F5"/>
    <w:rsid w:val="004B0257"/>
    <w:rsid w:val="004B6409"/>
    <w:rsid w:val="004C2E42"/>
    <w:rsid w:val="004C41C9"/>
    <w:rsid w:val="004C5E57"/>
    <w:rsid w:val="004D0975"/>
    <w:rsid w:val="004E0F73"/>
    <w:rsid w:val="004E16F5"/>
    <w:rsid w:val="004E3B40"/>
    <w:rsid w:val="004E5FF0"/>
    <w:rsid w:val="004F296C"/>
    <w:rsid w:val="004F5A6E"/>
    <w:rsid w:val="004F6A76"/>
    <w:rsid w:val="00501412"/>
    <w:rsid w:val="00502E72"/>
    <w:rsid w:val="0050377A"/>
    <w:rsid w:val="00506231"/>
    <w:rsid w:val="00513692"/>
    <w:rsid w:val="005166D3"/>
    <w:rsid w:val="00517F32"/>
    <w:rsid w:val="00521B77"/>
    <w:rsid w:val="005246B3"/>
    <w:rsid w:val="00531C69"/>
    <w:rsid w:val="005366E1"/>
    <w:rsid w:val="00545A54"/>
    <w:rsid w:val="005505D5"/>
    <w:rsid w:val="0055503D"/>
    <w:rsid w:val="00562098"/>
    <w:rsid w:val="00562DE0"/>
    <w:rsid w:val="00562EA8"/>
    <w:rsid w:val="00566594"/>
    <w:rsid w:val="00566C3E"/>
    <w:rsid w:val="005746FB"/>
    <w:rsid w:val="0057553A"/>
    <w:rsid w:val="00575CAB"/>
    <w:rsid w:val="0057643F"/>
    <w:rsid w:val="0057703D"/>
    <w:rsid w:val="005776C5"/>
    <w:rsid w:val="0058564A"/>
    <w:rsid w:val="00594A7C"/>
    <w:rsid w:val="00596026"/>
    <w:rsid w:val="0059739C"/>
    <w:rsid w:val="005A3CCC"/>
    <w:rsid w:val="005A59A0"/>
    <w:rsid w:val="005B1DEA"/>
    <w:rsid w:val="005B7EC4"/>
    <w:rsid w:val="005C5B28"/>
    <w:rsid w:val="005C6AA6"/>
    <w:rsid w:val="005C7E2F"/>
    <w:rsid w:val="005D0D44"/>
    <w:rsid w:val="005D0F7C"/>
    <w:rsid w:val="005D416F"/>
    <w:rsid w:val="005D5AF2"/>
    <w:rsid w:val="005D7510"/>
    <w:rsid w:val="005E23AA"/>
    <w:rsid w:val="005E4A73"/>
    <w:rsid w:val="005E5E4A"/>
    <w:rsid w:val="005F0782"/>
    <w:rsid w:val="005F2CF6"/>
    <w:rsid w:val="005F43C2"/>
    <w:rsid w:val="005F6076"/>
    <w:rsid w:val="005F708B"/>
    <w:rsid w:val="00605084"/>
    <w:rsid w:val="0060678A"/>
    <w:rsid w:val="00606A3E"/>
    <w:rsid w:val="00607791"/>
    <w:rsid w:val="00614DD1"/>
    <w:rsid w:val="0061698F"/>
    <w:rsid w:val="0062027A"/>
    <w:rsid w:val="00631B71"/>
    <w:rsid w:val="006354CA"/>
    <w:rsid w:val="00637057"/>
    <w:rsid w:val="006405C7"/>
    <w:rsid w:val="00650E73"/>
    <w:rsid w:val="00660DF3"/>
    <w:rsid w:val="00674200"/>
    <w:rsid w:val="006763F0"/>
    <w:rsid w:val="00683140"/>
    <w:rsid w:val="00683537"/>
    <w:rsid w:val="006837F7"/>
    <w:rsid w:val="00683EDA"/>
    <w:rsid w:val="00685212"/>
    <w:rsid w:val="00687530"/>
    <w:rsid w:val="00690F09"/>
    <w:rsid w:val="00695F4B"/>
    <w:rsid w:val="006A4FFF"/>
    <w:rsid w:val="006A5B3C"/>
    <w:rsid w:val="006A60E3"/>
    <w:rsid w:val="006B2888"/>
    <w:rsid w:val="006B3BBC"/>
    <w:rsid w:val="006B5071"/>
    <w:rsid w:val="006B5DBB"/>
    <w:rsid w:val="006C3325"/>
    <w:rsid w:val="006C58D4"/>
    <w:rsid w:val="006C6236"/>
    <w:rsid w:val="006E3BED"/>
    <w:rsid w:val="006E455A"/>
    <w:rsid w:val="006E59A3"/>
    <w:rsid w:val="006F0E0F"/>
    <w:rsid w:val="006F1923"/>
    <w:rsid w:val="006F6127"/>
    <w:rsid w:val="006F6362"/>
    <w:rsid w:val="007039D8"/>
    <w:rsid w:val="00703F27"/>
    <w:rsid w:val="007051D2"/>
    <w:rsid w:val="00705DF6"/>
    <w:rsid w:val="0071175B"/>
    <w:rsid w:val="00716623"/>
    <w:rsid w:val="00717E92"/>
    <w:rsid w:val="00734172"/>
    <w:rsid w:val="007521C0"/>
    <w:rsid w:val="00765C1E"/>
    <w:rsid w:val="007664F7"/>
    <w:rsid w:val="00771C1E"/>
    <w:rsid w:val="007726B4"/>
    <w:rsid w:val="00777B6C"/>
    <w:rsid w:val="0078556B"/>
    <w:rsid w:val="00786755"/>
    <w:rsid w:val="00790533"/>
    <w:rsid w:val="00793CEF"/>
    <w:rsid w:val="0079728A"/>
    <w:rsid w:val="007C313C"/>
    <w:rsid w:val="007C65FC"/>
    <w:rsid w:val="007D1F2E"/>
    <w:rsid w:val="007E37D5"/>
    <w:rsid w:val="00801AE0"/>
    <w:rsid w:val="00806F21"/>
    <w:rsid w:val="00813603"/>
    <w:rsid w:val="00815FCE"/>
    <w:rsid w:val="00817D0F"/>
    <w:rsid w:val="00822DEB"/>
    <w:rsid w:val="00824445"/>
    <w:rsid w:val="0082581A"/>
    <w:rsid w:val="00831129"/>
    <w:rsid w:val="00832250"/>
    <w:rsid w:val="00833AB9"/>
    <w:rsid w:val="00855D31"/>
    <w:rsid w:val="008625FD"/>
    <w:rsid w:val="00862D5F"/>
    <w:rsid w:val="00864C87"/>
    <w:rsid w:val="00865875"/>
    <w:rsid w:val="008708D1"/>
    <w:rsid w:val="00871342"/>
    <w:rsid w:val="00875112"/>
    <w:rsid w:val="00876109"/>
    <w:rsid w:val="00876E67"/>
    <w:rsid w:val="008775D6"/>
    <w:rsid w:val="008833CE"/>
    <w:rsid w:val="008851BD"/>
    <w:rsid w:val="00893AD8"/>
    <w:rsid w:val="008A1115"/>
    <w:rsid w:val="008A2DC5"/>
    <w:rsid w:val="008B444C"/>
    <w:rsid w:val="008C0DAF"/>
    <w:rsid w:val="008C3C02"/>
    <w:rsid w:val="008D01E6"/>
    <w:rsid w:val="008E1297"/>
    <w:rsid w:val="008E4CBB"/>
    <w:rsid w:val="008F0417"/>
    <w:rsid w:val="008F36E2"/>
    <w:rsid w:val="008F6038"/>
    <w:rsid w:val="00900DC3"/>
    <w:rsid w:val="00907BA5"/>
    <w:rsid w:val="00917183"/>
    <w:rsid w:val="0092061D"/>
    <w:rsid w:val="00922E3F"/>
    <w:rsid w:val="00923F66"/>
    <w:rsid w:val="00925CB2"/>
    <w:rsid w:val="00942151"/>
    <w:rsid w:val="00950446"/>
    <w:rsid w:val="009527A8"/>
    <w:rsid w:val="00957294"/>
    <w:rsid w:val="00977E9A"/>
    <w:rsid w:val="00985E47"/>
    <w:rsid w:val="00990967"/>
    <w:rsid w:val="00991DF8"/>
    <w:rsid w:val="00994A4E"/>
    <w:rsid w:val="009A1ECA"/>
    <w:rsid w:val="009A6837"/>
    <w:rsid w:val="009B28BF"/>
    <w:rsid w:val="009B5578"/>
    <w:rsid w:val="009C12C5"/>
    <w:rsid w:val="009C4472"/>
    <w:rsid w:val="009C55D7"/>
    <w:rsid w:val="009D367E"/>
    <w:rsid w:val="009E6D4E"/>
    <w:rsid w:val="009F36A4"/>
    <w:rsid w:val="009F537B"/>
    <w:rsid w:val="00A0200E"/>
    <w:rsid w:val="00A02E7D"/>
    <w:rsid w:val="00A11B69"/>
    <w:rsid w:val="00A3236E"/>
    <w:rsid w:val="00A421FE"/>
    <w:rsid w:val="00A43793"/>
    <w:rsid w:val="00A51A95"/>
    <w:rsid w:val="00A535FD"/>
    <w:rsid w:val="00A57853"/>
    <w:rsid w:val="00A61A9F"/>
    <w:rsid w:val="00A675B9"/>
    <w:rsid w:val="00A71205"/>
    <w:rsid w:val="00A729D7"/>
    <w:rsid w:val="00A7654A"/>
    <w:rsid w:val="00A825AD"/>
    <w:rsid w:val="00A8759E"/>
    <w:rsid w:val="00A923CB"/>
    <w:rsid w:val="00A93991"/>
    <w:rsid w:val="00AA034C"/>
    <w:rsid w:val="00AA20CE"/>
    <w:rsid w:val="00AA27E0"/>
    <w:rsid w:val="00AA5DCF"/>
    <w:rsid w:val="00AB04C4"/>
    <w:rsid w:val="00AB0827"/>
    <w:rsid w:val="00AB1E0D"/>
    <w:rsid w:val="00AD6944"/>
    <w:rsid w:val="00AE2F37"/>
    <w:rsid w:val="00AE3F48"/>
    <w:rsid w:val="00AE4ED6"/>
    <w:rsid w:val="00AE64B7"/>
    <w:rsid w:val="00AE67E1"/>
    <w:rsid w:val="00AF06E5"/>
    <w:rsid w:val="00AF2BAD"/>
    <w:rsid w:val="00AF3D74"/>
    <w:rsid w:val="00AF4C4B"/>
    <w:rsid w:val="00AF73A6"/>
    <w:rsid w:val="00B0034D"/>
    <w:rsid w:val="00B00A2B"/>
    <w:rsid w:val="00B02B27"/>
    <w:rsid w:val="00B04843"/>
    <w:rsid w:val="00B06157"/>
    <w:rsid w:val="00B13842"/>
    <w:rsid w:val="00B15E0B"/>
    <w:rsid w:val="00B21109"/>
    <w:rsid w:val="00B21F16"/>
    <w:rsid w:val="00B33157"/>
    <w:rsid w:val="00B34D1E"/>
    <w:rsid w:val="00B35C8F"/>
    <w:rsid w:val="00B370E8"/>
    <w:rsid w:val="00B426FC"/>
    <w:rsid w:val="00B42DEC"/>
    <w:rsid w:val="00B53AA9"/>
    <w:rsid w:val="00B5496B"/>
    <w:rsid w:val="00B574A9"/>
    <w:rsid w:val="00B635CB"/>
    <w:rsid w:val="00B7397B"/>
    <w:rsid w:val="00B74174"/>
    <w:rsid w:val="00B764D0"/>
    <w:rsid w:val="00B8429E"/>
    <w:rsid w:val="00B900FF"/>
    <w:rsid w:val="00B9507E"/>
    <w:rsid w:val="00B97026"/>
    <w:rsid w:val="00BA0413"/>
    <w:rsid w:val="00BA5D8E"/>
    <w:rsid w:val="00BA7186"/>
    <w:rsid w:val="00BB0C16"/>
    <w:rsid w:val="00BB259F"/>
    <w:rsid w:val="00BB6282"/>
    <w:rsid w:val="00BB6334"/>
    <w:rsid w:val="00BB658F"/>
    <w:rsid w:val="00BC0513"/>
    <w:rsid w:val="00BC1C4E"/>
    <w:rsid w:val="00BD0C7F"/>
    <w:rsid w:val="00BD106A"/>
    <w:rsid w:val="00BD39AF"/>
    <w:rsid w:val="00BE12CC"/>
    <w:rsid w:val="00BE2F80"/>
    <w:rsid w:val="00BE6B7E"/>
    <w:rsid w:val="00BF20D9"/>
    <w:rsid w:val="00BF5474"/>
    <w:rsid w:val="00C074D4"/>
    <w:rsid w:val="00C10F2C"/>
    <w:rsid w:val="00C13110"/>
    <w:rsid w:val="00C17528"/>
    <w:rsid w:val="00C21179"/>
    <w:rsid w:val="00C21FCC"/>
    <w:rsid w:val="00C25D90"/>
    <w:rsid w:val="00C328DA"/>
    <w:rsid w:val="00C32ACA"/>
    <w:rsid w:val="00C34958"/>
    <w:rsid w:val="00C3514A"/>
    <w:rsid w:val="00C35DD8"/>
    <w:rsid w:val="00C37557"/>
    <w:rsid w:val="00C44294"/>
    <w:rsid w:val="00C50108"/>
    <w:rsid w:val="00C51FF3"/>
    <w:rsid w:val="00C571E9"/>
    <w:rsid w:val="00C573A0"/>
    <w:rsid w:val="00C57578"/>
    <w:rsid w:val="00C62391"/>
    <w:rsid w:val="00C64C06"/>
    <w:rsid w:val="00C64DDE"/>
    <w:rsid w:val="00C81046"/>
    <w:rsid w:val="00C87753"/>
    <w:rsid w:val="00C95BAC"/>
    <w:rsid w:val="00C95C22"/>
    <w:rsid w:val="00CB1A19"/>
    <w:rsid w:val="00CB2EA9"/>
    <w:rsid w:val="00CB5E71"/>
    <w:rsid w:val="00CC1391"/>
    <w:rsid w:val="00CC23B6"/>
    <w:rsid w:val="00CC2D66"/>
    <w:rsid w:val="00CC789C"/>
    <w:rsid w:val="00CD149E"/>
    <w:rsid w:val="00CD42C8"/>
    <w:rsid w:val="00CD43F9"/>
    <w:rsid w:val="00CD728C"/>
    <w:rsid w:val="00CE1644"/>
    <w:rsid w:val="00CE496D"/>
    <w:rsid w:val="00CF231C"/>
    <w:rsid w:val="00CF3A5C"/>
    <w:rsid w:val="00D037A7"/>
    <w:rsid w:val="00D14D45"/>
    <w:rsid w:val="00D2085B"/>
    <w:rsid w:val="00D20EC3"/>
    <w:rsid w:val="00D2200A"/>
    <w:rsid w:val="00D22A2F"/>
    <w:rsid w:val="00D25D59"/>
    <w:rsid w:val="00D262C4"/>
    <w:rsid w:val="00D3535C"/>
    <w:rsid w:val="00D358E1"/>
    <w:rsid w:val="00D375C1"/>
    <w:rsid w:val="00D412AB"/>
    <w:rsid w:val="00D46859"/>
    <w:rsid w:val="00D50022"/>
    <w:rsid w:val="00D52C62"/>
    <w:rsid w:val="00D5455E"/>
    <w:rsid w:val="00D6187B"/>
    <w:rsid w:val="00D66A51"/>
    <w:rsid w:val="00D7021A"/>
    <w:rsid w:val="00D71256"/>
    <w:rsid w:val="00D74AEF"/>
    <w:rsid w:val="00D756D5"/>
    <w:rsid w:val="00D812B1"/>
    <w:rsid w:val="00D81E14"/>
    <w:rsid w:val="00D829DD"/>
    <w:rsid w:val="00D84A7D"/>
    <w:rsid w:val="00D85FF6"/>
    <w:rsid w:val="00D87796"/>
    <w:rsid w:val="00D91011"/>
    <w:rsid w:val="00D932DF"/>
    <w:rsid w:val="00D93EDD"/>
    <w:rsid w:val="00D93FB7"/>
    <w:rsid w:val="00D973EB"/>
    <w:rsid w:val="00DA3117"/>
    <w:rsid w:val="00DA69A3"/>
    <w:rsid w:val="00DA7640"/>
    <w:rsid w:val="00DA7D34"/>
    <w:rsid w:val="00DB2D32"/>
    <w:rsid w:val="00DC17C1"/>
    <w:rsid w:val="00DD0D93"/>
    <w:rsid w:val="00DD12B5"/>
    <w:rsid w:val="00DD2B4F"/>
    <w:rsid w:val="00DD7267"/>
    <w:rsid w:val="00DE37C1"/>
    <w:rsid w:val="00DE43BB"/>
    <w:rsid w:val="00DF3D43"/>
    <w:rsid w:val="00DF4327"/>
    <w:rsid w:val="00E02D4D"/>
    <w:rsid w:val="00E07AC0"/>
    <w:rsid w:val="00E23E97"/>
    <w:rsid w:val="00E26F4A"/>
    <w:rsid w:val="00E32ACA"/>
    <w:rsid w:val="00E36BE6"/>
    <w:rsid w:val="00E37B8D"/>
    <w:rsid w:val="00E42FFD"/>
    <w:rsid w:val="00E43621"/>
    <w:rsid w:val="00E43B4E"/>
    <w:rsid w:val="00E54343"/>
    <w:rsid w:val="00E54A79"/>
    <w:rsid w:val="00E555D8"/>
    <w:rsid w:val="00E62CD1"/>
    <w:rsid w:val="00E66680"/>
    <w:rsid w:val="00E718ED"/>
    <w:rsid w:val="00E7348C"/>
    <w:rsid w:val="00E76E51"/>
    <w:rsid w:val="00E775D0"/>
    <w:rsid w:val="00E83859"/>
    <w:rsid w:val="00E8651F"/>
    <w:rsid w:val="00E92DE7"/>
    <w:rsid w:val="00E93890"/>
    <w:rsid w:val="00E96A02"/>
    <w:rsid w:val="00EA2368"/>
    <w:rsid w:val="00EA5902"/>
    <w:rsid w:val="00EB379A"/>
    <w:rsid w:val="00EB5B8B"/>
    <w:rsid w:val="00EB5F77"/>
    <w:rsid w:val="00EB7C8C"/>
    <w:rsid w:val="00EC0BA9"/>
    <w:rsid w:val="00EC1FAD"/>
    <w:rsid w:val="00EC2DE9"/>
    <w:rsid w:val="00EC35D1"/>
    <w:rsid w:val="00EC7AB9"/>
    <w:rsid w:val="00ED06B3"/>
    <w:rsid w:val="00ED700A"/>
    <w:rsid w:val="00EE7EA6"/>
    <w:rsid w:val="00EF1E6A"/>
    <w:rsid w:val="00EF661A"/>
    <w:rsid w:val="00F017B9"/>
    <w:rsid w:val="00F0499A"/>
    <w:rsid w:val="00F1112D"/>
    <w:rsid w:val="00F1612D"/>
    <w:rsid w:val="00F175E6"/>
    <w:rsid w:val="00F17C00"/>
    <w:rsid w:val="00F202A1"/>
    <w:rsid w:val="00F20AEF"/>
    <w:rsid w:val="00F21447"/>
    <w:rsid w:val="00F226A3"/>
    <w:rsid w:val="00F27FD6"/>
    <w:rsid w:val="00F31C95"/>
    <w:rsid w:val="00F320F6"/>
    <w:rsid w:val="00F33287"/>
    <w:rsid w:val="00F35FA3"/>
    <w:rsid w:val="00F40550"/>
    <w:rsid w:val="00F40BE6"/>
    <w:rsid w:val="00F41223"/>
    <w:rsid w:val="00F42C68"/>
    <w:rsid w:val="00F439D5"/>
    <w:rsid w:val="00F52D47"/>
    <w:rsid w:val="00F5484D"/>
    <w:rsid w:val="00F610C3"/>
    <w:rsid w:val="00F63A5F"/>
    <w:rsid w:val="00F6785F"/>
    <w:rsid w:val="00F71145"/>
    <w:rsid w:val="00F76C92"/>
    <w:rsid w:val="00FA3D43"/>
    <w:rsid w:val="00FA57A1"/>
    <w:rsid w:val="00FB298D"/>
    <w:rsid w:val="00FC15B4"/>
    <w:rsid w:val="00FC24B8"/>
    <w:rsid w:val="00FC2EBB"/>
    <w:rsid w:val="00FC511E"/>
    <w:rsid w:val="00FC649A"/>
    <w:rsid w:val="00FC6FAC"/>
    <w:rsid w:val="00FD3A3D"/>
    <w:rsid w:val="00FD3E47"/>
    <w:rsid w:val="00FD4A7B"/>
    <w:rsid w:val="00FE2293"/>
    <w:rsid w:val="00FE4F96"/>
    <w:rsid w:val="00FE7E7C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7D34E1"/>
  <w15:docId w15:val="{2108EF30-97C8-4296-8B96-02536E2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267"/>
  </w:style>
  <w:style w:type="paragraph" w:styleId="Titre1">
    <w:name w:val="heading 1"/>
    <w:basedOn w:val="Normal"/>
    <w:next w:val="Normal"/>
    <w:link w:val="Titre1Car"/>
    <w:uiPriority w:val="9"/>
    <w:qFormat/>
    <w:rsid w:val="00DD726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D726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DD726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DD726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re5">
    <w:name w:val="heading 5"/>
    <w:basedOn w:val="Normal"/>
    <w:next w:val="Normal"/>
    <w:rsid w:val="00DD726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DD72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D7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D726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DD7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D7267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D72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D72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26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D726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8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027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55D7"/>
    <w:pPr>
      <w:widowControl/>
      <w:spacing w:after="0" w:line="240" w:lineRule="auto"/>
    </w:pPr>
    <w:rPr>
      <w:rFonts w:asciiTheme="minorHAnsi" w:eastAsiaTheme="minorHAnsi" w:hAnsiTheme="minorHAnsi" w:cstheme="min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D16"/>
    <w:pPr>
      <w:widowControl/>
    </w:pPr>
    <w:rPr>
      <w:rFonts w:asciiTheme="minorHAnsi" w:eastAsiaTheme="minorHAnsi" w:hAnsiTheme="minorHAnsi" w:cstheme="minorBid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D16"/>
    <w:rPr>
      <w:rFonts w:asciiTheme="minorHAnsi" w:eastAsiaTheme="minorHAnsi" w:hAnsiTheme="minorHAnsi" w:cstheme="minorBidi"/>
      <w:b/>
      <w:bCs/>
      <w:sz w:val="20"/>
      <w:szCs w:val="20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227D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7D16"/>
    <w:pPr>
      <w:widowControl/>
      <w:spacing w:after="0" w:line="240" w:lineRule="auto"/>
    </w:pPr>
    <w:rPr>
      <w:rFonts w:eastAsiaTheme="minorHAnsi" w:cstheme="minorBidi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7D16"/>
    <w:rPr>
      <w:rFonts w:eastAsiaTheme="minorHAnsi" w:cstheme="minorBidi"/>
      <w:szCs w:val="21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227D1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27D1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27D16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27D16"/>
    <w:rPr>
      <w:rFonts w:ascii="Arial" w:eastAsia="Arial" w:hAnsi="Arial" w:cs="Arial"/>
      <w:b/>
      <w:i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27D16"/>
    <w:rPr>
      <w:rFonts w:ascii="Arial" w:eastAsia="Arial" w:hAnsi="Arial" w:cs="Arial"/>
      <w:color w:val="000000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27D16"/>
    <w:rPr>
      <w:rFonts w:ascii="Cambria" w:eastAsia="Cambria" w:hAnsi="Cambria" w:cs="Cambria"/>
      <w:b/>
      <w:i/>
      <w:color w:val="4F81BD"/>
    </w:rPr>
  </w:style>
  <w:style w:type="paragraph" w:styleId="Paragraphedeliste">
    <w:name w:val="List Paragraph"/>
    <w:basedOn w:val="Normal"/>
    <w:uiPriority w:val="34"/>
    <w:qFormat/>
    <w:rsid w:val="00227D16"/>
    <w:pPr>
      <w:widowControl/>
      <w:ind w:left="720"/>
      <w:contextualSpacing/>
    </w:pPr>
    <w:rPr>
      <w:rFonts w:asciiTheme="minorHAnsi" w:eastAsiaTheme="minorHAnsi" w:hAnsiTheme="minorHAnsi" w:cstheme="minorBidi"/>
      <w:lang w:val="fr-CA" w:eastAsia="en-US"/>
    </w:rPr>
  </w:style>
  <w:style w:type="character" w:customStyle="1" w:styleId="feature">
    <w:name w:val="feature"/>
    <w:basedOn w:val="Policepardfaut"/>
    <w:rsid w:val="000C715B"/>
  </w:style>
  <w:style w:type="character" w:styleId="Lienhypertextesuivivisit">
    <w:name w:val="FollowedHyperlink"/>
    <w:basedOn w:val="Policepardfaut"/>
    <w:uiPriority w:val="99"/>
    <w:semiHidden/>
    <w:unhideWhenUsed/>
    <w:rsid w:val="009F537B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rsid w:val="00E55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fr-CA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5D8"/>
    <w:rPr>
      <w:rFonts w:ascii="Courier" w:hAnsi="Courier" w:cs="Courier"/>
      <w:sz w:val="20"/>
      <w:szCs w:val="20"/>
      <w:lang w:val="fr-CA" w:eastAsia="fr-FR"/>
    </w:rPr>
  </w:style>
  <w:style w:type="paragraph" w:styleId="Rvision">
    <w:name w:val="Revision"/>
    <w:hidden/>
    <w:semiHidden/>
    <w:rsid w:val="003B031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10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  <w:divsChild>
                                        <w:div w:id="1651640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8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  <w:divsChild>
                                        <w:div w:id="14035987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  <w:divsChild>
                                        <w:div w:id="17247919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4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  <w:divsChild>
                                        <w:div w:id="3147207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Marie-Josée</dc:creator>
  <cp:lastModifiedBy>Bergeron, Marie-Josée</cp:lastModifiedBy>
  <cp:revision>3</cp:revision>
  <cp:lastPrinted>2018-10-22T17:46:00Z</cp:lastPrinted>
  <dcterms:created xsi:type="dcterms:W3CDTF">2019-01-08T18:55:00Z</dcterms:created>
  <dcterms:modified xsi:type="dcterms:W3CDTF">2019-01-08T18:58:00Z</dcterms:modified>
</cp:coreProperties>
</file>