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5D38" w14:textId="142A0F36" w:rsidR="008A0427" w:rsidRDefault="00D601E4" w:rsidP="008A0427">
      <w:pPr>
        <w:ind w:left="-709" w:firstLine="283"/>
      </w:pPr>
      <w:r w:rsidRPr="00D601E4">
        <w:rPr>
          <w:noProof/>
        </w:rPr>
        <w:drawing>
          <wp:inline distT="0" distB="0" distL="0" distR="0" wp14:anchorId="19952FBC" wp14:editId="1CAA9B71">
            <wp:extent cx="2901842" cy="2105025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507" cy="21062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427" w:rsidRPr="00D601E4">
        <w:rPr>
          <w:noProof/>
        </w:rPr>
        <w:drawing>
          <wp:inline distT="0" distB="0" distL="0" distR="0" wp14:anchorId="12AF85F2" wp14:editId="79B1F2EA">
            <wp:extent cx="2956560" cy="2133216"/>
            <wp:effectExtent l="0" t="0" r="0" b="63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479" cy="21346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978E" w14:textId="47E4E6EE" w:rsidR="00303691" w:rsidRPr="008A0427" w:rsidRDefault="008A0427" w:rsidP="008A0427">
      <w:pPr>
        <w:ind w:left="-142" w:firstLine="1985"/>
      </w:pPr>
      <w:r w:rsidRPr="008A0427">
        <w:rPr>
          <w:noProof/>
        </w:rPr>
        <w:drawing>
          <wp:inline distT="0" distB="0" distL="0" distR="0" wp14:anchorId="7F3B049A" wp14:editId="17136825">
            <wp:extent cx="2921942" cy="214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221" cy="21479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C8B5F" w14:textId="77777777" w:rsidR="001F5713" w:rsidRDefault="001F5713" w:rsidP="001F5713">
      <w:pPr>
        <w:spacing w:line="480" w:lineRule="auto"/>
        <w:rPr>
          <w:rFonts w:ascii="Arial" w:hAnsi="Arial" w:cs="Arial"/>
          <w:b/>
        </w:rPr>
      </w:pPr>
    </w:p>
    <w:p w14:paraId="33040A9F" w14:textId="0072D8A3" w:rsidR="001F5713" w:rsidRDefault="001F5713" w:rsidP="001F571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S1 Fig</w:t>
      </w:r>
      <w:r w:rsidRPr="0097442B">
        <w:rPr>
          <w:rFonts w:ascii="Arial" w:hAnsi="Arial" w:cs="Arial"/>
          <w:b/>
        </w:rPr>
        <w:t xml:space="preserve">.  </w:t>
      </w:r>
      <w:r w:rsidRPr="00875268">
        <w:rPr>
          <w:rFonts w:ascii="Arial" w:hAnsi="Arial" w:cs="Arial"/>
          <w:b/>
        </w:rPr>
        <w:t>Quantification</w:t>
      </w:r>
      <w:bookmarkStart w:id="0" w:name="_GoBack"/>
      <w:bookmarkEnd w:id="0"/>
      <w:r w:rsidRPr="00875268">
        <w:rPr>
          <w:rFonts w:ascii="Arial" w:hAnsi="Arial" w:cs="Arial"/>
          <w:b/>
        </w:rPr>
        <w:t xml:space="preserve"> results for diarrheal bacterial pathogens in water samples from the La Paz River basin.</w:t>
      </w:r>
      <w:r w:rsidRPr="0097442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a) EHEC-</w:t>
      </w:r>
      <w:r w:rsidRPr="007F303A">
        <w:rPr>
          <w:rFonts w:ascii="Arial" w:hAnsi="Arial" w:cs="Arial"/>
          <w:i/>
        </w:rPr>
        <w:t>stx1</w:t>
      </w:r>
      <w:r w:rsidR="007F303A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b) </w:t>
      </w:r>
      <w:proofErr w:type="spellStart"/>
      <w:r w:rsidRPr="009C30C6">
        <w:rPr>
          <w:rFonts w:ascii="Arial" w:hAnsi="Arial" w:cs="Arial"/>
          <w:i/>
        </w:rPr>
        <w:t>S.enterica</w:t>
      </w:r>
      <w:r>
        <w:rPr>
          <w:rFonts w:ascii="Arial" w:hAnsi="Arial" w:cs="Arial"/>
        </w:rPr>
        <w:t>-</w:t>
      </w:r>
      <w:r w:rsidRPr="007F303A">
        <w:rPr>
          <w:rFonts w:ascii="Arial" w:hAnsi="Arial" w:cs="Arial"/>
          <w:i/>
        </w:rPr>
        <w:t>invA</w:t>
      </w:r>
      <w:proofErr w:type="spellEnd"/>
      <w:r>
        <w:rPr>
          <w:rFonts w:ascii="Arial" w:hAnsi="Arial" w:cs="Arial"/>
        </w:rPr>
        <w:t xml:space="preserve"> </w:t>
      </w:r>
      <w:r w:rsidR="007F303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c) </w:t>
      </w:r>
      <w:r w:rsidRPr="009C30C6">
        <w:rPr>
          <w:rFonts w:ascii="Arial" w:hAnsi="Arial" w:cs="Arial"/>
          <w:i/>
        </w:rPr>
        <w:t xml:space="preserve">K. </w:t>
      </w:r>
      <w:proofErr w:type="spellStart"/>
      <w:r w:rsidRPr="009C30C6">
        <w:rPr>
          <w:rFonts w:ascii="Arial" w:hAnsi="Arial" w:cs="Arial"/>
          <w:i/>
        </w:rPr>
        <w:t>pneumoniae</w:t>
      </w:r>
      <w:r w:rsidR="009C30C6">
        <w:rPr>
          <w:rFonts w:ascii="Arial" w:hAnsi="Arial" w:cs="Arial"/>
        </w:rPr>
        <w:t>-</w:t>
      </w:r>
      <w:r w:rsidR="009C30C6" w:rsidRPr="009C30C6">
        <w:rPr>
          <w:rFonts w:ascii="Arial" w:hAnsi="Arial" w:cs="Arial"/>
          <w:i/>
        </w:rPr>
        <w:t>n</w:t>
      </w:r>
      <w:r w:rsidRPr="009C30C6">
        <w:rPr>
          <w:rFonts w:ascii="Arial" w:hAnsi="Arial" w:cs="Arial"/>
          <w:i/>
        </w:rPr>
        <w:t>tr</w:t>
      </w:r>
      <w:r w:rsidR="009C30C6" w:rsidRPr="009C30C6"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97442B">
        <w:rPr>
          <w:rFonts w:ascii="Arial" w:hAnsi="Arial" w:cs="Arial"/>
        </w:rPr>
        <w:t xml:space="preserve">The bars show the number of copies per pathogen gene per 100 ml of river water </w:t>
      </w:r>
      <w:r>
        <w:rPr>
          <w:rFonts w:ascii="Arial" w:hAnsi="Arial" w:cs="Arial"/>
        </w:rPr>
        <w:t xml:space="preserve">(N° </w:t>
      </w:r>
      <w:proofErr w:type="spellStart"/>
      <w:r>
        <w:rPr>
          <w:rFonts w:ascii="Arial" w:hAnsi="Arial" w:cs="Arial"/>
        </w:rPr>
        <w:t>gc</w:t>
      </w:r>
      <w:proofErr w:type="spellEnd"/>
      <w:r>
        <w:rPr>
          <w:rFonts w:ascii="Arial" w:hAnsi="Arial" w:cs="Arial"/>
        </w:rPr>
        <w:t xml:space="preserve">/100mL </w:t>
      </w:r>
      <w:r w:rsidRPr="001B7D0A">
        <w:rPr>
          <w:rFonts w:ascii="Arial" w:hAnsi="Arial" w:cs="Arial"/>
        </w:rPr>
        <w:t>H</w:t>
      </w:r>
      <w:r w:rsidRPr="001B7D0A">
        <w:rPr>
          <w:rFonts w:ascii="Arial" w:hAnsi="Arial" w:cs="Arial"/>
          <w:vertAlign w:val="subscript"/>
        </w:rPr>
        <w:t>2</w:t>
      </w:r>
      <w:r w:rsidRPr="001B7D0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) </w:t>
      </w:r>
      <w:r w:rsidRPr="0097442B">
        <w:rPr>
          <w:rFonts w:ascii="Arial" w:hAnsi="Arial" w:cs="Arial"/>
        </w:rPr>
        <w:t>per month (April to March</w:t>
      </w:r>
      <w:r>
        <w:rPr>
          <w:rFonts w:ascii="Arial" w:hAnsi="Arial" w:cs="Arial"/>
        </w:rPr>
        <w:t xml:space="preserve"> 2013-14</w:t>
      </w:r>
      <w:r w:rsidRPr="0097442B">
        <w:rPr>
          <w:rFonts w:ascii="Arial" w:hAnsi="Arial" w:cs="Arial"/>
        </w:rPr>
        <w:t>, January results are absent) and per site</w:t>
      </w:r>
      <w:r>
        <w:rPr>
          <w:rFonts w:ascii="Arial" w:hAnsi="Arial" w:cs="Arial"/>
        </w:rPr>
        <w:t xml:space="preserve"> obtained by </w:t>
      </w:r>
      <w:proofErr w:type="spellStart"/>
      <w:r>
        <w:rPr>
          <w:rFonts w:ascii="Arial" w:hAnsi="Arial" w:cs="Arial"/>
        </w:rPr>
        <w:t>qPCR</w:t>
      </w:r>
      <w:proofErr w:type="spellEnd"/>
      <w:r>
        <w:rPr>
          <w:rFonts w:ascii="Arial" w:hAnsi="Arial" w:cs="Arial"/>
        </w:rPr>
        <w:t xml:space="preserve"> absolute quantification analysis</w:t>
      </w:r>
      <w:r w:rsidRPr="009744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0833">
        <w:rPr>
          <w:rFonts w:ascii="Arial" w:hAnsi="Arial" w:cs="Arial"/>
        </w:rPr>
        <w:t>Number</w:t>
      </w:r>
      <w:r w:rsidR="00170833" w:rsidRPr="0097442B">
        <w:rPr>
          <w:rFonts w:ascii="Arial" w:hAnsi="Arial" w:cs="Arial"/>
        </w:rPr>
        <w:t xml:space="preserve"> of gene copies is exp</w:t>
      </w:r>
      <w:r w:rsidR="00170833">
        <w:rPr>
          <w:rFonts w:ascii="Arial" w:hAnsi="Arial" w:cs="Arial"/>
        </w:rPr>
        <w:t>ressed in logarithmic scale.</w:t>
      </w:r>
      <w:r w:rsidR="00170833" w:rsidRPr="0097442B">
        <w:rPr>
          <w:rFonts w:ascii="Arial" w:hAnsi="Arial" w:cs="Arial"/>
        </w:rPr>
        <w:t xml:space="preserve"> </w:t>
      </w:r>
      <w:r w:rsidRPr="0097442B">
        <w:rPr>
          <w:rFonts w:ascii="Arial" w:hAnsi="Arial" w:cs="Arial"/>
        </w:rPr>
        <w:t>All sampling points along the La Paz River basin are list</w:t>
      </w:r>
      <w:r>
        <w:rPr>
          <w:rFonts w:ascii="Arial" w:hAnsi="Arial" w:cs="Arial"/>
        </w:rPr>
        <w:t>ed and compared. SP1:</w:t>
      </w:r>
      <w:r w:rsidRPr="0097442B">
        <w:rPr>
          <w:rFonts w:ascii="Arial" w:hAnsi="Arial" w:cs="Arial"/>
        </w:rPr>
        <w:t xml:space="preserve"> un-impacted site close to </w:t>
      </w:r>
      <w:r>
        <w:rPr>
          <w:rFonts w:ascii="Arial" w:hAnsi="Arial" w:cs="Arial"/>
        </w:rPr>
        <w:t>a water reservoir, SP2:</w:t>
      </w:r>
      <w:r w:rsidRPr="0097442B">
        <w:rPr>
          <w:rFonts w:ascii="Arial" w:hAnsi="Arial" w:cs="Arial"/>
        </w:rPr>
        <w:t xml:space="preserve"> site located in the </w:t>
      </w:r>
      <w:proofErr w:type="spellStart"/>
      <w:r w:rsidRPr="0097442B">
        <w:rPr>
          <w:rFonts w:ascii="Arial" w:hAnsi="Arial" w:cs="Arial"/>
        </w:rPr>
        <w:t>Choqueyapu</w:t>
      </w:r>
      <w:proofErr w:type="spellEnd"/>
      <w:r w:rsidRPr="0097442B">
        <w:rPr>
          <w:rFonts w:ascii="Arial" w:hAnsi="Arial" w:cs="Arial"/>
        </w:rPr>
        <w:t xml:space="preserve"> River </w:t>
      </w:r>
      <w:r>
        <w:rPr>
          <w:rFonts w:ascii="Arial" w:hAnsi="Arial" w:cs="Arial"/>
        </w:rPr>
        <w:t xml:space="preserve">and </w:t>
      </w:r>
      <w:r w:rsidRPr="0097442B">
        <w:rPr>
          <w:rFonts w:ascii="Arial" w:hAnsi="Arial" w:cs="Arial"/>
        </w:rPr>
        <w:t>in the urban area, directly downstream of hospitals</w:t>
      </w:r>
      <w:r>
        <w:rPr>
          <w:rFonts w:ascii="Arial" w:hAnsi="Arial" w:cs="Arial"/>
        </w:rPr>
        <w:t>, SP3:</w:t>
      </w:r>
      <w:r w:rsidRPr="0097442B">
        <w:rPr>
          <w:rFonts w:ascii="Arial" w:hAnsi="Arial" w:cs="Arial"/>
        </w:rPr>
        <w:t xml:space="preserve"> agricultural area where river water is used for irrigat</w:t>
      </w:r>
      <w:r>
        <w:rPr>
          <w:rFonts w:ascii="Arial" w:hAnsi="Arial" w:cs="Arial"/>
        </w:rPr>
        <w:t>ion of crops and SP4:</w:t>
      </w:r>
      <w:r w:rsidRPr="0097442B">
        <w:rPr>
          <w:rFonts w:ascii="Arial" w:hAnsi="Arial" w:cs="Arial"/>
        </w:rPr>
        <w:t xml:space="preserve"> tributary river inside the</w:t>
      </w:r>
      <w:r>
        <w:rPr>
          <w:rFonts w:ascii="Arial" w:hAnsi="Arial" w:cs="Arial"/>
        </w:rPr>
        <w:t xml:space="preserve"> urban area of</w:t>
      </w:r>
      <w:r w:rsidRPr="0097442B">
        <w:rPr>
          <w:rFonts w:ascii="Arial" w:hAnsi="Arial" w:cs="Arial"/>
        </w:rPr>
        <w:t xml:space="preserve"> La Paz city. </w:t>
      </w:r>
    </w:p>
    <w:p w14:paraId="03DE87ED" w14:textId="77777777" w:rsidR="001F5713" w:rsidRDefault="001F5713"/>
    <w:sectPr w:rsidR="001F5713" w:rsidSect="001F5713">
      <w:pgSz w:w="11900" w:h="16840"/>
      <w:pgMar w:top="1701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A3"/>
    <w:rsid w:val="000379D8"/>
    <w:rsid w:val="001217A1"/>
    <w:rsid w:val="00170833"/>
    <w:rsid w:val="001F5713"/>
    <w:rsid w:val="00303691"/>
    <w:rsid w:val="00331095"/>
    <w:rsid w:val="00432338"/>
    <w:rsid w:val="00544DA3"/>
    <w:rsid w:val="007F303A"/>
    <w:rsid w:val="008A0427"/>
    <w:rsid w:val="009C30C6"/>
    <w:rsid w:val="00A6460D"/>
    <w:rsid w:val="00D601E4"/>
    <w:rsid w:val="00F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B4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48DD1-0048-0B47-8B50-BAAE2EB6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122</Words>
  <Characters>698</Characters>
  <Application>Microsoft Macintosh Word</Application>
  <DocSecurity>0</DocSecurity>
  <Lines>5</Lines>
  <Paragraphs>1</Paragraphs>
  <ScaleCrop>false</ScaleCrop>
  <Company>Göteborgs Universitet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Guzman</dc:creator>
  <cp:keywords/>
  <dc:description/>
  <cp:lastModifiedBy>Jessica Guzman</cp:lastModifiedBy>
  <cp:revision>16</cp:revision>
  <dcterms:created xsi:type="dcterms:W3CDTF">2018-10-20T09:43:00Z</dcterms:created>
  <dcterms:modified xsi:type="dcterms:W3CDTF">2019-01-05T22:33:00Z</dcterms:modified>
</cp:coreProperties>
</file>