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72" w:rsidRPr="004F1A88" w:rsidRDefault="00E62972" w:rsidP="00E62972">
      <w:pPr>
        <w:rPr>
          <w:rFonts w:asciiTheme="minorHAnsi" w:hAnsiTheme="minorHAnsi" w:cstheme="minorHAnsi"/>
          <w:sz w:val="22"/>
        </w:rPr>
      </w:pPr>
      <w:r w:rsidRPr="004F1A88">
        <w:rPr>
          <w:rFonts w:asciiTheme="minorHAnsi" w:hAnsiTheme="minorHAnsi" w:cstheme="minorHAnsi"/>
          <w:b/>
          <w:sz w:val="22"/>
        </w:rPr>
        <w:t>S</w:t>
      </w:r>
      <w:r w:rsidR="004F1A88">
        <w:rPr>
          <w:rFonts w:asciiTheme="minorHAnsi" w:hAnsiTheme="minorHAnsi" w:cstheme="minorHAnsi"/>
          <w:b/>
          <w:sz w:val="22"/>
        </w:rPr>
        <w:t>2</w:t>
      </w:r>
      <w:r w:rsidR="002C1204">
        <w:rPr>
          <w:rFonts w:asciiTheme="minorHAnsi" w:hAnsiTheme="minorHAnsi" w:cstheme="minorHAnsi"/>
          <w:b/>
          <w:sz w:val="22"/>
        </w:rPr>
        <w:t xml:space="preserve"> Table</w:t>
      </w:r>
      <w:bookmarkStart w:id="0" w:name="_GoBack"/>
      <w:bookmarkEnd w:id="0"/>
      <w:r w:rsidRPr="004F1A88">
        <w:rPr>
          <w:rFonts w:asciiTheme="minorHAnsi" w:hAnsiTheme="minorHAnsi" w:cstheme="minorHAnsi"/>
          <w:b/>
          <w:sz w:val="22"/>
        </w:rPr>
        <w:t xml:space="preserve">: </w:t>
      </w:r>
      <w:r w:rsidRPr="004F1A88">
        <w:rPr>
          <w:rFonts w:asciiTheme="minorHAnsi" w:hAnsiTheme="minorHAnsi" w:cstheme="minorHAnsi"/>
          <w:sz w:val="22"/>
        </w:rPr>
        <w:t>Agreement between local investigators and central adjudicators on the number of patients with serious adverse events during follow-up at day 90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823"/>
        <w:gridCol w:w="1247"/>
        <w:gridCol w:w="1247"/>
        <w:gridCol w:w="1248"/>
        <w:gridCol w:w="1247"/>
        <w:gridCol w:w="1248"/>
      </w:tblGrid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62972">
              <w:rPr>
                <w:rFonts w:asciiTheme="minorHAnsi" w:hAnsiTheme="minorHAnsi" w:cstheme="minorHAnsi"/>
                <w:b/>
              </w:rPr>
              <w:t>All (n=4011)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62972">
              <w:rPr>
                <w:rFonts w:asciiTheme="minorHAnsi" w:hAnsiTheme="minorHAnsi" w:cstheme="minorHAnsi"/>
                <w:b/>
              </w:rPr>
              <w:t>GTN (n=2000)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62972">
              <w:rPr>
                <w:rFonts w:asciiTheme="minorHAnsi" w:hAnsiTheme="minorHAnsi" w:cstheme="minorHAnsi"/>
                <w:b/>
              </w:rPr>
              <w:t>No GTN (n=2011)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62972">
              <w:rPr>
                <w:rFonts w:asciiTheme="minorHAnsi" w:hAnsiTheme="minorHAnsi" w:cstheme="minorHAnsi"/>
                <w:b/>
              </w:rPr>
              <w:t>Continue (n=1053)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62972">
              <w:rPr>
                <w:rFonts w:asciiTheme="minorHAnsi" w:hAnsiTheme="minorHAnsi" w:cstheme="minorHAnsi"/>
                <w:b/>
              </w:rPr>
              <w:t>Stop (n=1044)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62972">
              <w:rPr>
                <w:rFonts w:asciiTheme="minorHAnsi" w:hAnsiTheme="minorHAnsi" w:cstheme="minorHAnsi"/>
                <w:b/>
              </w:rPr>
              <w:t>Any SAE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Both classify event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1022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520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502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310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294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Local investigators classify event only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3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Central adjudicators classify event only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0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62972">
              <w:rPr>
                <w:rFonts w:asciiTheme="minorHAnsi" w:hAnsiTheme="minorHAnsi" w:cstheme="minorHAnsi"/>
                <w:b/>
              </w:rPr>
              <w:t>Complication of initial stroke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Both classify event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13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Local investigators classify event only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20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Central adjudicators classify event only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3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62972">
              <w:rPr>
                <w:rFonts w:asciiTheme="minorHAnsi" w:hAnsiTheme="minorHAnsi" w:cstheme="minorHAnsi"/>
                <w:b/>
              </w:rPr>
              <w:t>Extension of initial stroke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Both classify event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17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Local investigators classify event only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5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Central adjudicators classify event only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5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62972">
              <w:rPr>
                <w:rFonts w:asciiTheme="minorHAnsi" w:hAnsiTheme="minorHAnsi" w:cstheme="minorHAnsi"/>
                <w:b/>
              </w:rPr>
              <w:t xml:space="preserve">Symptomatic intracranial haemorrhage 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Both classify event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14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Local investigators classify event only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3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Central adjudicator classify event only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62972">
              <w:rPr>
                <w:rFonts w:asciiTheme="minorHAnsi" w:hAnsiTheme="minorHAnsi" w:cstheme="minorHAnsi"/>
                <w:b/>
              </w:rPr>
              <w:t>Recurrent stroke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Both classify event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23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Local investigators classify event only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3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Central adjudicators classify event only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3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62972">
              <w:rPr>
                <w:rFonts w:asciiTheme="minorHAnsi" w:hAnsiTheme="minorHAnsi" w:cstheme="minorHAnsi"/>
                <w:b/>
              </w:rPr>
              <w:t>Myocardial infarction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Both classify event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13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Local investigators classify event only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4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Central adjudicators classify event only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62972">
              <w:rPr>
                <w:rFonts w:asciiTheme="minorHAnsi" w:hAnsiTheme="minorHAnsi" w:cstheme="minorHAnsi"/>
                <w:b/>
              </w:rPr>
              <w:t>Sudden cardiac death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Both classify event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Local investigators classify event only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0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Central adjudicators classify event only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3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62972">
              <w:rPr>
                <w:rFonts w:asciiTheme="minorHAnsi" w:hAnsiTheme="minorHAnsi" w:cstheme="minorHAnsi"/>
                <w:b/>
              </w:rPr>
              <w:t>Other cardiovascular event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Both classify event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48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Local investigators classify event only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7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Central adjudicators classify event only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3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62972">
              <w:rPr>
                <w:rFonts w:asciiTheme="minorHAnsi" w:hAnsiTheme="minorHAnsi" w:cstheme="minorHAnsi"/>
                <w:b/>
              </w:rPr>
              <w:t>Pulmonary embolism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Both classify event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7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Local investigators classify event only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0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Central adjudicators classify event only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3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62972">
              <w:rPr>
                <w:rFonts w:asciiTheme="minorHAnsi" w:hAnsiTheme="minorHAnsi" w:cstheme="minorHAnsi"/>
                <w:b/>
              </w:rPr>
              <w:t>Pneumonia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Both classify event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139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37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Local investigators classify event only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Central adjudicators classify event only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12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E62972">
              <w:rPr>
                <w:rFonts w:asciiTheme="minorHAnsi" w:hAnsiTheme="minorHAnsi" w:cstheme="minorHAnsi"/>
                <w:b/>
              </w:rPr>
              <w:t>Other event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Both classify event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246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112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134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67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Local investigators classify event only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11</w:t>
            </w:r>
          </w:p>
        </w:tc>
      </w:tr>
      <w:tr w:rsidR="00E62972" w:rsidRPr="00E62972" w:rsidTr="009274CE">
        <w:tc>
          <w:tcPr>
            <w:tcW w:w="3823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Central adjudicators classify event only</w:t>
            </w:r>
          </w:p>
        </w:tc>
        <w:tc>
          <w:tcPr>
            <w:tcW w:w="1247" w:type="dxa"/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247" w:type="dxa"/>
            <w:tcBorders>
              <w:righ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48" w:type="dxa"/>
            <w:tcBorders>
              <w:left w:val="nil"/>
            </w:tcBorders>
          </w:tcPr>
          <w:p w:rsidR="00E62972" w:rsidRPr="00E62972" w:rsidRDefault="00E62972" w:rsidP="00E6297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2972">
              <w:rPr>
                <w:rFonts w:asciiTheme="minorHAnsi" w:hAnsiTheme="minorHAnsi" w:cstheme="minorHAnsi"/>
              </w:rPr>
              <w:t>18</w:t>
            </w:r>
          </w:p>
        </w:tc>
      </w:tr>
    </w:tbl>
    <w:p w:rsidR="00205720" w:rsidRPr="00E62972" w:rsidRDefault="00E62972" w:rsidP="00E62972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E62972">
        <w:rPr>
          <w:rFonts w:asciiTheme="minorHAnsi" w:hAnsiTheme="minorHAnsi" w:cstheme="minorHAnsi"/>
          <w:szCs w:val="20"/>
        </w:rPr>
        <w:t xml:space="preserve">GTN = Glyceryl </w:t>
      </w:r>
      <w:proofErr w:type="spellStart"/>
      <w:r w:rsidRPr="00E62972">
        <w:rPr>
          <w:rFonts w:asciiTheme="minorHAnsi" w:hAnsiTheme="minorHAnsi" w:cstheme="minorHAnsi"/>
          <w:szCs w:val="20"/>
        </w:rPr>
        <w:t>trinitrate</w:t>
      </w:r>
      <w:proofErr w:type="spellEnd"/>
    </w:p>
    <w:sectPr w:rsidR="00205720" w:rsidRPr="00E62972" w:rsidSect="004F1A8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72"/>
    <w:rsid w:val="002C1204"/>
    <w:rsid w:val="00334069"/>
    <w:rsid w:val="003A5207"/>
    <w:rsid w:val="004F1A88"/>
    <w:rsid w:val="0060740E"/>
    <w:rsid w:val="00705A6A"/>
    <w:rsid w:val="007239C8"/>
    <w:rsid w:val="0074105A"/>
    <w:rsid w:val="00863E2F"/>
    <w:rsid w:val="008846D6"/>
    <w:rsid w:val="00BA4A05"/>
    <w:rsid w:val="00CB76BB"/>
    <w:rsid w:val="00E62972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0B98"/>
  <w15:chartTrackingRefBased/>
  <w15:docId w15:val="{C2EBDEE3-FC20-4372-82C0-56BD8FC3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2A80C-C325-49D2-A266-2BCE3086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Godolphin</dc:creator>
  <cp:keywords/>
  <dc:description/>
  <cp:lastModifiedBy>Peter Godolphin</cp:lastModifiedBy>
  <cp:revision>2</cp:revision>
  <dcterms:created xsi:type="dcterms:W3CDTF">2018-11-14T15:30:00Z</dcterms:created>
  <dcterms:modified xsi:type="dcterms:W3CDTF">2018-11-14T15:30:00Z</dcterms:modified>
</cp:coreProperties>
</file>