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BAE3" w14:textId="77777777" w:rsidR="00C31095" w:rsidRPr="00FE4204" w:rsidRDefault="009A6E9E" w:rsidP="009A6E9E">
      <w:r>
        <w:rPr>
          <w:rFonts w:ascii="TimesNewRomanPS-BoldMT" w:hAnsi="TimesNewRomanPS-BoldMT" w:cs="TimesNewRomanPS-BoldMT"/>
          <w:b/>
          <w:bCs/>
          <w:sz w:val="28"/>
        </w:rPr>
        <w:t>Supporting</w:t>
      </w:r>
      <w:r w:rsidR="001B2D4C">
        <w:rPr>
          <w:rFonts w:ascii="TimesNewRomanPS-BoldMT" w:hAnsi="TimesNewRomanPS-BoldMT" w:cs="TimesNewRomanPS-BoldMT"/>
          <w:b/>
          <w:bCs/>
          <w:sz w:val="28"/>
        </w:rPr>
        <w:t xml:space="preserve"> information</w:t>
      </w:r>
    </w:p>
    <w:p w14:paraId="3E294FB6" w14:textId="77777777" w:rsidR="00C31095" w:rsidRPr="006058D0" w:rsidRDefault="00C31095" w:rsidP="00F72A53">
      <w:pPr>
        <w:pStyle w:val="ListParagraph"/>
        <w:numPr>
          <w:ilvl w:val="0"/>
          <w:numId w:val="4"/>
        </w:numPr>
        <w:spacing w:before="200" w:line="360" w:lineRule="auto"/>
        <w:jc w:val="both"/>
        <w:outlineLvl w:val="2"/>
        <w:rPr>
          <w:i/>
          <w:vanish/>
          <w:sz w:val="28"/>
          <w:szCs w:val="28"/>
          <w:lang w:val="en-NZ" w:eastAsia="en-NZ"/>
        </w:rPr>
      </w:pPr>
      <w:bookmarkStart w:id="0" w:name="_Toc376972111"/>
      <w:bookmarkStart w:id="1" w:name="_Toc398199934"/>
    </w:p>
    <w:p w14:paraId="51E3CA44" w14:textId="77777777" w:rsidR="00C31095" w:rsidRPr="006058D0" w:rsidRDefault="00C31095" w:rsidP="00F72A53">
      <w:pPr>
        <w:pStyle w:val="ListParagraph"/>
        <w:numPr>
          <w:ilvl w:val="1"/>
          <w:numId w:val="4"/>
        </w:numPr>
        <w:spacing w:before="200" w:line="360" w:lineRule="auto"/>
        <w:jc w:val="both"/>
        <w:outlineLvl w:val="2"/>
        <w:rPr>
          <w:i/>
          <w:vanish/>
          <w:sz w:val="28"/>
          <w:szCs w:val="28"/>
          <w:lang w:val="en-NZ" w:eastAsia="en-NZ"/>
        </w:rPr>
      </w:pPr>
    </w:p>
    <w:bookmarkEnd w:id="0"/>
    <w:bookmarkEnd w:id="1"/>
    <w:p w14:paraId="2AD361AE" w14:textId="77777777" w:rsidR="00C31095" w:rsidRDefault="00C31095" w:rsidP="00F72A53">
      <w:pPr>
        <w:pStyle w:val="Heading2"/>
        <w:ind w:left="-567"/>
      </w:pPr>
      <w:r>
        <w:t xml:space="preserve">Variation between the human rDNA (extracted from BAC clone </w:t>
      </w:r>
      <w:r w:rsidRPr="00A1325E">
        <w:t>GL000220.1</w:t>
      </w:r>
      <w:r>
        <w:t xml:space="preserve">) and </w:t>
      </w:r>
      <w:proofErr w:type="spellStart"/>
      <w:r>
        <w:t>GenBank</w:t>
      </w:r>
      <w:proofErr w:type="spellEnd"/>
      <w:r>
        <w:t xml:space="preserve"> U13369 rDNA sequences </w:t>
      </w:r>
    </w:p>
    <w:p w14:paraId="0A5714EC" w14:textId="77777777" w:rsidR="00C31095" w:rsidRPr="006E234C" w:rsidRDefault="00C31095" w:rsidP="00F72A53">
      <w:pPr>
        <w:pStyle w:val="Heading2"/>
        <w:numPr>
          <w:ilvl w:val="0"/>
          <w:numId w:val="0"/>
        </w:numPr>
        <w:ind w:left="-567"/>
        <w:rPr>
          <w:b w:val="0"/>
        </w:rPr>
      </w:pPr>
      <w:r w:rsidRPr="006E234C">
        <w:rPr>
          <w:b w:val="0"/>
        </w:rPr>
        <w:t>The coding sequences of the human rDNA and U13369 are 98.2% identical, with nucleotide variants distributed throughout the sequence. The IGS sequences are 88.3% identical, with the primary reason for the lower identity being copy number variation i</w:t>
      </w:r>
      <w:r w:rsidR="009A6E9E">
        <w:rPr>
          <w:b w:val="0"/>
        </w:rPr>
        <w:t>n previously reported R-repeats</w:t>
      </w:r>
      <w:r w:rsidRPr="006E234C">
        <w:rPr>
          <w:b w:val="0"/>
        </w:rPr>
        <w:t xml:space="preserve"> and microsatellite regions </w:t>
      </w:r>
      <w:r w:rsidR="009A6E9E">
        <w:rPr>
          <w:b w:val="0"/>
        </w:rPr>
        <w:fldChar w:fldCharType="begin"/>
      </w:r>
      <w:r w:rsidR="009A6E9E">
        <w:rPr>
          <w:b w:val="0"/>
        </w:rPr>
        <w:instrText xml:space="preserve"> ADDIN EN.CITE &lt;EndNote&gt;&lt;Cite&gt;&lt;Author&gt;Gonzalez&lt;/Author&gt;&lt;Year&gt;1995&lt;/Year&gt;&lt;RecNum&gt;392&lt;/RecNum&gt;&lt;DisplayText&gt;(1)&lt;/DisplayText&gt;&lt;record&gt;&lt;rec-number&gt;392&lt;/rec-number&gt;&lt;foreign-keys&gt;&lt;key app="EN" db-id="svr9x9t92ttfakez9sqve5peezafdzzpsd5z" timestamp="1438683319"&gt;392&lt;/key&gt;&lt;key app="ENWeb" db-id=""&gt;0&lt;/key&gt;&lt;/foreign-keys&gt;&lt;ref-type name="Journal Article"&gt;17&lt;/ref-type&gt;&lt;contributors&gt;&lt;authors&gt;&lt;author&gt;Gonzalez, I. L.&lt;/author&gt;&lt;author&gt;Sylvester, J. E.&lt;/author&gt;&lt;/authors&gt;&lt;/contributors&gt;&lt;auth-address&gt;Department of Pathology, Hahnemann University, Philadelphia, Pennsylvania 19102, USA.&lt;/auth-address&gt;&lt;titles&gt;&lt;title&gt;Complete sequence of the 43-kb human ribosomal DNA repeat: analysis of the intergenic spacer&lt;/title&gt;&lt;secondary-title&gt;Genomics&lt;/secondary-title&gt;&lt;alt-title&gt;Genomics&lt;/alt-title&gt;&lt;/titles&gt;&lt;periodical&gt;&lt;full-title&gt;Genomics&lt;/full-title&gt;&lt;/periodical&gt;&lt;alt-periodical&gt;&lt;full-title&gt;Genomics&lt;/full-title&gt;&lt;/alt-periodical&gt;&lt;pages&gt;320-8&lt;/pages&gt;&lt;volume&gt;27&lt;/volume&gt;&lt;number&gt;2&lt;/number&gt;&lt;keywords&gt;&lt;keyword&gt;Animals&lt;/keyword&gt;&lt;keyword&gt;Base Sequence&lt;/keyword&gt;&lt;keyword&gt;DNA/chemistry&lt;/keyword&gt;&lt;keyword&gt;DNA Mutational Analysis&lt;/keyword&gt;&lt;keyword&gt;DNA, Ribosomal/*genetics&lt;/keyword&gt;&lt;keyword&gt;Humans&lt;/keyword&gt;&lt;keyword&gt;Mice&lt;/keyword&gt;&lt;keyword&gt;Molecular Sequence Data&lt;/keyword&gt;&lt;keyword&gt;Repetitive Sequences, Nucleic Acid&lt;/keyword&gt;&lt;keyword&gt;Retroelements&lt;/keyword&gt;&lt;/keywords&gt;&lt;dates&gt;&lt;year&gt;1995&lt;/year&gt;&lt;pub-dates&gt;&lt;date&gt;May 20&lt;/date&gt;&lt;/pub-dates&gt;&lt;/dates&gt;&lt;isbn&gt;0888-7543 (Print)&amp;#xD;0888-7543 (Linking)&lt;/isbn&gt;&lt;accession-num&gt;7557999&lt;/accession-num&gt;&lt;urls&gt;&lt;related-urls&gt;&lt;url&gt;http://www.ncbi.nlm.nih.gov/pubmed/7557999&lt;/url&gt;&lt;/related-urls&gt;&lt;/urls&gt;&lt;electronic-resource-num&gt;10.1006/geno.1995.1049&lt;/electronic-resource-num&gt;&lt;/record&gt;&lt;/Cite&gt;&lt;/EndNote&gt;</w:instrText>
      </w:r>
      <w:r w:rsidR="009A6E9E">
        <w:rPr>
          <w:b w:val="0"/>
        </w:rPr>
        <w:fldChar w:fldCharType="separate"/>
      </w:r>
      <w:r w:rsidR="009A6E9E">
        <w:rPr>
          <w:b w:val="0"/>
          <w:noProof/>
        </w:rPr>
        <w:t>(1)</w:t>
      </w:r>
      <w:r w:rsidR="009A6E9E">
        <w:rPr>
          <w:b w:val="0"/>
        </w:rPr>
        <w:fldChar w:fldCharType="end"/>
      </w:r>
      <w:r w:rsidRPr="006E234C">
        <w:rPr>
          <w:b w:val="0"/>
        </w:rPr>
        <w:t>. Specifically, there are only two R-repeat blocks present in the human rDNA unit compared to three in U13369 (the R1-repeat block at coordinates 13,481-14,279 in U13369 is absent from the human rDNA). Furthermore, a 2 kb [</w:t>
      </w:r>
      <w:proofErr w:type="gramStart"/>
      <w:r w:rsidRPr="006E234C">
        <w:rPr>
          <w:b w:val="0"/>
        </w:rPr>
        <w:t>TCTC]</w:t>
      </w:r>
      <w:r w:rsidRPr="006E234C">
        <w:rPr>
          <w:b w:val="0"/>
          <w:sz w:val="14"/>
          <w:szCs w:val="14"/>
        </w:rPr>
        <w:t>n</w:t>
      </w:r>
      <w:proofErr w:type="gramEnd"/>
      <w:r w:rsidR="009A6E9E">
        <w:rPr>
          <w:b w:val="0"/>
          <w:sz w:val="14"/>
          <w:szCs w:val="14"/>
        </w:rPr>
        <w:t xml:space="preserve"> </w:t>
      </w:r>
      <w:r w:rsidRPr="006E234C">
        <w:rPr>
          <w:b w:val="0"/>
        </w:rPr>
        <w:t>microsatellite at 21,894-23,859 and a 50 bp [TCT]</w:t>
      </w:r>
      <w:r w:rsidRPr="006E234C">
        <w:rPr>
          <w:b w:val="0"/>
          <w:sz w:val="14"/>
          <w:szCs w:val="14"/>
        </w:rPr>
        <w:t xml:space="preserve">n </w:t>
      </w:r>
      <w:r w:rsidRPr="006E234C">
        <w:rPr>
          <w:b w:val="0"/>
        </w:rPr>
        <w:t>microsatellite at 40,625-40,677 in the human rDNA are absent from U13369. Similarly, a 200 bp [</w:t>
      </w:r>
      <w:proofErr w:type="gramStart"/>
      <w:r w:rsidRPr="006E234C">
        <w:rPr>
          <w:b w:val="0"/>
        </w:rPr>
        <w:t>TCTC]</w:t>
      </w:r>
      <w:r w:rsidRPr="006E234C">
        <w:rPr>
          <w:b w:val="0"/>
          <w:sz w:val="14"/>
          <w:szCs w:val="14"/>
        </w:rPr>
        <w:t>n</w:t>
      </w:r>
      <w:proofErr w:type="gramEnd"/>
      <w:r w:rsidR="009A6E9E">
        <w:rPr>
          <w:b w:val="0"/>
          <w:sz w:val="14"/>
          <w:szCs w:val="14"/>
        </w:rPr>
        <w:t xml:space="preserve"> </w:t>
      </w:r>
      <w:r w:rsidRPr="006E234C">
        <w:rPr>
          <w:b w:val="0"/>
        </w:rPr>
        <w:t>microsatellite at 26,341-26,542 and a 165 bp [CTTG]</w:t>
      </w:r>
      <w:r w:rsidRPr="006E234C">
        <w:rPr>
          <w:b w:val="0"/>
          <w:sz w:val="14"/>
          <w:szCs w:val="14"/>
        </w:rPr>
        <w:t xml:space="preserve">n </w:t>
      </w:r>
      <w:r w:rsidRPr="006E234C">
        <w:rPr>
          <w:b w:val="0"/>
        </w:rPr>
        <w:t>microsatellite at 40,106-40,271 are present in U13369 but are absent from the human rDNA</w:t>
      </w:r>
    </w:p>
    <w:p w14:paraId="49CA6ADD" w14:textId="77777777" w:rsidR="00C31095" w:rsidRPr="007042EB" w:rsidRDefault="00C31095" w:rsidP="00F72A53">
      <w:pPr>
        <w:pStyle w:val="Heading2"/>
        <w:ind w:left="-567"/>
      </w:pPr>
      <w:r w:rsidRPr="007042EB">
        <w:t xml:space="preserve">Alu element </w:t>
      </w:r>
      <w:r>
        <w:t>conservation</w:t>
      </w:r>
      <w:r w:rsidRPr="007042EB">
        <w:t xml:space="preserve"> among</w:t>
      </w:r>
      <w:r>
        <w:t>st the</w:t>
      </w:r>
      <w:r w:rsidR="009A6E9E">
        <w:t xml:space="preserve"> </w:t>
      </w:r>
      <w:r>
        <w:t>apes</w:t>
      </w:r>
    </w:p>
    <w:p w14:paraId="757284E9" w14:textId="77777777" w:rsidR="00C31095" w:rsidRDefault="00C31095" w:rsidP="00F72A53">
      <w:r w:rsidRPr="004009F7">
        <w:t>Gonzalez</w:t>
      </w:r>
      <w:r w:rsidR="009A6E9E">
        <w:t xml:space="preserve"> </w:t>
      </w:r>
      <w:proofErr w:type="gramStart"/>
      <w:r w:rsidR="009933D3" w:rsidRPr="004009F7">
        <w:rPr>
          <w:i/>
        </w:rPr>
        <w:t>et</w:t>
      </w:r>
      <w:proofErr w:type="gramEnd"/>
      <w:r w:rsidR="009933D3" w:rsidRPr="004009F7">
        <w:rPr>
          <w:i/>
        </w:rPr>
        <w:t xml:space="preserve">. </w:t>
      </w:r>
      <w:proofErr w:type="gramStart"/>
      <w:r w:rsidR="009933D3" w:rsidRPr="004009F7">
        <w:rPr>
          <w:i/>
        </w:rPr>
        <w:t>al</w:t>
      </w:r>
      <w:proofErr w:type="gramEnd"/>
      <w:r w:rsidR="009933D3" w:rsidRPr="004009F7">
        <w:rPr>
          <w:i/>
        </w:rPr>
        <w:t>.</w:t>
      </w:r>
      <w:r w:rsidR="004D5ACB">
        <w:fldChar w:fldCharType="begin"/>
      </w:r>
      <w:r w:rsidR="00DE169C">
        <w:instrText xml:space="preserve"> ADDIN EN.CITE &lt;EndNote&gt;&lt;Cite&gt;&lt;Author&gt;Gonzalez&lt;/Author&gt;&lt;Year&gt;1993&lt;/Year&gt;&lt;RecNum&gt;618&lt;/RecNum&gt;&lt;DisplayText&gt;(2)&lt;/DisplayText&gt;&lt;record&gt;&lt;rec-number&gt;618&lt;/rec-number&gt;&lt;foreign-keys&gt;&lt;key app="EN" db-id="svr9x9t92ttfakez9sqve5peezafdzzpsd5z" timestamp="1453186583"&gt;618&lt;/key&gt;&lt;/foreign-keys&gt;&lt;ref-type name="Journal Article"&gt;17&lt;/ref-type&gt;&lt;contributors&gt;&lt;authors&gt;&lt;author&gt;Gonzalez, I. L.&lt;/author&gt;&lt;author&gt;Tugendreich, S.&lt;/author&gt;&lt;author&gt;Hieter, P.&lt;/author&gt;&lt;author&gt;Sylvester, J. E.&lt;/author&gt;&lt;/authors&gt;&lt;/contributors&gt;&lt;auth-address&gt;Department of Pathology, Hahnemann University, Philadelphia, Pennsylvania 19102.&lt;/auth-address&gt;&lt;titles&gt;&lt;title&gt;Fixation times of retroposons in the ribosomal DNA spacer of human and other primates&lt;/title&gt;&lt;secondary-title&gt;Genomics&lt;/secondary-title&gt;&lt;/titles&gt;&lt;periodical&gt;&lt;full-title&gt;Genomics&lt;/full-title&gt;&lt;/periodical&gt;&lt;pages&gt;29-36&lt;/pages&gt;&lt;volume&gt;18&lt;/volume&gt;&lt;number&gt;1&lt;/number&gt;&lt;keywords&gt;&lt;keyword&gt;Animals&lt;/keyword&gt;&lt;keyword&gt;Base Sequence&lt;/keyword&gt;&lt;keyword&gt;*DNA Transposable Elements&lt;/keyword&gt;&lt;keyword&gt;DNA, Ribosomal/*genetics&lt;/keyword&gt;&lt;keyword&gt;Humans&lt;/keyword&gt;&lt;keyword&gt;Molecular Sequence Data&lt;/keyword&gt;&lt;keyword&gt;Phylogeny&lt;/keyword&gt;&lt;keyword&gt;Primates/*genetics&lt;/keyword&gt;&lt;keyword&gt;Pseudogenes&lt;/keyword&gt;&lt;keyword&gt;Repetitive Sequences, Nucleic Acid&lt;/keyword&gt;&lt;/keywords&gt;&lt;dates&gt;&lt;year&gt;1993&lt;/year&gt;&lt;pub-dates&gt;&lt;date&gt;Oct&lt;/date&gt;&lt;/pub-dates&gt;&lt;/dates&gt;&lt;isbn&gt;0888-7543 (Print)&amp;#xD;0888-7543 (Linking)&lt;/isbn&gt;&lt;accession-num&gt;8276415&lt;/accession-num&gt;&lt;urls&gt;&lt;related-urls&gt;&lt;url&gt;http://www.ncbi.nlm.nih.gov/pubmed/8276415&lt;/url&gt;&lt;/related-urls&gt;&lt;/urls&gt;&lt;electronic-resource-num&gt;10.1006/geno.1993.1423&lt;/electronic-resource-num&gt;&lt;/record&gt;&lt;/Cite&gt;&lt;/EndNote&gt;</w:instrText>
      </w:r>
      <w:r w:rsidR="004D5ACB">
        <w:fldChar w:fldCharType="separate"/>
      </w:r>
      <w:r w:rsidR="00DE169C">
        <w:rPr>
          <w:noProof/>
        </w:rPr>
        <w:t>(2)</w:t>
      </w:r>
      <w:r w:rsidR="004D5ACB">
        <w:fldChar w:fldCharType="end"/>
      </w:r>
      <w:r w:rsidR="009A6E9E">
        <w:t xml:space="preserve"> </w:t>
      </w:r>
      <w:bookmarkStart w:id="2" w:name="_GoBack"/>
      <w:bookmarkEnd w:id="2"/>
      <w:proofErr w:type="gramStart"/>
      <w:r>
        <w:t>used</w:t>
      </w:r>
      <w:proofErr w:type="gramEnd"/>
      <w:r>
        <w:t xml:space="preserve"> S</w:t>
      </w:r>
      <w:r w:rsidRPr="002E684B">
        <w:t xml:space="preserve">outhern hybridization to demonstrate Alu </w:t>
      </w:r>
      <w:r>
        <w:t xml:space="preserve">element </w:t>
      </w:r>
      <w:r w:rsidRPr="002E684B">
        <w:t>conservation in the IGS, hen</w:t>
      </w:r>
      <w:r w:rsidRPr="00202A30">
        <w:t xml:space="preserve">ce they can only confirm the positional conservation of </w:t>
      </w:r>
      <w:r>
        <w:t>the Alu</w:t>
      </w:r>
      <w:r w:rsidR="009A6E9E">
        <w:t xml:space="preserve"> </w:t>
      </w:r>
      <w:r>
        <w:t>elements</w:t>
      </w:r>
      <w:r w:rsidR="009A6E9E">
        <w:t xml:space="preserve"> </w:t>
      </w:r>
      <w:r w:rsidRPr="00202A30">
        <w:t>but not the level of sequence identity. To determine the sequence identity, human Alu</w:t>
      </w:r>
      <w:r>
        <w:t xml:space="preserve"> element</w:t>
      </w:r>
      <w:r w:rsidRPr="00202A30">
        <w:t>s</w:t>
      </w:r>
      <w:r>
        <w:t xml:space="preserve"> were compared</w:t>
      </w:r>
      <w:r w:rsidRPr="00202A30">
        <w:t xml:space="preserve"> with the corresponding primate IGS Alu</w:t>
      </w:r>
      <w:r>
        <w:t xml:space="preserve"> element</w:t>
      </w:r>
      <w:r w:rsidRPr="00202A30">
        <w:t>s.</w:t>
      </w:r>
      <w:r>
        <w:t xml:space="preserve"> Macaque and common marmoset rDNA sequences have higher numbers of Alu elements compared to apes, therefore it is difficult demarcate the Alu elements orthologous to a human Alu element and they were not included in this comparison.</w:t>
      </w:r>
      <w:r w:rsidRPr="00202A30">
        <w:t xml:space="preserve"> Most Alu</w:t>
      </w:r>
      <w:r>
        <w:t xml:space="preserve"> element</w:t>
      </w:r>
      <w:r w:rsidRPr="00202A30">
        <w:t xml:space="preserve">s </w:t>
      </w:r>
      <w:r>
        <w:t xml:space="preserve">have high sequence identity (from 89%-97%). </w:t>
      </w:r>
      <w:r w:rsidRPr="00202A30">
        <w:t>The pairwise comparisons show that as we move from human to gibbon</w:t>
      </w:r>
      <w:r>
        <w:t>,</w:t>
      </w:r>
      <w:r w:rsidRPr="00202A30">
        <w:t xml:space="preserve"> the level of sequence identity for certain Alu elements (Alu</w:t>
      </w:r>
      <w:r w:rsidRPr="00EE0192">
        <w:rPr>
          <w:vertAlign w:val="subscript"/>
        </w:rPr>
        <w:t>human</w:t>
      </w:r>
      <w:r>
        <w:t>2, 11</w:t>
      </w:r>
      <w:r w:rsidRPr="00202A30">
        <w:t xml:space="preserve">, </w:t>
      </w:r>
      <w:r>
        <w:t>and 18</w:t>
      </w:r>
      <w:r w:rsidRPr="00202A30">
        <w:t xml:space="preserve">) decreases more rapidly </w:t>
      </w:r>
      <w:r>
        <w:t>than</w:t>
      </w:r>
      <w:r w:rsidRPr="00202A30">
        <w:t xml:space="preserve"> others</w:t>
      </w:r>
      <w:r>
        <w:t>,</w:t>
      </w:r>
      <w:r w:rsidRPr="00202A30">
        <w:t xml:space="preserve"> suggesting that a selective constrain</w:t>
      </w:r>
      <w:r>
        <w:t>t</w:t>
      </w:r>
      <w:r w:rsidR="009A6E9E">
        <w:t xml:space="preserve"> </w:t>
      </w:r>
      <w:r>
        <w:t>exists for</w:t>
      </w:r>
      <w:r w:rsidRPr="00202A30">
        <w:t xml:space="preserve"> some of the Alu elements</w:t>
      </w:r>
      <w:r>
        <w:t xml:space="preserve"> and therefore that they</w:t>
      </w:r>
      <w:r w:rsidRPr="00202A30">
        <w:t xml:space="preserve"> may have some functional role. Several Alu</w:t>
      </w:r>
      <w:r>
        <w:t xml:space="preserve"> element</w:t>
      </w:r>
      <w:r w:rsidRPr="00202A30">
        <w:t xml:space="preserve">s in the human genome </w:t>
      </w:r>
      <w:r>
        <w:t xml:space="preserve">are </w:t>
      </w:r>
      <w:r w:rsidRPr="00202A30">
        <w:t>t</w:t>
      </w:r>
      <w:r>
        <w:t>ranscribed</w:t>
      </w:r>
      <w:r w:rsidRPr="00202A30">
        <w:t xml:space="preserve"> to form noncoding </w:t>
      </w:r>
      <w:proofErr w:type="gramStart"/>
      <w:r w:rsidRPr="00202A30">
        <w:t>RNAs</w:t>
      </w:r>
      <w:r>
        <w:t>,</w:t>
      </w:r>
      <w:proofErr w:type="gramEnd"/>
      <w:r>
        <w:t xml:space="preserve"> therefore</w:t>
      </w:r>
      <w:r w:rsidRPr="00202A30">
        <w:t xml:space="preserve"> it is possible that the conserv</w:t>
      </w:r>
      <w:r>
        <w:t>ed</w:t>
      </w:r>
      <w:r w:rsidRPr="00202A30">
        <w:t xml:space="preserve"> Alu elements have </w:t>
      </w:r>
      <w:r>
        <w:t xml:space="preserve">a </w:t>
      </w:r>
      <w:r w:rsidRPr="00202A30">
        <w:t>similar role.</w:t>
      </w:r>
      <w:r>
        <w:t xml:space="preserve"> A p</w:t>
      </w:r>
      <w:r w:rsidRPr="00202A30">
        <w:t>revious study show</w:t>
      </w:r>
      <w:r>
        <w:t>ed</w:t>
      </w:r>
      <w:r w:rsidRPr="00202A30">
        <w:t xml:space="preserve"> that about 30% of the gorilla genome has </w:t>
      </w:r>
      <w:r>
        <w:t xml:space="preserve">a </w:t>
      </w:r>
      <w:r w:rsidRPr="00202A30">
        <w:t xml:space="preserve">higher DNA sequence </w:t>
      </w:r>
      <w:r w:rsidRPr="002E684B">
        <w:t xml:space="preserve">identity to human or chimpanzee than human and chimpanzee have to each other, and this is more pronounced for regions surrounding the genes than </w:t>
      </w:r>
      <w:r>
        <w:t xml:space="preserve">for </w:t>
      </w:r>
      <w:r w:rsidRPr="002E684B">
        <w:t xml:space="preserve">the genes </w:t>
      </w:r>
      <w:r w:rsidRPr="002E684B">
        <w:lastRenderedPageBreak/>
        <w:t xml:space="preserve">themselves </w:t>
      </w:r>
      <w:r w:rsidR="004D5ACB">
        <w:fldChar w:fldCharType="begin">
          <w:fldData xml:space="preserve">PEVuZE5vdGU+PENpdGU+PEF1dGhvcj5TY2FsbHk8L0F1dGhvcj48WWVhcj4yMDEyPC9ZZWFyPjxS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</w:fldData>
        </w:fldChar>
      </w:r>
      <w:r w:rsidR="00DE169C">
        <w:instrText xml:space="preserve"> ADDIN EN.CITE </w:instrText>
      </w:r>
      <w:r w:rsidR="00DE169C">
        <w:fldChar w:fldCharType="begin">
          <w:fldData xml:space="preserve">PEVuZE5vdGU+PENpdGU+PEF1dGhvcj5TY2FsbHk8L0F1dGhvcj48WWVhcj4yMDEyPC9ZZWFyPjxS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</w:fldData>
        </w:fldChar>
      </w:r>
      <w:r w:rsidR="00DE169C">
        <w:instrText xml:space="preserve"> ADDIN EN.CITE.DATA </w:instrText>
      </w:r>
      <w:r w:rsidR="00DE169C">
        <w:fldChar w:fldCharType="end"/>
      </w:r>
      <w:r w:rsidR="004D5ACB">
        <w:fldChar w:fldCharType="separate"/>
      </w:r>
      <w:r w:rsidR="00DE169C">
        <w:rPr>
          <w:noProof/>
        </w:rPr>
        <w:t>(3)</w:t>
      </w:r>
      <w:r w:rsidR="004D5ACB">
        <w:fldChar w:fldCharType="end"/>
      </w:r>
      <w:r w:rsidRPr="0071247E">
        <w:t>.</w:t>
      </w:r>
      <w:r w:rsidR="009A6E9E">
        <w:t xml:space="preserve"> </w:t>
      </w:r>
      <w:r w:rsidRPr="007D549A">
        <w:t>Interestingly, Alu</w:t>
      </w:r>
      <w:r w:rsidRPr="00EE0192">
        <w:rPr>
          <w:vertAlign w:val="subscript"/>
        </w:rPr>
        <w:t>human</w:t>
      </w:r>
      <w:r>
        <w:t>1, 9</w:t>
      </w:r>
      <w:r w:rsidRPr="007D549A">
        <w:t>, 15, 19, 20</w:t>
      </w:r>
      <w:r>
        <w:t xml:space="preserve"> and </w:t>
      </w:r>
      <w:r w:rsidRPr="007D549A">
        <w:t>23 have this same</w:t>
      </w:r>
      <w:r w:rsidRPr="00202A30">
        <w:t xml:space="preserve"> pattern</w:t>
      </w:r>
      <w:r>
        <w:t xml:space="preserve"> of higher sequence identity between human and gorilla than human and chimp</w:t>
      </w:r>
      <w:r w:rsidRPr="00202A30">
        <w:t xml:space="preserve">. </w:t>
      </w:r>
    </w:p>
    <w:p w14:paraId="4561DCAD" w14:textId="77777777" w:rsidR="00B4057E" w:rsidRDefault="00B4057E" w:rsidP="009A6E9E">
      <w:pPr>
        <w:ind w:left="0"/>
        <w:rPr>
          <w:b/>
          <w:iCs/>
          <w:color w:val="000000"/>
        </w:rPr>
      </w:pPr>
    </w:p>
    <w:p w14:paraId="565BA067" w14:textId="77777777" w:rsidR="00B4057E" w:rsidRDefault="009933D3" w:rsidP="009A6E9E">
      <w:pPr>
        <w:rPr>
          <w:b/>
          <w:iCs/>
          <w:color w:val="000000"/>
        </w:rPr>
      </w:pPr>
      <w:r w:rsidRPr="009933D3">
        <w:rPr>
          <w:b/>
          <w:iCs/>
          <w:color w:val="000000"/>
        </w:rPr>
        <w:t>Reference</w:t>
      </w:r>
      <w:r w:rsidR="009A6E9E">
        <w:rPr>
          <w:b/>
          <w:iCs/>
          <w:color w:val="000000"/>
        </w:rPr>
        <w:t>s</w:t>
      </w:r>
      <w:r w:rsidRPr="009933D3">
        <w:rPr>
          <w:b/>
          <w:iCs/>
          <w:color w:val="000000"/>
        </w:rPr>
        <w:t xml:space="preserve"> </w:t>
      </w:r>
    </w:p>
    <w:p w14:paraId="14257B2B" w14:textId="77777777" w:rsidR="00DE169C" w:rsidRPr="00DE169C" w:rsidRDefault="004D5ACB" w:rsidP="009A6E9E">
      <w:pPr>
        <w:pStyle w:val="EndNoteBibliography"/>
        <w:spacing w:line="480" w:lineRule="auto"/>
        <w:ind w:left="284" w:hanging="720"/>
      </w:pPr>
      <w:r>
        <w:rPr>
          <w:b/>
          <w:iCs/>
          <w:color w:val="000000"/>
        </w:rPr>
        <w:fldChar w:fldCharType="begin"/>
      </w:r>
      <w:r w:rsidR="00B4057E">
        <w:rPr>
          <w:b/>
          <w:iCs/>
          <w:color w:val="000000"/>
        </w:rPr>
        <w:instrText xml:space="preserve"> ADDIN EN.REFLIST </w:instrText>
      </w:r>
      <w:r>
        <w:rPr>
          <w:b/>
          <w:iCs/>
          <w:color w:val="000000"/>
        </w:rPr>
        <w:fldChar w:fldCharType="separate"/>
      </w:r>
      <w:r w:rsidR="00DE169C" w:rsidRPr="00DE169C">
        <w:t>1.</w:t>
      </w:r>
      <w:r w:rsidR="00DE169C" w:rsidRPr="00DE169C">
        <w:tab/>
        <w:t xml:space="preserve">Gonzalez, I.L. and Sylvester, J.E. (1995) Complete sequence of the 43-kb human ribosomal DNA repeat: analysis of the intergenic spacer. </w:t>
      </w:r>
      <w:r w:rsidR="00DE169C" w:rsidRPr="00DE169C">
        <w:rPr>
          <w:i/>
        </w:rPr>
        <w:t>Genomics</w:t>
      </w:r>
      <w:r w:rsidR="00DE169C" w:rsidRPr="00DE169C">
        <w:t xml:space="preserve">, </w:t>
      </w:r>
      <w:r w:rsidR="00DE169C" w:rsidRPr="00DE169C">
        <w:rPr>
          <w:b/>
        </w:rPr>
        <w:t>27</w:t>
      </w:r>
      <w:r w:rsidR="00DE169C" w:rsidRPr="00DE169C">
        <w:t>, 320-328.</w:t>
      </w:r>
    </w:p>
    <w:p w14:paraId="7CF2DBBC" w14:textId="77777777" w:rsidR="00DE169C" w:rsidRPr="00DE169C" w:rsidRDefault="00DE169C" w:rsidP="009A6E9E">
      <w:pPr>
        <w:pStyle w:val="EndNoteBibliography"/>
        <w:spacing w:line="480" w:lineRule="auto"/>
        <w:ind w:left="284" w:hanging="720"/>
      </w:pPr>
      <w:r w:rsidRPr="00DE169C">
        <w:t>2.</w:t>
      </w:r>
      <w:r w:rsidRPr="00DE169C">
        <w:tab/>
        <w:t xml:space="preserve">Gonzalez, I.L., Tugendreich, S., Hieter, P. and Sylvester, J.E. (1993) Fixation times of retroposons in the ribosomal DNA spacer of human and other primates. </w:t>
      </w:r>
      <w:r w:rsidRPr="00DE169C">
        <w:rPr>
          <w:i/>
        </w:rPr>
        <w:t>Genomics</w:t>
      </w:r>
      <w:r w:rsidRPr="00DE169C">
        <w:t xml:space="preserve">, </w:t>
      </w:r>
      <w:r w:rsidRPr="00DE169C">
        <w:rPr>
          <w:b/>
        </w:rPr>
        <w:t>18</w:t>
      </w:r>
      <w:r w:rsidRPr="00DE169C">
        <w:t>, 29-36.</w:t>
      </w:r>
    </w:p>
    <w:p w14:paraId="0BE4C791" w14:textId="77777777" w:rsidR="00DE169C" w:rsidRPr="00DE169C" w:rsidRDefault="00DE169C" w:rsidP="009A6E9E">
      <w:pPr>
        <w:pStyle w:val="EndNoteBibliography"/>
        <w:spacing w:line="480" w:lineRule="auto"/>
        <w:ind w:left="284" w:hanging="720"/>
      </w:pPr>
      <w:r w:rsidRPr="00DE169C">
        <w:t>3.</w:t>
      </w:r>
      <w:r w:rsidRPr="00DE169C">
        <w:tab/>
        <w:t>Scally, A., Dutheil, J.Y., Hillier, L.W., Jordan, G.E., Goodhead, I., Herrero, J., Hobolth, A., Lappalainen, T., Mailund, T., Marques-Bonet, T.</w:t>
      </w:r>
      <w:r w:rsidRPr="00DE169C">
        <w:rPr>
          <w:i/>
        </w:rPr>
        <w:t xml:space="preserve"> et al.</w:t>
      </w:r>
      <w:r w:rsidRPr="00DE169C">
        <w:t xml:space="preserve"> (2012) Insights into hominid evolution from the gorilla genome sequence. </w:t>
      </w:r>
      <w:r w:rsidRPr="00DE169C">
        <w:rPr>
          <w:i/>
        </w:rPr>
        <w:t>Nature</w:t>
      </w:r>
      <w:r w:rsidRPr="00DE169C">
        <w:t xml:space="preserve">, </w:t>
      </w:r>
      <w:r w:rsidRPr="00DE169C">
        <w:rPr>
          <w:b/>
        </w:rPr>
        <w:t>483</w:t>
      </w:r>
      <w:r w:rsidRPr="00DE169C">
        <w:t>, 169-175.</w:t>
      </w:r>
    </w:p>
    <w:p w14:paraId="62C8BA59" w14:textId="77777777" w:rsidR="009933D3" w:rsidRDefault="004D5ACB" w:rsidP="009A6E9E">
      <w:pPr>
        <w:ind w:left="284" w:hanging="720"/>
        <w:rPr>
          <w:b/>
          <w:iCs/>
          <w:color w:val="000000"/>
        </w:rPr>
      </w:pPr>
      <w:r>
        <w:rPr>
          <w:b/>
          <w:iCs/>
          <w:color w:val="000000"/>
        </w:rPr>
        <w:fldChar w:fldCharType="end"/>
      </w:r>
    </w:p>
    <w:sectPr w:rsidR="009933D3" w:rsidSect="00F72A53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E309C" w14:textId="77777777" w:rsidR="0093604C" w:rsidRDefault="0093604C">
      <w:pPr>
        <w:spacing w:line="240" w:lineRule="auto"/>
      </w:pPr>
      <w:r>
        <w:separator/>
      </w:r>
    </w:p>
  </w:endnote>
  <w:endnote w:type="continuationSeparator" w:id="0">
    <w:p w14:paraId="69053573" w14:textId="77777777" w:rsidR="0093604C" w:rsidRDefault="0093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8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01637" w14:textId="77777777" w:rsidR="00AF697E" w:rsidRDefault="004D5ACB">
        <w:pPr>
          <w:pStyle w:val="Footer"/>
          <w:jc w:val="center"/>
        </w:pPr>
        <w:r>
          <w:fldChar w:fldCharType="begin"/>
        </w:r>
        <w:r w:rsidR="00847A1C">
          <w:instrText xml:space="preserve"> PAGE   \* MERGEFORMAT </w:instrText>
        </w:r>
        <w:r>
          <w:fldChar w:fldCharType="separate"/>
        </w:r>
        <w:r w:rsidR="009A6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12123" w14:textId="77777777" w:rsidR="00AF697E" w:rsidRDefault="00AF6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DCC5" w14:textId="77777777" w:rsidR="0093604C" w:rsidRDefault="0093604C">
      <w:pPr>
        <w:spacing w:line="240" w:lineRule="auto"/>
      </w:pPr>
      <w:r>
        <w:separator/>
      </w:r>
    </w:p>
  </w:footnote>
  <w:footnote w:type="continuationSeparator" w:id="0">
    <w:p w14:paraId="38A9549B" w14:textId="77777777" w:rsidR="0093604C" w:rsidRDefault="009360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118"/>
    <w:multiLevelType w:val="multilevel"/>
    <w:tmpl w:val="07A6C57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A3D4B30"/>
    <w:multiLevelType w:val="multilevel"/>
    <w:tmpl w:val="E5C2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9578E4"/>
    <w:multiLevelType w:val="hybridMultilevel"/>
    <w:tmpl w:val="2E8C3EB2"/>
    <w:lvl w:ilvl="0" w:tplc="6DC0D87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21BB"/>
    <w:multiLevelType w:val="multilevel"/>
    <w:tmpl w:val="B586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E12A9A"/>
    <w:multiLevelType w:val="multilevel"/>
    <w:tmpl w:val="0409001F"/>
    <w:name w:val="Section 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7D1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6F3439"/>
    <w:multiLevelType w:val="multilevel"/>
    <w:tmpl w:val="178E2BA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D00A60"/>
    <w:multiLevelType w:val="multilevel"/>
    <w:tmpl w:val="EFECC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153D02"/>
    <w:multiLevelType w:val="hybridMultilevel"/>
    <w:tmpl w:val="7F904BEA"/>
    <w:lvl w:ilvl="0" w:tplc="194AABC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0194"/>
    <w:multiLevelType w:val="hybridMultilevel"/>
    <w:tmpl w:val="74B6F922"/>
    <w:lvl w:ilvl="0" w:tplc="D6A866A0">
      <w:start w:val="9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r9x9t92ttfakez9sqve5peezafdzzpsd5z&quot;&gt;Endnote_library&lt;record-ids&gt;&lt;item&gt;277&lt;/item&gt;&lt;item&gt;392&lt;/item&gt;&lt;item&gt;618&lt;/item&gt;&lt;/record-ids&gt;&lt;/item&gt;&lt;/Libraries&gt;"/>
  </w:docVars>
  <w:rsids>
    <w:rsidRoot w:val="00C31095"/>
    <w:rsid w:val="00063BB8"/>
    <w:rsid w:val="000D3280"/>
    <w:rsid w:val="000F25CD"/>
    <w:rsid w:val="001034B0"/>
    <w:rsid w:val="00116AAA"/>
    <w:rsid w:val="00173E9D"/>
    <w:rsid w:val="00181A8C"/>
    <w:rsid w:val="001B2D4C"/>
    <w:rsid w:val="001F71C8"/>
    <w:rsid w:val="00243927"/>
    <w:rsid w:val="00294BC2"/>
    <w:rsid w:val="002955A8"/>
    <w:rsid w:val="00340CD0"/>
    <w:rsid w:val="0037003F"/>
    <w:rsid w:val="003C53E4"/>
    <w:rsid w:val="003E6F2D"/>
    <w:rsid w:val="004656BD"/>
    <w:rsid w:val="00466DBB"/>
    <w:rsid w:val="0048034C"/>
    <w:rsid w:val="00485E3A"/>
    <w:rsid w:val="004B678D"/>
    <w:rsid w:val="004C5F1F"/>
    <w:rsid w:val="004D2D80"/>
    <w:rsid w:val="004D5ACB"/>
    <w:rsid w:val="0057786D"/>
    <w:rsid w:val="005C3244"/>
    <w:rsid w:val="005D4CE2"/>
    <w:rsid w:val="005F0FAC"/>
    <w:rsid w:val="0061356B"/>
    <w:rsid w:val="0063691E"/>
    <w:rsid w:val="006C1213"/>
    <w:rsid w:val="00706BA3"/>
    <w:rsid w:val="00712CC0"/>
    <w:rsid w:val="007161B1"/>
    <w:rsid w:val="00724DCB"/>
    <w:rsid w:val="00781507"/>
    <w:rsid w:val="00785460"/>
    <w:rsid w:val="00794985"/>
    <w:rsid w:val="007A1926"/>
    <w:rsid w:val="007E396E"/>
    <w:rsid w:val="00803C19"/>
    <w:rsid w:val="008222CE"/>
    <w:rsid w:val="00847A1C"/>
    <w:rsid w:val="0085732B"/>
    <w:rsid w:val="00862E55"/>
    <w:rsid w:val="00875081"/>
    <w:rsid w:val="008870A6"/>
    <w:rsid w:val="008F2AC2"/>
    <w:rsid w:val="0093604C"/>
    <w:rsid w:val="009543CC"/>
    <w:rsid w:val="00962997"/>
    <w:rsid w:val="009864E4"/>
    <w:rsid w:val="009933D3"/>
    <w:rsid w:val="009A6E9E"/>
    <w:rsid w:val="00A4553D"/>
    <w:rsid w:val="00A82755"/>
    <w:rsid w:val="00AA79F2"/>
    <w:rsid w:val="00AC791E"/>
    <w:rsid w:val="00AE6322"/>
    <w:rsid w:val="00AF697E"/>
    <w:rsid w:val="00B4057E"/>
    <w:rsid w:val="00B42C65"/>
    <w:rsid w:val="00B764BF"/>
    <w:rsid w:val="00B934B7"/>
    <w:rsid w:val="00BA6E60"/>
    <w:rsid w:val="00BC5605"/>
    <w:rsid w:val="00C31095"/>
    <w:rsid w:val="00C83767"/>
    <w:rsid w:val="00C96D73"/>
    <w:rsid w:val="00CA6A23"/>
    <w:rsid w:val="00CE7F43"/>
    <w:rsid w:val="00D15024"/>
    <w:rsid w:val="00D35EF1"/>
    <w:rsid w:val="00D87311"/>
    <w:rsid w:val="00DE169C"/>
    <w:rsid w:val="00E2579F"/>
    <w:rsid w:val="00E93DC1"/>
    <w:rsid w:val="00F70C8C"/>
    <w:rsid w:val="00F72A53"/>
    <w:rsid w:val="00F82BCD"/>
    <w:rsid w:val="00FA1C40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D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95"/>
    <w:pPr>
      <w:spacing w:line="480" w:lineRule="auto"/>
      <w:ind w:left="-567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C31095"/>
    <w:pPr>
      <w:numPr>
        <w:numId w:val="10"/>
      </w:numPr>
      <w:ind w:left="-567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1095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1095"/>
    <w:pPr>
      <w:numPr>
        <w:ilvl w:val="2"/>
        <w:numId w:val="4"/>
      </w:numPr>
      <w:spacing w:before="200" w:line="360" w:lineRule="auto"/>
      <w:jc w:val="both"/>
      <w:outlineLvl w:val="2"/>
    </w:pPr>
    <w:rPr>
      <w:i/>
      <w:sz w:val="28"/>
      <w:szCs w:val="28"/>
      <w:lang w:val="en-NZ" w:eastAsia="en-NZ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31095"/>
    <w:pPr>
      <w:numPr>
        <w:ilvl w:val="3"/>
      </w:numPr>
      <w:outlineLvl w:val="3"/>
    </w:pPr>
    <w:rPr>
      <w:i w:val="0"/>
      <w:u w:val="singl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31095"/>
    <w:pPr>
      <w:numPr>
        <w:ilvl w:val="4"/>
      </w:numPr>
      <w:outlineLvl w:val="4"/>
    </w:pPr>
    <w:rPr>
      <w:b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095"/>
    <w:rPr>
      <w:rFonts w:ascii="Times New Roman" w:hAnsi="Times New Roman"/>
      <w:b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C31095"/>
    <w:rPr>
      <w:rFonts w:ascii="Times New Roman" w:hAnsi="Times New Roman"/>
      <w:b/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C31095"/>
    <w:rPr>
      <w:rFonts w:ascii="Times New Roman" w:hAnsi="Times New Roman"/>
      <w:i/>
      <w:sz w:val="28"/>
      <w:szCs w:val="28"/>
      <w:lang w:val="en-NZ" w:eastAsia="en-NZ"/>
    </w:rPr>
  </w:style>
  <w:style w:type="character" w:customStyle="1" w:styleId="Heading4Char">
    <w:name w:val="Heading 4 Char"/>
    <w:link w:val="Heading4"/>
    <w:uiPriority w:val="9"/>
    <w:rsid w:val="00C31095"/>
    <w:rPr>
      <w:rFonts w:ascii="Times New Roman" w:hAnsi="Times New Roman"/>
      <w:sz w:val="28"/>
      <w:szCs w:val="28"/>
      <w:u w:val="single"/>
      <w:lang w:val="en-NZ" w:eastAsia="en-NZ"/>
    </w:rPr>
  </w:style>
  <w:style w:type="character" w:customStyle="1" w:styleId="Heading5Char">
    <w:name w:val="Heading 5 Char"/>
    <w:link w:val="Heading5"/>
    <w:uiPriority w:val="9"/>
    <w:rsid w:val="00C31095"/>
    <w:rPr>
      <w:rFonts w:ascii="Times New Roman" w:hAnsi="Times New Roman"/>
      <w:b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C31095"/>
    <w:pPr>
      <w:ind w:left="720"/>
      <w:contextualSpacing/>
    </w:pPr>
  </w:style>
  <w:style w:type="paragraph" w:customStyle="1" w:styleId="Default">
    <w:name w:val="Default"/>
    <w:link w:val="DefaultChar"/>
    <w:rsid w:val="00C310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C31095"/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095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31095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C31095"/>
    <w:rPr>
      <w:rFonts w:ascii="Times New Roman" w:hAnsi="Times New Roman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3109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31095"/>
    <w:rPr>
      <w:rFonts w:ascii="Times New Roman" w:hAnsi="Times New Roman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0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31095"/>
    <w:rPr>
      <w:rFonts w:ascii="Times New Roman" w:hAnsi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10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31095"/>
    <w:rPr>
      <w:rFonts w:ascii="Times New Roman" w:hAnsi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3109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C31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C310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C31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C3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C310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C310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C31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C310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C3109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79">
    <w:name w:val="xl79"/>
    <w:basedOn w:val="Normal"/>
    <w:rsid w:val="00C31095"/>
    <w:pP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80">
    <w:name w:val="xl80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  <w:szCs w:val="24"/>
      <w:lang w:val="en-US"/>
    </w:rPr>
  </w:style>
  <w:style w:type="paragraph" w:customStyle="1" w:styleId="xl81">
    <w:name w:val="xl81"/>
    <w:basedOn w:val="Normal"/>
    <w:rsid w:val="00C310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82">
    <w:name w:val="xl82"/>
    <w:basedOn w:val="Normal"/>
    <w:rsid w:val="00C31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83">
    <w:name w:val="xl83"/>
    <w:basedOn w:val="Normal"/>
    <w:rsid w:val="00C31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84">
    <w:name w:val="xl84"/>
    <w:basedOn w:val="Normal"/>
    <w:rsid w:val="00C31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85">
    <w:name w:val="xl85"/>
    <w:basedOn w:val="Normal"/>
    <w:rsid w:val="00C31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86">
    <w:name w:val="xl86"/>
    <w:basedOn w:val="Normal"/>
    <w:rsid w:val="00C31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87">
    <w:name w:val="xl87"/>
    <w:basedOn w:val="Normal"/>
    <w:rsid w:val="00C310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C310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91">
    <w:name w:val="xl91"/>
    <w:basedOn w:val="Normal"/>
    <w:rsid w:val="00C310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92">
    <w:name w:val="xl92"/>
    <w:basedOn w:val="Normal"/>
    <w:rsid w:val="00C310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93">
    <w:name w:val="xl93"/>
    <w:basedOn w:val="Normal"/>
    <w:rsid w:val="00C310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94">
    <w:name w:val="xl94"/>
    <w:basedOn w:val="Normal"/>
    <w:rsid w:val="00C31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C31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97">
    <w:name w:val="xl97"/>
    <w:basedOn w:val="Normal"/>
    <w:rsid w:val="00C31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98">
    <w:name w:val="xl98"/>
    <w:basedOn w:val="Normal"/>
    <w:rsid w:val="00C310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99">
    <w:name w:val="xl99"/>
    <w:basedOn w:val="Normal"/>
    <w:rsid w:val="00C310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00">
    <w:name w:val="xl100"/>
    <w:basedOn w:val="Normal"/>
    <w:rsid w:val="00C310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101">
    <w:name w:val="xl101"/>
    <w:basedOn w:val="Normal"/>
    <w:rsid w:val="00C310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02">
    <w:name w:val="xl102"/>
    <w:basedOn w:val="Normal"/>
    <w:rsid w:val="00C310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03">
    <w:name w:val="xl103"/>
    <w:basedOn w:val="Normal"/>
    <w:rsid w:val="00C310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C310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C31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06">
    <w:name w:val="xl106"/>
    <w:basedOn w:val="Normal"/>
    <w:rsid w:val="00C3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07">
    <w:name w:val="xl107"/>
    <w:basedOn w:val="Normal"/>
    <w:rsid w:val="00C31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08">
    <w:name w:val="xl108"/>
    <w:basedOn w:val="Normal"/>
    <w:rsid w:val="00C31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eastAsia="Times New Roman"/>
      <w:sz w:val="24"/>
      <w:szCs w:val="24"/>
      <w:lang w:val="en-US"/>
    </w:rPr>
  </w:style>
  <w:style w:type="paragraph" w:customStyle="1" w:styleId="xl109">
    <w:name w:val="xl109"/>
    <w:basedOn w:val="Normal"/>
    <w:rsid w:val="00C31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10">
    <w:name w:val="xl110"/>
    <w:basedOn w:val="Normal"/>
    <w:rsid w:val="00C310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11">
    <w:name w:val="xl111"/>
    <w:basedOn w:val="Normal"/>
    <w:rsid w:val="00C310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val="en-US"/>
    </w:rPr>
  </w:style>
  <w:style w:type="paragraph" w:customStyle="1" w:styleId="xl112">
    <w:name w:val="xl112"/>
    <w:basedOn w:val="Normal"/>
    <w:rsid w:val="00C310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C31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C310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C310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C31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C310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18">
    <w:name w:val="xl118"/>
    <w:basedOn w:val="Normal"/>
    <w:rsid w:val="00C310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C310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C31095"/>
    <w:pPr>
      <w:pBdr>
        <w:top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C310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C310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C31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24">
    <w:name w:val="xl124"/>
    <w:basedOn w:val="Normal"/>
    <w:rsid w:val="00C31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C310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  <w:szCs w:val="24"/>
      <w:lang w:val="en-US"/>
    </w:rPr>
  </w:style>
  <w:style w:type="paragraph" w:customStyle="1" w:styleId="xl126">
    <w:name w:val="xl126"/>
    <w:basedOn w:val="Normal"/>
    <w:rsid w:val="00C31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  <w:szCs w:val="24"/>
      <w:lang w:val="en-US"/>
    </w:rPr>
  </w:style>
  <w:style w:type="paragraph" w:customStyle="1" w:styleId="xl127">
    <w:name w:val="xl127"/>
    <w:basedOn w:val="Normal"/>
    <w:rsid w:val="00C310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31095"/>
    <w:pPr>
      <w:keepNext/>
      <w:spacing w:after="200" w:line="240" w:lineRule="auto"/>
      <w:jc w:val="both"/>
    </w:pPr>
    <w:rPr>
      <w:bCs/>
      <w:szCs w:val="18"/>
    </w:rPr>
  </w:style>
  <w:style w:type="character" w:styleId="Hyperlink">
    <w:name w:val="Hyperlink"/>
    <w:uiPriority w:val="99"/>
    <w:unhideWhenUsed/>
    <w:rsid w:val="00C31095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31095"/>
    <w:pPr>
      <w:ind w:left="0"/>
    </w:pPr>
  </w:style>
  <w:style w:type="character" w:styleId="CommentReference">
    <w:name w:val="annotation reference"/>
    <w:uiPriority w:val="99"/>
    <w:semiHidden/>
    <w:unhideWhenUsed/>
    <w:rsid w:val="00C310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1095"/>
    <w:pPr>
      <w:spacing w:after="200"/>
      <w:ind w:left="0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C31095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95"/>
    <w:pPr>
      <w:spacing w:after="0" w:line="240" w:lineRule="auto"/>
      <w:ind w:left="-567"/>
    </w:pPr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31095"/>
    <w:rPr>
      <w:rFonts w:ascii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994</Words>
  <Characters>5513</Characters>
  <Application>Microsoft Macintosh Word</Application>
  <DocSecurity>0</DocSecurity>
  <Lines>149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</dc:creator>
  <cp:lastModifiedBy>Austen Ganley</cp:lastModifiedBy>
  <cp:revision>9</cp:revision>
  <dcterms:created xsi:type="dcterms:W3CDTF">2017-12-29T10:17:00Z</dcterms:created>
  <dcterms:modified xsi:type="dcterms:W3CDTF">2018-04-19T10:44:00Z</dcterms:modified>
</cp:coreProperties>
</file>