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C3C" w:rsidRPr="00B0392F" w:rsidRDefault="000A6C3C" w:rsidP="000A6C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S3 </w:t>
      </w:r>
      <w:r w:rsidRPr="00B0392F">
        <w:rPr>
          <w:rFonts w:ascii="Times New Roman" w:hAnsi="Times New Roman" w:cs="Times New Roman" w:hint="eastAsia"/>
          <w:sz w:val="24"/>
          <w:szCs w:val="24"/>
        </w:rPr>
        <w:t>Table.</w:t>
      </w:r>
      <w:r w:rsidRPr="00B0392F">
        <w:rPr>
          <w:rFonts w:ascii="Times New Roman" w:hAnsi="Times New Roman" w:cs="Times New Roman"/>
          <w:sz w:val="24"/>
          <w:szCs w:val="24"/>
        </w:rPr>
        <w:t xml:space="preserve"> Predictors of Patient’s MCS (Mental Component Summary) of the Quality of Life</w:t>
      </w:r>
    </w:p>
    <w:tbl>
      <w:tblPr>
        <w:tblStyle w:val="TableGrid"/>
        <w:tblW w:w="9023" w:type="dxa"/>
        <w:tblLayout w:type="fixed"/>
        <w:tblLook w:val="04A0" w:firstRow="1" w:lastRow="0" w:firstColumn="1" w:lastColumn="0" w:noHBand="0" w:noVBand="1"/>
      </w:tblPr>
      <w:tblGrid>
        <w:gridCol w:w="3780"/>
        <w:gridCol w:w="1440"/>
        <w:gridCol w:w="1052"/>
        <w:gridCol w:w="236"/>
        <w:gridCol w:w="1502"/>
        <w:gridCol w:w="1013"/>
      </w:tblGrid>
      <w:tr w:rsidR="000A6C3C" w:rsidRPr="00B0392F" w:rsidTr="003975D7">
        <w:trPr>
          <w:trHeight w:val="326"/>
        </w:trPr>
        <w:tc>
          <w:tcPr>
            <w:tcW w:w="3780" w:type="dxa"/>
            <w:vMerge w:val="restart"/>
            <w:tcBorders>
              <w:left w:val="nil"/>
              <w:bottom w:val="single" w:sz="4" w:space="0" w:color="auto"/>
              <w:right w:val="nil"/>
            </w:tcBorders>
          </w:tcPr>
          <w:p w:rsidR="000A6C3C" w:rsidRPr="00B0392F" w:rsidRDefault="000A6C3C" w:rsidP="003975D7">
            <w:pPr>
              <w:wordWrap/>
              <w:adjustRightInd w:val="0"/>
              <w:jc w:val="left"/>
              <w:rPr>
                <w:rFonts w:ascii="Times New Roman" w:hAnsi="Times New Roman" w:cs="Times New Roman"/>
                <w:kern w:val="0"/>
                <w:szCs w:val="24"/>
              </w:rPr>
            </w:pPr>
          </w:p>
          <w:p w:rsidR="000A6C3C" w:rsidRPr="00B0392F" w:rsidRDefault="000A6C3C" w:rsidP="003975D7">
            <w:pPr>
              <w:wordWrap/>
              <w:adjustRightIn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B0392F">
              <w:rPr>
                <w:rFonts w:ascii="Times New Roman" w:hAnsi="Times New Roman" w:cs="Times New Roman" w:hint="eastAsia"/>
                <w:kern w:val="0"/>
                <w:szCs w:val="24"/>
              </w:rPr>
              <w:t>Predictors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6C3C" w:rsidRPr="00B0392F" w:rsidRDefault="000A6C3C" w:rsidP="003975D7">
            <w:pPr>
              <w:adjustRightIn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B0392F">
              <w:rPr>
                <w:rFonts w:ascii="Times New Roman" w:hAnsi="Times New Roman" w:cs="Times New Roman" w:hint="eastAsia"/>
                <w:kern w:val="0"/>
                <w:szCs w:val="24"/>
              </w:rPr>
              <w:t>Model I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C3C" w:rsidRPr="00B0392F" w:rsidRDefault="000A6C3C" w:rsidP="003975D7">
            <w:pPr>
              <w:adjustRightIn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6C3C" w:rsidRPr="00B0392F" w:rsidRDefault="000A6C3C" w:rsidP="003975D7">
            <w:pPr>
              <w:adjustRightIn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B0392F">
              <w:rPr>
                <w:rFonts w:ascii="Times New Roman" w:hAnsi="Times New Roman" w:cs="Times New Roman" w:hint="eastAsia"/>
                <w:kern w:val="0"/>
                <w:szCs w:val="24"/>
              </w:rPr>
              <w:t>M</w:t>
            </w:r>
            <w:r w:rsidRPr="00B0392F">
              <w:rPr>
                <w:rFonts w:ascii="Times New Roman" w:hAnsi="Times New Roman" w:cs="Times New Roman"/>
                <w:kern w:val="0"/>
                <w:szCs w:val="24"/>
              </w:rPr>
              <w:t>odel II</w:t>
            </w:r>
          </w:p>
        </w:tc>
      </w:tr>
      <w:tr w:rsidR="000A6C3C" w:rsidRPr="00B0392F" w:rsidTr="003975D7">
        <w:trPr>
          <w:trHeight w:val="273"/>
        </w:trPr>
        <w:tc>
          <w:tcPr>
            <w:tcW w:w="378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0A6C3C" w:rsidRPr="00B0392F" w:rsidRDefault="000A6C3C" w:rsidP="003975D7">
            <w:pPr>
              <w:wordWrap/>
              <w:adjustRightInd w:val="0"/>
              <w:jc w:val="left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</w:tcPr>
          <w:p w:rsidR="000A6C3C" w:rsidRPr="00B0392F" w:rsidRDefault="000A6C3C" w:rsidP="003975D7">
            <w:pPr>
              <w:wordWrap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24"/>
              </w:rPr>
            </w:pPr>
            <w:r w:rsidRPr="00B0392F">
              <w:rPr>
                <w:rFonts w:ascii="Times New Roman" w:hAnsi="Times New Roman" w:cs="Times New Roman"/>
                <w:i/>
                <w:kern w:val="0"/>
                <w:sz w:val="18"/>
                <w:szCs w:val="24"/>
              </w:rPr>
              <w:t>β</w:t>
            </w:r>
          </w:p>
        </w:tc>
        <w:tc>
          <w:tcPr>
            <w:tcW w:w="1052" w:type="dxa"/>
            <w:tcBorders>
              <w:left w:val="nil"/>
              <w:bottom w:val="single" w:sz="4" w:space="0" w:color="auto"/>
              <w:right w:val="nil"/>
            </w:tcBorders>
          </w:tcPr>
          <w:p w:rsidR="000A6C3C" w:rsidRPr="00B0392F" w:rsidRDefault="000A6C3C" w:rsidP="003975D7">
            <w:pPr>
              <w:wordWrap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24"/>
              </w:rPr>
            </w:pPr>
            <w:r w:rsidRPr="00B0392F">
              <w:rPr>
                <w:rFonts w:ascii="Times New Roman" w:hAnsi="Times New Roman" w:cs="Times New Roman"/>
                <w:i/>
                <w:kern w:val="0"/>
                <w:sz w:val="18"/>
                <w:szCs w:val="24"/>
              </w:rPr>
              <w:t>p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C3C" w:rsidRPr="00B0392F" w:rsidRDefault="000A6C3C" w:rsidP="003975D7">
            <w:pPr>
              <w:wordWrap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1502" w:type="dxa"/>
            <w:tcBorders>
              <w:left w:val="nil"/>
              <w:bottom w:val="single" w:sz="4" w:space="0" w:color="auto"/>
              <w:right w:val="nil"/>
            </w:tcBorders>
          </w:tcPr>
          <w:p w:rsidR="000A6C3C" w:rsidRPr="00B0392F" w:rsidRDefault="000A6C3C" w:rsidP="003975D7">
            <w:pPr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24"/>
              </w:rPr>
            </w:pPr>
            <w:r w:rsidRPr="00B0392F">
              <w:rPr>
                <w:rFonts w:ascii="Times New Roman" w:hAnsi="Times New Roman" w:cs="Times New Roman"/>
                <w:i/>
                <w:kern w:val="0"/>
                <w:sz w:val="18"/>
                <w:szCs w:val="24"/>
              </w:rPr>
              <w:t>β</w:t>
            </w:r>
          </w:p>
        </w:tc>
        <w:tc>
          <w:tcPr>
            <w:tcW w:w="1013" w:type="dxa"/>
            <w:tcBorders>
              <w:left w:val="nil"/>
              <w:bottom w:val="single" w:sz="4" w:space="0" w:color="auto"/>
              <w:right w:val="nil"/>
            </w:tcBorders>
          </w:tcPr>
          <w:p w:rsidR="000A6C3C" w:rsidRPr="00B0392F" w:rsidRDefault="000A6C3C" w:rsidP="003975D7">
            <w:pPr>
              <w:wordWrap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24"/>
              </w:rPr>
            </w:pPr>
            <w:r w:rsidRPr="00B0392F">
              <w:rPr>
                <w:rFonts w:ascii="Times New Roman" w:hAnsi="Times New Roman" w:cs="Times New Roman"/>
                <w:i/>
                <w:kern w:val="0"/>
                <w:sz w:val="18"/>
                <w:szCs w:val="24"/>
              </w:rPr>
              <w:t>p</w:t>
            </w:r>
          </w:p>
        </w:tc>
      </w:tr>
      <w:tr w:rsidR="000A6C3C" w:rsidRPr="00B0392F" w:rsidTr="003975D7">
        <w:trPr>
          <w:trHeight w:val="292"/>
        </w:trPr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C3C" w:rsidRPr="00B0392F" w:rsidRDefault="000A6C3C" w:rsidP="003975D7">
            <w:pPr>
              <w:wordWrap/>
              <w:adjustRightInd w:val="0"/>
              <w:jc w:val="left"/>
              <w:rPr>
                <w:rFonts w:ascii="Times New Roman" w:hAnsi="Times New Roman" w:cs="Times New Roman"/>
                <w:kern w:val="0"/>
                <w:szCs w:val="24"/>
              </w:rPr>
            </w:pPr>
            <w:r w:rsidRPr="00B0392F">
              <w:rPr>
                <w:rFonts w:ascii="Times New Roman" w:hAnsi="Times New Roman" w:cs="Times New Roman"/>
                <w:kern w:val="0"/>
                <w:szCs w:val="24"/>
              </w:rPr>
              <w:t>Age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C3C" w:rsidRPr="00B0392F" w:rsidRDefault="000A6C3C" w:rsidP="003975D7">
            <w:pPr>
              <w:wordWrap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039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.043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C3C" w:rsidRPr="00B0392F" w:rsidRDefault="000A6C3C" w:rsidP="003975D7">
            <w:pPr>
              <w:wordWrap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039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.683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C3C" w:rsidRPr="00B0392F" w:rsidRDefault="000A6C3C" w:rsidP="003975D7">
            <w:pPr>
              <w:wordWrap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C3C" w:rsidRPr="00B0392F" w:rsidRDefault="000A6C3C" w:rsidP="003975D7">
            <w:pPr>
              <w:wordWrap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039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-.041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C3C" w:rsidRPr="00B0392F" w:rsidRDefault="000A6C3C" w:rsidP="003975D7">
            <w:pPr>
              <w:wordWrap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039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.585</w:t>
            </w:r>
          </w:p>
        </w:tc>
      </w:tr>
      <w:tr w:rsidR="000A6C3C" w:rsidRPr="00B0392F" w:rsidTr="003975D7">
        <w:trPr>
          <w:trHeight w:val="309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6C3C" w:rsidRPr="00B0392F" w:rsidRDefault="000A6C3C" w:rsidP="003975D7">
            <w:pPr>
              <w:wordWrap/>
              <w:adjustRightInd w:val="0"/>
              <w:jc w:val="left"/>
              <w:rPr>
                <w:rFonts w:ascii="Times New Roman" w:hAnsi="Times New Roman" w:cs="Times New Roman"/>
                <w:kern w:val="0"/>
                <w:szCs w:val="24"/>
              </w:rPr>
            </w:pPr>
            <w:r w:rsidRPr="00B0392F">
              <w:rPr>
                <w:rFonts w:ascii="Times New Roman" w:hAnsi="Times New Roman" w:cs="Times New Roman"/>
                <w:kern w:val="0"/>
                <w:szCs w:val="24"/>
              </w:rPr>
              <w:t>Gender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A6C3C" w:rsidRPr="00B0392F" w:rsidRDefault="000A6C3C" w:rsidP="003975D7">
            <w:pPr>
              <w:wordWrap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039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.056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A6C3C" w:rsidRPr="00B0392F" w:rsidRDefault="000A6C3C" w:rsidP="003975D7">
            <w:pPr>
              <w:wordWrap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039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.629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A6C3C" w:rsidRPr="00B0392F" w:rsidRDefault="000A6C3C" w:rsidP="003975D7">
            <w:pPr>
              <w:wordWrap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A6C3C" w:rsidRPr="00B0392F" w:rsidRDefault="000A6C3C" w:rsidP="003975D7">
            <w:pPr>
              <w:wordWrap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039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.046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A6C3C" w:rsidRPr="00B0392F" w:rsidRDefault="000A6C3C" w:rsidP="003975D7">
            <w:pPr>
              <w:wordWrap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039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.583</w:t>
            </w:r>
          </w:p>
        </w:tc>
      </w:tr>
      <w:tr w:rsidR="000A6C3C" w:rsidRPr="00B0392F" w:rsidTr="003975D7">
        <w:trPr>
          <w:trHeight w:val="297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6C3C" w:rsidRPr="00B0392F" w:rsidRDefault="000A6C3C" w:rsidP="003975D7">
            <w:pPr>
              <w:wordWrap/>
              <w:adjustRightInd w:val="0"/>
              <w:jc w:val="left"/>
              <w:rPr>
                <w:rFonts w:ascii="Times New Roman" w:hAnsi="Times New Roman" w:cs="Times New Roman"/>
                <w:kern w:val="0"/>
                <w:szCs w:val="24"/>
              </w:rPr>
            </w:pPr>
            <w:r w:rsidRPr="00B0392F">
              <w:rPr>
                <w:rFonts w:ascii="Times New Roman" w:hAnsi="Times New Roman" w:cs="Times New Roman"/>
                <w:kern w:val="0"/>
                <w:szCs w:val="24"/>
              </w:rPr>
              <w:t>Duration of MG</w:t>
            </w:r>
            <w:r>
              <w:rPr>
                <w:rFonts w:ascii="Times New Roman" w:hAnsi="Times New Roman" w:cs="Times New Roman"/>
                <w:kern w:val="0"/>
                <w:szCs w:val="24"/>
              </w:rPr>
              <w:t>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A6C3C" w:rsidRPr="00B0392F" w:rsidRDefault="000A6C3C" w:rsidP="003975D7">
            <w:pPr>
              <w:wordWrap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039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.130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A6C3C" w:rsidRPr="00B0392F" w:rsidRDefault="000A6C3C" w:rsidP="003975D7">
            <w:pPr>
              <w:wordWrap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039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.223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A6C3C" w:rsidRPr="00B0392F" w:rsidRDefault="000A6C3C" w:rsidP="003975D7">
            <w:pPr>
              <w:wordWrap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A6C3C" w:rsidRPr="00B0392F" w:rsidRDefault="000A6C3C" w:rsidP="003975D7">
            <w:pPr>
              <w:wordWrap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039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.117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A6C3C" w:rsidRPr="00B0392F" w:rsidRDefault="000A6C3C" w:rsidP="003975D7">
            <w:pPr>
              <w:wordWrap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039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.126</w:t>
            </w:r>
          </w:p>
        </w:tc>
      </w:tr>
      <w:tr w:rsidR="000A6C3C" w:rsidRPr="00B0392F" w:rsidTr="003975D7">
        <w:trPr>
          <w:trHeight w:val="2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6C3C" w:rsidRPr="00B0392F" w:rsidRDefault="000A6C3C" w:rsidP="003975D7">
            <w:pPr>
              <w:adjustRightInd w:val="0"/>
              <w:jc w:val="left"/>
              <w:rPr>
                <w:rFonts w:ascii="Times New Roman" w:hAnsi="Times New Roman" w:cs="Times New Roman"/>
                <w:kern w:val="0"/>
                <w:szCs w:val="24"/>
              </w:rPr>
            </w:pPr>
            <w:r w:rsidRPr="00B0392F">
              <w:rPr>
                <w:rFonts w:ascii="Times New Roman" w:hAnsi="Times New Roman" w:cs="Times New Roman"/>
                <w:kern w:val="0"/>
                <w:szCs w:val="24"/>
              </w:rPr>
              <w:t>Career change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A6C3C" w:rsidRPr="00B0392F" w:rsidRDefault="000A6C3C" w:rsidP="003975D7">
            <w:pPr>
              <w:wordWrap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039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.238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A6C3C" w:rsidRPr="00B0392F" w:rsidRDefault="000A6C3C" w:rsidP="003975D7">
            <w:pPr>
              <w:wordWrap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039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.040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A6C3C" w:rsidRPr="00B0392F" w:rsidRDefault="000A6C3C" w:rsidP="003975D7">
            <w:pPr>
              <w:wordWrap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A6C3C" w:rsidRPr="00B0392F" w:rsidRDefault="000A6C3C" w:rsidP="003975D7">
            <w:pPr>
              <w:wordWrap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039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.023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A6C3C" w:rsidRPr="00B0392F" w:rsidRDefault="000A6C3C" w:rsidP="003975D7">
            <w:pPr>
              <w:wordWrap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039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.782</w:t>
            </w:r>
          </w:p>
        </w:tc>
      </w:tr>
      <w:tr w:rsidR="000A6C3C" w:rsidRPr="00B0392F" w:rsidTr="003975D7">
        <w:trPr>
          <w:trHeight w:val="281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6C3C" w:rsidRPr="00B0392F" w:rsidRDefault="000A6C3C" w:rsidP="003975D7">
            <w:pPr>
              <w:adjustRightInd w:val="0"/>
              <w:jc w:val="left"/>
              <w:rPr>
                <w:rFonts w:ascii="Times New Roman" w:hAnsi="Times New Roman" w:cs="Times New Roman"/>
                <w:kern w:val="0"/>
                <w:szCs w:val="24"/>
              </w:rPr>
            </w:pPr>
            <w:r w:rsidRPr="00B0392F">
              <w:rPr>
                <w:rFonts w:ascii="Times New Roman" w:hAnsi="Times New Roman" w:cs="Times New Roman" w:hint="eastAsia"/>
                <w:kern w:val="0"/>
                <w:szCs w:val="24"/>
              </w:rPr>
              <w:t>MGCS</w:t>
            </w:r>
            <w:r>
              <w:rPr>
                <w:rFonts w:ascii="Times New Roman" w:hAnsi="Times New Roman" w:cs="Times New Roman"/>
                <w:kern w:val="0"/>
                <w:szCs w:val="24"/>
              </w:rPr>
              <w:t>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A6C3C" w:rsidRPr="00B0392F" w:rsidRDefault="000A6C3C" w:rsidP="003975D7">
            <w:pPr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0392F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.151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A6C3C" w:rsidRPr="00B0392F" w:rsidRDefault="000A6C3C" w:rsidP="003975D7">
            <w:pPr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0392F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.505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A6C3C" w:rsidRPr="00B0392F" w:rsidRDefault="000A6C3C" w:rsidP="003975D7">
            <w:pPr>
              <w:wordWrap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A6C3C" w:rsidRPr="00B0392F" w:rsidRDefault="000A6C3C" w:rsidP="003975D7">
            <w:pPr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0392F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.125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A6C3C" w:rsidRPr="00B0392F" w:rsidRDefault="000A6C3C" w:rsidP="003975D7">
            <w:pPr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0392F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.427</w:t>
            </w:r>
          </w:p>
        </w:tc>
      </w:tr>
      <w:tr w:rsidR="000A6C3C" w:rsidRPr="00B0392F" w:rsidTr="003975D7">
        <w:trPr>
          <w:trHeight w:val="41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6C3C" w:rsidRPr="00B0392F" w:rsidRDefault="000A6C3C" w:rsidP="003975D7">
            <w:pPr>
              <w:adjustRightInd w:val="0"/>
              <w:jc w:val="left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K</w:t>
            </w:r>
            <w:r w:rsidRPr="00B0392F">
              <w:rPr>
                <w:rFonts w:ascii="Times New Roman" w:hAnsi="Times New Roman" w:cs="Times New Roman" w:hint="eastAsia"/>
                <w:kern w:val="0"/>
                <w:szCs w:val="24"/>
              </w:rPr>
              <w:t>MG-ADL</w:t>
            </w:r>
            <w:r>
              <w:rPr>
                <w:rFonts w:ascii="Times New Roman" w:hAnsi="Times New Roman" w:cs="Times New Roman"/>
                <w:kern w:val="0"/>
                <w:szCs w:val="24"/>
              </w:rPr>
              <w:t>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A6C3C" w:rsidRPr="00B0392F" w:rsidRDefault="000A6C3C" w:rsidP="003975D7">
            <w:pPr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0392F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-.528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A6C3C" w:rsidRPr="00B0392F" w:rsidRDefault="000A6C3C" w:rsidP="003975D7">
            <w:pPr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0392F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.022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A6C3C" w:rsidRPr="00B0392F" w:rsidRDefault="000A6C3C" w:rsidP="003975D7">
            <w:pPr>
              <w:wordWrap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A6C3C" w:rsidRPr="00B0392F" w:rsidRDefault="000A6C3C" w:rsidP="003975D7">
            <w:pPr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0392F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-.309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A6C3C" w:rsidRPr="00B0392F" w:rsidRDefault="000A6C3C" w:rsidP="003975D7">
            <w:pPr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0392F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.058</w:t>
            </w:r>
          </w:p>
        </w:tc>
      </w:tr>
      <w:tr w:rsidR="000A6C3C" w:rsidRPr="00B0392F" w:rsidTr="003975D7">
        <w:trPr>
          <w:trHeight w:val="26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6C3C" w:rsidRPr="00B0392F" w:rsidRDefault="000A6C3C" w:rsidP="003975D7">
            <w:pPr>
              <w:adjustRightInd w:val="0"/>
              <w:jc w:val="left"/>
              <w:rPr>
                <w:rFonts w:ascii="Times New Roman" w:hAnsi="Times New Roman" w:cs="Times New Roman"/>
                <w:kern w:val="0"/>
                <w:szCs w:val="24"/>
              </w:rPr>
            </w:pPr>
            <w:r w:rsidRPr="00B0392F">
              <w:rPr>
                <w:rFonts w:ascii="Times New Roman" w:hAnsi="Times New Roman" w:cs="Times New Roman"/>
                <w:kern w:val="0"/>
                <w:szCs w:val="24"/>
              </w:rPr>
              <w:t>Depression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A6C3C" w:rsidRPr="00B0392F" w:rsidRDefault="000A6C3C" w:rsidP="003975D7">
            <w:pPr>
              <w:wordWrap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A6C3C" w:rsidRPr="00B0392F" w:rsidRDefault="000A6C3C" w:rsidP="003975D7">
            <w:pPr>
              <w:wordWrap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A6C3C" w:rsidRPr="00B0392F" w:rsidRDefault="000A6C3C" w:rsidP="003975D7">
            <w:pPr>
              <w:wordWrap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A6C3C" w:rsidRPr="00B0392F" w:rsidRDefault="000A6C3C" w:rsidP="003975D7">
            <w:pPr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039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-.754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A6C3C" w:rsidRPr="00B0392F" w:rsidRDefault="000A6C3C" w:rsidP="003975D7">
            <w:pPr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039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.000</w:t>
            </w:r>
          </w:p>
        </w:tc>
      </w:tr>
      <w:tr w:rsidR="000A6C3C" w:rsidRPr="00B0392F" w:rsidTr="003975D7">
        <w:trPr>
          <w:trHeight w:val="288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6C3C" w:rsidRPr="00B0392F" w:rsidRDefault="000A6C3C" w:rsidP="003975D7">
            <w:pPr>
              <w:adjustRightInd w:val="0"/>
              <w:jc w:val="left"/>
              <w:rPr>
                <w:rFonts w:ascii="Times New Roman" w:hAnsi="Times New Roman" w:cs="Times New Roman"/>
                <w:kern w:val="0"/>
                <w:szCs w:val="24"/>
              </w:rPr>
            </w:pPr>
            <w:r w:rsidRPr="00B0392F">
              <w:rPr>
                <w:rFonts w:ascii="Times New Roman" w:hAnsi="Times New Roman" w:cs="Times New Roman"/>
                <w:kern w:val="0"/>
                <w:szCs w:val="24"/>
              </w:rPr>
              <w:t>Loneliness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A6C3C" w:rsidRPr="00B0392F" w:rsidRDefault="000A6C3C" w:rsidP="003975D7">
            <w:pPr>
              <w:wordWrap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A6C3C" w:rsidRPr="00B0392F" w:rsidRDefault="000A6C3C" w:rsidP="003975D7">
            <w:pPr>
              <w:wordWrap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A6C3C" w:rsidRPr="00B0392F" w:rsidRDefault="000A6C3C" w:rsidP="003975D7">
            <w:pPr>
              <w:wordWrap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A6C3C" w:rsidRPr="00B0392F" w:rsidRDefault="000A6C3C" w:rsidP="003975D7">
            <w:pPr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039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.064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A6C3C" w:rsidRPr="00B0392F" w:rsidRDefault="000A6C3C" w:rsidP="003975D7">
            <w:pPr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039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.541</w:t>
            </w:r>
          </w:p>
        </w:tc>
      </w:tr>
      <w:tr w:rsidR="000A6C3C" w:rsidRPr="00B0392F" w:rsidTr="003975D7">
        <w:trPr>
          <w:trHeight w:val="36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6C3C" w:rsidRPr="00B0392F" w:rsidRDefault="000A6C3C" w:rsidP="003975D7">
            <w:pPr>
              <w:wordWrap/>
              <w:adjustRightInd w:val="0"/>
              <w:jc w:val="left"/>
              <w:rPr>
                <w:rFonts w:ascii="Times New Roman" w:hAnsi="Times New Roman" w:cs="Times New Roman"/>
                <w:kern w:val="0"/>
                <w:szCs w:val="24"/>
              </w:rPr>
            </w:pPr>
            <w:r w:rsidRPr="00B0392F">
              <w:rPr>
                <w:rFonts w:ascii="Times New Roman" w:hAnsi="Times New Roman" w:cs="Times New Roman" w:hint="eastAsia"/>
                <w:kern w:val="0"/>
                <w:szCs w:val="24"/>
              </w:rPr>
              <w:t>Communication with medical professionals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A6C3C" w:rsidRPr="00B0392F" w:rsidRDefault="000A6C3C" w:rsidP="003975D7">
            <w:pPr>
              <w:wordWrap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A6C3C" w:rsidRPr="00B0392F" w:rsidRDefault="000A6C3C" w:rsidP="003975D7">
            <w:pPr>
              <w:wordWrap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A6C3C" w:rsidRPr="00B0392F" w:rsidRDefault="000A6C3C" w:rsidP="003975D7">
            <w:pPr>
              <w:wordWrap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A6C3C" w:rsidRPr="00B0392F" w:rsidRDefault="000A6C3C" w:rsidP="003975D7">
            <w:pPr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039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-.022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A6C3C" w:rsidRPr="00B0392F" w:rsidRDefault="000A6C3C" w:rsidP="003975D7">
            <w:pPr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039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.774</w:t>
            </w:r>
          </w:p>
        </w:tc>
      </w:tr>
      <w:tr w:rsidR="000A6C3C" w:rsidRPr="00B0392F" w:rsidTr="003975D7">
        <w:trPr>
          <w:trHeight w:val="296"/>
        </w:trPr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C3C" w:rsidRPr="00B0392F" w:rsidRDefault="000A6C3C" w:rsidP="003975D7">
            <w:pPr>
              <w:adjustRightInd w:val="0"/>
              <w:jc w:val="left"/>
              <w:rPr>
                <w:rFonts w:ascii="Times New Roman" w:hAnsi="Times New Roman" w:cs="Times New Roman"/>
                <w:i/>
                <w:kern w:val="0"/>
                <w:szCs w:val="24"/>
              </w:rPr>
            </w:pPr>
            <w:r w:rsidRPr="00B0392F">
              <w:rPr>
                <w:rFonts w:ascii="Times New Roman" w:hAnsi="Times New Roman" w:cs="Times New Roman" w:hint="eastAsia"/>
                <w:i/>
                <w:kern w:val="0"/>
                <w:szCs w:val="24"/>
              </w:rPr>
              <w:t>R</w:t>
            </w:r>
            <w:r w:rsidRPr="00B0392F">
              <w:rPr>
                <w:rFonts w:ascii="Times New Roman" w:hAnsi="Times New Roman" w:cs="Times New Roman"/>
                <w:i/>
                <w:kern w:val="0"/>
                <w:szCs w:val="24"/>
                <w:vertAlign w:val="superscript"/>
              </w:rPr>
              <w:t>2</w:t>
            </w:r>
            <w:r w:rsidRPr="00B0392F">
              <w:rPr>
                <w:rFonts w:ascii="Times New Roman" w:hAnsi="Times New Roman" w:cs="Times New Roman"/>
                <w:i/>
                <w:kern w:val="0"/>
                <w:szCs w:val="24"/>
              </w:rPr>
              <w:t xml:space="preserve"> </w:t>
            </w:r>
            <w:r w:rsidRPr="00B0392F">
              <w:rPr>
                <w:rFonts w:ascii="Times New Roman" w:hAnsi="Times New Roman" w:cs="Times New Roman"/>
                <w:kern w:val="0"/>
                <w:szCs w:val="24"/>
              </w:rPr>
              <w:t>change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C3C" w:rsidRPr="00B0392F" w:rsidRDefault="000A6C3C" w:rsidP="003975D7">
            <w:pPr>
              <w:wordWrap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C3C" w:rsidRPr="00B0392F" w:rsidRDefault="000A6C3C" w:rsidP="003975D7">
            <w:pPr>
              <w:wordWrap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C3C" w:rsidRPr="00B0392F" w:rsidRDefault="000A6C3C" w:rsidP="003975D7">
            <w:pPr>
              <w:wordWrap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039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.395</w:t>
            </w:r>
          </w:p>
        </w:tc>
      </w:tr>
      <w:tr w:rsidR="000A6C3C" w:rsidRPr="00B0392F" w:rsidTr="003975D7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C3C" w:rsidRPr="00B0392F" w:rsidRDefault="000A6C3C" w:rsidP="003975D7">
            <w:pPr>
              <w:adjustRightInd w:val="0"/>
              <w:jc w:val="left"/>
              <w:rPr>
                <w:rFonts w:ascii="Times New Roman" w:hAnsi="Times New Roman" w:cs="Times New Roman"/>
                <w:i/>
                <w:kern w:val="0"/>
                <w:szCs w:val="24"/>
              </w:rPr>
            </w:pPr>
            <w:r w:rsidRPr="00B0392F">
              <w:rPr>
                <w:rFonts w:ascii="Times New Roman" w:hAnsi="Times New Roman" w:cs="Times New Roman" w:hint="eastAsia"/>
                <w:i/>
                <w:kern w:val="0"/>
                <w:szCs w:val="24"/>
              </w:rPr>
              <w:t>R</w:t>
            </w:r>
            <w:r w:rsidRPr="00B0392F">
              <w:rPr>
                <w:rFonts w:ascii="Times New Roman" w:hAnsi="Times New Roman" w:cs="Times New Roman"/>
                <w:i/>
                <w:kern w:val="0"/>
                <w:szCs w:val="24"/>
                <w:vertAlign w:val="superscript"/>
              </w:rPr>
              <w:t>2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C3C" w:rsidRPr="00B0392F" w:rsidRDefault="000A6C3C" w:rsidP="003975D7">
            <w:pPr>
              <w:wordWrap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039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.269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C3C" w:rsidRPr="00B0392F" w:rsidRDefault="000A6C3C" w:rsidP="003975D7">
            <w:pPr>
              <w:wordWrap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C3C" w:rsidRPr="00B0392F" w:rsidRDefault="000A6C3C" w:rsidP="003975D7">
            <w:pPr>
              <w:wordWrap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0392F">
              <w:rPr>
                <w:rFonts w:ascii="Times New Roman" w:hAnsi="Times New Roman" w:cs="Times New Roman"/>
                <w:kern w:val="0"/>
                <w:sz w:val="18"/>
                <w:szCs w:val="18"/>
              </w:rPr>
              <w:t>.664</w:t>
            </w:r>
          </w:p>
        </w:tc>
      </w:tr>
    </w:tbl>
    <w:p w:rsidR="000A6C3C" w:rsidRPr="000A6C3C" w:rsidRDefault="000A6C3C" w:rsidP="000A6C3C">
      <w:pPr>
        <w:spacing w:after="0"/>
        <w:rPr>
          <w:rFonts w:ascii="Times New Roman" w:hAnsi="Times New Roman" w:cs="Times New Roman"/>
          <w:sz w:val="22"/>
          <w:szCs w:val="24"/>
        </w:rPr>
      </w:pPr>
      <w:r w:rsidRPr="00B0392F">
        <w:rPr>
          <w:rFonts w:ascii="Times New Roman" w:hAnsi="Times New Roman" w:cs="Times New Roman"/>
          <w:sz w:val="22"/>
          <w:szCs w:val="24"/>
        </w:rPr>
        <w:t>* MG, myasthenia gravis; MGCS, myasthenia gravis composite score; KMG-ADL, Korean myasthenia g</w:t>
      </w:r>
      <w:r w:rsidR="004D4873">
        <w:rPr>
          <w:rFonts w:ascii="Times New Roman" w:hAnsi="Times New Roman" w:cs="Times New Roman"/>
          <w:sz w:val="22"/>
          <w:szCs w:val="24"/>
        </w:rPr>
        <w:t>ravis- activity of daily living</w:t>
      </w:r>
    </w:p>
    <w:p w:rsidR="0070530D" w:rsidRDefault="004D4873">
      <w:bookmarkStart w:id="0" w:name="_GoBack"/>
      <w:bookmarkEnd w:id="0"/>
    </w:p>
    <w:sectPr w:rsidR="0070530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3C"/>
    <w:rsid w:val="000A6C3C"/>
    <w:rsid w:val="004D4873"/>
    <w:rsid w:val="00D74139"/>
    <w:rsid w:val="00DC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ED803"/>
  <w15:chartTrackingRefBased/>
  <w15:docId w15:val="{767B8F68-08CE-41EB-8E6E-216609D4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C3C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Jeong Ansuk</dc:creator>
  <cp:keywords/>
  <dc:description/>
  <cp:lastModifiedBy>Jeong Ansuk</cp:lastModifiedBy>
  <cp:revision>2</cp:revision>
  <dcterms:created xsi:type="dcterms:W3CDTF">2018-10-23T06:17:00Z</dcterms:created>
  <dcterms:modified xsi:type="dcterms:W3CDTF">2018-10-26T12:35:00Z</dcterms:modified>
</cp:coreProperties>
</file>