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DF1F" w14:textId="372A5D71" w:rsidR="00270D67" w:rsidRPr="00CC2E75" w:rsidRDefault="005A5B9B" w:rsidP="00270D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D0C86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D67" w:rsidRPr="00CC2E75">
        <w:rPr>
          <w:rFonts w:ascii="Times New Roman" w:eastAsia="Calibri" w:hAnsi="Times New Roman" w:cs="Times New Roman"/>
          <w:b/>
          <w:sz w:val="24"/>
          <w:szCs w:val="24"/>
        </w:rPr>
        <w:t>Ta</w:t>
      </w:r>
      <w:r>
        <w:rPr>
          <w:rFonts w:ascii="Times New Roman" w:eastAsia="Calibri" w:hAnsi="Times New Roman" w:cs="Times New Roman"/>
          <w:b/>
          <w:sz w:val="24"/>
          <w:szCs w:val="24"/>
        </w:rPr>
        <w:t>ble</w:t>
      </w:r>
      <w:r w:rsidR="00270D67" w:rsidRPr="00CC2E7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D0C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0C86" w:rsidRPr="00511FEC">
        <w:rPr>
          <w:rFonts w:ascii="Times New Roman" w:eastAsia="Calibri" w:hAnsi="Times New Roman" w:cs="Times New Roman"/>
          <w:b/>
          <w:sz w:val="24"/>
          <w:szCs w:val="24"/>
        </w:rPr>
        <w:t>Candidate genes located within a single linkage block on chromosome 19.</w:t>
      </w:r>
    </w:p>
    <w:tbl>
      <w:tblPr>
        <w:tblStyle w:val="TableGrid2"/>
        <w:tblW w:w="0" w:type="auto"/>
        <w:tblInd w:w="5" w:type="dxa"/>
        <w:tblLook w:val="04A0" w:firstRow="1" w:lastRow="0" w:firstColumn="1" w:lastColumn="0" w:noHBand="0" w:noVBand="1"/>
      </w:tblPr>
      <w:tblGrid>
        <w:gridCol w:w="1324"/>
        <w:gridCol w:w="2384"/>
        <w:gridCol w:w="4320"/>
      </w:tblGrid>
      <w:tr w:rsidR="00270D67" w:rsidRPr="00CC2E75" w14:paraId="068ABDB0" w14:textId="77777777" w:rsidTr="00166152">
        <w:tc>
          <w:tcPr>
            <w:tcW w:w="1324" w:type="dxa"/>
            <w:tcBorders>
              <w:left w:val="nil"/>
            </w:tcBorders>
          </w:tcPr>
          <w:p w14:paraId="41F65B83" w14:textId="77777777" w:rsidR="00270D67" w:rsidRPr="00CC2E75" w:rsidRDefault="00270D67" w:rsidP="00166152">
            <w:pPr>
              <w:rPr>
                <w:rFonts w:eastAsia="Calibri"/>
                <w:b/>
                <w:sz w:val="24"/>
                <w:szCs w:val="24"/>
              </w:rPr>
            </w:pPr>
            <w:r w:rsidRPr="00CC2E75">
              <w:rPr>
                <w:rFonts w:eastAsia="Calibri"/>
                <w:b/>
                <w:sz w:val="24"/>
                <w:szCs w:val="24"/>
              </w:rPr>
              <w:t>Gene</w:t>
            </w:r>
          </w:p>
        </w:tc>
        <w:tc>
          <w:tcPr>
            <w:tcW w:w="2384" w:type="dxa"/>
          </w:tcPr>
          <w:p w14:paraId="232193B9" w14:textId="77777777" w:rsidR="00270D67" w:rsidRPr="00CC2E75" w:rsidRDefault="00270D67" w:rsidP="00166152">
            <w:pPr>
              <w:rPr>
                <w:rFonts w:eastAsia="Calibri"/>
                <w:b/>
                <w:sz w:val="24"/>
                <w:szCs w:val="24"/>
              </w:rPr>
            </w:pPr>
            <w:r w:rsidRPr="00CC2E75">
              <w:rPr>
                <w:rFonts w:eastAsia="Calibri"/>
                <w:b/>
                <w:sz w:val="24"/>
                <w:szCs w:val="24"/>
              </w:rPr>
              <w:t>Position</w:t>
            </w:r>
          </w:p>
        </w:tc>
        <w:tc>
          <w:tcPr>
            <w:tcW w:w="4320" w:type="dxa"/>
            <w:tcBorders>
              <w:right w:val="nil"/>
            </w:tcBorders>
          </w:tcPr>
          <w:p w14:paraId="5A2CDF98" w14:textId="77777777" w:rsidR="00270D67" w:rsidRPr="00CC2E75" w:rsidRDefault="00270D67" w:rsidP="00166152">
            <w:pPr>
              <w:rPr>
                <w:rFonts w:eastAsia="Calibri"/>
                <w:b/>
                <w:sz w:val="24"/>
                <w:szCs w:val="24"/>
              </w:rPr>
            </w:pPr>
            <w:r w:rsidRPr="00CC2E75">
              <w:rPr>
                <w:rFonts w:eastAsia="Calibri"/>
                <w:b/>
                <w:sz w:val="24"/>
                <w:szCs w:val="24"/>
              </w:rPr>
              <w:t>Function</w:t>
            </w:r>
          </w:p>
        </w:tc>
      </w:tr>
      <w:tr w:rsidR="00270D67" w:rsidRPr="00CC2E75" w14:paraId="3FC523E9" w14:textId="77777777" w:rsidTr="00166152">
        <w:trPr>
          <w:trHeight w:val="2150"/>
        </w:trPr>
        <w:tc>
          <w:tcPr>
            <w:tcW w:w="1324" w:type="dxa"/>
            <w:tcBorders>
              <w:left w:val="nil"/>
              <w:bottom w:val="nil"/>
            </w:tcBorders>
          </w:tcPr>
          <w:p w14:paraId="139BB8E5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TMEM2</w:t>
            </w:r>
          </w:p>
          <w:p w14:paraId="5810E642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COL1A1</w:t>
            </w:r>
          </w:p>
          <w:p w14:paraId="1B5E4D3E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SGCA</w:t>
            </w:r>
          </w:p>
          <w:p w14:paraId="0BC60025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SAMD14</w:t>
            </w:r>
          </w:p>
          <w:p w14:paraId="46003CE5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PDK2</w:t>
            </w:r>
          </w:p>
          <w:p w14:paraId="122CF28A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ITGA3</w:t>
            </w:r>
          </w:p>
          <w:p w14:paraId="61614756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DLX3</w:t>
            </w:r>
          </w:p>
          <w:p w14:paraId="6BFA98B7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DLX4</w:t>
            </w:r>
          </w:p>
          <w:p w14:paraId="07C18298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TAC4</w:t>
            </w:r>
          </w:p>
        </w:tc>
        <w:tc>
          <w:tcPr>
            <w:tcW w:w="2384" w:type="dxa"/>
            <w:tcBorders>
              <w:bottom w:val="nil"/>
            </w:tcBorders>
          </w:tcPr>
          <w:p w14:paraId="25BBBA17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37,422,398-37,423,124</w:t>
            </w:r>
          </w:p>
          <w:p w14:paraId="2DDED907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37,474,894-37,582,234</w:t>
            </w:r>
          </w:p>
          <w:p w14:paraId="59389EC2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37,497,298-37,508,002</w:t>
            </w:r>
          </w:p>
          <w:p w14:paraId="6C2F61AC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37,536,109-37,550,873</w:t>
            </w:r>
          </w:p>
          <w:p w14:paraId="70C30495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37,553,073-37,564,679</w:t>
            </w:r>
          </w:p>
          <w:p w14:paraId="0493C723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37,568,632-37,598,932</w:t>
            </w:r>
          </w:p>
          <w:p w14:paraId="344B38B2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37,650,520-37,653,752</w:t>
            </w:r>
          </w:p>
          <w:p w14:paraId="44CADA3B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37,670,259-37,675,009</w:t>
            </w:r>
          </w:p>
          <w:p w14:paraId="3522F3E8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37,783,651-37,793,713</w:t>
            </w:r>
          </w:p>
        </w:tc>
        <w:tc>
          <w:tcPr>
            <w:tcW w:w="4320" w:type="dxa"/>
            <w:tcBorders>
              <w:bottom w:val="nil"/>
              <w:right w:val="nil"/>
            </w:tcBorders>
          </w:tcPr>
          <w:p w14:paraId="18F3E965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hyaluronidase</w:t>
            </w:r>
          </w:p>
          <w:p w14:paraId="604D808F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ECM component</w:t>
            </w:r>
          </w:p>
          <w:p w14:paraId="1849E8FC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CC2E75">
              <w:rPr>
                <w:rFonts w:eastAsia="Calibri"/>
                <w:sz w:val="20"/>
                <w:szCs w:val="20"/>
              </w:rPr>
              <w:t>sarcoglycan</w:t>
            </w:r>
            <w:proofErr w:type="spellEnd"/>
            <w:r w:rsidRPr="00CC2E75">
              <w:rPr>
                <w:rFonts w:eastAsia="Calibri"/>
                <w:sz w:val="20"/>
                <w:szCs w:val="20"/>
              </w:rPr>
              <w:t xml:space="preserve"> alpha</w:t>
            </w:r>
          </w:p>
          <w:p w14:paraId="667BC8C3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sterile alpha motif domain-containing protein</w:t>
            </w:r>
          </w:p>
          <w:p w14:paraId="35D1CA0A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protein kinase</w:t>
            </w:r>
          </w:p>
          <w:p w14:paraId="4C40BC5F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ECM-receptor interaction</w:t>
            </w:r>
          </w:p>
          <w:p w14:paraId="6A876113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transcription factor</w:t>
            </w:r>
          </w:p>
          <w:p w14:paraId="66A40A90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r w:rsidRPr="00CC2E75">
              <w:rPr>
                <w:rFonts w:eastAsia="Calibri"/>
                <w:sz w:val="20"/>
                <w:szCs w:val="20"/>
              </w:rPr>
              <w:t>transcription factor</w:t>
            </w:r>
          </w:p>
          <w:p w14:paraId="3E362F66" w14:textId="77777777" w:rsidR="00270D67" w:rsidRPr="00CC2E75" w:rsidRDefault="00270D67" w:rsidP="0016615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CC2E75">
              <w:rPr>
                <w:rFonts w:eastAsia="Calibri"/>
                <w:sz w:val="20"/>
                <w:szCs w:val="20"/>
              </w:rPr>
              <w:t>hemokinin</w:t>
            </w:r>
            <w:proofErr w:type="spellEnd"/>
          </w:p>
        </w:tc>
      </w:tr>
    </w:tbl>
    <w:p w14:paraId="39067982" w14:textId="77777777" w:rsidR="003331B6" w:rsidRDefault="003331B6" w:rsidP="003331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S2 Table. </w:t>
      </w:r>
      <w:r w:rsidRPr="00511FEC">
        <w:rPr>
          <w:rFonts w:ascii="Times New Roman" w:eastAsia="Calibri" w:hAnsi="Times New Roman" w:cs="Times New Roman"/>
          <w:b/>
          <w:sz w:val="24"/>
          <w:szCs w:val="24"/>
        </w:rPr>
        <w:t>Candidate genes located within a single linkage block on chromosome 19.</w:t>
      </w:r>
      <w:r w:rsidRPr="00511FEC">
        <w:rPr>
          <w:rFonts w:ascii="Times New Roman" w:eastAsia="Calibri" w:hAnsi="Times New Roman" w:cs="Times New Roman"/>
          <w:sz w:val="24"/>
          <w:szCs w:val="24"/>
        </w:rPr>
        <w:t xml:space="preserve"> Coding elements located within the region spanning from 34.4 Mb to 34.8 Mb on rabbit chromosome 19 were identified in </w:t>
      </w:r>
      <w:proofErr w:type="spellStart"/>
      <w:r w:rsidRPr="00511FEC">
        <w:rPr>
          <w:rFonts w:ascii="Times New Roman" w:eastAsia="Calibri" w:hAnsi="Times New Roman" w:cs="Times New Roman"/>
          <w:sz w:val="24"/>
          <w:szCs w:val="24"/>
        </w:rPr>
        <w:t>Ensembl</w:t>
      </w:r>
      <w:proofErr w:type="spellEnd"/>
      <w:r w:rsidRPr="00511FEC">
        <w:rPr>
          <w:rFonts w:ascii="Times New Roman" w:eastAsia="Calibri" w:hAnsi="Times New Roman" w:cs="Times New Roman"/>
          <w:sz w:val="24"/>
          <w:szCs w:val="24"/>
        </w:rPr>
        <w:t xml:space="preserve"> using OryCun2.</w:t>
      </w:r>
      <w:bookmarkStart w:id="0" w:name="_GoBack"/>
      <w:bookmarkEnd w:id="0"/>
      <w:r w:rsidRPr="00511FEC">
        <w:rPr>
          <w:rFonts w:ascii="Times New Roman" w:eastAsia="Calibri" w:hAnsi="Times New Roman" w:cs="Times New Roman"/>
          <w:sz w:val="24"/>
          <w:szCs w:val="24"/>
        </w:rPr>
        <w:t xml:space="preserve">0 release 91. Gene symbols, genomic coordinates within the OryCun2.0 assembly, and corresponding protein functions as defined in </w:t>
      </w:r>
      <w:proofErr w:type="spellStart"/>
      <w:r w:rsidRPr="00511FEC">
        <w:rPr>
          <w:rFonts w:ascii="Times New Roman" w:eastAsia="Calibri" w:hAnsi="Times New Roman" w:cs="Times New Roman"/>
          <w:sz w:val="24"/>
          <w:szCs w:val="24"/>
        </w:rPr>
        <w:t>UniProt</w:t>
      </w:r>
      <w:proofErr w:type="spellEnd"/>
      <w:r w:rsidRPr="00511FEC">
        <w:rPr>
          <w:rFonts w:ascii="Times New Roman" w:eastAsia="Calibri" w:hAnsi="Times New Roman" w:cs="Times New Roman"/>
          <w:sz w:val="24"/>
          <w:szCs w:val="24"/>
        </w:rPr>
        <w:t xml:space="preserve"> are reported.</w:t>
      </w:r>
    </w:p>
    <w:p w14:paraId="08FF82E8" w14:textId="77777777" w:rsidR="00820CEA" w:rsidRDefault="00820CEA"/>
    <w:sectPr w:rsidR="0082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26EB"/>
    <w:multiLevelType w:val="hybridMultilevel"/>
    <w:tmpl w:val="A2C8606C"/>
    <w:lvl w:ilvl="0" w:tplc="8FDEDC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67"/>
    <w:rsid w:val="00270D67"/>
    <w:rsid w:val="003331B6"/>
    <w:rsid w:val="005A5B9B"/>
    <w:rsid w:val="0069187B"/>
    <w:rsid w:val="008178F5"/>
    <w:rsid w:val="00820CEA"/>
    <w:rsid w:val="00DD0C86"/>
    <w:rsid w:val="00F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0069"/>
  <w15:chartTrackingRefBased/>
  <w15:docId w15:val="{478F2D67-C922-42FF-B481-0064D3A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D6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27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James</dc:creator>
  <cp:keywords/>
  <dc:description/>
  <cp:lastModifiedBy>James R Gilbert</cp:lastModifiedBy>
  <cp:revision>2</cp:revision>
  <dcterms:created xsi:type="dcterms:W3CDTF">2018-09-07T17:12:00Z</dcterms:created>
  <dcterms:modified xsi:type="dcterms:W3CDTF">2018-09-07T17:12:00Z</dcterms:modified>
</cp:coreProperties>
</file>