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1B7" w:rsidRPr="004F2611" w:rsidRDefault="00D4188A" w:rsidP="00E721B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S2</w:t>
      </w:r>
      <w:bookmarkStart w:id="0" w:name="_GoBack"/>
      <w:bookmarkEnd w:id="0"/>
      <w:r w:rsidR="004F2611">
        <w:rPr>
          <w:rFonts w:ascii="Times New Roman" w:hAnsi="Times New Roman" w:cs="Times New Roman"/>
          <w:b/>
          <w:sz w:val="24"/>
          <w:szCs w:val="24"/>
        </w:rPr>
        <w:t xml:space="preserve"> Text.</w:t>
      </w:r>
      <w:r w:rsidR="004F2611" w:rsidRPr="004F2611">
        <w:rPr>
          <w:rFonts w:ascii="Times New Roman" w:hAnsi="Times New Roman" w:cs="Times New Roman"/>
          <w:b/>
          <w:sz w:val="24"/>
          <w:szCs w:val="24"/>
        </w:rPr>
        <w:t xml:space="preserve"> List of p</w:t>
      </w:r>
      <w:r w:rsidR="00E721B7" w:rsidRPr="004F2611">
        <w:rPr>
          <w:rFonts w:ascii="Times New Roman" w:hAnsi="Times New Roman" w:cs="Times New Roman"/>
          <w:b/>
          <w:sz w:val="24"/>
          <w:szCs w:val="24"/>
        </w:rPr>
        <w:t>rotocols</w:t>
      </w:r>
      <w:r w:rsidR="004F2611" w:rsidRPr="004F2611">
        <w:rPr>
          <w:rFonts w:ascii="Times New Roman" w:hAnsi="Times New Roman" w:cs="Times New Roman"/>
          <w:b/>
          <w:sz w:val="24"/>
          <w:szCs w:val="24"/>
        </w:rPr>
        <w:t xml:space="preserve"> identified</w:t>
      </w:r>
    </w:p>
    <w:p w:rsidR="00E721B7" w:rsidRPr="004F2611" w:rsidRDefault="00E721B7" w:rsidP="00E721B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611">
        <w:rPr>
          <w:rFonts w:ascii="Times New Roman" w:hAnsi="Times New Roman" w:cs="Times New Roman"/>
          <w:b/>
          <w:sz w:val="24"/>
          <w:szCs w:val="24"/>
        </w:rPr>
        <w:t>Eight protocols were identified. Authors indicated four reviews were on-going/in preparation:</w:t>
      </w:r>
    </w:p>
    <w:p w:rsidR="00E721B7" w:rsidRPr="0008349F" w:rsidRDefault="00E721B7" w:rsidP="00E721B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" w:name="_ENREF_3"/>
      <w:r w:rsidRPr="0008349F">
        <w:rPr>
          <w:rFonts w:ascii="Times New Roman" w:hAnsi="Times New Roman" w:cs="Times New Roman"/>
          <w:noProof/>
          <w:sz w:val="24"/>
          <w:szCs w:val="24"/>
        </w:rPr>
        <w:t>Almeida C, Chalder T, Cramp F, Choy EHS, Kirwan JR, Hewlett S, Pollock J, Christensen R. Non-biologic pharmaceutical interventions for fatigue in rheumatoid arthritis (Protocol). Cochrane Database of Systematic Reviews 10.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2010;</w:t>
      </w:r>
      <w:r w:rsidRPr="0008349F">
        <w:rPr>
          <w:rFonts w:ascii="Times New Roman" w:hAnsi="Times New Roman" w:cs="Times New Roman"/>
          <w:noProof/>
          <w:sz w:val="24"/>
          <w:szCs w:val="24"/>
        </w:rPr>
        <w:t xml:space="preserve"> CD008795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Pr="0008349F">
        <w:rPr>
          <w:rFonts w:ascii="Times New Roman" w:hAnsi="Times New Roman" w:cs="Times New Roman"/>
          <w:noProof/>
          <w:sz w:val="24"/>
          <w:szCs w:val="24"/>
        </w:rPr>
        <w:t xml:space="preserve"> doi:10.1002/14651858.CD008795</w:t>
      </w:r>
      <w:bookmarkEnd w:id="1"/>
    </w:p>
    <w:p w:rsidR="00E721B7" w:rsidRPr="0008349F" w:rsidRDefault="00E721B7" w:rsidP="00E721B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8349F">
        <w:rPr>
          <w:rFonts w:ascii="Times New Roman" w:hAnsi="Times New Roman" w:cs="Times New Roman"/>
          <w:noProof/>
          <w:sz w:val="24"/>
          <w:szCs w:val="24"/>
        </w:rPr>
        <w:t>Farrell D, Savage E, Norton C, Jelsness-Jørgensen LP, Czuber-Dochan W, Artom M. Interventions for fatigue in inflammatory bowel disease (Protocol). Cochrane Database of Systematic Reviews 12.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2015; CD012005:</w:t>
      </w:r>
      <w:r w:rsidRPr="0008349F">
        <w:rPr>
          <w:rFonts w:ascii="Times New Roman" w:hAnsi="Times New Roman" w:cs="Times New Roman"/>
          <w:noProof/>
          <w:sz w:val="24"/>
          <w:szCs w:val="24"/>
        </w:rPr>
        <w:t xml:space="preserve"> doi:10.1002/14651858.CD012005</w:t>
      </w:r>
    </w:p>
    <w:p w:rsidR="00E721B7" w:rsidRPr="0008349F" w:rsidRDefault="00E721B7" w:rsidP="00E721B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8349F">
        <w:rPr>
          <w:rFonts w:ascii="Times New Roman" w:hAnsi="Times New Roman" w:cs="Times New Roman"/>
          <w:noProof/>
          <w:sz w:val="24"/>
          <w:szCs w:val="24"/>
        </w:rPr>
        <w:t xml:space="preserve">Moss-Morris R, Mercer T, White C, Thomas S, Van den Linden M, </w:t>
      </w:r>
      <w:r>
        <w:rPr>
          <w:rFonts w:ascii="Times New Roman" w:hAnsi="Times New Roman" w:cs="Times New Roman"/>
          <w:noProof/>
          <w:sz w:val="24"/>
          <w:szCs w:val="24"/>
        </w:rPr>
        <w:t>Harrison A, Safari R, Norton S.</w:t>
      </w:r>
      <w:r w:rsidRPr="0008349F">
        <w:rPr>
          <w:rFonts w:ascii="Times New Roman" w:hAnsi="Times New Roman" w:cs="Times New Roman"/>
          <w:noProof/>
          <w:sz w:val="24"/>
          <w:szCs w:val="24"/>
        </w:rPr>
        <w:t xml:space="preserve"> Which exercise or behavioural fatigue interventions are effective for people with multiple sclerosis (MS)? A systematic review with detailed intervention breakdown and meta-analysis. PROSPERO</w:t>
      </w:r>
      <w:r>
        <w:rPr>
          <w:rFonts w:ascii="Times New Roman" w:hAnsi="Times New Roman" w:cs="Times New Roman"/>
          <w:noProof/>
          <w:sz w:val="24"/>
          <w:szCs w:val="24"/>
        </w:rPr>
        <w:t>. 2016a;</w:t>
      </w:r>
      <w:r w:rsidRPr="0008349F">
        <w:rPr>
          <w:rFonts w:ascii="Times New Roman" w:hAnsi="Times New Roman" w:cs="Times New Roman"/>
          <w:noProof/>
          <w:sz w:val="24"/>
          <w:szCs w:val="24"/>
        </w:rPr>
        <w:t xml:space="preserve"> CRD42016033763.</w:t>
      </w:r>
    </w:p>
    <w:p w:rsidR="00E721B7" w:rsidRDefault="00E721B7" w:rsidP="00E721B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8349F">
        <w:rPr>
          <w:rFonts w:ascii="Times New Roman" w:hAnsi="Times New Roman" w:cs="Times New Roman"/>
          <w:noProof/>
          <w:sz w:val="24"/>
          <w:szCs w:val="24"/>
        </w:rPr>
        <w:t xml:space="preserve">Moss-Morris R, Mercer T, White C, Van den Linden M, Thomas S, </w:t>
      </w:r>
      <w:r>
        <w:rPr>
          <w:rFonts w:ascii="Times New Roman" w:hAnsi="Times New Roman" w:cs="Times New Roman"/>
          <w:noProof/>
          <w:sz w:val="24"/>
          <w:szCs w:val="24"/>
        </w:rPr>
        <w:t>Harrison A, Safari R, Norton S.</w:t>
      </w:r>
      <w:r w:rsidRPr="0008349F">
        <w:rPr>
          <w:rFonts w:ascii="Times New Roman" w:hAnsi="Times New Roman" w:cs="Times New Roman"/>
          <w:noProof/>
          <w:sz w:val="24"/>
          <w:szCs w:val="24"/>
        </w:rPr>
        <w:t xml:space="preserve"> Efficacy of targeted versus non-targeted exercise and behavioural interventions on fatigue in multiple scleorsis: systematic review and meta-analaysis. PROSPERO</w:t>
      </w:r>
      <w:r>
        <w:rPr>
          <w:rFonts w:ascii="Times New Roman" w:hAnsi="Times New Roman" w:cs="Times New Roman"/>
          <w:noProof/>
          <w:sz w:val="24"/>
          <w:szCs w:val="24"/>
        </w:rPr>
        <w:t>. 2016b;</w:t>
      </w:r>
      <w:r w:rsidRPr="0008349F">
        <w:rPr>
          <w:rFonts w:ascii="Times New Roman" w:hAnsi="Times New Roman" w:cs="Times New Roman"/>
          <w:noProof/>
          <w:sz w:val="24"/>
          <w:szCs w:val="24"/>
        </w:rPr>
        <w:t xml:space="preserve"> CRD42016036671. </w:t>
      </w:r>
    </w:p>
    <w:p w:rsidR="00E721B7" w:rsidRPr="004F2611" w:rsidRDefault="00E721B7" w:rsidP="00E721B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611">
        <w:rPr>
          <w:rFonts w:ascii="Times New Roman" w:hAnsi="Times New Roman" w:cs="Times New Roman"/>
          <w:b/>
          <w:sz w:val="24"/>
          <w:szCs w:val="24"/>
        </w:rPr>
        <w:t>Author replies were not received regarding the remaining four:</w:t>
      </w:r>
    </w:p>
    <w:p w:rsidR="00E721B7" w:rsidRPr="0008349F" w:rsidRDefault="00E721B7" w:rsidP="00E721B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2" w:name="_ENREF_14"/>
      <w:r w:rsidRPr="00994818">
        <w:rPr>
          <w:rFonts w:ascii="Times New Roman" w:hAnsi="Times New Roman" w:cs="Times New Roman"/>
          <w:noProof/>
          <w:sz w:val="24"/>
          <w:szCs w:val="24"/>
        </w:rPr>
        <w:t xml:space="preserve">Caceres C, Ferguson L, Fernandez R. </w:t>
      </w:r>
      <w:r w:rsidRPr="0008349F">
        <w:rPr>
          <w:rFonts w:ascii="Times New Roman" w:hAnsi="Times New Roman" w:cs="Times New Roman"/>
          <w:noProof/>
          <w:sz w:val="24"/>
          <w:szCs w:val="24"/>
        </w:rPr>
        <w:t>The effectiveness of the non-pharmacological management of fatigue in adults with multiple sclerosis (Review Protocol). JBI Library of Systematic Reviews</w:t>
      </w:r>
      <w:r>
        <w:rPr>
          <w:rFonts w:ascii="Times New Roman" w:hAnsi="Times New Roman" w:cs="Times New Roman"/>
          <w:noProof/>
          <w:sz w:val="24"/>
          <w:szCs w:val="24"/>
        </w:rPr>
        <w:t>. 2008;</w:t>
      </w:r>
      <w:r w:rsidRPr="0008349F">
        <w:rPr>
          <w:rFonts w:ascii="Times New Roman" w:hAnsi="Times New Roman" w:cs="Times New Roman"/>
          <w:noProof/>
          <w:sz w:val="24"/>
          <w:szCs w:val="24"/>
        </w:rPr>
        <w:t xml:space="preserve"> 6</w:t>
      </w:r>
      <w:r>
        <w:rPr>
          <w:rFonts w:ascii="Times New Roman" w:hAnsi="Times New Roman" w:cs="Times New Roman"/>
          <w:noProof/>
          <w:sz w:val="24"/>
          <w:szCs w:val="24"/>
        </w:rPr>
        <w:t>(4): 21</w:t>
      </w:r>
      <w:r w:rsidRPr="0008349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bookmarkEnd w:id="2"/>
    </w:p>
    <w:p w:rsidR="00E721B7" w:rsidRPr="0008349F" w:rsidRDefault="00E721B7" w:rsidP="00E721B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3" w:name="_ENREF_30"/>
      <w:r w:rsidRPr="0008349F">
        <w:rPr>
          <w:rFonts w:ascii="Times New Roman" w:hAnsi="Times New Roman" w:cs="Times New Roman"/>
          <w:noProof/>
          <w:sz w:val="24"/>
          <w:szCs w:val="24"/>
        </w:rPr>
        <w:lastRenderedPageBreak/>
        <w:t>Hicks E, Senior HE, Pur</w:t>
      </w:r>
      <w:r>
        <w:rPr>
          <w:rFonts w:ascii="Times New Roman" w:hAnsi="Times New Roman" w:cs="Times New Roman"/>
          <w:noProof/>
          <w:sz w:val="24"/>
          <w:szCs w:val="24"/>
        </w:rPr>
        <w:t>dy S, Barker-Collo S, Larkins B</w:t>
      </w:r>
      <w:r w:rsidRPr="0008349F">
        <w:rPr>
          <w:rFonts w:ascii="Times New Roman" w:hAnsi="Times New Roman" w:cs="Times New Roman"/>
          <w:noProof/>
          <w:sz w:val="24"/>
          <w:szCs w:val="24"/>
        </w:rPr>
        <w:t xml:space="preserve">. Interventions for fatigue management after traumatic brain injury (Protocol). Cochrane Database of Systematic Reviews 2.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2007: </w:t>
      </w:r>
      <w:r w:rsidRPr="0008349F">
        <w:rPr>
          <w:rFonts w:ascii="Times New Roman" w:hAnsi="Times New Roman" w:cs="Times New Roman"/>
          <w:noProof/>
          <w:sz w:val="24"/>
          <w:szCs w:val="24"/>
        </w:rPr>
        <w:t>CD006448. doi:10.1002/14651858.CD006448</w:t>
      </w:r>
      <w:bookmarkEnd w:id="3"/>
    </w:p>
    <w:p w:rsidR="00E721B7" w:rsidRPr="0008349F" w:rsidRDefault="00E721B7" w:rsidP="00E721B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8349F">
        <w:rPr>
          <w:rFonts w:ascii="Times New Roman" w:hAnsi="Times New Roman" w:cs="Times New Roman"/>
          <w:noProof/>
          <w:sz w:val="24"/>
          <w:szCs w:val="24"/>
        </w:rPr>
        <w:t>Tan H, Wu X, We</w:t>
      </w:r>
      <w:r>
        <w:rPr>
          <w:rFonts w:ascii="Times New Roman" w:hAnsi="Times New Roman" w:cs="Times New Roman"/>
          <w:noProof/>
          <w:sz w:val="24"/>
          <w:szCs w:val="24"/>
        </w:rPr>
        <w:t>i D, Luo T, Qu Y, Wen M, Lan Y.</w:t>
      </w:r>
      <w:r w:rsidRPr="0008349F">
        <w:rPr>
          <w:rFonts w:ascii="Times New Roman" w:hAnsi="Times New Roman" w:cs="Times New Roman"/>
          <w:noProof/>
          <w:sz w:val="24"/>
          <w:szCs w:val="24"/>
        </w:rPr>
        <w:t xml:space="preserve"> Systematic review of acupuncture for chronic fatigue syndrome. PROSPERO</w:t>
      </w:r>
      <w:r>
        <w:rPr>
          <w:rFonts w:ascii="Times New Roman" w:hAnsi="Times New Roman" w:cs="Times New Roman"/>
          <w:noProof/>
          <w:sz w:val="24"/>
          <w:szCs w:val="24"/>
        </w:rPr>
        <w:t>. 2015:</w:t>
      </w:r>
      <w:r w:rsidRPr="0008349F">
        <w:rPr>
          <w:rFonts w:ascii="Times New Roman" w:hAnsi="Times New Roman" w:cs="Times New Roman"/>
          <w:noProof/>
          <w:sz w:val="24"/>
          <w:szCs w:val="24"/>
        </w:rPr>
        <w:t xml:space="preserve"> CRD42015015229.</w:t>
      </w:r>
    </w:p>
    <w:p w:rsidR="00E721B7" w:rsidRPr="0008349F" w:rsidRDefault="00E721B7" w:rsidP="00E721B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8349F">
        <w:rPr>
          <w:rFonts w:ascii="Times New Roman" w:hAnsi="Times New Roman" w:cs="Times New Roman"/>
          <w:noProof/>
          <w:sz w:val="24"/>
          <w:szCs w:val="24"/>
        </w:rPr>
        <w:t>Young CA, Gibbons C, Pagnini F, Friede T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08349F">
        <w:rPr>
          <w:rFonts w:ascii="Times New Roman" w:hAnsi="Times New Roman" w:cs="Times New Roman"/>
          <w:noProof/>
          <w:sz w:val="24"/>
          <w:szCs w:val="24"/>
        </w:rPr>
        <w:t xml:space="preserve"> Treatment for fatigue in amyotrophic lateral sclerosis/motor neuron disease (ALS/MND) (Protocol). Cochrane Database of Systematic Reviews 3.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2014: </w:t>
      </w:r>
      <w:r w:rsidRPr="0008349F">
        <w:rPr>
          <w:rFonts w:ascii="Times New Roman" w:hAnsi="Times New Roman" w:cs="Times New Roman"/>
          <w:noProof/>
          <w:sz w:val="24"/>
          <w:szCs w:val="24"/>
        </w:rPr>
        <w:t>CD011005. doi:10.1002/14651858.CD011005</w:t>
      </w:r>
    </w:p>
    <w:p w:rsidR="005D1035" w:rsidRDefault="005D1035"/>
    <w:sectPr w:rsidR="005D10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1B7"/>
    <w:rsid w:val="004F2611"/>
    <w:rsid w:val="005D1035"/>
    <w:rsid w:val="00D4188A"/>
    <w:rsid w:val="00E7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08879"/>
  <w15:chartTrackingRefBased/>
  <w15:docId w15:val="{9515A78E-058E-4C3E-BCA5-EC38BEC9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1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Hulme</dc:creator>
  <cp:keywords/>
  <dc:description/>
  <cp:lastModifiedBy>Doug</cp:lastModifiedBy>
  <cp:revision>2</cp:revision>
  <dcterms:created xsi:type="dcterms:W3CDTF">2018-09-23T19:43:00Z</dcterms:created>
  <dcterms:modified xsi:type="dcterms:W3CDTF">2018-10-08T19:29:00Z</dcterms:modified>
</cp:coreProperties>
</file>