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CF" w:rsidRDefault="00416E06" w:rsidP="00EA5A8C">
      <w:pPr>
        <w:tabs>
          <w:tab w:val="left" w:pos="780"/>
        </w:tabs>
        <w:spacing w:line="48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321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743">
        <w:rPr>
          <w:rFonts w:ascii="Times New Roman" w:hAnsi="Times New Roman" w:cs="Times New Roman"/>
          <w:b/>
          <w:sz w:val="24"/>
          <w:szCs w:val="24"/>
        </w:rPr>
        <w:t>S</w:t>
      </w:r>
      <w:r w:rsidR="00321617">
        <w:rPr>
          <w:rFonts w:ascii="Times New Roman" w:hAnsi="Times New Roman" w:cs="Times New Roman"/>
          <w:b/>
          <w:sz w:val="24"/>
          <w:szCs w:val="24"/>
        </w:rPr>
        <w:t>2.</w:t>
      </w:r>
      <w:r w:rsidR="00321617" w:rsidRPr="00EB14AF">
        <w:rPr>
          <w:rFonts w:ascii="Times New Roman" w:hAnsi="Times New Roman" w:cs="Times New Roman"/>
          <w:b/>
          <w:sz w:val="24"/>
          <w:szCs w:val="24"/>
        </w:rPr>
        <w:t xml:space="preserve"> Genes with the highest SN</w:t>
      </w:r>
      <w:r w:rsidR="00321617">
        <w:rPr>
          <w:rFonts w:ascii="Times New Roman" w:hAnsi="Times New Roman" w:cs="Times New Roman"/>
          <w:b/>
          <w:sz w:val="24"/>
          <w:szCs w:val="24"/>
        </w:rPr>
        <w:t>V</w:t>
      </w:r>
      <w:r w:rsidR="00321617" w:rsidRPr="00EB14AF">
        <w:rPr>
          <w:rFonts w:ascii="Times New Roman" w:hAnsi="Times New Roman" w:cs="Times New Roman"/>
          <w:b/>
          <w:sz w:val="24"/>
          <w:szCs w:val="24"/>
        </w:rPr>
        <w:t xml:space="preserve"> density among samples listed in </w:t>
      </w:r>
      <w:r w:rsidR="00625283">
        <w:rPr>
          <w:rFonts w:ascii="Times New Roman" w:hAnsi="Times New Roman" w:cs="Times New Roman"/>
          <w:b/>
          <w:sz w:val="24"/>
          <w:szCs w:val="24"/>
        </w:rPr>
        <w:t>S</w:t>
      </w:r>
      <w:r w:rsidR="00321617">
        <w:rPr>
          <w:rFonts w:ascii="Times New Roman" w:hAnsi="Times New Roman" w:cs="Times New Roman"/>
          <w:b/>
          <w:sz w:val="24"/>
          <w:szCs w:val="24"/>
        </w:rPr>
        <w:t>1</w:t>
      </w:r>
      <w:r w:rsidR="00321617" w:rsidRPr="00EB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00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21617" w:rsidRPr="00EB14AF">
        <w:rPr>
          <w:rFonts w:ascii="Times New Roman" w:hAnsi="Times New Roman" w:cs="Times New Roman"/>
          <w:b/>
          <w:sz w:val="24"/>
          <w:szCs w:val="24"/>
        </w:rPr>
        <w:t xml:space="preserve">(n=30). </w:t>
      </w:r>
      <w:r w:rsidR="00321617" w:rsidRPr="00EB14AF">
        <w:rPr>
          <w:rFonts w:ascii="Times New Roman" w:hAnsi="Times New Roman" w:cs="Times New Roman"/>
          <w:sz w:val="24"/>
          <w:szCs w:val="24"/>
        </w:rPr>
        <w:t xml:space="preserve">Intergenic regions, paralogous genes (including </w:t>
      </w:r>
      <w:proofErr w:type="spellStart"/>
      <w:r w:rsidR="00321617" w:rsidRPr="00EB14AF">
        <w:rPr>
          <w:rFonts w:ascii="Times New Roman" w:hAnsi="Times New Roman" w:cs="Times New Roman"/>
          <w:i/>
          <w:sz w:val="24"/>
          <w:szCs w:val="24"/>
        </w:rPr>
        <w:t>tpr</w:t>
      </w:r>
      <w:proofErr w:type="spellEnd"/>
      <w:r w:rsidR="00321617" w:rsidRPr="00EB14AF">
        <w:rPr>
          <w:rFonts w:ascii="Times New Roman" w:hAnsi="Times New Roman" w:cs="Times New Roman"/>
          <w:sz w:val="24"/>
          <w:szCs w:val="24"/>
        </w:rPr>
        <w:t xml:space="preserve"> genes), genes with repetitions and sites with ambiguous data were not included in this analysis. Only genes containing at least four variable sites resulting in the SNV density &gt; 0.001 are shown</w:t>
      </w:r>
      <w:r w:rsidR="00321617">
        <w:rPr>
          <w:rFonts w:ascii="Times New Roman" w:hAnsi="Times New Roman" w:cs="Times New Roman"/>
          <w:sz w:val="24"/>
          <w:szCs w:val="24"/>
        </w:rPr>
        <w:t>. Candidate loci are shown in b</w:t>
      </w:r>
      <w:r w:rsidR="00CC25A7">
        <w:rPr>
          <w:rFonts w:ascii="Times New Roman" w:hAnsi="Times New Roman" w:cs="Times New Roman"/>
          <w:sz w:val="24"/>
          <w:szCs w:val="24"/>
        </w:rPr>
        <w:t>old.</w:t>
      </w:r>
    </w:p>
    <w:tbl>
      <w:tblPr>
        <w:tblpPr w:leftFromText="141" w:rightFromText="141" w:vertAnchor="text" w:horzAnchor="margin" w:tblpXSpec="center" w:tblpY="204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08"/>
        <w:gridCol w:w="4883"/>
        <w:gridCol w:w="1843"/>
        <w:gridCol w:w="1722"/>
      </w:tblGrid>
      <w:tr w:rsidR="00EA5A8C" w:rsidRPr="00EB14AF" w:rsidTr="008E09F8">
        <w:trPr>
          <w:trHeight w:val="315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Locus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Length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 function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No. of variable sites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SNV</w:t>
            </w:r>
            <w:r w:rsidRPr="00EB1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density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TP_0136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1488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Fibronectin-binding protein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0.045698925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TP_0462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1179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Putative lipoprotein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0.036471586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TP_0548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1305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A16F2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F2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Ra</w:t>
            </w:r>
            <w:r w:rsidR="00A16F28" w:rsidRPr="00A16F2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r</w:t>
            </w:r>
            <w:r w:rsidRPr="00A16F2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e</w:t>
            </w: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outer membrane protein</w:t>
            </w:r>
            <w:r w:rsidR="008F7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F7D91" w:rsidRPr="009079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7D91" w:rsidRPr="008F7D9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yellow"/>
                <w:shd w:val="clear" w:color="auto" w:fill="FFFFFF"/>
              </w:rPr>
              <w:t>FadL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0.029118774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TP_0858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Hypothetical protein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0.027709861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TP_0865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Putative outer membrane protein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317D6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0.020833333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TP_0488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Methyl-accepting chemotaxis protein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0.010638298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TP_1019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883" w:type="dxa"/>
            <w:shd w:val="clear" w:color="auto" w:fill="auto"/>
            <w:noWrap/>
            <w:vAlign w:val="bottom"/>
          </w:tcPr>
          <w:p w:rsidR="00EA5A8C" w:rsidRPr="00EB14AF" w:rsidRDefault="00EA5A8C" w:rsidP="005766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Aspartyl/</w:t>
            </w:r>
            <w:proofErr w:type="spellStart"/>
            <w:r w:rsidRPr="005766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Glutam</w:t>
            </w:r>
            <w:r w:rsidR="00576696" w:rsidRPr="005766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</w:t>
            </w:r>
            <w:r w:rsidRPr="005766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l</w:t>
            </w:r>
            <w:proofErr w:type="spellEnd"/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tRNA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0.009009009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TP_0326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Outer membrane protein</w:t>
            </w:r>
            <w:r w:rsidR="008F7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7D91" w:rsidRPr="008F7D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BamA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0.007416081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TP_0968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Hypothetical protein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0.006777572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TP_0966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Hypothetical protein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0.005504587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TP_0558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Putative nickel-cobalt transporter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0.00550055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TP_0515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2976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Putative outer membrane protein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0.005376344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TP_0967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Hypothetical protein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0.005148005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TP_0179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Hypothetical protein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0.00477707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TP_0304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Hypothetical protein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0.003205128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</w:tcPr>
          <w:p w:rsidR="00EA5A8C" w:rsidRPr="00317D6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TP_0705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EA5A8C" w:rsidRPr="00317D6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2655</w:t>
            </w:r>
          </w:p>
        </w:tc>
        <w:tc>
          <w:tcPr>
            <w:tcW w:w="4883" w:type="dxa"/>
            <w:shd w:val="clear" w:color="auto" w:fill="auto"/>
            <w:noWrap/>
            <w:vAlign w:val="bottom"/>
          </w:tcPr>
          <w:p w:rsidR="00EA5A8C" w:rsidRPr="00317D6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Carboxypeptidase/penicillin-binding protein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A8C" w:rsidRPr="00317D6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EA5A8C" w:rsidRPr="00317D6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0.001883239</w:t>
            </w:r>
          </w:p>
        </w:tc>
      </w:tr>
      <w:tr w:rsidR="00EA5A8C" w:rsidRPr="00EB14AF" w:rsidTr="008E09F8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TP_0898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Exodeoxyribonuclease V beta subunit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A5A8C" w:rsidRPr="00EB14AF" w:rsidRDefault="00EA5A8C" w:rsidP="00EA5A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4AF">
              <w:rPr>
                <w:rFonts w:ascii="Times New Roman" w:eastAsia="Times New Roman" w:hAnsi="Times New Roman" w:cs="Times New Roman"/>
                <w:sz w:val="24"/>
                <w:szCs w:val="24"/>
              </w:rPr>
              <w:t>0.001075269</w:t>
            </w:r>
          </w:p>
        </w:tc>
      </w:tr>
    </w:tbl>
    <w:p w:rsidR="00EA5A8C" w:rsidRPr="008C7064" w:rsidRDefault="00892C14">
      <w:pPr>
        <w:tabs>
          <w:tab w:val="left" w:pos="780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064">
        <w:rPr>
          <w:rFonts w:ascii="Times New Roman" w:hAnsi="Times New Roman" w:cs="Times New Roman"/>
          <w:sz w:val="20"/>
          <w:szCs w:val="20"/>
          <w:highlight w:val="yellow"/>
        </w:rPr>
        <w:t>Please note</w:t>
      </w:r>
      <w:r w:rsidR="004655B6" w:rsidRPr="008C7064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C7064">
        <w:rPr>
          <w:rFonts w:ascii="Times New Roman" w:hAnsi="Times New Roman" w:cs="Times New Roman"/>
          <w:sz w:val="20"/>
          <w:szCs w:val="20"/>
          <w:highlight w:val="yellow"/>
        </w:rPr>
        <w:t xml:space="preserve"> that the SNV density was o</w:t>
      </w:r>
      <w:r w:rsidR="00F36218">
        <w:rPr>
          <w:rFonts w:ascii="Times New Roman" w:hAnsi="Times New Roman" w:cs="Times New Roman"/>
          <w:sz w:val="20"/>
          <w:szCs w:val="20"/>
          <w:highlight w:val="yellow"/>
        </w:rPr>
        <w:t>nly one (out of three) criteria</w:t>
      </w:r>
      <w:r w:rsidRPr="008C7064">
        <w:rPr>
          <w:rFonts w:ascii="Times New Roman" w:hAnsi="Times New Roman" w:cs="Times New Roman"/>
          <w:sz w:val="20"/>
          <w:szCs w:val="20"/>
          <w:highlight w:val="yellow"/>
        </w:rPr>
        <w:t xml:space="preserve"> for the </w:t>
      </w:r>
      <w:r w:rsidR="00F36218">
        <w:rPr>
          <w:rFonts w:ascii="Times New Roman" w:hAnsi="Times New Roman" w:cs="Times New Roman"/>
          <w:sz w:val="20"/>
          <w:szCs w:val="20"/>
          <w:highlight w:val="yellow"/>
        </w:rPr>
        <w:t xml:space="preserve">selection of </w:t>
      </w:r>
      <w:r w:rsidRPr="008C7064">
        <w:rPr>
          <w:rFonts w:ascii="Times New Roman" w:hAnsi="Times New Roman" w:cs="Times New Roman"/>
          <w:sz w:val="20"/>
          <w:szCs w:val="20"/>
          <w:highlight w:val="yellow"/>
        </w:rPr>
        <w:t>candidate loci.</w:t>
      </w:r>
      <w:r w:rsidRPr="008C706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EA5A8C" w:rsidRPr="008C70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17"/>
    <w:rsid w:val="00321617"/>
    <w:rsid w:val="00416E06"/>
    <w:rsid w:val="004655B6"/>
    <w:rsid w:val="0048391A"/>
    <w:rsid w:val="00576696"/>
    <w:rsid w:val="00625283"/>
    <w:rsid w:val="006F5743"/>
    <w:rsid w:val="00892C14"/>
    <w:rsid w:val="008C7064"/>
    <w:rsid w:val="008E09F8"/>
    <w:rsid w:val="008F7D91"/>
    <w:rsid w:val="00A16F28"/>
    <w:rsid w:val="00CA1006"/>
    <w:rsid w:val="00CC25A7"/>
    <w:rsid w:val="00E478E0"/>
    <w:rsid w:val="00E84FF3"/>
    <w:rsid w:val="00EA5A8C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F12B"/>
  <w15:chartTrackingRefBased/>
  <w15:docId w15:val="{EB8C2C01-F9C0-49FA-9D02-5F9DC4CA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6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Grillová</dc:creator>
  <cp:keywords/>
  <dc:description/>
  <cp:lastModifiedBy>lindagrillova@gmail.com</cp:lastModifiedBy>
  <cp:revision>16</cp:revision>
  <dcterms:created xsi:type="dcterms:W3CDTF">2018-02-08T07:53:00Z</dcterms:created>
  <dcterms:modified xsi:type="dcterms:W3CDTF">2018-05-17T08:24:00Z</dcterms:modified>
</cp:coreProperties>
</file>