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D4" w:rsidRPr="007D0A59" w:rsidRDefault="00FE27D4" w:rsidP="00FE27D4">
      <w:pPr>
        <w:pStyle w:val="NoSpacing"/>
        <w:spacing w:line="480" w:lineRule="auto"/>
        <w:rPr>
          <w:b/>
          <w:color w:val="auto"/>
          <w:sz w:val="24"/>
          <w:szCs w:val="24"/>
        </w:rPr>
      </w:pPr>
      <w:r w:rsidRPr="00FE27D4">
        <w:rPr>
          <w:rFonts w:asciiTheme="minorHAnsi" w:eastAsia="Times New Roman" w:hAnsiTheme="minorHAnsi" w:cs="Arial"/>
          <w:b/>
          <w:sz w:val="24"/>
          <w:szCs w:val="24"/>
        </w:rPr>
        <w:t>S1 Text</w:t>
      </w:r>
      <w:r>
        <w:rPr>
          <w:rFonts w:asciiTheme="minorHAnsi" w:eastAsia="Times New Roman" w:hAnsiTheme="minorHAnsi" w:cs="Arial"/>
          <w:b/>
          <w:sz w:val="24"/>
          <w:szCs w:val="24"/>
        </w:rPr>
        <w:t xml:space="preserve"> </w:t>
      </w:r>
      <w:r w:rsidRPr="00FE27D4">
        <w:rPr>
          <w:rFonts w:asciiTheme="minorHAnsi" w:eastAsia="Times New Roman" w:hAnsiTheme="minorHAnsi" w:cs="Arial"/>
          <w:b/>
          <w:sz w:val="24"/>
          <w:szCs w:val="24"/>
        </w:rPr>
        <w:t xml:space="preserve">- </w:t>
      </w:r>
      <w:r w:rsidRPr="007D0A59">
        <w:rPr>
          <w:b/>
          <w:i/>
          <w:iCs/>
          <w:color w:val="auto"/>
          <w:sz w:val="24"/>
          <w:szCs w:val="24"/>
        </w:rPr>
        <w:t>In vivo</w:t>
      </w:r>
      <w:r w:rsidRPr="007D0A59">
        <w:rPr>
          <w:b/>
          <w:color w:val="auto"/>
          <w:sz w:val="24"/>
          <w:szCs w:val="24"/>
        </w:rPr>
        <w:t xml:space="preserve"> testing of candidate compounds in a meningioma xenograft model </w:t>
      </w:r>
      <w:r>
        <w:rPr>
          <w:b/>
          <w:color w:val="auto"/>
          <w:sz w:val="24"/>
          <w:szCs w:val="24"/>
        </w:rPr>
        <w:t xml:space="preserve">– </w:t>
      </w:r>
      <w:proofErr w:type="spellStart"/>
      <w:r>
        <w:rPr>
          <w:b/>
          <w:color w:val="auto"/>
          <w:sz w:val="24"/>
          <w:szCs w:val="24"/>
        </w:rPr>
        <w:t>Immunohistochemical</w:t>
      </w:r>
      <w:proofErr w:type="spellEnd"/>
      <w:r>
        <w:rPr>
          <w:b/>
          <w:color w:val="auto"/>
          <w:sz w:val="24"/>
          <w:szCs w:val="24"/>
        </w:rPr>
        <w:t xml:space="preserve"> analysis</w:t>
      </w:r>
    </w:p>
    <w:p w:rsidR="00FE27D4" w:rsidRDefault="00FE27D4" w:rsidP="00FE27D4">
      <w:pPr>
        <w:pStyle w:val="NoSpacing"/>
        <w:spacing w:line="480" w:lineRule="auto"/>
        <w:ind w:firstLine="720"/>
        <w:rPr>
          <w:rFonts w:asciiTheme="minorHAnsi" w:eastAsia="Times New Roman" w:hAnsiTheme="minorHAnsi" w:cs="Arial"/>
          <w:sz w:val="24"/>
          <w:szCs w:val="24"/>
        </w:rPr>
      </w:pPr>
      <w:proofErr w:type="spellStart"/>
      <w:r w:rsidRPr="00E66890">
        <w:rPr>
          <w:rFonts w:asciiTheme="minorHAnsi" w:eastAsia="Times New Roman" w:hAnsiTheme="minorHAnsi" w:cs="Arial"/>
          <w:sz w:val="24"/>
          <w:szCs w:val="24"/>
        </w:rPr>
        <w:t>Immunohistochemical</w:t>
      </w:r>
      <w:proofErr w:type="spellEnd"/>
      <w:r w:rsidRPr="00E66890">
        <w:rPr>
          <w:rFonts w:asciiTheme="minorHAnsi" w:eastAsia="Times New Roman" w:hAnsiTheme="minorHAnsi" w:cs="Arial"/>
          <w:sz w:val="24"/>
          <w:szCs w:val="24"/>
        </w:rPr>
        <w:t xml:space="preserve"> analysis corroborated growth s</w:t>
      </w:r>
      <w:bookmarkStart w:id="0" w:name="_GoBack"/>
      <w:bookmarkEnd w:id="0"/>
      <w:r w:rsidRPr="00E66890">
        <w:rPr>
          <w:rFonts w:asciiTheme="minorHAnsi" w:eastAsia="Times New Roman" w:hAnsiTheme="minorHAnsi" w:cs="Arial"/>
          <w:sz w:val="24"/>
          <w:szCs w:val="24"/>
        </w:rPr>
        <w:t xml:space="preserve">uppression in drug-treated meningioma xenografts. As HDAC inhibitors, </w:t>
      </w:r>
      <w:r>
        <w:rPr>
          <w:rFonts w:asciiTheme="minorHAnsi" w:eastAsia="Times New Roman" w:hAnsiTheme="minorHAnsi" w:cs="Arial"/>
          <w:sz w:val="24"/>
          <w:szCs w:val="24"/>
        </w:rPr>
        <w:t xml:space="preserve">both </w:t>
      </w:r>
      <w:proofErr w:type="spellStart"/>
      <w:r>
        <w:rPr>
          <w:rFonts w:asciiTheme="minorHAnsi" w:eastAsia="Times New Roman" w:hAnsiTheme="minorHAnsi" w:cs="Arial"/>
          <w:sz w:val="24"/>
          <w:szCs w:val="24"/>
        </w:rPr>
        <w:t>Panobinostat</w:t>
      </w:r>
      <w:proofErr w:type="spellEnd"/>
      <w:r>
        <w:rPr>
          <w:rFonts w:asciiTheme="minorHAnsi" w:eastAsia="Times New Roman" w:hAnsiTheme="minorHAnsi" w:cs="Arial"/>
          <w:sz w:val="24"/>
          <w:szCs w:val="24"/>
        </w:rPr>
        <w:t xml:space="preserve">- and CUDC-907 </w:t>
      </w:r>
      <w:r w:rsidRPr="00E66890">
        <w:rPr>
          <w:rFonts w:asciiTheme="minorHAnsi" w:eastAsia="Times New Roman" w:hAnsiTheme="minorHAnsi" w:cs="Arial"/>
          <w:sz w:val="24"/>
          <w:szCs w:val="24"/>
        </w:rPr>
        <w:t>treated tumors exhibited increased levels of acetylated proteins compared with those treated with the PI3K/</w:t>
      </w:r>
      <w:proofErr w:type="spellStart"/>
      <w:r w:rsidRPr="00E66890">
        <w:rPr>
          <w:rFonts w:asciiTheme="minorHAnsi" w:eastAsia="Times New Roman" w:hAnsiTheme="minorHAnsi" w:cs="Arial"/>
          <w:sz w:val="24"/>
          <w:szCs w:val="24"/>
        </w:rPr>
        <w:t>mTOR</w:t>
      </w:r>
      <w:proofErr w:type="spellEnd"/>
      <w:r w:rsidRPr="00E66890">
        <w:rPr>
          <w:rFonts w:asciiTheme="minorHAnsi" w:eastAsia="Times New Roman" w:hAnsiTheme="minorHAnsi" w:cs="Arial"/>
          <w:sz w:val="24"/>
          <w:szCs w:val="24"/>
        </w:rPr>
        <w:t xml:space="preserve"> inhibitor GSK2126458 or vehicle </w:t>
      </w:r>
      <w:r w:rsidRPr="001E659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controls (Supplemental Figure 4A).  Consistent </w:t>
      </w:r>
      <w:r w:rsidRPr="00E66890">
        <w:rPr>
          <w:rFonts w:asciiTheme="minorHAnsi" w:eastAsia="Times New Roman" w:hAnsiTheme="minorHAnsi" w:cs="Arial"/>
          <w:sz w:val="24"/>
          <w:szCs w:val="24"/>
        </w:rPr>
        <w:t xml:space="preserve">with previous reports indicating that AKT is a downstream target of all three drugs, Western blot analysis showed decreased </w:t>
      </w:r>
      <w:proofErr w:type="spellStart"/>
      <w:r w:rsidRPr="00E66890">
        <w:rPr>
          <w:rFonts w:asciiTheme="minorHAnsi" w:eastAsia="Times New Roman" w:hAnsiTheme="minorHAnsi" w:cs="Arial"/>
          <w:sz w:val="24"/>
          <w:szCs w:val="24"/>
        </w:rPr>
        <w:t>phospho</w:t>
      </w:r>
      <w:proofErr w:type="spellEnd"/>
      <w:r w:rsidRPr="00E66890">
        <w:rPr>
          <w:rFonts w:asciiTheme="minorHAnsi" w:eastAsia="Times New Roman" w:hAnsiTheme="minorHAnsi" w:cs="Arial"/>
          <w:sz w:val="24"/>
          <w:szCs w:val="24"/>
        </w:rPr>
        <w:t>-AKT (</w:t>
      </w:r>
      <w:proofErr w:type="spellStart"/>
      <w:r w:rsidRPr="00E66890">
        <w:rPr>
          <w:rFonts w:asciiTheme="minorHAnsi" w:eastAsia="Times New Roman" w:hAnsiTheme="minorHAnsi" w:cs="Arial"/>
          <w:sz w:val="24"/>
          <w:szCs w:val="24"/>
        </w:rPr>
        <w:t>pAKT</w:t>
      </w:r>
      <w:proofErr w:type="spellEnd"/>
      <w:r w:rsidRPr="00E66890">
        <w:rPr>
          <w:rFonts w:asciiTheme="minorHAnsi" w:eastAsia="Times New Roman" w:hAnsiTheme="minorHAnsi" w:cs="Arial"/>
          <w:sz w:val="24"/>
          <w:szCs w:val="24"/>
        </w:rPr>
        <w:t xml:space="preserve">) at both the serine-473 and threonine-308 residues and its downstream signaling molecule pS6(S235/236) in drug-treated Ben-Men-1 </w:t>
      </w:r>
      <w:r w:rsidRPr="001E659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cells (Supplemental Figure 4B). </w:t>
      </w:r>
      <w:r w:rsidRPr="00E66890">
        <w:rPr>
          <w:rFonts w:asciiTheme="minorHAnsi" w:eastAsia="Times New Roman" w:hAnsiTheme="minorHAnsi" w:cs="Arial"/>
          <w:sz w:val="24"/>
          <w:szCs w:val="24"/>
        </w:rPr>
        <w:t xml:space="preserve">Note that GSK2126458 appeared to have a stronger inhibitory effect on p-AKTs and p-S6 than </w:t>
      </w:r>
      <w:proofErr w:type="spellStart"/>
      <w:r w:rsidRPr="00E66890">
        <w:rPr>
          <w:rFonts w:asciiTheme="minorHAnsi" w:eastAsia="Times New Roman" w:hAnsiTheme="minorHAnsi" w:cs="Arial"/>
          <w:sz w:val="24"/>
          <w:szCs w:val="24"/>
        </w:rPr>
        <w:t>Panobinostat</w:t>
      </w:r>
      <w:proofErr w:type="spellEnd"/>
      <w:r w:rsidRPr="00E66890">
        <w:rPr>
          <w:rFonts w:asciiTheme="minorHAnsi" w:eastAsia="Times New Roman" w:hAnsiTheme="minorHAnsi" w:cs="Arial"/>
          <w:sz w:val="24"/>
          <w:szCs w:val="24"/>
        </w:rPr>
        <w:t xml:space="preserve"> and CUDC-907. Similarly, we observed decreased pS6 in meningioma xenografts treated with these three drugs </w:t>
      </w:r>
      <w:r w:rsidRPr="001E659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(Supplemental Figure 4C). We </w:t>
      </w:r>
      <w:r w:rsidRPr="00E66890">
        <w:rPr>
          <w:rFonts w:asciiTheme="minorHAnsi" w:eastAsia="Times New Roman" w:hAnsiTheme="minorHAnsi" w:cs="Arial"/>
          <w:sz w:val="24"/>
          <w:szCs w:val="24"/>
        </w:rPr>
        <w:t xml:space="preserve">also detected fewer Ki67-positive cells in drug-treated tumors, compared with vehicle-treated tumors for all three </w:t>
      </w:r>
      <w:r w:rsidRPr="001E659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compounds (Supplemental Figure 4D). Consistent </w:t>
      </w:r>
      <w:r w:rsidRPr="00E66890">
        <w:rPr>
          <w:rFonts w:asciiTheme="minorHAnsi" w:eastAsia="Times New Roman" w:hAnsiTheme="minorHAnsi" w:cs="Arial"/>
          <w:sz w:val="24"/>
          <w:szCs w:val="24"/>
        </w:rPr>
        <w:t xml:space="preserve">with the </w:t>
      </w:r>
      <w:proofErr w:type="spellStart"/>
      <w:r w:rsidRPr="00E66890">
        <w:rPr>
          <w:rFonts w:asciiTheme="minorHAnsi" w:eastAsia="Times New Roman" w:hAnsiTheme="minorHAnsi" w:cs="Arial"/>
          <w:sz w:val="24"/>
          <w:szCs w:val="24"/>
        </w:rPr>
        <w:t>kinome</w:t>
      </w:r>
      <w:proofErr w:type="spellEnd"/>
      <w:r w:rsidRPr="00E66890">
        <w:rPr>
          <w:rFonts w:asciiTheme="minorHAnsi" w:eastAsia="Times New Roman" w:hAnsiTheme="minorHAnsi" w:cs="Arial"/>
          <w:sz w:val="24"/>
          <w:szCs w:val="24"/>
        </w:rPr>
        <w:t xml:space="preserve"> analysis (below), Ben-Men-1 tumors treated with any of these drugs showed increased </w:t>
      </w:r>
      <w:proofErr w:type="spellStart"/>
      <w:proofErr w:type="gramStart"/>
      <w:r w:rsidRPr="00E66890">
        <w:rPr>
          <w:rFonts w:asciiTheme="minorHAnsi" w:eastAsia="Times New Roman" w:hAnsiTheme="minorHAnsi" w:cs="Arial"/>
          <w:sz w:val="24"/>
          <w:szCs w:val="24"/>
        </w:rPr>
        <w:t>pFAK</w:t>
      </w:r>
      <w:proofErr w:type="spellEnd"/>
      <w:r w:rsidRPr="00E66890">
        <w:rPr>
          <w:rFonts w:asciiTheme="minorHAnsi" w:eastAsia="Times New Roman" w:hAnsiTheme="minorHAnsi" w:cs="Arial"/>
          <w:sz w:val="24"/>
          <w:szCs w:val="24"/>
        </w:rPr>
        <w:t>(</w:t>
      </w:r>
      <w:proofErr w:type="gramEnd"/>
      <w:r w:rsidRPr="001E659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Y397) levels (Supplemental Figure 4E).  </w:t>
      </w:r>
      <w:proofErr w:type="spellStart"/>
      <w:proofErr w:type="gramStart"/>
      <w:r w:rsidR="00E57312">
        <w:rPr>
          <w:rFonts w:asciiTheme="minorHAnsi" w:eastAsia="Times New Roman" w:hAnsiTheme="minorHAnsi" w:cs="Arial"/>
          <w:color w:val="auto"/>
          <w:sz w:val="24"/>
          <w:szCs w:val="24"/>
        </w:rPr>
        <w:t>pFAK</w:t>
      </w:r>
      <w:proofErr w:type="spellEnd"/>
      <w:proofErr w:type="gramEnd"/>
      <w:r w:rsidR="00E57312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expression is increased with treatment indicating drug induced conditions closer to wild-type merlin.  </w:t>
      </w:r>
      <w:r w:rsidRPr="00E66890">
        <w:rPr>
          <w:rFonts w:asciiTheme="minorHAnsi" w:eastAsia="Times New Roman" w:hAnsiTheme="minorHAnsi" w:cs="Arial"/>
          <w:sz w:val="24"/>
          <w:szCs w:val="24"/>
        </w:rPr>
        <w:t xml:space="preserve">Collectively, our results indicate that while GSK2126458, </w:t>
      </w:r>
      <w:proofErr w:type="spellStart"/>
      <w:r w:rsidRPr="00E66890">
        <w:rPr>
          <w:rFonts w:asciiTheme="minorHAnsi" w:eastAsia="Arial" w:hAnsiTheme="minorHAnsi" w:cs="Arial"/>
          <w:sz w:val="24"/>
          <w:szCs w:val="24"/>
        </w:rPr>
        <w:t>Panobinostat</w:t>
      </w:r>
      <w:proofErr w:type="spellEnd"/>
      <w:r w:rsidRPr="00E66890">
        <w:rPr>
          <w:rFonts w:asciiTheme="minorHAnsi" w:eastAsia="Times New Roman" w:hAnsiTheme="minorHAnsi" w:cs="Arial"/>
          <w:sz w:val="24"/>
          <w:szCs w:val="24"/>
        </w:rPr>
        <w:t xml:space="preserve">, and CUDC-907 all demonstrate some anti-tumor activity, </w:t>
      </w:r>
      <w:proofErr w:type="spellStart"/>
      <w:r w:rsidRPr="00E66890">
        <w:rPr>
          <w:rFonts w:asciiTheme="minorHAnsi" w:eastAsia="Arial" w:hAnsiTheme="minorHAnsi" w:cs="Arial"/>
          <w:sz w:val="24"/>
          <w:szCs w:val="24"/>
        </w:rPr>
        <w:t>Panobinostat</w:t>
      </w:r>
      <w:proofErr w:type="spellEnd"/>
      <w:r w:rsidRPr="00E66890">
        <w:rPr>
          <w:rFonts w:asciiTheme="minorHAnsi" w:eastAsia="Times New Roman" w:hAnsiTheme="minorHAnsi" w:cs="Arial"/>
          <w:sz w:val="24"/>
          <w:szCs w:val="24"/>
        </w:rPr>
        <w:t xml:space="preserve"> and GSK2126458 </w:t>
      </w:r>
      <w:r>
        <w:rPr>
          <w:rFonts w:asciiTheme="minorHAnsi" w:eastAsia="Times New Roman" w:hAnsiTheme="minorHAnsi" w:cs="Arial"/>
          <w:sz w:val="24"/>
          <w:szCs w:val="24"/>
        </w:rPr>
        <w:t xml:space="preserve">had slightly higher activity </w:t>
      </w:r>
      <w:r w:rsidRPr="00E66890">
        <w:rPr>
          <w:rFonts w:asciiTheme="minorHAnsi" w:eastAsia="Times New Roman" w:hAnsiTheme="minorHAnsi" w:cs="Arial"/>
          <w:sz w:val="24"/>
          <w:szCs w:val="24"/>
        </w:rPr>
        <w:t xml:space="preserve">than CUDC-907 in suppressing the growth of </w:t>
      </w:r>
      <w:r w:rsidRPr="004B5C4D">
        <w:rPr>
          <w:rFonts w:asciiTheme="minorHAnsi" w:eastAsia="Times New Roman" w:hAnsiTheme="minorHAnsi" w:cs="Arial"/>
          <w:iCs/>
          <w:sz w:val="24"/>
          <w:szCs w:val="24"/>
        </w:rPr>
        <w:t>merlin</w:t>
      </w:r>
      <w:r w:rsidRPr="00E66890">
        <w:rPr>
          <w:rFonts w:asciiTheme="minorHAnsi" w:eastAsia="Times New Roman" w:hAnsiTheme="minorHAnsi" w:cs="Arial"/>
          <w:sz w:val="24"/>
          <w:szCs w:val="24"/>
        </w:rPr>
        <w:t xml:space="preserve">-deficient meningioma </w:t>
      </w:r>
      <w:r w:rsidRPr="00E66890">
        <w:rPr>
          <w:rFonts w:asciiTheme="minorHAnsi" w:eastAsia="Times New Roman" w:hAnsiTheme="minorHAnsi" w:cs="Arial"/>
          <w:i/>
          <w:sz w:val="24"/>
          <w:szCs w:val="24"/>
        </w:rPr>
        <w:t>in vivo</w:t>
      </w:r>
      <w:r>
        <w:rPr>
          <w:rFonts w:asciiTheme="minorHAnsi" w:eastAsia="Times New Roman" w:hAnsiTheme="minorHAnsi" w:cs="Arial"/>
          <w:i/>
          <w:sz w:val="24"/>
          <w:szCs w:val="24"/>
        </w:rPr>
        <w:t xml:space="preserve"> </w:t>
      </w:r>
      <w:r w:rsidRPr="00831838">
        <w:rPr>
          <w:rFonts w:asciiTheme="minorHAnsi" w:eastAsia="Times New Roman" w:hAnsiTheme="minorHAnsi" w:cs="Arial"/>
          <w:sz w:val="24"/>
          <w:szCs w:val="24"/>
        </w:rPr>
        <w:t>under the conditions tested</w:t>
      </w:r>
      <w:r w:rsidRPr="00E66890">
        <w:rPr>
          <w:rFonts w:asciiTheme="minorHAnsi" w:eastAsia="Times New Roman" w:hAnsiTheme="minorHAnsi" w:cs="Arial"/>
          <w:sz w:val="24"/>
          <w:szCs w:val="24"/>
        </w:rPr>
        <w:t>.</w:t>
      </w:r>
    </w:p>
    <w:p w:rsidR="00DD4CC7" w:rsidRDefault="00DD4CC7"/>
    <w:sectPr w:rsidR="00DD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D4"/>
    <w:rsid w:val="001871AD"/>
    <w:rsid w:val="00336958"/>
    <w:rsid w:val="00BB0361"/>
    <w:rsid w:val="00DD4CC7"/>
    <w:rsid w:val="00E57312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45704-5ABE-4DB2-B2B7-13A16BE7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FE27D4"/>
    <w:pPr>
      <w:keepNext/>
      <w:keepLines/>
      <w:widowControl w:val="0"/>
      <w:spacing w:before="40" w:after="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E27D4"/>
    <w:pPr>
      <w:widowControl w:val="0"/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7D4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27D4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FE27D4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E27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D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E27D4"/>
    <w:rPr>
      <w:rFonts w:ascii="Calibri" w:eastAsia="Calibri" w:hAnsi="Calibri" w:cs="Calibri"/>
      <w:color w:val="2E75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Gusella</dc:creator>
  <cp:keywords/>
  <dc:description/>
  <cp:lastModifiedBy>Jaishri Blakeley</cp:lastModifiedBy>
  <cp:revision>3</cp:revision>
  <dcterms:created xsi:type="dcterms:W3CDTF">2018-04-05T20:48:00Z</dcterms:created>
  <dcterms:modified xsi:type="dcterms:W3CDTF">2018-04-05T20:48:00Z</dcterms:modified>
</cp:coreProperties>
</file>