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F0" w:rsidRPr="00AD0493" w:rsidRDefault="003870F0" w:rsidP="003870F0">
      <w:pPr>
        <w:pStyle w:val="Heading1"/>
        <w:rPr>
          <w:color w:val="auto"/>
        </w:rPr>
      </w:pPr>
      <w:bookmarkStart w:id="0" w:name="_GoBack"/>
      <w:bookmarkEnd w:id="0"/>
      <w:r w:rsidRPr="00AD0493">
        <w:rPr>
          <w:rFonts w:asciiTheme="minorHAnsi" w:hAnsiTheme="minorHAnsi"/>
          <w:bCs/>
          <w:color w:val="auto"/>
          <w:sz w:val="24"/>
        </w:rPr>
        <w:t>S2 Table. Primary reasons for scholarly use of Twitter by academic discipline, gender, age, and occupation.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5"/>
        <w:gridCol w:w="850"/>
        <w:gridCol w:w="850"/>
        <w:gridCol w:w="780"/>
        <w:gridCol w:w="780"/>
        <w:gridCol w:w="780"/>
        <w:gridCol w:w="780"/>
        <w:gridCol w:w="780"/>
        <w:gridCol w:w="850"/>
        <w:gridCol w:w="780"/>
        <w:gridCol w:w="525"/>
      </w:tblGrid>
      <w:tr w:rsidR="003870F0" w:rsidRPr="00A93966" w:rsidTr="00083B98">
        <w:trPr>
          <w:cantSplit/>
          <w:trHeight w:val="2087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93" w:type="pct"/>
            <w:noWrap/>
            <w:textDirection w:val="btLr"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ind w:left="113" w:right="113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Obtain real-time information</w:t>
            </w:r>
          </w:p>
        </w:tc>
        <w:tc>
          <w:tcPr>
            <w:tcW w:w="453" w:type="pct"/>
            <w:noWrap/>
            <w:textDirection w:val="btLr"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ind w:left="113" w:right="113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Share real-time information</w:t>
            </w:r>
          </w:p>
        </w:tc>
        <w:tc>
          <w:tcPr>
            <w:tcW w:w="413" w:type="pct"/>
            <w:noWrap/>
            <w:textDirection w:val="btLr"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ind w:left="113" w:right="113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Communicate results to peers</w:t>
            </w:r>
          </w:p>
        </w:tc>
        <w:tc>
          <w:tcPr>
            <w:tcW w:w="413" w:type="pct"/>
            <w:noWrap/>
            <w:textDirection w:val="btLr"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ind w:left="113" w:right="113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Communicate results to public</w:t>
            </w:r>
          </w:p>
        </w:tc>
        <w:tc>
          <w:tcPr>
            <w:tcW w:w="413" w:type="pct"/>
            <w:noWrap/>
            <w:textDirection w:val="btLr"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ind w:left="113" w:right="113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Communicate about academic events</w:t>
            </w:r>
          </w:p>
        </w:tc>
        <w:tc>
          <w:tcPr>
            <w:tcW w:w="413" w:type="pct"/>
            <w:noWrap/>
            <w:textDirection w:val="btLr"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ind w:left="113" w:right="113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Contribute to wider conversations</w:t>
            </w:r>
          </w:p>
        </w:tc>
        <w:tc>
          <w:tcPr>
            <w:tcW w:w="413" w:type="pct"/>
            <w:noWrap/>
            <w:textDirection w:val="btLr"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ind w:left="113" w:right="113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To use in teaching</w:t>
            </w:r>
          </w:p>
        </w:tc>
        <w:tc>
          <w:tcPr>
            <w:tcW w:w="453" w:type="pct"/>
            <w:noWrap/>
            <w:textDirection w:val="btLr"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ind w:left="113" w:right="113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To expand professional network</w:t>
            </w:r>
          </w:p>
        </w:tc>
        <w:tc>
          <w:tcPr>
            <w:tcW w:w="415" w:type="pct"/>
            <w:noWrap/>
            <w:textDirection w:val="btLr"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ind w:left="113" w:right="113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To promote organization</w:t>
            </w:r>
          </w:p>
        </w:tc>
        <w:tc>
          <w:tcPr>
            <w:tcW w:w="266" w:type="pct"/>
            <w:textDirection w:val="btLr"/>
            <w:vAlign w:val="center"/>
          </w:tcPr>
          <w:p w:rsidR="003870F0" w:rsidRPr="001A46A9" w:rsidRDefault="003870F0" w:rsidP="00083B98">
            <w:pPr>
              <w:spacing w:before="80" w:after="8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Answered question</w:t>
            </w:r>
          </w:p>
        </w:tc>
      </w:tr>
      <w:tr w:rsidR="003870F0" w:rsidRPr="00A93966" w:rsidTr="00083B98">
        <w:trPr>
          <w:trHeight w:val="300"/>
        </w:trPr>
        <w:tc>
          <w:tcPr>
            <w:tcW w:w="4734" w:type="pct"/>
            <w:gridSpan w:val="10"/>
            <w:shd w:val="clear" w:color="auto" w:fill="E7E6E6" w:themeFill="background2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 xml:space="preserve">Academic </w:t>
            </w:r>
            <w:r>
              <w:rPr>
                <w:b/>
                <w:sz w:val="20"/>
                <w:szCs w:val="20"/>
              </w:rPr>
              <w:t>b</w:t>
            </w:r>
            <w:r w:rsidRPr="001A46A9">
              <w:rPr>
                <w:b/>
                <w:sz w:val="20"/>
                <w:szCs w:val="20"/>
              </w:rPr>
              <w:t>ackground</w:t>
            </w:r>
          </w:p>
        </w:tc>
        <w:tc>
          <w:tcPr>
            <w:tcW w:w="266" w:type="pct"/>
            <w:shd w:val="clear" w:color="auto" w:fill="E7E6E6" w:themeFill="background2"/>
            <w:vAlign w:val="center"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Social Sciences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493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(74%)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457 (69%)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311 (47%)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340 (51%)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356 (53%)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369 (55%)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135 (20%)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433 (65%)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372 (56%)</w:t>
            </w:r>
          </w:p>
        </w:tc>
        <w:tc>
          <w:tcPr>
            <w:tcW w:w="266" w:type="pct"/>
            <w:vAlign w:val="center"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6FBE">
              <w:t>666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Humanities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(72%)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264 (66%)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144 (36%)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172 (43%)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220 (55%)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239 (60%)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67 (17%)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254 (64%)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236 (59%)</w:t>
            </w:r>
          </w:p>
        </w:tc>
        <w:tc>
          <w:tcPr>
            <w:tcW w:w="266" w:type="pct"/>
            <w:vAlign w:val="center"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6FBE">
              <w:t>398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Engineering/Technology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 </w:t>
            </w:r>
            <w:r w:rsidRPr="00DF2A75">
              <w:rPr>
                <w:sz w:val="20"/>
                <w:szCs w:val="20"/>
              </w:rPr>
              <w:t>(72%)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168 (63%)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94 (35%)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96 (36%)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115 (43%)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137 (52%)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 (11%)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173 (65%)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127 (48%)</w:t>
            </w:r>
          </w:p>
        </w:tc>
        <w:tc>
          <w:tcPr>
            <w:tcW w:w="266" w:type="pct"/>
            <w:vAlign w:val="center"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6FBE">
              <w:t>266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Natural Sciences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(76%)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153 (63%)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107 (44%)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116 (48%)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128 (53%)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117 (49%)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37 (15%)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142 (59%)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114 (47%)</w:t>
            </w:r>
          </w:p>
        </w:tc>
        <w:tc>
          <w:tcPr>
            <w:tcW w:w="266" w:type="pct"/>
            <w:vAlign w:val="center"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6FBE">
              <w:t>241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Medical/Health Sciences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(69%)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145 (65%)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109 (49%)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124 (56%)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124 (56%)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114 (51%)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21 (9%)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136 (61%)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138 (62%)</w:t>
            </w:r>
          </w:p>
        </w:tc>
        <w:tc>
          <w:tcPr>
            <w:tcW w:w="266" w:type="pct"/>
            <w:vAlign w:val="center"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6FBE">
              <w:t>222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Agricultural Sciences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(78%)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 (61%)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 (44%)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 (44%)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 (33%)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 (50%)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 (17%)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 (67%)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 (44%)</w:t>
            </w:r>
          </w:p>
        </w:tc>
        <w:tc>
          <w:tcPr>
            <w:tcW w:w="266" w:type="pct"/>
            <w:vAlign w:val="center"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6FBE">
              <w:t>18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9E4B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1323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(73%)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1198 (66%)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773 (43%)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856 (47%)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949 (52%)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985 (54%)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292 (16%)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1150 (64%)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072284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995 (55%)</w:t>
            </w:r>
          </w:p>
        </w:tc>
        <w:tc>
          <w:tcPr>
            <w:tcW w:w="266" w:type="pct"/>
            <w:vAlign w:val="center"/>
          </w:tcPr>
          <w:p w:rsidR="003870F0" w:rsidRPr="00072284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6FBE">
              <w:t>1811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p-value     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0.535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0.39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0.65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6" w:type="pct"/>
            <w:vAlign w:val="center"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3870F0" w:rsidRPr="00A93966" w:rsidTr="00083B98">
        <w:trPr>
          <w:trHeight w:val="323"/>
        </w:trPr>
        <w:tc>
          <w:tcPr>
            <w:tcW w:w="4734" w:type="pct"/>
            <w:gridSpan w:val="10"/>
            <w:shd w:val="clear" w:color="auto" w:fill="E7E6E6" w:themeFill="background2"/>
            <w:noWrap/>
            <w:vAlign w:val="center"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 xml:space="preserve">Researcher </w:t>
            </w:r>
            <w:r>
              <w:rPr>
                <w:b/>
                <w:sz w:val="20"/>
                <w:szCs w:val="20"/>
              </w:rPr>
              <w:t>s</w:t>
            </w:r>
            <w:r w:rsidRPr="001A46A9">
              <w:rPr>
                <w:b/>
                <w:sz w:val="20"/>
                <w:szCs w:val="20"/>
              </w:rPr>
              <w:t>tatus</w:t>
            </w:r>
          </w:p>
        </w:tc>
        <w:tc>
          <w:tcPr>
            <w:tcW w:w="266" w:type="pct"/>
            <w:shd w:val="clear" w:color="auto" w:fill="E7E6E6" w:themeFill="background2"/>
            <w:vAlign w:val="center"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 xml:space="preserve">Researcher 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740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(75%)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651 (66%)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558 (57%)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559 (57%)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618 (63%)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526 (53%)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190 (19%)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617 (63%)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488 (49%)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F915D2">
              <w:t>987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 xml:space="preserve">Not </w:t>
            </w:r>
            <w:r>
              <w:rPr>
                <w:sz w:val="20"/>
                <w:szCs w:val="20"/>
              </w:rPr>
              <w:t>r</w:t>
            </w:r>
            <w:r w:rsidRPr="001A46A9">
              <w:rPr>
                <w:sz w:val="20"/>
                <w:szCs w:val="20"/>
              </w:rPr>
              <w:t xml:space="preserve">esearcher 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583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(71%)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547 (66%)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215 (26%)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298 (36%)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331 (40%)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459 (56%)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102 (12%)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533 (65%)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507 (62%)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F915D2">
              <w:t>824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9E4B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1323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(73%)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1198 (66%)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773 (43%)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857 (47%)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949 (52%)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985 (54%)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292 (16%)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1150 (64%)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995 (55%)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F915D2">
              <w:t>1811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 xml:space="preserve">p-value   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0.705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0.018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0.39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66" w:type="pct"/>
            <w:vAlign w:val="center"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3870F0" w:rsidRPr="00A93966" w:rsidTr="00083B98">
        <w:trPr>
          <w:trHeight w:val="300"/>
        </w:trPr>
        <w:tc>
          <w:tcPr>
            <w:tcW w:w="4734" w:type="pct"/>
            <w:gridSpan w:val="10"/>
            <w:shd w:val="clear" w:color="auto" w:fill="E7E6E6" w:themeFill="background2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</w:t>
            </w:r>
            <w:r w:rsidRPr="001A46A9">
              <w:rPr>
                <w:b/>
                <w:sz w:val="20"/>
                <w:szCs w:val="20"/>
              </w:rPr>
              <w:t>ector</w:t>
            </w:r>
          </w:p>
        </w:tc>
        <w:tc>
          <w:tcPr>
            <w:tcW w:w="266" w:type="pct"/>
            <w:shd w:val="clear" w:color="auto" w:fill="E7E6E6" w:themeFill="background2"/>
            <w:vAlign w:val="center"/>
          </w:tcPr>
          <w:p w:rsidR="003870F0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Academia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727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(74%)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646 (65%)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541 (55%)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542 (55%)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673 (68%)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510 (52%)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214 (22%)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614 (62%)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509 (52%)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679F5">
              <w:t>987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lastRenderedPageBreak/>
              <w:t>Government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(79%)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46 (68%)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23 (34%)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 (43%)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30 (44%)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43 (63%)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 (15%)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39 (57%)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 (49%)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679F5">
              <w:t>68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Industry/Professional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542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(75%)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506 (70%)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209 (29%)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285 (39%)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245 (34%)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432 (60%)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68 (9%)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468 (64%)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453 (62%)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679F5">
              <w:t>726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9E4B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1323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(74%)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1198 (67%)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773 (43%)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856 (48%)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948 (53%)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985 (55%)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292 (16%)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1121 (63%)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995 (56%)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679F5">
              <w:t>1781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p-value  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0.151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0.011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0.44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66" w:type="pct"/>
            <w:vAlign w:val="center"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3870F0" w:rsidRPr="00A93966" w:rsidTr="00083B98">
        <w:trPr>
          <w:trHeight w:val="300"/>
        </w:trPr>
        <w:tc>
          <w:tcPr>
            <w:tcW w:w="4734" w:type="pct"/>
            <w:gridSpan w:val="10"/>
            <w:shd w:val="clear" w:color="auto" w:fill="E7E6E6" w:themeFill="background2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 xml:space="preserve">Current </w:t>
            </w:r>
            <w:r>
              <w:rPr>
                <w:b/>
                <w:sz w:val="20"/>
                <w:szCs w:val="20"/>
              </w:rPr>
              <w:t>p</w:t>
            </w:r>
            <w:r w:rsidRPr="001A46A9">
              <w:rPr>
                <w:b/>
                <w:sz w:val="20"/>
                <w:szCs w:val="20"/>
              </w:rPr>
              <w:t>osition</w:t>
            </w:r>
          </w:p>
        </w:tc>
        <w:tc>
          <w:tcPr>
            <w:tcW w:w="266" w:type="pct"/>
            <w:shd w:val="clear" w:color="auto" w:fill="E7E6E6" w:themeFill="background2"/>
            <w:vAlign w:val="center"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Administrat</w:t>
            </w:r>
            <w:r>
              <w:rPr>
                <w:sz w:val="20"/>
                <w:szCs w:val="20"/>
              </w:rPr>
              <w:t>or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121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(63%)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118 (61%)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57 (30%)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73 (38%)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108 (56%)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89 (46%)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17 (9%)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123 (64%)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125 (65%)</w:t>
            </w:r>
          </w:p>
        </w:tc>
        <w:tc>
          <w:tcPr>
            <w:tcW w:w="266" w:type="pct"/>
            <w:vAlign w:val="center"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Faculty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368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(72%)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345 (68%)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307 (60%)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294 (58%)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351 (69%)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289 (57%)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160 (31%)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322 (63%)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264 (52%)</w:t>
            </w:r>
          </w:p>
        </w:tc>
        <w:tc>
          <w:tcPr>
            <w:tcW w:w="266" w:type="pct"/>
            <w:vAlign w:val="center"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508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Journalist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(83%)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70 (76%)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25 (27%)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42 (46%)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31 (34%)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61 (66%)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 (7%)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59 (64%)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 (59%)</w:t>
            </w:r>
          </w:p>
        </w:tc>
        <w:tc>
          <w:tcPr>
            <w:tcW w:w="266" w:type="pct"/>
            <w:vAlign w:val="center"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Manager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(74%)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98 (73%)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42 (31%)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62 (46%)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 (37%)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81 (60%)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 (10%)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80 (60%)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96 (72%)</w:t>
            </w:r>
          </w:p>
        </w:tc>
        <w:tc>
          <w:tcPr>
            <w:tcW w:w="266" w:type="pct"/>
            <w:vAlign w:val="center"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Professional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(75%)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327 (69%)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137 (29%)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182 (38%)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188 (40%)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281 (59%)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61 (13%)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305 (64%)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293 (62%)</w:t>
            </w:r>
          </w:p>
        </w:tc>
        <w:tc>
          <w:tcPr>
            <w:tcW w:w="266" w:type="pct"/>
            <w:vAlign w:val="center"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473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Researcher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(77%)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131 (62%)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128 (61%)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126 (60%)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131 (62%)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103 (49%)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24 (11%)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124 (59%)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100 (48%)</w:t>
            </w:r>
          </w:p>
        </w:tc>
        <w:tc>
          <w:tcPr>
            <w:tcW w:w="266" w:type="pct"/>
            <w:vAlign w:val="center"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Student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(84%)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107 (64%)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75 (45%)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75 (45%)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89 (53%)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80 (48%)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 (6%)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106 (63%)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62 (37%)</w:t>
            </w:r>
          </w:p>
        </w:tc>
        <w:tc>
          <w:tcPr>
            <w:tcW w:w="266" w:type="pct"/>
            <w:vAlign w:val="center"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9E4B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1320</w:t>
            </w:r>
            <w:r>
              <w:rPr>
                <w:sz w:val="20"/>
                <w:szCs w:val="20"/>
              </w:rPr>
              <w:t xml:space="preserve"> (</w:t>
            </w:r>
            <w:r w:rsidRPr="00DF2A75">
              <w:rPr>
                <w:sz w:val="20"/>
                <w:szCs w:val="20"/>
              </w:rPr>
              <w:t>74%)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1196 (67%)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771 (43%)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854 (48%)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948 (53%)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984 (55%)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291 (16%)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1119 (63%)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7A0D76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994 (56%)</w:t>
            </w:r>
          </w:p>
        </w:tc>
        <w:tc>
          <w:tcPr>
            <w:tcW w:w="266" w:type="pct"/>
            <w:vAlign w:val="center"/>
          </w:tcPr>
          <w:p w:rsidR="003870F0" w:rsidRPr="007A0D7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D630C">
              <w:rPr>
                <w:rFonts w:ascii="Calibri" w:hAnsi="Calibri"/>
                <w:color w:val="000000"/>
              </w:rPr>
              <w:t>1777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p-value  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0.029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0.88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66" w:type="pct"/>
            <w:vAlign w:val="center"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3870F0" w:rsidRPr="00A93966" w:rsidTr="00083B98">
        <w:trPr>
          <w:trHeight w:val="300"/>
        </w:trPr>
        <w:tc>
          <w:tcPr>
            <w:tcW w:w="4734" w:type="pct"/>
            <w:gridSpan w:val="10"/>
            <w:shd w:val="clear" w:color="auto" w:fill="E7E6E6" w:themeFill="background2"/>
            <w:noWrap/>
            <w:vAlign w:val="center"/>
          </w:tcPr>
          <w:p w:rsidR="003870F0" w:rsidRPr="00A93966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8F1624">
              <w:rPr>
                <w:rFonts w:eastAsia="Calibri" w:cs="Arial"/>
                <w:b/>
                <w:sz w:val="20"/>
                <w:szCs w:val="20"/>
              </w:rPr>
              <w:t>Gender</w:t>
            </w:r>
          </w:p>
        </w:tc>
        <w:tc>
          <w:tcPr>
            <w:tcW w:w="266" w:type="pct"/>
            <w:shd w:val="clear" w:color="auto" w:fill="E7E6E6" w:themeFill="background2"/>
            <w:vAlign w:val="center"/>
          </w:tcPr>
          <w:p w:rsidR="003870F0" w:rsidRPr="008F1624" w:rsidRDefault="003870F0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Males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719 (78%)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637 (69%)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421 (45%)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453 (49%)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477 (51%)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534 (58%)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161 (17%)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563 (61%)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504 (54%)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21EDE">
              <w:t>927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Female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598 (78%)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554 (73%)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345 (45%)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396 (52%)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465 (61%)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445 (58%)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128 (17%)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470 (62%)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483 (63%)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21EDE">
              <w:t>762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1317 (78%)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1191 (71%)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766 (45%)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849 (50%)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942 (56%)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979 (58%)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289 (17%)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1033 (61%)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987 (58%)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21EDE">
              <w:t>1689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p-value  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0.651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0.074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0.95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0.205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0.74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0.84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0.63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66" w:type="pct"/>
            <w:vAlign w:val="center"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3870F0" w:rsidRPr="00A93966" w:rsidTr="00083B98">
        <w:trPr>
          <w:trHeight w:val="300"/>
        </w:trPr>
        <w:tc>
          <w:tcPr>
            <w:tcW w:w="4734" w:type="pct"/>
            <w:gridSpan w:val="10"/>
            <w:shd w:val="clear" w:color="auto" w:fill="E7E6E6" w:themeFill="background2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Age**</w:t>
            </w:r>
          </w:p>
        </w:tc>
        <w:tc>
          <w:tcPr>
            <w:tcW w:w="266" w:type="pct"/>
            <w:shd w:val="clear" w:color="auto" w:fill="E7E6E6" w:themeFill="background2"/>
            <w:vAlign w:val="center"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&lt;21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(80%)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 (70%)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0 (0%)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 (10%)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 (20%)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 (60%)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0 (0%)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 (60%)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 (50%)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895DF4">
              <w:t>10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lastRenderedPageBreak/>
              <w:t>21-30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269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(84%)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221 (69%)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124 (39%)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130 (41%)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166 (52%)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169 (53%)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32 (10%)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196 (61%)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149 (47%)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895DF4">
              <w:t>319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31-40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427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(80%)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369 (69%)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292 (55%)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302 (57%)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342 (64%)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306 (57%)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100 (19%)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331 (62%)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312 (59%)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895DF4">
              <w:t>533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41-50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339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(80%)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304 (72%)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206 (49%)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221 (52%)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237 (56%)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248 (59%)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83 (20%)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255 (60%)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266 (63%)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895DF4">
              <w:t>423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51-60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(68%)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188 (71%)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93 (35%)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125 (48%)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143 (54%)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160 (61%)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53 (20%)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149 (57%)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176 (67%)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895DF4">
              <w:t>263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60+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(66%)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104 (72%)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53 (37%)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70 (49%)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56 (39%)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92 (64%)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22 (15%)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96 (67%)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81 (56%)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895DF4">
              <w:t>144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9E4B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1318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(78%)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1193 (71%)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768 (45%)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849 (50%)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946 (56%)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981 (58%)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290 (17%)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1033 (61%)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989 (58%)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895DF4">
              <w:t>1692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p-value  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0.904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0.24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0.46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66" w:type="pct"/>
            <w:vAlign w:val="center"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3870F0" w:rsidRPr="00A93966" w:rsidTr="00083B98">
        <w:trPr>
          <w:trHeight w:val="300"/>
        </w:trPr>
        <w:tc>
          <w:tcPr>
            <w:tcW w:w="4734" w:type="pct"/>
            <w:gridSpan w:val="10"/>
            <w:shd w:val="clear" w:color="auto" w:fill="E7E6E6" w:themeFill="background2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Age of</w:t>
            </w:r>
            <w:r>
              <w:rPr>
                <w:b/>
                <w:sz w:val="20"/>
                <w:szCs w:val="20"/>
              </w:rPr>
              <w:t xml:space="preserve"> T</w:t>
            </w:r>
            <w:r w:rsidRPr="001A46A9">
              <w:rPr>
                <w:b/>
                <w:sz w:val="20"/>
                <w:szCs w:val="20"/>
              </w:rPr>
              <w:t>witter account, years</w:t>
            </w:r>
          </w:p>
        </w:tc>
        <w:tc>
          <w:tcPr>
            <w:tcW w:w="266" w:type="pct"/>
            <w:shd w:val="clear" w:color="auto" w:fill="E7E6E6" w:themeFill="background2"/>
            <w:vAlign w:val="center"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&lt;1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(62%)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 (55%)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 (28%)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 (34%)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17 (59%)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 (28%)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 (7%)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17 (59%)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 (34%)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A79DB">
              <w:t>29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 xml:space="preserve">1-2 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796795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(71%)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80 (55%)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76 (52%)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75 (51%)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87 (60%)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65 (45%)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21 (14%)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89 (61%)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87 (60%)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A79DB">
              <w:t>146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2-5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796795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505 </w:t>
            </w:r>
            <w:r w:rsidRPr="00DF2A75">
              <w:rPr>
                <w:sz w:val="20"/>
                <w:szCs w:val="20"/>
              </w:rPr>
              <w:t>(72%)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473 (68%)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337 (48%)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362 (52%)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395 (57%)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390 (56%)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116 (17%)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429 (61%)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411 (59%)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A79DB">
              <w:t>698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5-8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796795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 </w:t>
            </w:r>
            <w:r w:rsidRPr="00DF2A75">
              <w:rPr>
                <w:sz w:val="20"/>
                <w:szCs w:val="20"/>
              </w:rPr>
              <w:t>(85%)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490 (76%)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280 (43%)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320 (49%)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347 (53%)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405 (62%)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109 (17%)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393 (61%)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371 (57%)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A79DB">
              <w:t>649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sz w:val="20"/>
                <w:szCs w:val="20"/>
              </w:rPr>
            </w:pPr>
            <w:r w:rsidRPr="001A46A9">
              <w:rPr>
                <w:sz w:val="20"/>
                <w:szCs w:val="20"/>
              </w:rPr>
              <w:t>8+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144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(84%)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137 (80%)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70 (41%)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88 (51%)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99 (58%)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115 (67%)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43 (25%)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106 (62%)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114 (66%)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A79DB">
              <w:t>172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9E4B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37E3">
              <w:rPr>
                <w:sz w:val="20"/>
                <w:szCs w:val="20"/>
              </w:rPr>
              <w:t>1321</w:t>
            </w:r>
            <w:r>
              <w:rPr>
                <w:sz w:val="20"/>
                <w:szCs w:val="20"/>
              </w:rPr>
              <w:t xml:space="preserve"> </w:t>
            </w:r>
            <w:r w:rsidRPr="00B637E3">
              <w:rPr>
                <w:sz w:val="20"/>
                <w:szCs w:val="20"/>
              </w:rPr>
              <w:t>(78%)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1196 (71%)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771 (46%)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855 (50%)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945 (56%)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983 (58%)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291 (17%)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1034 (61%)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533D4D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993 (59%)</w:t>
            </w:r>
          </w:p>
        </w:tc>
        <w:tc>
          <w:tcPr>
            <w:tcW w:w="266" w:type="pct"/>
            <w:vAlign w:val="center"/>
          </w:tcPr>
          <w:p w:rsidR="003870F0" w:rsidRPr="00533D4D" w:rsidRDefault="003870F0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A79DB">
              <w:t>1694</w:t>
            </w:r>
          </w:p>
        </w:tc>
      </w:tr>
      <w:tr w:rsidR="003870F0" w:rsidRPr="00A93966" w:rsidTr="00083B98">
        <w:trPr>
          <w:trHeight w:val="300"/>
        </w:trPr>
        <w:tc>
          <w:tcPr>
            <w:tcW w:w="85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p-value  </w:t>
            </w:r>
          </w:p>
        </w:tc>
        <w:tc>
          <w:tcPr>
            <w:tcW w:w="49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0.428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0.658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41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0.03</w:t>
            </w:r>
          </w:p>
        </w:tc>
        <w:tc>
          <w:tcPr>
            <w:tcW w:w="453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" w:type="pct"/>
            <w:noWrap/>
            <w:vAlign w:val="center"/>
            <w:hideMark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A46A9"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266" w:type="pct"/>
            <w:vAlign w:val="center"/>
          </w:tcPr>
          <w:p w:rsidR="003870F0" w:rsidRPr="001A46A9" w:rsidRDefault="003870F0" w:rsidP="00083B9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70F0" w:rsidRDefault="003870F0" w:rsidP="003870F0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1B136A">
        <w:t xml:space="preserve">*p-value from </w:t>
      </w:r>
      <w:r>
        <w:t>c</w:t>
      </w:r>
      <w:r w:rsidRPr="001B136A">
        <w:t>hi-square test unless otherwise noted. **p-value from Cochran-Armitage Trend test.</w:t>
      </w:r>
    </w:p>
    <w:p w:rsidR="00EC4514" w:rsidRDefault="00EC4514"/>
    <w:sectPr w:rsidR="00EC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tTA2NTI1MTMxMjNQ0lEKTi0uzszPAykwrgUAXH1mVSwAAAA="/>
  </w:docVars>
  <w:rsids>
    <w:rsidRoot w:val="003870F0"/>
    <w:rsid w:val="003870F0"/>
    <w:rsid w:val="00583345"/>
    <w:rsid w:val="005A6BE0"/>
    <w:rsid w:val="007C02A9"/>
    <w:rsid w:val="009D1706"/>
    <w:rsid w:val="00AD0493"/>
    <w:rsid w:val="00C67A92"/>
    <w:rsid w:val="00C95F05"/>
    <w:rsid w:val="00EC4514"/>
    <w:rsid w:val="00E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A4E51-127E-4792-9414-1B76D78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0F0"/>
  </w:style>
  <w:style w:type="paragraph" w:styleId="Heading1">
    <w:name w:val="heading 1"/>
    <w:basedOn w:val="Normal"/>
    <w:next w:val="Normal"/>
    <w:link w:val="Heading1Char"/>
    <w:uiPriority w:val="9"/>
    <w:qFormat/>
    <w:rsid w:val="00387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0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Ehsan</cp:lastModifiedBy>
  <cp:revision>3</cp:revision>
  <dcterms:created xsi:type="dcterms:W3CDTF">2018-05-02T18:12:00Z</dcterms:created>
  <dcterms:modified xsi:type="dcterms:W3CDTF">2018-05-02T18:17:00Z</dcterms:modified>
</cp:coreProperties>
</file>