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25" w:rsidRPr="00C31FF1" w:rsidRDefault="00C31FF1" w:rsidP="00C31FF1">
      <w:pPr>
        <w:keepNext/>
        <w:spacing w:before="480" w:after="480"/>
        <w:jc w:val="both"/>
        <w:outlineLvl w:val="0"/>
        <w:rPr>
          <w:rFonts w:ascii="Times New Roman" w:eastAsia="SimSun" w:hAnsi="Times New Roman" w:cs="Arial"/>
          <w:b/>
          <w:kern w:val="28"/>
          <w:sz w:val="36"/>
          <w:szCs w:val="20"/>
          <w:lang w:eastAsia="zh-CN"/>
        </w:rPr>
      </w:pPr>
      <w:proofErr w:type="gramStart"/>
      <w:r w:rsidRPr="00C31FF1">
        <w:rPr>
          <w:rFonts w:ascii="Times New Roman" w:eastAsia="SimSun" w:hAnsi="Times New Roman" w:cs="Arial"/>
          <w:b/>
          <w:kern w:val="28"/>
          <w:sz w:val="36"/>
          <w:szCs w:val="20"/>
        </w:rPr>
        <w:t>S</w:t>
      </w:r>
      <w:r w:rsidRPr="00C31FF1">
        <w:rPr>
          <w:rFonts w:ascii="Times New Roman" w:eastAsia="SimSun" w:hAnsi="Times New Roman" w:cs="Arial"/>
          <w:b/>
          <w:kern w:val="28"/>
          <w:sz w:val="36"/>
          <w:szCs w:val="20"/>
        </w:rPr>
        <w:t>5 Fig</w:t>
      </w:r>
      <w:r w:rsidRPr="00C31FF1">
        <w:rPr>
          <w:rFonts w:ascii="Times New Roman" w:eastAsia="SimSun" w:hAnsi="Times New Roman" w:cs="Arial"/>
          <w:b/>
          <w:kern w:val="28"/>
          <w:sz w:val="36"/>
          <w:szCs w:val="20"/>
        </w:rPr>
        <w:t>.</w:t>
      </w:r>
      <w:proofErr w:type="gramEnd"/>
      <w:r w:rsidRPr="00C31FF1">
        <w:rPr>
          <w:rFonts w:ascii="Times New Roman" w:eastAsia="SimSun" w:hAnsi="Times New Roman" w:cs="Arial"/>
          <w:b/>
          <w:kern w:val="28"/>
          <w:sz w:val="36"/>
          <w:szCs w:val="20"/>
        </w:rPr>
        <w:t xml:space="preserve"> KCCQ score: non-TF TAVI versus SAVR (operable at a high risk)</w:t>
      </w:r>
    </w:p>
    <w:p w:rsidR="00C31FF1" w:rsidRPr="00C31FF1" w:rsidRDefault="00C31FF1" w:rsidP="00C31FF1">
      <w:pPr>
        <w:keepNext/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  <w:r w:rsidRPr="00C31FF1">
        <w:rPr>
          <w:rFonts w:ascii="Times New Roman" w:eastAsia="SimSu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16F808CE" wp14:editId="44768840">
            <wp:extent cx="5943600" cy="2696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FF1" w:rsidRPr="00C31FF1" w:rsidRDefault="00C31FF1" w:rsidP="00C31FF1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C31FF1">
        <w:rPr>
          <w:rFonts w:ascii="Times New Roman" w:eastAsia="SimSun" w:hAnsi="Times New Roman" w:cs="Times New Roman"/>
          <w:sz w:val="16"/>
          <w:szCs w:val="16"/>
        </w:rPr>
        <w:br/>
        <w:t xml:space="preserve">Legend: For TAVI the route was </w:t>
      </w:r>
      <w:proofErr w:type="spellStart"/>
      <w:r w:rsidRPr="00C31FF1">
        <w:rPr>
          <w:rFonts w:ascii="Times New Roman" w:eastAsia="SimSun" w:hAnsi="Times New Roman" w:cs="Times New Roman"/>
          <w:sz w:val="16"/>
          <w:szCs w:val="16"/>
        </w:rPr>
        <w:t>transapical</w:t>
      </w:r>
      <w:proofErr w:type="spellEnd"/>
      <w:r w:rsidRPr="00C31FF1">
        <w:rPr>
          <w:rFonts w:ascii="Times New Roman" w:eastAsia="SimSun" w:hAnsi="Times New Roman" w:cs="Times New Roman"/>
          <w:sz w:val="16"/>
          <w:szCs w:val="16"/>
        </w:rPr>
        <w:t xml:space="preserve"> in the PARTNER 1A trial and non-</w:t>
      </w:r>
      <w:proofErr w:type="spellStart"/>
      <w:r w:rsidRPr="00C31FF1">
        <w:rPr>
          <w:rFonts w:ascii="Times New Roman" w:eastAsia="SimSun" w:hAnsi="Times New Roman" w:cs="Times New Roman"/>
          <w:sz w:val="16"/>
          <w:szCs w:val="16"/>
        </w:rPr>
        <w:t>transfemoral</w:t>
      </w:r>
      <w:proofErr w:type="spellEnd"/>
      <w:r w:rsidRPr="00C31FF1">
        <w:rPr>
          <w:rFonts w:ascii="Times New Roman" w:eastAsia="SimSun" w:hAnsi="Times New Roman" w:cs="Times New Roman"/>
          <w:sz w:val="16"/>
          <w:szCs w:val="16"/>
        </w:rPr>
        <w:t xml:space="preserve"> in the US </w:t>
      </w:r>
      <w:proofErr w:type="spellStart"/>
      <w:r w:rsidRPr="00C31FF1">
        <w:rPr>
          <w:rFonts w:ascii="Times New Roman" w:eastAsia="SimSun" w:hAnsi="Times New Roman" w:cs="Times New Roman"/>
          <w:sz w:val="16"/>
          <w:szCs w:val="16"/>
        </w:rPr>
        <w:t>CoreValve</w:t>
      </w:r>
      <w:proofErr w:type="spellEnd"/>
      <w:r w:rsidRPr="00C31FF1">
        <w:rPr>
          <w:rFonts w:ascii="Times New Roman" w:eastAsia="SimSun" w:hAnsi="Times New Roman" w:cs="Times New Roman"/>
          <w:sz w:val="16"/>
          <w:szCs w:val="16"/>
        </w:rPr>
        <w:t xml:space="preserve"> trial. Standard deviations were calculated for the meta-analysis by the authors of the current review. </w:t>
      </w:r>
      <w:proofErr w:type="gramStart"/>
      <w:r w:rsidRPr="00C31FF1">
        <w:rPr>
          <w:rFonts w:ascii="Times New Roman" w:eastAsia="SimSun" w:hAnsi="Times New Roman" w:cs="Times New Roman"/>
          <w:sz w:val="16"/>
          <w:szCs w:val="16"/>
        </w:rPr>
        <w:t>KCCQ, Kansas City Cardiomyopathy Questionnaire; Non-TF, non-</w:t>
      </w:r>
      <w:proofErr w:type="spellStart"/>
      <w:r w:rsidRPr="00C31FF1">
        <w:rPr>
          <w:rFonts w:ascii="Times New Roman" w:eastAsia="SimSun" w:hAnsi="Times New Roman" w:cs="Times New Roman"/>
          <w:sz w:val="16"/>
          <w:szCs w:val="16"/>
        </w:rPr>
        <w:t>transfemoral</w:t>
      </w:r>
      <w:proofErr w:type="spellEnd"/>
      <w:r w:rsidRPr="00C31FF1">
        <w:rPr>
          <w:rFonts w:ascii="Times New Roman" w:eastAsia="SimSun" w:hAnsi="Times New Roman" w:cs="Times New Roman"/>
          <w:sz w:val="16"/>
          <w:szCs w:val="16"/>
        </w:rPr>
        <w:t>.</w:t>
      </w:r>
      <w:proofErr w:type="gramEnd"/>
      <w:r w:rsidRPr="00C31FF1">
        <w:rPr>
          <w:rFonts w:ascii="Times New Roman" w:eastAsia="SimSun" w:hAnsi="Times New Roman" w:cs="Times New Roman"/>
          <w:sz w:val="16"/>
          <w:szCs w:val="16"/>
        </w:rPr>
        <w:t xml:space="preserve"> </w:t>
      </w:r>
    </w:p>
    <w:p w:rsidR="00FE440E" w:rsidRDefault="00FE440E">
      <w:bookmarkStart w:id="0" w:name="_GoBack"/>
      <w:bookmarkEnd w:id="0"/>
    </w:p>
    <w:sectPr w:rsidR="00FE4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F1"/>
    <w:rsid w:val="00115B38"/>
    <w:rsid w:val="001A779B"/>
    <w:rsid w:val="001D0BEB"/>
    <w:rsid w:val="00285BDC"/>
    <w:rsid w:val="0032270D"/>
    <w:rsid w:val="003440E6"/>
    <w:rsid w:val="0035242A"/>
    <w:rsid w:val="004B5913"/>
    <w:rsid w:val="004F6541"/>
    <w:rsid w:val="005247BD"/>
    <w:rsid w:val="0055677E"/>
    <w:rsid w:val="005E2AE1"/>
    <w:rsid w:val="005F5D9D"/>
    <w:rsid w:val="00615186"/>
    <w:rsid w:val="006D2F0D"/>
    <w:rsid w:val="00984332"/>
    <w:rsid w:val="009B4AA9"/>
    <w:rsid w:val="00A64369"/>
    <w:rsid w:val="00AD3E60"/>
    <w:rsid w:val="00AE66E9"/>
    <w:rsid w:val="00C31FF1"/>
    <w:rsid w:val="00C578AE"/>
    <w:rsid w:val="00CA1626"/>
    <w:rsid w:val="00CC2F20"/>
    <w:rsid w:val="00CF6E05"/>
    <w:rsid w:val="00DF6C21"/>
    <w:rsid w:val="00E70577"/>
    <w:rsid w:val="00E97029"/>
    <w:rsid w:val="00F4619F"/>
    <w:rsid w:val="00F70B97"/>
    <w:rsid w:val="00FD5A28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cummiclz</dc:creator>
  <cp:lastModifiedBy>cummiclz</cp:lastModifiedBy>
  <cp:revision>1</cp:revision>
  <dcterms:created xsi:type="dcterms:W3CDTF">2018-04-26T15:35:00Z</dcterms:created>
  <dcterms:modified xsi:type="dcterms:W3CDTF">2018-04-26T15:36:00Z</dcterms:modified>
</cp:coreProperties>
</file>