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D509" w14:textId="1C5D51B8" w:rsidR="00F85BC7" w:rsidRPr="00F85BC7" w:rsidRDefault="00F85BC7" w:rsidP="002E75D8">
      <w:pPr>
        <w:pStyle w:val="Heading1"/>
        <w:spacing w:line="480" w:lineRule="auto"/>
      </w:pPr>
      <w:r w:rsidRPr="00F85BC7">
        <w:t>S1 Supporting Information</w:t>
      </w:r>
    </w:p>
    <w:p w14:paraId="50B176BE" w14:textId="77777777" w:rsidR="00D14843" w:rsidRPr="00984768" w:rsidRDefault="00D14843" w:rsidP="00B00893">
      <w:pPr>
        <w:pStyle w:val="Heading2"/>
        <w:spacing w:line="480" w:lineRule="auto"/>
      </w:pPr>
      <w:r w:rsidRPr="00984768">
        <w:t>Study 1</w:t>
      </w:r>
      <w:r w:rsidR="00285AC5">
        <w:t xml:space="preserve"> – Individual differences</w:t>
      </w:r>
    </w:p>
    <w:p w14:paraId="3E13E355" w14:textId="77777777" w:rsidR="00F85BC7" w:rsidRDefault="00D14843" w:rsidP="00B008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>An additional aim o</w:t>
      </w:r>
      <w:bookmarkStart w:id="0" w:name="_GoBack"/>
      <w:bookmarkEnd w:id="0"/>
      <w:r w:rsidRPr="00984768">
        <w:rPr>
          <w:rFonts w:ascii="Times New Roman" w:hAnsi="Times New Roman" w:cs="Times New Roman"/>
          <w:sz w:val="24"/>
          <w:szCs w:val="24"/>
        </w:rPr>
        <w:t>f Study 1 was to explore whether peop</w:t>
      </w:r>
      <w:r w:rsidR="00FE476C">
        <w:rPr>
          <w:rFonts w:ascii="Times New Roman" w:hAnsi="Times New Roman" w:cs="Times New Roman"/>
          <w:sz w:val="24"/>
          <w:szCs w:val="24"/>
        </w:rPr>
        <w:t>le who experience ASMR differed</w:t>
      </w:r>
      <w:r w:rsidRPr="00984768">
        <w:rPr>
          <w:rFonts w:ascii="Times New Roman" w:hAnsi="Times New Roman" w:cs="Times New Roman"/>
          <w:sz w:val="24"/>
          <w:szCs w:val="24"/>
        </w:rPr>
        <w:t xml:space="preserve"> from people who do not experience ASMR, in terms of several individual difference measures. Specifically, we measured: personality, approach-</w:t>
      </w:r>
      <w:r w:rsidR="006C5798" w:rsidRPr="00984768">
        <w:rPr>
          <w:rFonts w:ascii="Times New Roman" w:hAnsi="Times New Roman" w:cs="Times New Roman"/>
          <w:sz w:val="24"/>
          <w:szCs w:val="24"/>
        </w:rPr>
        <w:t>avoidance</w:t>
      </w:r>
      <w:r w:rsidRPr="00984768">
        <w:rPr>
          <w:rFonts w:ascii="Times New Roman" w:hAnsi="Times New Roman" w:cs="Times New Roman"/>
          <w:sz w:val="24"/>
          <w:szCs w:val="24"/>
        </w:rPr>
        <w:t xml:space="preserve"> temperament, </w:t>
      </w:r>
      <w:r w:rsidR="006C5798" w:rsidRPr="00984768">
        <w:rPr>
          <w:rFonts w:ascii="Times New Roman" w:hAnsi="Times New Roman" w:cs="Times New Roman"/>
          <w:sz w:val="24"/>
          <w:szCs w:val="24"/>
        </w:rPr>
        <w:t>attachment</w:t>
      </w:r>
      <w:r w:rsidRPr="00984768">
        <w:rPr>
          <w:rFonts w:ascii="Times New Roman" w:hAnsi="Times New Roman" w:cs="Times New Roman"/>
          <w:sz w:val="24"/>
          <w:szCs w:val="24"/>
        </w:rPr>
        <w:t xml:space="preserve"> style, and empathy. </w:t>
      </w:r>
    </w:p>
    <w:p w14:paraId="29163EFF" w14:textId="1C050E78" w:rsidR="00F85BC7" w:rsidRPr="00F85BC7" w:rsidRDefault="00F85BC7" w:rsidP="00B00893">
      <w:pPr>
        <w:pStyle w:val="Heading3"/>
        <w:spacing w:line="480" w:lineRule="auto"/>
        <w:rPr>
          <w:rFonts w:cs="Times New Roman"/>
          <w:sz w:val="24"/>
        </w:rPr>
      </w:pPr>
      <w:r w:rsidRPr="00F85BC7">
        <w:t>Personality</w:t>
      </w:r>
    </w:p>
    <w:p w14:paraId="04C2009C" w14:textId="6AA427DE" w:rsidR="00D14843" w:rsidRPr="00984768" w:rsidRDefault="00D14843" w:rsidP="00B008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 xml:space="preserve"> Participants completed the Ten Item Personality Inventory</w:t>
      </w:r>
      <w:r w:rsidR="00EC06DD">
        <w:rPr>
          <w:rFonts w:ascii="Times New Roman" w:hAnsi="Times New Roman" w:cs="Times New Roman"/>
          <w:sz w:val="24"/>
          <w:szCs w:val="24"/>
        </w:rPr>
        <w:t xml:space="preserve"> </w:t>
      </w:r>
      <w:r w:rsidR="00EC06DD">
        <w:rPr>
          <w:rFonts w:ascii="Times New Roman" w:hAnsi="Times New Roman" w:cs="Times New Roman"/>
          <w:sz w:val="24"/>
          <w:szCs w:val="24"/>
        </w:rPr>
        <w:fldChar w:fldCharType="begin"/>
      </w:r>
      <w:r w:rsidR="00EC06D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&lt;EndNote&gt;&lt;Cite&gt;&lt;Author&gt;Gosling&lt;/Author&gt;&lt;Year&gt;2003&lt;/Year&gt;&lt;RecNum&gt;2342&lt;/RecNum&gt;&lt;Prefix&gt;TIPI`; &lt;/Prefix&gt;&lt;DisplayText&gt;(TIPI; 1)&lt;/DisplayText&gt;&lt;record&gt;&lt;rec-number&gt;2342&lt;/rec-number&gt;&lt;foreign-keys&gt;&lt;key app="EN" db-id="50wxdpzd9vd5r7e9t5b595djrfpttrxw9avp" timestamp="1490531822"&gt;2342&lt;/key&gt;&lt;/foreign-keys&gt;&lt;ref-type name="Journal Article"&gt;17&lt;/ref-type&gt;&lt;contributors&gt;&lt;authors&gt;&lt;author&gt;Gosling, Samuel D&lt;/author&gt;&lt;author&gt;Rentfrow, Peter J&lt;/author&gt;&lt;author&gt;Swann, William B&lt;/author&gt;&lt;/authors&gt;&lt;/contributors&gt;&lt;titles&gt;&lt;title&gt;A very brief measure of the Big-Five personality domains&lt;/title&gt;&lt;secondary-title&gt;Journal of Research in personality&lt;/secondary-title&gt;&lt;/titles&gt;&lt;periodical&gt;&lt;full-title&gt;Journal of Research in personality&lt;/full-title&gt;&lt;/periodical&gt;&lt;pages&gt;504-528&lt;/pages&gt;&lt;volume&gt;37&lt;/volume&gt;&lt;number&gt;6&lt;/number&gt;&lt;dates&gt;&lt;year&gt;2003&lt;/year&gt;&lt;/dates&gt;&lt;isbn&gt;0092-6566&lt;/isbn&gt;&lt;urls&gt;&lt;/urls&gt;&lt;/record&gt;&lt;/Cite&gt;&lt;/EndNote&gt;</w:instrText>
      </w:r>
      <w:r w:rsidR="00EC06DD">
        <w:rPr>
          <w:rFonts w:ascii="Times New Roman" w:hAnsi="Times New Roman" w:cs="Times New Roman"/>
          <w:sz w:val="24"/>
          <w:szCs w:val="24"/>
        </w:rPr>
        <w:fldChar w:fldCharType="separate"/>
      </w:r>
      <w:r w:rsidR="00EC06DD">
        <w:rPr>
          <w:rFonts w:ascii="Times New Roman" w:hAnsi="Times New Roman" w:cs="Times New Roman"/>
          <w:noProof/>
          <w:sz w:val="24"/>
          <w:szCs w:val="24"/>
        </w:rPr>
        <w:t>(TIPI; 1)</w:t>
      </w:r>
      <w:r w:rsidR="00EC06DD">
        <w:rPr>
          <w:rFonts w:ascii="Times New Roman" w:hAnsi="Times New Roman" w:cs="Times New Roman"/>
          <w:sz w:val="24"/>
          <w:szCs w:val="24"/>
        </w:rPr>
        <w:fldChar w:fldCharType="end"/>
      </w:r>
      <w:r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="006C5798" w:rsidRPr="00984768">
        <w:rPr>
          <w:rFonts w:ascii="Times New Roman" w:hAnsi="Times New Roman" w:cs="Times New Roman"/>
          <w:sz w:val="24"/>
          <w:szCs w:val="24"/>
        </w:rPr>
        <w:t xml:space="preserve">which includes two items for five personality dimensions: </w:t>
      </w:r>
      <w:r w:rsidR="00040089">
        <w:rPr>
          <w:rFonts w:ascii="Times New Roman" w:hAnsi="Times New Roman" w:cs="Times New Roman"/>
          <w:sz w:val="24"/>
          <w:szCs w:val="24"/>
        </w:rPr>
        <w:t>o</w:t>
      </w:r>
      <w:r w:rsidRPr="00984768">
        <w:rPr>
          <w:rFonts w:ascii="Times New Roman" w:hAnsi="Times New Roman" w:cs="Times New Roman"/>
          <w:sz w:val="24"/>
          <w:szCs w:val="24"/>
        </w:rPr>
        <w:t>penness to experience (α</w:t>
      </w:r>
      <w:r w:rsidRPr="00984768" w:rsidDel="001113A1">
        <w:rPr>
          <w:rFonts w:ascii="Times New Roman" w:hAnsi="Times New Roman" w:cs="Times New Roman"/>
          <w:sz w:val="24"/>
          <w:szCs w:val="24"/>
        </w:rPr>
        <w:t xml:space="preserve"> </w:t>
      </w:r>
      <w:r w:rsidRPr="00984768">
        <w:rPr>
          <w:rFonts w:ascii="Times New Roman" w:hAnsi="Times New Roman" w:cs="Times New Roman"/>
          <w:sz w:val="24"/>
          <w:szCs w:val="24"/>
        </w:rPr>
        <w:t xml:space="preserve"> = .41), </w:t>
      </w:r>
      <w:r w:rsidR="00040089">
        <w:rPr>
          <w:rFonts w:ascii="Times New Roman" w:hAnsi="Times New Roman" w:cs="Times New Roman"/>
          <w:sz w:val="24"/>
          <w:szCs w:val="24"/>
        </w:rPr>
        <w:t>c</w:t>
      </w:r>
      <w:r w:rsidRPr="00984768">
        <w:rPr>
          <w:rFonts w:ascii="Times New Roman" w:hAnsi="Times New Roman" w:cs="Times New Roman"/>
          <w:sz w:val="24"/>
          <w:szCs w:val="24"/>
        </w:rPr>
        <w:t>onscientiousness (α</w:t>
      </w:r>
      <w:r w:rsidRPr="00984768" w:rsidDel="001113A1">
        <w:rPr>
          <w:rFonts w:ascii="Times New Roman" w:hAnsi="Times New Roman" w:cs="Times New Roman"/>
          <w:sz w:val="24"/>
          <w:szCs w:val="24"/>
        </w:rPr>
        <w:t xml:space="preserve"> </w:t>
      </w:r>
      <w:r w:rsidRPr="00984768">
        <w:rPr>
          <w:rFonts w:ascii="Times New Roman" w:hAnsi="Times New Roman" w:cs="Times New Roman"/>
          <w:sz w:val="24"/>
          <w:szCs w:val="24"/>
        </w:rPr>
        <w:t xml:space="preserve"> = .6</w:t>
      </w:r>
      <w:r w:rsidR="004F686F">
        <w:rPr>
          <w:rFonts w:ascii="Times New Roman" w:hAnsi="Times New Roman" w:cs="Times New Roman"/>
          <w:sz w:val="24"/>
          <w:szCs w:val="24"/>
        </w:rPr>
        <w:t>0</w:t>
      </w:r>
      <w:r w:rsidRPr="00984768">
        <w:rPr>
          <w:rFonts w:ascii="Times New Roman" w:hAnsi="Times New Roman" w:cs="Times New Roman"/>
          <w:sz w:val="24"/>
          <w:szCs w:val="24"/>
        </w:rPr>
        <w:t xml:space="preserve">), </w:t>
      </w:r>
      <w:r w:rsidR="00040089">
        <w:rPr>
          <w:rFonts w:ascii="Times New Roman" w:hAnsi="Times New Roman" w:cs="Times New Roman"/>
          <w:sz w:val="24"/>
          <w:szCs w:val="24"/>
        </w:rPr>
        <w:t>e</w:t>
      </w:r>
      <w:r w:rsidRPr="00984768">
        <w:rPr>
          <w:rFonts w:ascii="Times New Roman" w:hAnsi="Times New Roman" w:cs="Times New Roman"/>
          <w:sz w:val="24"/>
          <w:szCs w:val="24"/>
        </w:rPr>
        <w:t>xtroversion (α</w:t>
      </w:r>
      <w:r w:rsidRPr="00984768" w:rsidDel="001113A1">
        <w:rPr>
          <w:rFonts w:ascii="Times New Roman" w:hAnsi="Times New Roman" w:cs="Times New Roman"/>
          <w:sz w:val="24"/>
          <w:szCs w:val="24"/>
        </w:rPr>
        <w:t xml:space="preserve"> </w:t>
      </w:r>
      <w:r w:rsidR="004F686F">
        <w:rPr>
          <w:rFonts w:ascii="Times New Roman" w:hAnsi="Times New Roman" w:cs="Times New Roman"/>
          <w:sz w:val="24"/>
          <w:szCs w:val="24"/>
        </w:rPr>
        <w:t xml:space="preserve"> = .79</w:t>
      </w:r>
      <w:r w:rsidR="00040089">
        <w:rPr>
          <w:rFonts w:ascii="Times New Roman" w:hAnsi="Times New Roman" w:cs="Times New Roman"/>
          <w:sz w:val="24"/>
          <w:szCs w:val="24"/>
        </w:rPr>
        <w:t>), a</w:t>
      </w:r>
      <w:r w:rsidRPr="00984768">
        <w:rPr>
          <w:rFonts w:ascii="Times New Roman" w:hAnsi="Times New Roman" w:cs="Times New Roman"/>
          <w:sz w:val="24"/>
          <w:szCs w:val="24"/>
        </w:rPr>
        <w:t>greeableness (α</w:t>
      </w:r>
      <w:r w:rsidRPr="00984768" w:rsidDel="001113A1">
        <w:rPr>
          <w:rFonts w:ascii="Times New Roman" w:hAnsi="Times New Roman" w:cs="Times New Roman"/>
          <w:sz w:val="24"/>
          <w:szCs w:val="24"/>
        </w:rPr>
        <w:t xml:space="preserve"> </w:t>
      </w:r>
      <w:r w:rsidR="004F686F">
        <w:rPr>
          <w:rFonts w:ascii="Times New Roman" w:hAnsi="Times New Roman" w:cs="Times New Roman"/>
          <w:sz w:val="24"/>
          <w:szCs w:val="24"/>
        </w:rPr>
        <w:t xml:space="preserve"> = .36</w:t>
      </w:r>
      <w:r w:rsidR="00040089">
        <w:rPr>
          <w:rFonts w:ascii="Times New Roman" w:hAnsi="Times New Roman" w:cs="Times New Roman"/>
          <w:sz w:val="24"/>
          <w:szCs w:val="24"/>
        </w:rPr>
        <w:t>), and n</w:t>
      </w:r>
      <w:r w:rsidRPr="00984768">
        <w:rPr>
          <w:rFonts w:ascii="Times New Roman" w:hAnsi="Times New Roman" w:cs="Times New Roman"/>
          <w:sz w:val="24"/>
          <w:szCs w:val="24"/>
        </w:rPr>
        <w:t>euroticism (α</w:t>
      </w:r>
      <w:r w:rsidRPr="00984768" w:rsidDel="001113A1">
        <w:rPr>
          <w:rFonts w:ascii="Times New Roman" w:hAnsi="Times New Roman" w:cs="Times New Roman"/>
          <w:sz w:val="24"/>
          <w:szCs w:val="24"/>
        </w:rPr>
        <w:t xml:space="preserve"> </w:t>
      </w:r>
      <w:r w:rsidRPr="00984768">
        <w:rPr>
          <w:rFonts w:ascii="Times New Roman" w:hAnsi="Times New Roman" w:cs="Times New Roman"/>
          <w:sz w:val="24"/>
          <w:szCs w:val="24"/>
        </w:rPr>
        <w:t xml:space="preserve"> = .7</w:t>
      </w:r>
      <w:r w:rsidR="004F686F">
        <w:rPr>
          <w:rFonts w:ascii="Times New Roman" w:hAnsi="Times New Roman" w:cs="Times New Roman"/>
          <w:sz w:val="24"/>
          <w:szCs w:val="24"/>
        </w:rPr>
        <w:t>1</w:t>
      </w:r>
      <w:r w:rsidRPr="00984768">
        <w:rPr>
          <w:rFonts w:ascii="Times New Roman" w:hAnsi="Times New Roman" w:cs="Times New Roman"/>
          <w:sz w:val="24"/>
          <w:szCs w:val="24"/>
        </w:rPr>
        <w:t>)</w:t>
      </w:r>
      <w:r w:rsidR="006C5798" w:rsidRPr="00984768">
        <w:rPr>
          <w:rFonts w:ascii="Times New Roman" w:hAnsi="Times New Roman" w:cs="Times New Roman"/>
          <w:sz w:val="24"/>
          <w:szCs w:val="24"/>
        </w:rPr>
        <w:t>. Participants rated the 10 statements (e.g.,</w:t>
      </w:r>
      <w:r w:rsidRPr="00984768">
        <w:rPr>
          <w:rFonts w:ascii="Times New Roman" w:hAnsi="Times New Roman" w:cs="Times New Roman"/>
          <w:sz w:val="24"/>
          <w:szCs w:val="24"/>
        </w:rPr>
        <w:t xml:space="preserve"> “</w:t>
      </w:r>
      <w:r w:rsidRPr="00984768">
        <w:rPr>
          <w:rFonts w:ascii="Times New Roman" w:hAnsi="Times New Roman" w:cs="Times New Roman"/>
          <w:i/>
          <w:sz w:val="24"/>
          <w:szCs w:val="24"/>
        </w:rPr>
        <w:t>I see myself as extraverted, enthusiastic</w:t>
      </w:r>
      <w:r w:rsidRPr="00984768">
        <w:rPr>
          <w:rFonts w:ascii="Times New Roman" w:hAnsi="Times New Roman" w:cs="Times New Roman"/>
          <w:sz w:val="24"/>
          <w:szCs w:val="24"/>
        </w:rPr>
        <w:t>”</w:t>
      </w:r>
      <w:r w:rsidR="006C5798" w:rsidRPr="00984768">
        <w:rPr>
          <w:rFonts w:ascii="Times New Roman" w:hAnsi="Times New Roman" w:cs="Times New Roman"/>
          <w:sz w:val="24"/>
          <w:szCs w:val="24"/>
        </w:rPr>
        <w:t xml:space="preserve"> from </w:t>
      </w:r>
      <w:r w:rsidRPr="00984768">
        <w:rPr>
          <w:rFonts w:ascii="Times New Roman" w:hAnsi="Times New Roman" w:cs="Times New Roman"/>
          <w:sz w:val="24"/>
          <w:szCs w:val="24"/>
        </w:rPr>
        <w:t>1(</w:t>
      </w:r>
      <w:r w:rsidRPr="00984768">
        <w:rPr>
          <w:rFonts w:ascii="Times New Roman" w:hAnsi="Times New Roman" w:cs="Times New Roman"/>
          <w:i/>
          <w:sz w:val="24"/>
          <w:szCs w:val="24"/>
        </w:rPr>
        <w:t>disagree strongly</w:t>
      </w:r>
      <w:r w:rsidRPr="00984768">
        <w:rPr>
          <w:rFonts w:ascii="Times New Roman" w:hAnsi="Times New Roman" w:cs="Times New Roman"/>
          <w:sz w:val="24"/>
          <w:szCs w:val="24"/>
        </w:rPr>
        <w:t>) to 7(</w:t>
      </w:r>
      <w:r w:rsidRPr="00984768">
        <w:rPr>
          <w:rFonts w:ascii="Times New Roman" w:hAnsi="Times New Roman" w:cs="Times New Roman"/>
          <w:i/>
          <w:sz w:val="24"/>
          <w:szCs w:val="24"/>
        </w:rPr>
        <w:t>agree strongly</w:t>
      </w:r>
      <w:r w:rsidRPr="00984768">
        <w:rPr>
          <w:rFonts w:ascii="Times New Roman" w:hAnsi="Times New Roman" w:cs="Times New Roman"/>
          <w:sz w:val="24"/>
          <w:szCs w:val="24"/>
        </w:rPr>
        <w:t>)</w:t>
      </w:r>
      <w:r w:rsidR="006C5798" w:rsidRPr="00984768">
        <w:rPr>
          <w:rFonts w:ascii="Times New Roman" w:hAnsi="Times New Roman" w:cs="Times New Roman"/>
          <w:sz w:val="24"/>
          <w:szCs w:val="24"/>
        </w:rPr>
        <w:t xml:space="preserve"> which were then averaged for each personality dimension</w:t>
      </w:r>
      <w:r w:rsidRPr="00984768">
        <w:rPr>
          <w:rFonts w:ascii="Times New Roman" w:hAnsi="Times New Roman" w:cs="Times New Roman"/>
          <w:sz w:val="24"/>
          <w:szCs w:val="24"/>
        </w:rPr>
        <w:t>.</w:t>
      </w:r>
    </w:p>
    <w:p w14:paraId="64A16238" w14:textId="77777777" w:rsidR="00F85BC7" w:rsidRDefault="006C5798" w:rsidP="00B00893">
      <w:pPr>
        <w:pStyle w:val="Heading3"/>
        <w:spacing w:line="480" w:lineRule="auto"/>
      </w:pPr>
      <w:r w:rsidRPr="00285AC5">
        <w:t>Appr</w:t>
      </w:r>
      <w:r w:rsidR="00F85BC7">
        <w:t>oach and avoidance temperaments</w:t>
      </w:r>
    </w:p>
    <w:p w14:paraId="219E01F1" w14:textId="147D622F" w:rsidR="00D14843" w:rsidRPr="00984768" w:rsidRDefault="006C5798" w:rsidP="00B008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 xml:space="preserve">Participants completed the </w:t>
      </w:r>
      <w:r w:rsidR="00D14843" w:rsidRPr="00984768">
        <w:rPr>
          <w:rFonts w:ascii="Times New Roman" w:hAnsi="Times New Roman" w:cs="Times New Roman"/>
          <w:sz w:val="24"/>
          <w:szCs w:val="24"/>
        </w:rPr>
        <w:t>Approach-Avoidance Temperament Questionnaire</w:t>
      </w:r>
      <w:r w:rsidR="00EC06DD">
        <w:rPr>
          <w:rFonts w:ascii="Times New Roman" w:hAnsi="Times New Roman" w:cs="Times New Roman"/>
          <w:sz w:val="24"/>
          <w:szCs w:val="24"/>
        </w:rPr>
        <w:t xml:space="preserve"> </w:t>
      </w:r>
      <w:r w:rsidR="00EC06DD">
        <w:rPr>
          <w:rFonts w:ascii="Times New Roman" w:hAnsi="Times New Roman" w:cs="Times New Roman"/>
          <w:sz w:val="24"/>
          <w:szCs w:val="24"/>
        </w:rPr>
        <w:fldChar w:fldCharType="begin"/>
      </w:r>
      <w:r w:rsidR="00EC06D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&lt;EndNote&gt;&lt;Cite&gt;&lt;Author&gt;Elliot&lt;/Author&gt;&lt;Year&gt;2010&lt;/Year&gt;&lt;RecNum&gt;2343&lt;/RecNum&gt;&lt;DisplayText&gt;(2)&lt;/DisplayText&gt;&lt;record&gt;&lt;rec-number&gt;2343&lt;/rec-number&gt;&lt;foreign-keys&gt;&lt;key app="EN" db-id="50wxdpzd9vd5r7e9t5b595djrfpttrxw9avp" timestamp="1490531899"&gt;2343&lt;/key&gt;&lt;/foreign-keys&gt;&lt;ref-type name="Journal Article"&gt;17&lt;/ref-type&gt;&lt;contributors&gt;&lt;authors&gt;&lt;author&gt;Elliot, Andrew J&lt;/author&gt;&lt;author&gt;Thrash, Todd M&lt;/author&gt;&lt;/authors&gt;&lt;/contributors&gt;&lt;titles&gt;&lt;title&gt;Approach and avoidance temperament as basic dimensions of personality&lt;/title&gt;&lt;secondary-title&gt;Journal of personality&lt;/secondary-title&gt;&lt;/titles&gt;&lt;periodical&gt;&lt;full-title&gt;Journal of personality&lt;/full-title&gt;&lt;/periodical&gt;&lt;pages&gt;865-906&lt;/pages&gt;&lt;volume&gt;78&lt;/volume&gt;&lt;number&gt;3&lt;/number&gt;&lt;dates&gt;&lt;year&gt;2010&lt;/year&gt;&lt;/dates&gt;&lt;isbn&gt;1467-6494&lt;/isbn&gt;&lt;urls&gt;&lt;/urls&gt;&lt;/record&gt;&lt;/Cite&gt;&lt;/EndNote&gt;</w:instrText>
      </w:r>
      <w:r w:rsidR="00EC06DD">
        <w:rPr>
          <w:rFonts w:ascii="Times New Roman" w:hAnsi="Times New Roman" w:cs="Times New Roman"/>
          <w:sz w:val="24"/>
          <w:szCs w:val="24"/>
        </w:rPr>
        <w:fldChar w:fldCharType="separate"/>
      </w:r>
      <w:r w:rsidR="00EC06DD">
        <w:rPr>
          <w:rFonts w:ascii="Times New Roman" w:hAnsi="Times New Roman" w:cs="Times New Roman"/>
          <w:noProof/>
          <w:sz w:val="24"/>
          <w:szCs w:val="24"/>
        </w:rPr>
        <w:t>(2)</w:t>
      </w:r>
      <w:r w:rsidR="00EC06DD">
        <w:rPr>
          <w:rFonts w:ascii="Times New Roman" w:hAnsi="Times New Roman" w:cs="Times New Roman"/>
          <w:sz w:val="24"/>
          <w:szCs w:val="24"/>
        </w:rPr>
        <w:fldChar w:fldCharType="end"/>
      </w:r>
      <w:r w:rsidR="00D14843"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Pr="00984768">
        <w:rPr>
          <w:rFonts w:ascii="Times New Roman" w:hAnsi="Times New Roman" w:cs="Times New Roman"/>
          <w:sz w:val="24"/>
          <w:szCs w:val="24"/>
        </w:rPr>
        <w:t xml:space="preserve">which includes six items per temperament. </w:t>
      </w:r>
      <w:r w:rsidR="00D14843" w:rsidRPr="00984768">
        <w:rPr>
          <w:rFonts w:ascii="Times New Roman" w:hAnsi="Times New Roman" w:cs="Times New Roman"/>
          <w:sz w:val="24"/>
          <w:szCs w:val="24"/>
        </w:rPr>
        <w:t>Approach temperament relates to one’s motivation towards positive or rewarding stimuli</w:t>
      </w:r>
      <w:r w:rsidR="00040089">
        <w:rPr>
          <w:rFonts w:ascii="Times New Roman" w:hAnsi="Times New Roman" w:cs="Times New Roman"/>
          <w:sz w:val="24"/>
          <w:szCs w:val="24"/>
        </w:rPr>
        <w:t>;</w:t>
      </w:r>
      <w:r w:rsidR="00D14843" w:rsidRPr="00984768">
        <w:rPr>
          <w:rFonts w:ascii="Times New Roman" w:hAnsi="Times New Roman" w:cs="Times New Roman"/>
          <w:sz w:val="24"/>
          <w:szCs w:val="24"/>
        </w:rPr>
        <w:t xml:space="preserve"> avoidance temperament relates to one’s motivation towards negative or punishing stimuli. Participants</w:t>
      </w:r>
      <w:r w:rsidRPr="00984768">
        <w:rPr>
          <w:rFonts w:ascii="Times New Roman" w:hAnsi="Times New Roman" w:cs="Times New Roman"/>
          <w:sz w:val="24"/>
          <w:szCs w:val="24"/>
        </w:rPr>
        <w:t xml:space="preserve"> responded to each of the 12 items (e.g., </w:t>
      </w:r>
      <w:r w:rsidR="00D14843" w:rsidRPr="00984768">
        <w:rPr>
          <w:rFonts w:ascii="Times New Roman" w:hAnsi="Times New Roman" w:cs="Times New Roman"/>
          <w:sz w:val="24"/>
          <w:szCs w:val="24"/>
        </w:rPr>
        <w:t>“</w:t>
      </w:r>
      <w:r w:rsidR="00D14843" w:rsidRPr="00984768">
        <w:rPr>
          <w:rFonts w:ascii="Times New Roman" w:hAnsi="Times New Roman" w:cs="Times New Roman"/>
          <w:i/>
          <w:sz w:val="24"/>
          <w:szCs w:val="24"/>
        </w:rPr>
        <w:t>By nature, I am a very nervous person</w:t>
      </w:r>
      <w:r w:rsidR="00D14843" w:rsidRPr="00984768">
        <w:rPr>
          <w:rFonts w:ascii="Times New Roman" w:hAnsi="Times New Roman" w:cs="Times New Roman"/>
          <w:sz w:val="24"/>
          <w:szCs w:val="24"/>
        </w:rPr>
        <w:t>”</w:t>
      </w:r>
      <w:r w:rsidRPr="00984768">
        <w:rPr>
          <w:rFonts w:ascii="Times New Roman" w:hAnsi="Times New Roman" w:cs="Times New Roman"/>
          <w:sz w:val="24"/>
          <w:szCs w:val="24"/>
        </w:rPr>
        <w:t>)</w:t>
      </w:r>
      <w:r w:rsidR="00D14843" w:rsidRPr="00984768">
        <w:rPr>
          <w:rFonts w:ascii="Times New Roman" w:hAnsi="Times New Roman" w:cs="Times New Roman"/>
          <w:sz w:val="24"/>
          <w:szCs w:val="24"/>
        </w:rPr>
        <w:t xml:space="preserve">, </w:t>
      </w:r>
      <w:r w:rsidRPr="00984768">
        <w:rPr>
          <w:rFonts w:ascii="Times New Roman" w:hAnsi="Times New Roman" w:cs="Times New Roman"/>
          <w:sz w:val="24"/>
          <w:szCs w:val="24"/>
        </w:rPr>
        <w:t>from</w:t>
      </w:r>
      <w:r w:rsidR="00D14843" w:rsidRPr="00984768">
        <w:rPr>
          <w:rFonts w:ascii="Times New Roman" w:hAnsi="Times New Roman" w:cs="Times New Roman"/>
          <w:sz w:val="24"/>
          <w:szCs w:val="24"/>
        </w:rPr>
        <w:t xml:space="preserve"> 1(</w:t>
      </w:r>
      <w:r w:rsidR="00D14843" w:rsidRPr="00984768">
        <w:rPr>
          <w:rFonts w:ascii="Times New Roman" w:hAnsi="Times New Roman" w:cs="Times New Roman"/>
          <w:i/>
          <w:sz w:val="24"/>
          <w:szCs w:val="24"/>
        </w:rPr>
        <w:t>strongly disagree</w:t>
      </w:r>
      <w:r w:rsidR="00D14843" w:rsidRPr="00984768">
        <w:rPr>
          <w:rFonts w:ascii="Times New Roman" w:hAnsi="Times New Roman" w:cs="Times New Roman"/>
          <w:sz w:val="24"/>
          <w:szCs w:val="24"/>
        </w:rPr>
        <w:t>) to 7(</w:t>
      </w:r>
      <w:r w:rsidR="00D14843" w:rsidRPr="00984768">
        <w:rPr>
          <w:rFonts w:ascii="Times New Roman" w:hAnsi="Times New Roman" w:cs="Times New Roman"/>
          <w:i/>
          <w:sz w:val="24"/>
          <w:szCs w:val="24"/>
        </w:rPr>
        <w:t>strongly agree</w:t>
      </w:r>
      <w:r w:rsidR="00D14843" w:rsidRPr="00984768">
        <w:rPr>
          <w:rFonts w:ascii="Times New Roman" w:hAnsi="Times New Roman" w:cs="Times New Roman"/>
          <w:sz w:val="24"/>
          <w:szCs w:val="24"/>
        </w:rPr>
        <w:t>).</w:t>
      </w:r>
      <w:r w:rsidRPr="00984768">
        <w:rPr>
          <w:rFonts w:ascii="Times New Roman" w:hAnsi="Times New Roman" w:cs="Times New Roman"/>
          <w:sz w:val="24"/>
          <w:szCs w:val="24"/>
        </w:rPr>
        <w:t xml:space="preserve"> Scores for each subscale were averaged to create an overall score for approach temperament (</w:t>
      </w:r>
      <w:proofErr w:type="gramStart"/>
      <w:r w:rsidRPr="00984768">
        <w:rPr>
          <w:rFonts w:ascii="Times New Roman" w:hAnsi="Times New Roman" w:cs="Times New Roman"/>
          <w:sz w:val="24"/>
          <w:szCs w:val="24"/>
        </w:rPr>
        <w:t>α</w:t>
      </w:r>
      <w:r w:rsidRPr="00984768" w:rsidDel="001113A1">
        <w:rPr>
          <w:rFonts w:ascii="Times New Roman" w:hAnsi="Times New Roman" w:cs="Times New Roman"/>
          <w:sz w:val="24"/>
          <w:szCs w:val="24"/>
        </w:rPr>
        <w:t xml:space="preserve"> </w:t>
      </w:r>
      <w:r w:rsidR="004F686F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4F686F">
        <w:rPr>
          <w:rFonts w:ascii="Times New Roman" w:hAnsi="Times New Roman" w:cs="Times New Roman"/>
          <w:sz w:val="24"/>
          <w:szCs w:val="24"/>
        </w:rPr>
        <w:t xml:space="preserve"> .81</w:t>
      </w:r>
      <w:r w:rsidRPr="00984768">
        <w:rPr>
          <w:rFonts w:ascii="Times New Roman" w:hAnsi="Times New Roman" w:cs="Times New Roman"/>
          <w:sz w:val="24"/>
          <w:szCs w:val="24"/>
        </w:rPr>
        <w:t>), and avoidance temperament (α</w:t>
      </w:r>
      <w:r w:rsidRPr="00984768" w:rsidDel="001113A1">
        <w:rPr>
          <w:rFonts w:ascii="Times New Roman" w:hAnsi="Times New Roman" w:cs="Times New Roman"/>
          <w:sz w:val="24"/>
          <w:szCs w:val="24"/>
        </w:rPr>
        <w:t xml:space="preserve"> </w:t>
      </w:r>
      <w:r w:rsidR="004F686F">
        <w:rPr>
          <w:rFonts w:ascii="Times New Roman" w:hAnsi="Times New Roman" w:cs="Times New Roman"/>
          <w:sz w:val="24"/>
          <w:szCs w:val="24"/>
        </w:rPr>
        <w:t xml:space="preserve"> = .85</w:t>
      </w:r>
      <w:r w:rsidRPr="00984768">
        <w:rPr>
          <w:rFonts w:ascii="Times New Roman" w:hAnsi="Times New Roman" w:cs="Times New Roman"/>
          <w:sz w:val="24"/>
          <w:szCs w:val="24"/>
        </w:rPr>
        <w:t>)</w:t>
      </w:r>
      <w:r w:rsidR="00984768" w:rsidRPr="00984768">
        <w:rPr>
          <w:rFonts w:ascii="Times New Roman" w:hAnsi="Times New Roman" w:cs="Times New Roman"/>
          <w:sz w:val="24"/>
          <w:szCs w:val="24"/>
        </w:rPr>
        <w:t xml:space="preserve">, with higher scores indicating greater approach and avoidance temperament respectively. </w:t>
      </w:r>
    </w:p>
    <w:p w14:paraId="12DE60C3" w14:textId="77777777" w:rsidR="00F85BC7" w:rsidRDefault="00F85BC7" w:rsidP="00B00893">
      <w:pPr>
        <w:pStyle w:val="Heading3"/>
        <w:spacing w:line="480" w:lineRule="auto"/>
      </w:pPr>
      <w:r>
        <w:lastRenderedPageBreak/>
        <w:t>Attachment style</w:t>
      </w:r>
    </w:p>
    <w:p w14:paraId="45BD46E7" w14:textId="6ECA3738" w:rsidR="00D14843" w:rsidRPr="00984768" w:rsidRDefault="00984768" w:rsidP="00B008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 xml:space="preserve"> Participants completed t</w:t>
      </w:r>
      <w:r w:rsidR="00D14843" w:rsidRPr="00984768">
        <w:rPr>
          <w:rFonts w:ascii="Times New Roman" w:hAnsi="Times New Roman" w:cs="Times New Roman"/>
          <w:sz w:val="24"/>
          <w:szCs w:val="24"/>
        </w:rPr>
        <w:t>he Experiences in Close Relationships - Short Form</w:t>
      </w:r>
      <w:r w:rsidR="00EC06DD">
        <w:rPr>
          <w:rFonts w:ascii="Times New Roman" w:hAnsi="Times New Roman" w:cs="Times New Roman"/>
          <w:sz w:val="24"/>
          <w:szCs w:val="24"/>
        </w:rPr>
        <w:t xml:space="preserve"> </w:t>
      </w:r>
      <w:r w:rsidR="00EC06DD">
        <w:rPr>
          <w:rFonts w:ascii="Times New Roman" w:hAnsi="Times New Roman" w:cs="Times New Roman"/>
          <w:sz w:val="24"/>
          <w:szCs w:val="24"/>
        </w:rPr>
        <w:fldChar w:fldCharType="begin"/>
      </w:r>
      <w:r w:rsidR="00EC06D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&lt;EndNote&gt;&lt;Cite&gt;&lt;Author&gt;Wei&lt;/Author&gt;&lt;Year&gt;2007&lt;/Year&gt;&lt;RecNum&gt;2344&lt;/RecNum&gt;&lt;Prefix&gt;ECR-S`; &lt;/Prefix&gt;&lt;DisplayText&gt;(ECR-S; 3)&lt;/DisplayText&gt;&lt;record&gt;&lt;rec-number&gt;2344&lt;/rec-number&gt;&lt;foreign-keys&gt;&lt;key app="EN" db-id="50wxdpzd9vd5r7e9t5b595djrfpttrxw9avp" timestamp="1490531946"&gt;2344&lt;/key&gt;&lt;/foreign-keys&gt;&lt;ref-type name="Journal Article"&gt;17&lt;/ref-type&gt;&lt;contributors&gt;&lt;authors&gt;&lt;author&gt;Wei, Meifen&lt;/author&gt;&lt;author&gt;Russell, Daniel W&lt;/author&gt;&lt;author&gt;Mallinckrodt, Brent&lt;/author&gt;&lt;author&gt;Vogel, David L&lt;/author&gt;&lt;/authors&gt;&lt;/contributors&gt;&lt;titles&gt;&lt;title&gt;The Experiences in Close Relationship Scale (ECR)-short form: Reliability, validity, and factor structure&lt;/title&gt;&lt;secondary-title&gt;Journal of personality assessment&lt;/secondary-title&gt;&lt;/titles&gt;&lt;periodical&gt;&lt;full-title&gt;Journal of personality assessment&lt;/full-title&gt;&lt;/periodical&gt;&lt;pages&gt;187-204&lt;/pages&gt;&lt;volume&gt;88&lt;/volume&gt;&lt;number&gt;2&lt;/number&gt;&lt;dates&gt;&lt;year&gt;2007&lt;/year&gt;&lt;/dates&gt;&lt;isbn&gt;0022-3891&lt;/isbn&gt;&lt;urls&gt;&lt;/urls&gt;&lt;/record&gt;&lt;/Cite&gt;&lt;/EndNote&gt;</w:instrText>
      </w:r>
      <w:r w:rsidR="00EC06DD">
        <w:rPr>
          <w:rFonts w:ascii="Times New Roman" w:hAnsi="Times New Roman" w:cs="Times New Roman"/>
          <w:sz w:val="24"/>
          <w:szCs w:val="24"/>
        </w:rPr>
        <w:fldChar w:fldCharType="separate"/>
      </w:r>
      <w:r w:rsidR="00EC06DD">
        <w:rPr>
          <w:rFonts w:ascii="Times New Roman" w:hAnsi="Times New Roman" w:cs="Times New Roman"/>
          <w:noProof/>
          <w:sz w:val="24"/>
          <w:szCs w:val="24"/>
        </w:rPr>
        <w:t>(ECR-S; 3)</w:t>
      </w:r>
      <w:r w:rsidR="00EC06DD">
        <w:rPr>
          <w:rFonts w:ascii="Times New Roman" w:hAnsi="Times New Roman" w:cs="Times New Roman"/>
          <w:sz w:val="24"/>
          <w:szCs w:val="24"/>
        </w:rPr>
        <w:fldChar w:fldCharType="end"/>
      </w:r>
      <w:r w:rsidRPr="00984768">
        <w:rPr>
          <w:rFonts w:ascii="Times New Roman" w:hAnsi="Times New Roman" w:cs="Times New Roman"/>
          <w:sz w:val="24"/>
          <w:szCs w:val="24"/>
        </w:rPr>
        <w:t xml:space="preserve">, </w:t>
      </w:r>
      <w:r w:rsidR="00D14843" w:rsidRPr="00984768">
        <w:rPr>
          <w:rFonts w:ascii="Times New Roman" w:hAnsi="Times New Roman" w:cs="Times New Roman"/>
          <w:sz w:val="24"/>
          <w:szCs w:val="24"/>
        </w:rPr>
        <w:t>a 12-item questionnaire</w:t>
      </w:r>
      <w:r w:rsidRPr="00984768">
        <w:rPr>
          <w:rFonts w:ascii="Times New Roman" w:hAnsi="Times New Roman" w:cs="Times New Roman"/>
          <w:sz w:val="24"/>
          <w:szCs w:val="24"/>
        </w:rPr>
        <w:t xml:space="preserve"> with six items each to index attachment anxiety and avoidance. Participants rated how they generally feel in romantic relationships (e.g., “</w:t>
      </w:r>
      <w:r w:rsidRPr="00984768">
        <w:rPr>
          <w:rFonts w:ascii="Times New Roman" w:hAnsi="Times New Roman" w:cs="Times New Roman"/>
          <w:i/>
          <w:sz w:val="24"/>
          <w:szCs w:val="24"/>
        </w:rPr>
        <w:t>I need a lot of reassurance that I am loved by my partner</w:t>
      </w:r>
      <w:r w:rsidRPr="00984768">
        <w:rPr>
          <w:rFonts w:ascii="Times New Roman" w:hAnsi="Times New Roman" w:cs="Times New Roman"/>
          <w:sz w:val="24"/>
          <w:szCs w:val="24"/>
        </w:rPr>
        <w:t xml:space="preserve">”) from </w:t>
      </w:r>
      <w:r w:rsidR="00D14843" w:rsidRPr="00984768">
        <w:rPr>
          <w:rFonts w:ascii="Times New Roman" w:hAnsi="Times New Roman" w:cs="Times New Roman"/>
          <w:sz w:val="24"/>
          <w:szCs w:val="24"/>
        </w:rPr>
        <w:t>1(</w:t>
      </w:r>
      <w:r w:rsidR="00D14843" w:rsidRPr="00984768">
        <w:rPr>
          <w:rFonts w:ascii="Times New Roman" w:hAnsi="Times New Roman" w:cs="Times New Roman"/>
          <w:i/>
          <w:sz w:val="24"/>
          <w:szCs w:val="24"/>
        </w:rPr>
        <w:t>strongly disagree</w:t>
      </w:r>
      <w:r w:rsidR="00D14843" w:rsidRPr="00984768">
        <w:rPr>
          <w:rFonts w:ascii="Times New Roman" w:hAnsi="Times New Roman" w:cs="Times New Roman"/>
          <w:sz w:val="24"/>
          <w:szCs w:val="24"/>
        </w:rPr>
        <w:t>) to 7(</w:t>
      </w:r>
      <w:r w:rsidR="00D14843" w:rsidRPr="00984768">
        <w:rPr>
          <w:rFonts w:ascii="Times New Roman" w:hAnsi="Times New Roman" w:cs="Times New Roman"/>
          <w:i/>
          <w:sz w:val="24"/>
          <w:szCs w:val="24"/>
        </w:rPr>
        <w:t>strongly agree</w:t>
      </w:r>
      <w:r w:rsidR="00D14843" w:rsidRPr="00984768">
        <w:rPr>
          <w:rFonts w:ascii="Times New Roman" w:hAnsi="Times New Roman" w:cs="Times New Roman"/>
          <w:sz w:val="24"/>
          <w:szCs w:val="24"/>
        </w:rPr>
        <w:t>).</w:t>
      </w:r>
      <w:r w:rsidRPr="00984768">
        <w:rPr>
          <w:rFonts w:ascii="Times New Roman" w:hAnsi="Times New Roman" w:cs="Times New Roman"/>
          <w:sz w:val="24"/>
          <w:szCs w:val="24"/>
        </w:rPr>
        <w:t xml:space="preserve"> Relevant items were reverse-coded and averaged to create an overall score for attachment anxiety (</w:t>
      </w:r>
      <w:proofErr w:type="gramStart"/>
      <w:r w:rsidRPr="00984768">
        <w:rPr>
          <w:rFonts w:ascii="Times New Roman" w:hAnsi="Times New Roman" w:cs="Times New Roman"/>
          <w:sz w:val="24"/>
          <w:szCs w:val="24"/>
        </w:rPr>
        <w:t>α</w:t>
      </w:r>
      <w:r w:rsidRPr="00984768" w:rsidDel="001113A1">
        <w:rPr>
          <w:rFonts w:ascii="Times New Roman" w:hAnsi="Times New Roman" w:cs="Times New Roman"/>
          <w:sz w:val="24"/>
          <w:szCs w:val="24"/>
        </w:rPr>
        <w:t xml:space="preserve"> </w:t>
      </w:r>
      <w:r w:rsidR="004F686F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4F686F">
        <w:rPr>
          <w:rFonts w:ascii="Times New Roman" w:hAnsi="Times New Roman" w:cs="Times New Roman"/>
          <w:sz w:val="24"/>
          <w:szCs w:val="24"/>
        </w:rPr>
        <w:t xml:space="preserve"> .78</w:t>
      </w:r>
      <w:r w:rsidRPr="00984768">
        <w:rPr>
          <w:rFonts w:ascii="Times New Roman" w:hAnsi="Times New Roman" w:cs="Times New Roman"/>
          <w:sz w:val="24"/>
          <w:szCs w:val="24"/>
        </w:rPr>
        <w:t>)  and attachment avoidance (α</w:t>
      </w:r>
      <w:r w:rsidRPr="00984768" w:rsidDel="001113A1">
        <w:rPr>
          <w:rFonts w:ascii="Times New Roman" w:hAnsi="Times New Roman" w:cs="Times New Roman"/>
          <w:sz w:val="24"/>
          <w:szCs w:val="24"/>
        </w:rPr>
        <w:t xml:space="preserve"> </w:t>
      </w:r>
      <w:r w:rsidR="004F686F">
        <w:rPr>
          <w:rFonts w:ascii="Times New Roman" w:hAnsi="Times New Roman" w:cs="Times New Roman"/>
          <w:sz w:val="24"/>
          <w:szCs w:val="24"/>
        </w:rPr>
        <w:t xml:space="preserve"> = .82</w:t>
      </w:r>
      <w:r w:rsidRPr="00984768">
        <w:rPr>
          <w:rFonts w:ascii="Times New Roman" w:hAnsi="Times New Roman" w:cs="Times New Roman"/>
          <w:sz w:val="24"/>
          <w:szCs w:val="24"/>
        </w:rPr>
        <w:t xml:space="preserve">) (higher scores indicating greater anxiety and avoidance). </w:t>
      </w:r>
      <w:r w:rsidR="00D14843" w:rsidRPr="0098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D0E03" w14:textId="77777777" w:rsidR="00F85BC7" w:rsidRDefault="00F85BC7" w:rsidP="00B00893">
      <w:pPr>
        <w:pStyle w:val="Heading3"/>
        <w:spacing w:line="480" w:lineRule="auto"/>
      </w:pPr>
      <w:r>
        <w:t>Empathy</w:t>
      </w:r>
    </w:p>
    <w:p w14:paraId="0955E948" w14:textId="22C5CB4E" w:rsidR="00D14843" w:rsidRPr="00984768" w:rsidRDefault="00984768" w:rsidP="00B008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 xml:space="preserve"> Participants completed eight items from t</w:t>
      </w:r>
      <w:r w:rsidR="00D14843" w:rsidRPr="00984768">
        <w:rPr>
          <w:rFonts w:ascii="Times New Roman" w:hAnsi="Times New Roman" w:cs="Times New Roman"/>
          <w:sz w:val="24"/>
          <w:szCs w:val="24"/>
        </w:rPr>
        <w:t xml:space="preserve">he Toronto Empathy Questionnaire </w:t>
      </w:r>
      <w:r w:rsidR="00EC06DD">
        <w:rPr>
          <w:rFonts w:ascii="Times New Roman" w:hAnsi="Times New Roman" w:cs="Times New Roman"/>
          <w:sz w:val="24"/>
          <w:szCs w:val="24"/>
        </w:rPr>
        <w:fldChar w:fldCharType="begin"/>
      </w:r>
      <w:r w:rsidR="00EC06D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&lt;EndNote&gt;&lt;Cite&gt;&lt;Author&gt;Spreng&lt;/Author&gt;&lt;Year&gt;2009&lt;/Year&gt;&lt;RecNum&gt;2345&lt;/RecNum&gt;&lt;DisplayText&gt;(4)&lt;/DisplayText&gt;&lt;record&gt;&lt;rec-number&gt;2345&lt;/rec-number&gt;&lt;foreign-keys&gt;&lt;key app="EN" db-id="50wxdpzd9vd5r7e9t5b595djrfpttrxw9avp" timestamp="1490532004"&gt;2345&lt;/key&gt;&lt;/foreign-keys&gt;&lt;ref-type name="Journal Article"&gt;17&lt;/ref-type&gt;&lt;contributors&gt;&lt;authors&gt;&lt;author&gt;Spreng, R Nathan&lt;/author&gt;&lt;author&gt;McKinnon, Margaret C&lt;/author&gt;&lt;author&gt;Mar, Raymond A&lt;/author&gt;&lt;author&gt;Levine, Brian&lt;/author&gt;&lt;/authors&gt;&lt;/contributors&gt;&lt;titles&gt;&lt;title&gt;The Toronto Empathy Questionnaire: Scale development and initial validation of a factor-analytic solution to multiple empathy measures&lt;/title&gt;&lt;secondary-title&gt;Journal of personality assessment&lt;/secondary-title&gt;&lt;/titles&gt;&lt;periodical&gt;&lt;full-title&gt;Journal of personality assessment&lt;/full-title&gt;&lt;/periodical&gt;&lt;pages&gt;62-71&lt;/pages&gt;&lt;volume&gt;91&lt;/volume&gt;&lt;number&gt;1&lt;/number&gt;&lt;dates&gt;&lt;year&gt;2009&lt;/year&gt;&lt;/dates&gt;&lt;isbn&gt;0022-3891&lt;/isbn&gt;&lt;urls&gt;&lt;/urls&gt;&lt;/record&gt;&lt;/Cite&gt;&lt;/EndNote&gt;</w:instrText>
      </w:r>
      <w:r w:rsidR="00EC06DD">
        <w:rPr>
          <w:rFonts w:ascii="Times New Roman" w:hAnsi="Times New Roman" w:cs="Times New Roman"/>
          <w:sz w:val="24"/>
          <w:szCs w:val="24"/>
        </w:rPr>
        <w:fldChar w:fldCharType="separate"/>
      </w:r>
      <w:r w:rsidR="00EC06DD">
        <w:rPr>
          <w:rFonts w:ascii="Times New Roman" w:hAnsi="Times New Roman" w:cs="Times New Roman"/>
          <w:noProof/>
          <w:sz w:val="24"/>
          <w:szCs w:val="24"/>
        </w:rPr>
        <w:t>(4)</w:t>
      </w:r>
      <w:r w:rsidR="00EC06DD">
        <w:rPr>
          <w:rFonts w:ascii="Times New Roman" w:hAnsi="Times New Roman" w:cs="Times New Roman"/>
          <w:sz w:val="24"/>
          <w:szCs w:val="24"/>
        </w:rPr>
        <w:fldChar w:fldCharType="end"/>
      </w:r>
      <w:r w:rsidR="00D14843"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Pr="00984768">
        <w:rPr>
          <w:rFonts w:ascii="Times New Roman" w:hAnsi="Times New Roman" w:cs="Times New Roman"/>
          <w:sz w:val="24"/>
          <w:szCs w:val="24"/>
        </w:rPr>
        <w:t>(e.g., “</w:t>
      </w:r>
      <w:r w:rsidRPr="00984768">
        <w:rPr>
          <w:rFonts w:ascii="Times New Roman" w:hAnsi="Times New Roman" w:cs="Times New Roman"/>
          <w:i/>
          <w:sz w:val="24"/>
          <w:szCs w:val="24"/>
        </w:rPr>
        <w:t>I enjoy making other people feel better</w:t>
      </w:r>
      <w:r w:rsidRPr="00984768">
        <w:rPr>
          <w:rFonts w:ascii="Times New Roman" w:hAnsi="Times New Roman" w:cs="Times New Roman"/>
          <w:sz w:val="24"/>
          <w:szCs w:val="24"/>
        </w:rPr>
        <w:t xml:space="preserve">”) from </w:t>
      </w:r>
      <w:r w:rsidR="00D14843" w:rsidRPr="00984768">
        <w:rPr>
          <w:rFonts w:ascii="Times New Roman" w:hAnsi="Times New Roman" w:cs="Times New Roman"/>
          <w:sz w:val="24"/>
          <w:szCs w:val="24"/>
        </w:rPr>
        <w:t>1(</w:t>
      </w:r>
      <w:r w:rsidR="00D14843" w:rsidRPr="00984768">
        <w:rPr>
          <w:rFonts w:ascii="Times New Roman" w:hAnsi="Times New Roman" w:cs="Times New Roman"/>
          <w:i/>
          <w:sz w:val="24"/>
          <w:szCs w:val="24"/>
        </w:rPr>
        <w:t>strongly disagree</w:t>
      </w:r>
      <w:r w:rsidR="00D14843" w:rsidRPr="00984768">
        <w:rPr>
          <w:rFonts w:ascii="Times New Roman" w:hAnsi="Times New Roman" w:cs="Times New Roman"/>
          <w:sz w:val="24"/>
          <w:szCs w:val="24"/>
        </w:rPr>
        <w:t>) to 7(</w:t>
      </w:r>
      <w:r w:rsidR="00D14843" w:rsidRPr="00984768">
        <w:rPr>
          <w:rFonts w:ascii="Times New Roman" w:hAnsi="Times New Roman" w:cs="Times New Roman"/>
          <w:i/>
          <w:sz w:val="24"/>
          <w:szCs w:val="24"/>
        </w:rPr>
        <w:t>strongly agree</w:t>
      </w:r>
      <w:r w:rsidR="00D14843" w:rsidRPr="00984768">
        <w:rPr>
          <w:rFonts w:ascii="Times New Roman" w:hAnsi="Times New Roman" w:cs="Times New Roman"/>
          <w:sz w:val="24"/>
          <w:szCs w:val="24"/>
        </w:rPr>
        <w:t>).</w:t>
      </w:r>
      <w:r w:rsidRPr="00984768">
        <w:rPr>
          <w:rFonts w:ascii="Times New Roman" w:hAnsi="Times New Roman" w:cs="Times New Roman"/>
          <w:sz w:val="24"/>
          <w:szCs w:val="24"/>
        </w:rPr>
        <w:t xml:space="preserve"> Items were averaged to create an overall score with higher scores representing greater self-reported empathy (α</w:t>
      </w:r>
      <w:r w:rsidRPr="00984768" w:rsidDel="001113A1">
        <w:rPr>
          <w:rFonts w:ascii="Times New Roman" w:hAnsi="Times New Roman" w:cs="Times New Roman"/>
          <w:sz w:val="24"/>
          <w:szCs w:val="24"/>
        </w:rPr>
        <w:t xml:space="preserve"> </w:t>
      </w:r>
      <w:r w:rsidRPr="00984768">
        <w:rPr>
          <w:rFonts w:ascii="Times New Roman" w:hAnsi="Times New Roman" w:cs="Times New Roman"/>
          <w:sz w:val="24"/>
          <w:szCs w:val="24"/>
        </w:rPr>
        <w:t xml:space="preserve"> = .84). </w:t>
      </w:r>
    </w:p>
    <w:p w14:paraId="3FE32F12" w14:textId="77777777" w:rsidR="00D14843" w:rsidRPr="00285AC5" w:rsidRDefault="00D14843" w:rsidP="00B00893">
      <w:pPr>
        <w:pStyle w:val="Heading1"/>
        <w:spacing w:line="480" w:lineRule="auto"/>
      </w:pPr>
      <w:r w:rsidRPr="00285AC5">
        <w:t>Results</w:t>
      </w:r>
    </w:p>
    <w:p w14:paraId="1D3A0666" w14:textId="2D836983" w:rsidR="00B6702C" w:rsidRPr="00984768" w:rsidRDefault="00D14843" w:rsidP="00B008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>We ran a series of independent t-tests to explore differences between ASMR and non-ASMR participants on these individual difference var</w:t>
      </w:r>
      <w:r w:rsidR="00285AC5">
        <w:rPr>
          <w:rFonts w:ascii="Times New Roman" w:hAnsi="Times New Roman" w:cs="Times New Roman"/>
          <w:sz w:val="24"/>
          <w:szCs w:val="24"/>
        </w:rPr>
        <w:t xml:space="preserve">iables (summarized in </w:t>
      </w:r>
      <w:r w:rsidR="00F85BC7">
        <w:rPr>
          <w:rFonts w:ascii="Times New Roman" w:hAnsi="Times New Roman" w:cs="Times New Roman"/>
          <w:sz w:val="24"/>
          <w:szCs w:val="24"/>
        </w:rPr>
        <w:t>S1 Table</w:t>
      </w:r>
      <w:r w:rsidRPr="00984768">
        <w:rPr>
          <w:rFonts w:ascii="Times New Roman" w:hAnsi="Times New Roman" w:cs="Times New Roman"/>
          <w:sz w:val="24"/>
          <w:szCs w:val="24"/>
        </w:rPr>
        <w:t xml:space="preserve">). ASMR and non-ASMR participants did not differ significantly on: extraversion, emotional stability, openness to experience, approach or </w:t>
      </w:r>
      <w:r w:rsidR="00285AC5" w:rsidRPr="00984768">
        <w:rPr>
          <w:rFonts w:ascii="Times New Roman" w:hAnsi="Times New Roman" w:cs="Times New Roman"/>
          <w:sz w:val="24"/>
          <w:szCs w:val="24"/>
        </w:rPr>
        <w:t>avoidance</w:t>
      </w:r>
      <w:r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="00285AC5" w:rsidRPr="00984768">
        <w:rPr>
          <w:rFonts w:ascii="Times New Roman" w:hAnsi="Times New Roman" w:cs="Times New Roman"/>
          <w:sz w:val="24"/>
          <w:szCs w:val="24"/>
        </w:rPr>
        <w:t>temperament</w:t>
      </w:r>
      <w:r w:rsidRPr="00984768">
        <w:rPr>
          <w:rFonts w:ascii="Times New Roman" w:hAnsi="Times New Roman" w:cs="Times New Roman"/>
          <w:sz w:val="24"/>
          <w:szCs w:val="24"/>
        </w:rPr>
        <w:t xml:space="preserve">, attachment style, or levels of empathy. However, ASMR participants were significantly less agreeable and significantly less conscientious than non-ASMR participants. </w:t>
      </w:r>
      <w:r w:rsidRPr="00367FD2">
        <w:rPr>
          <w:rFonts w:ascii="Times New Roman" w:hAnsi="Times New Roman" w:cs="Times New Roman"/>
          <w:sz w:val="24"/>
          <w:szCs w:val="24"/>
        </w:rPr>
        <w:t xml:space="preserve">Rather than reflecting something about the nature of ASMR, we suspect that these differences </w:t>
      </w:r>
      <w:r w:rsidR="00367FD2" w:rsidRPr="00367FD2">
        <w:rPr>
          <w:rFonts w:ascii="Times New Roman" w:hAnsi="Times New Roman" w:cs="Times New Roman"/>
          <w:sz w:val="24"/>
          <w:szCs w:val="24"/>
        </w:rPr>
        <w:t xml:space="preserve">reflect the conscientious and agreeable nature of non-ASMR volunteers. </w:t>
      </w:r>
      <w:r w:rsidR="00EC06DD">
        <w:rPr>
          <w:rFonts w:ascii="Times New Roman" w:hAnsi="Times New Roman" w:cs="Times New Roman"/>
          <w:sz w:val="24"/>
          <w:szCs w:val="24"/>
        </w:rPr>
        <w:t>A</w:t>
      </w:r>
      <w:r w:rsidR="00F85BC7">
        <w:rPr>
          <w:rFonts w:ascii="Times New Roman" w:hAnsi="Times New Roman" w:cs="Times New Roman"/>
          <w:sz w:val="24"/>
          <w:szCs w:val="24"/>
        </w:rPr>
        <w:t xml:space="preserve"> recent online survey</w:t>
      </w:r>
      <w:r w:rsidR="00EC06DD">
        <w:rPr>
          <w:rFonts w:ascii="Times New Roman" w:hAnsi="Times New Roman" w:cs="Times New Roman"/>
          <w:sz w:val="24"/>
          <w:szCs w:val="24"/>
        </w:rPr>
        <w:t xml:space="preserve"> </w:t>
      </w:r>
      <w:r w:rsidR="00EC06DD">
        <w:rPr>
          <w:rFonts w:ascii="Times New Roman" w:hAnsi="Times New Roman" w:cs="Times New Roman"/>
          <w:sz w:val="24"/>
          <w:szCs w:val="24"/>
        </w:rPr>
        <w:fldChar w:fldCharType="begin"/>
      </w:r>
      <w:r w:rsidR="00EC06D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&lt;EndNote&gt;&lt;Cite&gt;&lt;Author&gt;Fredborg&lt;/Author&gt;&lt;Year&gt;2017&lt;/Year&gt;&lt;RecNum&gt;2346&lt;/RecNum&gt;&lt;DisplayText&gt;(5)&lt;/DisplayText&gt;&lt;record&gt;&lt;rec-number&gt;2346&lt;/rec-number&gt;&lt;foreign-keys&gt;&lt;key app="EN" db-id="50wxdpzd9vd5r7e9t5b595djrfpttrxw9avp" timestamp="1490532119"&gt;2346&lt;/key&gt;&lt;/foreign-keys&gt;&lt;ref-type name="Journal Article"&gt;17&lt;/ref-type&gt;&lt;contributors&gt;&lt;authors&gt;&lt;author&gt;Fredborg, Beverley&lt;/author&gt;&lt;author&gt;Clark, Jim&lt;/author&gt;&lt;author&gt;Smith, Stephen D&lt;/author&gt;&lt;/authors&gt;&lt;/contributors&gt;&lt;titles&gt;&lt;title&gt;An Examination of Personality Traits Associated with Autonomous Sensory Meridian Response (ASMR)&lt;/title&gt;&lt;secondary-title&gt;Frontiers in Psychology&lt;/secondary-title&gt;&lt;/titles&gt;&lt;periodical&gt;&lt;full-title&gt;Frontiers in Psychology&lt;/full-title&gt;&lt;/periodical&gt;&lt;volume&gt;8&lt;/volume&gt;&lt;dates&gt;&lt;year&gt;2017&lt;/year&gt;&lt;/dates&gt;&lt;urls&gt;&lt;/urls&gt;&lt;/record&gt;&lt;/Cite&gt;&lt;/EndNote&gt;</w:instrText>
      </w:r>
      <w:r w:rsidR="00EC06DD">
        <w:rPr>
          <w:rFonts w:ascii="Times New Roman" w:hAnsi="Times New Roman" w:cs="Times New Roman"/>
          <w:sz w:val="24"/>
          <w:szCs w:val="24"/>
        </w:rPr>
        <w:fldChar w:fldCharType="separate"/>
      </w:r>
      <w:r w:rsidR="00EC06DD">
        <w:rPr>
          <w:rFonts w:ascii="Times New Roman" w:hAnsi="Times New Roman" w:cs="Times New Roman"/>
          <w:noProof/>
          <w:sz w:val="24"/>
          <w:szCs w:val="24"/>
        </w:rPr>
        <w:t>(5)</w:t>
      </w:r>
      <w:r w:rsidR="00EC06DD">
        <w:rPr>
          <w:rFonts w:ascii="Times New Roman" w:hAnsi="Times New Roman" w:cs="Times New Roman"/>
          <w:sz w:val="24"/>
          <w:szCs w:val="24"/>
        </w:rPr>
        <w:fldChar w:fldCharType="end"/>
      </w:r>
      <w:r w:rsidR="00F85BC7">
        <w:rPr>
          <w:rFonts w:ascii="Times New Roman" w:hAnsi="Times New Roman" w:cs="Times New Roman"/>
          <w:sz w:val="24"/>
          <w:szCs w:val="24"/>
        </w:rPr>
        <w:t xml:space="preserve"> reported similar findings, showing ASMR participants to be significantly less agreeable and less conscientious than non-ASMR participants. Additionally, they found ASMR participants </w:t>
      </w:r>
      <w:r w:rsidR="00F85BC7">
        <w:rPr>
          <w:rFonts w:ascii="Times New Roman" w:hAnsi="Times New Roman" w:cs="Times New Roman"/>
          <w:sz w:val="24"/>
          <w:szCs w:val="24"/>
        </w:rPr>
        <w:lastRenderedPageBreak/>
        <w:t>to be significantly less extraverted and significantly more neurotic and open to experiences compared to non-ASMR participants.</w:t>
      </w:r>
    </w:p>
    <w:p w14:paraId="324301EC" w14:textId="1C81BCA6" w:rsidR="00D14843" w:rsidRPr="00F85BC7" w:rsidRDefault="00F85BC7" w:rsidP="00B008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5BC7">
        <w:rPr>
          <w:rFonts w:ascii="Times New Roman" w:hAnsi="Times New Roman" w:cs="Times New Roman"/>
          <w:b/>
          <w:sz w:val="24"/>
          <w:szCs w:val="24"/>
        </w:rPr>
        <w:t>S1 Table</w:t>
      </w:r>
      <w:r w:rsidR="00D14843" w:rsidRPr="00F85B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5AC5" w:rsidRPr="00F85BC7">
        <w:rPr>
          <w:rFonts w:ascii="Times New Roman" w:hAnsi="Times New Roman" w:cs="Times New Roman"/>
          <w:b/>
          <w:sz w:val="24"/>
          <w:szCs w:val="24"/>
        </w:rPr>
        <w:t>Trait level d</w:t>
      </w:r>
      <w:r w:rsidR="00D14843" w:rsidRPr="00F85BC7">
        <w:rPr>
          <w:rFonts w:ascii="Times New Roman" w:hAnsi="Times New Roman" w:cs="Times New Roman"/>
          <w:b/>
          <w:sz w:val="24"/>
          <w:szCs w:val="24"/>
        </w:rPr>
        <w:t xml:space="preserve">ifferences between ASMR and non-ASMR participants. 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2900"/>
        <w:gridCol w:w="960"/>
        <w:gridCol w:w="960"/>
        <w:gridCol w:w="1120"/>
        <w:gridCol w:w="1120"/>
        <w:gridCol w:w="1380"/>
      </w:tblGrid>
      <w:tr w:rsidR="00D14843" w:rsidRPr="00984768" w14:paraId="35AE1E9E" w14:textId="77777777" w:rsidTr="00DB0185">
        <w:trPr>
          <w:trHeight w:val="44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7A6C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6A35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5F73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A3B4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847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M</w:t>
            </w: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diff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402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95%CI</w:t>
            </w: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diff</w:t>
            </w:r>
            <w:proofErr w:type="spellEnd"/>
          </w:p>
        </w:tc>
      </w:tr>
      <w:tr w:rsidR="00D14843" w:rsidRPr="00984768" w14:paraId="2C431630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96E95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44C80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7CCCD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8A985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C0D03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CC00B0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Upper</w:t>
            </w:r>
          </w:p>
        </w:tc>
      </w:tr>
      <w:tr w:rsidR="00D14843" w:rsidRPr="00984768" w14:paraId="36B27942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6F666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Personality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75B0F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D042D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5EEE4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A71AD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7D350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14843" w:rsidRPr="00984768" w14:paraId="36C3C07E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A09B" w14:textId="77777777" w:rsidR="00D14843" w:rsidRPr="00984768" w:rsidRDefault="00D14843" w:rsidP="00B00893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Extraversion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4D06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BC9E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C048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5D8D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CA6E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</w:t>
            </w:r>
          </w:p>
        </w:tc>
      </w:tr>
      <w:tr w:rsidR="00D14843" w:rsidRPr="00984768" w14:paraId="7C50DF4D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C7625" w14:textId="77777777" w:rsidR="00D14843" w:rsidRPr="00984768" w:rsidRDefault="00D14843" w:rsidP="00B00893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Agreeableness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3125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521F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6EDE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FAF1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9D2F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-0.10</w:t>
            </w:r>
          </w:p>
        </w:tc>
      </w:tr>
      <w:tr w:rsidR="00D14843" w:rsidRPr="00984768" w14:paraId="10747281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374E6" w14:textId="77777777" w:rsidR="00D14843" w:rsidRPr="00984768" w:rsidRDefault="00D14843" w:rsidP="00B00893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Conscientiousness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72FF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7981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0DAD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6815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DD58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-0.18</w:t>
            </w:r>
          </w:p>
        </w:tc>
      </w:tr>
      <w:tr w:rsidR="00D14843" w:rsidRPr="00984768" w14:paraId="0AFF4797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98A2A" w14:textId="77777777" w:rsidR="00D14843" w:rsidRPr="00984768" w:rsidRDefault="00D14843" w:rsidP="00B00893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Emotional Stability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5C27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1769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.855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0FC7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3036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8F9D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0.22</w:t>
            </w:r>
          </w:p>
        </w:tc>
      </w:tr>
      <w:tr w:rsidR="00D14843" w:rsidRPr="00984768" w14:paraId="4C5A55D7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A1F41" w14:textId="77777777" w:rsidR="00D14843" w:rsidRPr="00984768" w:rsidRDefault="00D14843" w:rsidP="00B00893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Openness to Experience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F1AE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7DCD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.456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CFEF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A89C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6FFE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</w:tr>
      <w:tr w:rsidR="00D14843" w:rsidRPr="00984768" w14:paraId="66FCCC90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BE89B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Temperament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516F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E1F8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CE58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EB5A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85F5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14843" w:rsidRPr="00984768" w14:paraId="14FC946D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091DF" w14:textId="77777777" w:rsidR="00D14843" w:rsidRPr="00984768" w:rsidRDefault="00D14843" w:rsidP="00B00893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Approach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DE85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6B3D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AB40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708B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6A7A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0.61</w:t>
            </w:r>
          </w:p>
        </w:tc>
      </w:tr>
      <w:tr w:rsidR="00D14843" w:rsidRPr="00984768" w14:paraId="1BF671FF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6E5BA" w14:textId="77777777" w:rsidR="00D14843" w:rsidRPr="00984768" w:rsidRDefault="00D14843" w:rsidP="00B00893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Avoidance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D907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ADD2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27AE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289B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BFCF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D14843" w:rsidRPr="00984768" w14:paraId="64C9BD2A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F89C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Attachment Style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629F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4175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FB39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8BC2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40FB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14843" w:rsidRPr="00984768" w14:paraId="61FC6EAA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AE840" w14:textId="77777777" w:rsidR="00D14843" w:rsidRPr="00984768" w:rsidRDefault="00D14843" w:rsidP="00B00893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Anxious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999E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2F59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.614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20DB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3BE3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5480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</w:t>
            </w:r>
          </w:p>
        </w:tc>
      </w:tr>
      <w:tr w:rsidR="00D14843" w:rsidRPr="00984768" w14:paraId="51370BFE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E6A7E" w14:textId="77777777" w:rsidR="00D14843" w:rsidRPr="00984768" w:rsidRDefault="00D14843" w:rsidP="00B00893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Avoidant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2B7C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E101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.889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BC9A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469A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2F94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0.16</w:t>
            </w:r>
          </w:p>
        </w:tc>
      </w:tr>
      <w:tr w:rsidR="00D14843" w:rsidRPr="00984768" w14:paraId="783A791D" w14:textId="77777777" w:rsidTr="00DB0185">
        <w:trPr>
          <w:trHeight w:val="31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3F733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Empathy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36E5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9C117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574A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E73BF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3343" w14:textId="77777777" w:rsidR="00D14843" w:rsidRPr="00984768" w:rsidRDefault="00D14843" w:rsidP="00B0089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0.20</w:t>
            </w:r>
          </w:p>
        </w:tc>
      </w:tr>
    </w:tbl>
    <w:p w14:paraId="76453D66" w14:textId="77777777" w:rsidR="00D14843" w:rsidRDefault="00D14843" w:rsidP="00B008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517999" w14:textId="77777777" w:rsidR="000B7F8F" w:rsidRDefault="000B7F8F" w:rsidP="00B00893">
      <w:pPr>
        <w:pStyle w:val="Heading1"/>
        <w:spacing w:line="480" w:lineRule="auto"/>
      </w:pPr>
      <w:r w:rsidRPr="000B7F8F">
        <w:t xml:space="preserve">Study 2 – Analyses from baseline </w:t>
      </w:r>
    </w:p>
    <w:p w14:paraId="25B2D30D" w14:textId="77777777" w:rsidR="00BE0E7A" w:rsidRPr="000B7F8F" w:rsidRDefault="009306C9" w:rsidP="00B0089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 xml:space="preserve">In </w:t>
      </w:r>
      <w:r w:rsidR="000B7F8F">
        <w:rPr>
          <w:rFonts w:ascii="Times New Roman" w:hAnsi="Times New Roman" w:cs="Times New Roman"/>
          <w:sz w:val="24"/>
          <w:szCs w:val="24"/>
        </w:rPr>
        <w:t>our manuscript</w:t>
      </w:r>
      <w:r w:rsidRPr="00984768">
        <w:rPr>
          <w:rFonts w:ascii="Times New Roman" w:hAnsi="Times New Roman" w:cs="Times New Roman"/>
          <w:sz w:val="24"/>
          <w:szCs w:val="24"/>
        </w:rPr>
        <w:t xml:space="preserve"> we examined whether ASMR participants showed differences in self-reported affect </w:t>
      </w:r>
      <w:r w:rsidR="000B7F8F">
        <w:rPr>
          <w:rFonts w:ascii="Times New Roman" w:hAnsi="Times New Roman" w:cs="Times New Roman"/>
          <w:sz w:val="24"/>
          <w:szCs w:val="24"/>
        </w:rPr>
        <w:t>and physiology whilst</w:t>
      </w:r>
      <w:r w:rsidRPr="00984768">
        <w:rPr>
          <w:rFonts w:ascii="Times New Roman" w:hAnsi="Times New Roman" w:cs="Times New Roman"/>
          <w:sz w:val="24"/>
          <w:szCs w:val="24"/>
        </w:rPr>
        <w:t xml:space="preserve"> watching ASMR videos using a difference score calculated from their reported affect </w:t>
      </w:r>
      <w:r w:rsidR="000B7F8F">
        <w:rPr>
          <w:rFonts w:ascii="Times New Roman" w:hAnsi="Times New Roman" w:cs="Times New Roman"/>
          <w:sz w:val="24"/>
          <w:szCs w:val="24"/>
        </w:rPr>
        <w:t>and recorded physiology whilst watching</w:t>
      </w:r>
      <w:r w:rsidRPr="00984768">
        <w:rPr>
          <w:rFonts w:ascii="Times New Roman" w:hAnsi="Times New Roman" w:cs="Times New Roman"/>
          <w:sz w:val="24"/>
          <w:szCs w:val="24"/>
        </w:rPr>
        <w:t xml:space="preserve"> a </w:t>
      </w:r>
      <w:r w:rsidR="000B7F8F">
        <w:rPr>
          <w:rFonts w:ascii="Times New Roman" w:hAnsi="Times New Roman" w:cs="Times New Roman"/>
          <w:sz w:val="24"/>
          <w:szCs w:val="24"/>
        </w:rPr>
        <w:t>control (non-ASMR)</w:t>
      </w:r>
      <w:r w:rsidRPr="00984768">
        <w:rPr>
          <w:rFonts w:ascii="Times New Roman" w:hAnsi="Times New Roman" w:cs="Times New Roman"/>
          <w:sz w:val="24"/>
          <w:szCs w:val="24"/>
        </w:rPr>
        <w:t xml:space="preserve"> video. </w:t>
      </w:r>
      <w:r w:rsidR="000B7F8F">
        <w:rPr>
          <w:rFonts w:ascii="Times New Roman" w:hAnsi="Times New Roman" w:cs="Times New Roman"/>
          <w:sz w:val="24"/>
          <w:szCs w:val="24"/>
        </w:rPr>
        <w:t>For completeness, w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e performed </w:t>
      </w:r>
      <w:r w:rsidRPr="00984768">
        <w:rPr>
          <w:rFonts w:ascii="Times New Roman" w:hAnsi="Times New Roman" w:cs="Times New Roman"/>
          <w:sz w:val="24"/>
          <w:szCs w:val="24"/>
        </w:rPr>
        <w:t>equivalent analys</w:t>
      </w:r>
      <w:r w:rsidR="00BE0E7A" w:rsidRPr="00984768">
        <w:rPr>
          <w:rFonts w:ascii="Times New Roman" w:hAnsi="Times New Roman" w:cs="Times New Roman"/>
          <w:sz w:val="24"/>
          <w:szCs w:val="24"/>
        </w:rPr>
        <w:t>e</w:t>
      </w:r>
      <w:r w:rsidR="000B7F8F">
        <w:rPr>
          <w:rFonts w:ascii="Times New Roman" w:hAnsi="Times New Roman" w:cs="Times New Roman"/>
          <w:sz w:val="24"/>
          <w:szCs w:val="24"/>
        </w:rPr>
        <w:t xml:space="preserve">s using </w:t>
      </w:r>
      <w:r w:rsidRPr="00984768">
        <w:rPr>
          <w:rFonts w:ascii="Times New Roman" w:hAnsi="Times New Roman" w:cs="Times New Roman"/>
          <w:sz w:val="24"/>
          <w:szCs w:val="24"/>
        </w:rPr>
        <w:t>difference score</w:t>
      </w:r>
      <w:r w:rsidR="000B7F8F">
        <w:rPr>
          <w:rFonts w:ascii="Times New Roman" w:hAnsi="Times New Roman" w:cs="Times New Roman"/>
          <w:sz w:val="24"/>
          <w:szCs w:val="24"/>
        </w:rPr>
        <w:t>s</w:t>
      </w:r>
      <w:r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Pr="00984768">
        <w:rPr>
          <w:rFonts w:ascii="Times New Roman" w:hAnsi="Times New Roman" w:cs="Times New Roman"/>
          <w:sz w:val="24"/>
          <w:szCs w:val="24"/>
        </w:rPr>
        <w:lastRenderedPageBreak/>
        <w:t xml:space="preserve">calculated from 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(a) </w:t>
      </w:r>
      <w:r w:rsidRPr="00984768">
        <w:rPr>
          <w:rFonts w:ascii="Times New Roman" w:hAnsi="Times New Roman" w:cs="Times New Roman"/>
          <w:sz w:val="24"/>
          <w:szCs w:val="24"/>
        </w:rPr>
        <w:t>participants’ reported affect before watching any videos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 and (b) the baseline period of physiological recordings</w:t>
      </w:r>
      <w:r w:rsidRPr="00984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DB2FD7" w14:textId="77777777" w:rsidR="00F85BC7" w:rsidRDefault="00BE0E7A" w:rsidP="00B00893">
      <w:pPr>
        <w:pStyle w:val="Heading2"/>
        <w:spacing w:line="480" w:lineRule="auto"/>
      </w:pPr>
      <w:r w:rsidRPr="000B7F8F">
        <w:t>Affective responses</w:t>
      </w:r>
    </w:p>
    <w:p w14:paraId="585765D9" w14:textId="22C737FA" w:rsidR="00BE0E7A" w:rsidRPr="000B7F8F" w:rsidRDefault="000B7F8F" w:rsidP="00B0089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306C9" w:rsidRPr="00984768">
        <w:rPr>
          <w:rFonts w:ascii="Times New Roman" w:hAnsi="Times New Roman" w:cs="Times New Roman"/>
          <w:sz w:val="24"/>
          <w:szCs w:val="24"/>
        </w:rPr>
        <w:t>e examined whether there were differences in core dimensions of affect, connectedness, and sexual arousal between ASMR and non-ASMR participants for ASMR videos (</w:t>
      </w:r>
      <w:r w:rsidR="00FE476C">
        <w:rPr>
          <w:rFonts w:ascii="Times New Roman" w:hAnsi="Times New Roman" w:cs="Times New Roman"/>
          <w:sz w:val="24"/>
          <w:szCs w:val="24"/>
        </w:rPr>
        <w:t>compared to</w:t>
      </w:r>
      <w:r w:rsidR="009306C9" w:rsidRPr="00984768">
        <w:rPr>
          <w:rFonts w:ascii="Times New Roman" w:hAnsi="Times New Roman" w:cs="Times New Roman"/>
          <w:sz w:val="24"/>
          <w:szCs w:val="24"/>
        </w:rPr>
        <w:t xml:space="preserve"> the control video). </w:t>
      </w:r>
      <w:r w:rsidR="00133AC8" w:rsidRPr="00984768">
        <w:rPr>
          <w:rFonts w:ascii="Times New Roman" w:hAnsi="Times New Roman" w:cs="Times New Roman"/>
          <w:sz w:val="24"/>
          <w:szCs w:val="24"/>
        </w:rPr>
        <w:t xml:space="preserve">Multivariate tests showed a significant interaction between ASMR status and video type, </w:t>
      </w:r>
      <w:proofErr w:type="gramStart"/>
      <w:r w:rsidR="00133AC8" w:rsidRPr="00984768">
        <w:rPr>
          <w:rFonts w:ascii="Times New Roman" w:hAnsi="Times New Roman" w:cs="Times New Roman"/>
          <w:i/>
          <w:sz w:val="24"/>
          <w:szCs w:val="24"/>
        </w:rPr>
        <w:t>F</w:t>
      </w:r>
      <w:r w:rsidR="00133AC8" w:rsidRPr="009847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3AC8" w:rsidRPr="00984768">
        <w:rPr>
          <w:rFonts w:ascii="Times New Roman" w:hAnsi="Times New Roman" w:cs="Times New Roman"/>
          <w:sz w:val="24"/>
          <w:szCs w:val="24"/>
        </w:rPr>
        <w:t xml:space="preserve">12, 97) = 2.80, </w:t>
      </w:r>
      <w:r w:rsidR="00133AC8" w:rsidRPr="00984768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133AC8" w:rsidRPr="00984768">
        <w:rPr>
          <w:rFonts w:ascii="Times New Roman" w:hAnsi="Times New Roman" w:cs="Times New Roman"/>
          <w:sz w:val="24"/>
          <w:szCs w:val="24"/>
        </w:rPr>
        <w:t>= .003, η</w:t>
      </w:r>
      <w:r w:rsidR="00133AC8" w:rsidRPr="009847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3AC8" w:rsidRPr="0098476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p </w:t>
      </w:r>
      <w:r w:rsidR="00133AC8" w:rsidRPr="00984768">
        <w:rPr>
          <w:rFonts w:ascii="Times New Roman" w:hAnsi="Times New Roman" w:cs="Times New Roman"/>
          <w:sz w:val="24"/>
          <w:szCs w:val="24"/>
        </w:rPr>
        <w:t>= . 26. Individual interactions were significant for excitement (</w:t>
      </w:r>
      <w:proofErr w:type="gramStart"/>
      <w:r w:rsidR="00133AC8" w:rsidRPr="00984768">
        <w:rPr>
          <w:rFonts w:ascii="Times New Roman" w:hAnsi="Times New Roman" w:cs="Times New Roman"/>
          <w:i/>
          <w:sz w:val="24"/>
          <w:szCs w:val="24"/>
        </w:rPr>
        <w:t>F</w:t>
      </w:r>
      <w:r w:rsidR="00133AC8" w:rsidRPr="009847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3AC8" w:rsidRPr="00984768">
        <w:rPr>
          <w:rFonts w:ascii="Times New Roman" w:hAnsi="Times New Roman" w:cs="Times New Roman"/>
          <w:sz w:val="24"/>
          <w:szCs w:val="24"/>
        </w:rPr>
        <w:t xml:space="preserve">2, 216) = 9.05, </w:t>
      </w:r>
      <w:r w:rsidR="00133AC8" w:rsidRPr="00984768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133AC8" w:rsidRPr="00984768">
        <w:rPr>
          <w:rFonts w:ascii="Times New Roman" w:hAnsi="Times New Roman" w:cs="Times New Roman"/>
          <w:sz w:val="24"/>
          <w:szCs w:val="24"/>
        </w:rPr>
        <w:t>&lt; .001, η</w:t>
      </w:r>
      <w:r w:rsidR="00133AC8" w:rsidRPr="009847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3AC8" w:rsidRPr="0098476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p </w:t>
      </w:r>
      <w:r w:rsidR="00133AC8" w:rsidRPr="00984768">
        <w:rPr>
          <w:rFonts w:ascii="Times New Roman" w:hAnsi="Times New Roman" w:cs="Times New Roman"/>
          <w:sz w:val="24"/>
          <w:szCs w:val="24"/>
        </w:rPr>
        <w:t>= . 08), and calmness (</w:t>
      </w:r>
      <w:r w:rsidR="00133AC8" w:rsidRPr="00984768">
        <w:rPr>
          <w:rFonts w:ascii="Times New Roman" w:hAnsi="Times New Roman" w:cs="Times New Roman"/>
          <w:i/>
          <w:sz w:val="24"/>
          <w:szCs w:val="24"/>
        </w:rPr>
        <w:t>F</w:t>
      </w:r>
      <w:r w:rsidR="00133AC8" w:rsidRPr="00984768">
        <w:rPr>
          <w:rFonts w:ascii="Times New Roman" w:hAnsi="Times New Roman" w:cs="Times New Roman"/>
          <w:sz w:val="24"/>
          <w:szCs w:val="24"/>
        </w:rPr>
        <w:t xml:space="preserve">(2, 126) = 7.12, </w:t>
      </w:r>
      <w:r w:rsidR="00133AC8" w:rsidRPr="00984768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133AC8" w:rsidRPr="00984768">
        <w:rPr>
          <w:rFonts w:ascii="Times New Roman" w:hAnsi="Times New Roman" w:cs="Times New Roman"/>
          <w:sz w:val="24"/>
          <w:szCs w:val="24"/>
        </w:rPr>
        <w:t>= .001, η</w:t>
      </w:r>
      <w:r w:rsidR="00133AC8" w:rsidRPr="009847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3AC8" w:rsidRPr="0098476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p </w:t>
      </w:r>
      <w:r w:rsidR="00133AC8" w:rsidRPr="00984768">
        <w:rPr>
          <w:rFonts w:ascii="Times New Roman" w:hAnsi="Times New Roman" w:cs="Times New Roman"/>
          <w:sz w:val="24"/>
          <w:szCs w:val="24"/>
        </w:rPr>
        <w:t>= . 06), but not for sadness, stress, connectedness, or sexual arousal (</w:t>
      </w:r>
      <w:r w:rsidR="00133AC8" w:rsidRPr="00984768">
        <w:rPr>
          <w:rFonts w:ascii="Times New Roman" w:hAnsi="Times New Roman" w:cs="Times New Roman"/>
          <w:i/>
          <w:sz w:val="24"/>
          <w:szCs w:val="24"/>
        </w:rPr>
        <w:t>F</w:t>
      </w:r>
      <w:r w:rsidR="00133AC8" w:rsidRPr="00984768">
        <w:rPr>
          <w:rFonts w:ascii="Times New Roman" w:hAnsi="Times New Roman" w:cs="Times New Roman"/>
          <w:sz w:val="24"/>
          <w:szCs w:val="24"/>
        </w:rPr>
        <w:t xml:space="preserve">s &lt; 1.6, </w:t>
      </w:r>
      <w:proofErr w:type="spellStart"/>
      <w:r w:rsidR="00133AC8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133AC8" w:rsidRPr="0098476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33AC8" w:rsidRPr="00984768">
        <w:rPr>
          <w:rFonts w:ascii="Times New Roman" w:hAnsi="Times New Roman" w:cs="Times New Roman"/>
          <w:sz w:val="24"/>
          <w:szCs w:val="24"/>
        </w:rPr>
        <w:t xml:space="preserve"> &lt; .095). </w:t>
      </w:r>
      <w:r w:rsidR="002E019E" w:rsidRPr="00984768">
        <w:rPr>
          <w:rFonts w:ascii="Times New Roman" w:hAnsi="Times New Roman" w:cs="Times New Roman"/>
          <w:sz w:val="24"/>
          <w:szCs w:val="24"/>
        </w:rPr>
        <w:t>Decomposition of these interactions showed that ASMR participants, compared to non-ASMR participants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019E" w:rsidRPr="00984768">
        <w:rPr>
          <w:rFonts w:ascii="Times New Roman" w:hAnsi="Times New Roman" w:cs="Times New Roman"/>
          <w:sz w:val="24"/>
          <w:szCs w:val="24"/>
        </w:rPr>
        <w:t xml:space="preserve"> showed significantly greater increases in both excitement and calmness after watching ASMR videos (</w:t>
      </w:r>
      <w:r w:rsidR="002314E0">
        <w:rPr>
          <w:rFonts w:ascii="Times New Roman" w:hAnsi="Times New Roman" w:cs="Times New Roman"/>
          <w:sz w:val="24"/>
          <w:szCs w:val="24"/>
        </w:rPr>
        <w:t>e</w:t>
      </w:r>
      <w:r w:rsidR="00C2452E">
        <w:rPr>
          <w:rFonts w:ascii="Times New Roman" w:hAnsi="Times New Roman" w:cs="Times New Roman"/>
          <w:sz w:val="24"/>
          <w:szCs w:val="24"/>
        </w:rPr>
        <w:t>xcitement: s</w:t>
      </w:r>
      <w:r w:rsidR="002E019E" w:rsidRPr="00984768">
        <w:rPr>
          <w:rFonts w:ascii="Times New Roman" w:hAnsi="Times New Roman" w:cs="Times New Roman"/>
          <w:sz w:val="24"/>
          <w:szCs w:val="24"/>
        </w:rPr>
        <w:t xml:space="preserve">tandard ASMR video; </w:t>
      </w:r>
      <w:proofErr w:type="spellStart"/>
      <w:r w:rsidR="002E019E" w:rsidRPr="00984768">
        <w:rPr>
          <w:rFonts w:ascii="Times New Roman" w:hAnsi="Times New Roman" w:cs="Times New Roman"/>
          <w:i/>
          <w:sz w:val="24"/>
          <w:szCs w:val="24"/>
        </w:rPr>
        <w:t>M</w:t>
      </w:r>
      <w:r w:rsidR="002E019E" w:rsidRPr="00984768">
        <w:rPr>
          <w:rFonts w:ascii="Times New Roman" w:hAnsi="Times New Roman" w:cs="Times New Roman"/>
          <w:sz w:val="24"/>
          <w:szCs w:val="24"/>
          <w:vertAlign w:val="subscript"/>
        </w:rPr>
        <w:t>diff</w:t>
      </w:r>
      <w:proofErr w:type="spellEnd"/>
      <w:r w:rsidR="002E019E" w:rsidRPr="00984768">
        <w:rPr>
          <w:rFonts w:ascii="Times New Roman" w:hAnsi="Times New Roman" w:cs="Times New Roman"/>
          <w:sz w:val="24"/>
          <w:szCs w:val="24"/>
        </w:rPr>
        <w:t xml:space="preserve"> 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2E019E" w:rsidRPr="00984768">
        <w:rPr>
          <w:rFonts w:ascii="Times New Roman" w:hAnsi="Times New Roman" w:cs="Times New Roman"/>
          <w:sz w:val="24"/>
          <w:szCs w:val="24"/>
        </w:rPr>
        <w:t xml:space="preserve">.46, </w:t>
      </w:r>
      <w:r w:rsidR="00350565" w:rsidRPr="00984768">
        <w:rPr>
          <w:rFonts w:ascii="Times New Roman" w:hAnsi="Times New Roman" w:cs="Times New Roman"/>
          <w:sz w:val="24"/>
          <w:szCs w:val="24"/>
        </w:rPr>
        <w:t>[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350565" w:rsidRPr="00984768">
        <w:rPr>
          <w:rFonts w:ascii="Times New Roman" w:hAnsi="Times New Roman" w:cs="Times New Roman"/>
          <w:sz w:val="24"/>
          <w:szCs w:val="24"/>
        </w:rPr>
        <w:t xml:space="preserve">.11,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350565" w:rsidRPr="00984768">
        <w:rPr>
          <w:rFonts w:ascii="Times New Roman" w:hAnsi="Times New Roman" w:cs="Times New Roman"/>
          <w:sz w:val="24"/>
          <w:szCs w:val="24"/>
        </w:rPr>
        <w:t xml:space="preserve">.82], </w:t>
      </w:r>
      <w:r w:rsidR="002E019E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2E019E" w:rsidRPr="00984768">
        <w:rPr>
          <w:rFonts w:ascii="Times New Roman" w:hAnsi="Times New Roman" w:cs="Times New Roman"/>
          <w:sz w:val="24"/>
          <w:szCs w:val="24"/>
        </w:rPr>
        <w:t xml:space="preserve"> = .011</w:t>
      </w:r>
      <w:r w:rsidR="00350565" w:rsidRPr="00984768">
        <w:rPr>
          <w:rFonts w:ascii="Times New Roman" w:hAnsi="Times New Roman" w:cs="Times New Roman"/>
          <w:sz w:val="24"/>
          <w:szCs w:val="24"/>
        </w:rPr>
        <w:t xml:space="preserve">, </w:t>
      </w:r>
      <w:r w:rsidR="00350565" w:rsidRPr="00984768">
        <w:rPr>
          <w:rFonts w:ascii="Times New Roman" w:hAnsi="Times New Roman" w:cs="Times New Roman"/>
          <w:i/>
          <w:sz w:val="24"/>
          <w:szCs w:val="24"/>
        </w:rPr>
        <w:t>d</w:t>
      </w:r>
      <w:r w:rsidR="00350565" w:rsidRPr="00984768">
        <w:rPr>
          <w:rFonts w:ascii="Times New Roman" w:hAnsi="Times New Roman" w:cs="Times New Roman"/>
          <w:sz w:val="24"/>
          <w:szCs w:val="24"/>
        </w:rPr>
        <w:t xml:space="preserve"> =</w:t>
      </w:r>
      <w:r w:rsidR="00CD5FE6"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CD5FE6" w:rsidRPr="00984768">
        <w:rPr>
          <w:rFonts w:ascii="Times New Roman" w:hAnsi="Times New Roman" w:cs="Times New Roman"/>
          <w:sz w:val="24"/>
          <w:szCs w:val="24"/>
        </w:rPr>
        <w:t>.50</w:t>
      </w:r>
      <w:r w:rsidR="00350565" w:rsidRPr="00984768">
        <w:rPr>
          <w:rFonts w:ascii="Times New Roman" w:hAnsi="Times New Roman" w:cs="Times New Roman"/>
          <w:sz w:val="24"/>
          <w:szCs w:val="24"/>
        </w:rPr>
        <w:t xml:space="preserve">, </w:t>
      </w:r>
      <w:r w:rsidR="00C2452E">
        <w:rPr>
          <w:rFonts w:ascii="Times New Roman" w:hAnsi="Times New Roman" w:cs="Times New Roman"/>
          <w:sz w:val="24"/>
          <w:szCs w:val="24"/>
        </w:rPr>
        <w:t>s</w:t>
      </w:r>
      <w:r w:rsidR="002E019E" w:rsidRPr="00984768">
        <w:rPr>
          <w:rFonts w:ascii="Times New Roman" w:hAnsi="Times New Roman" w:cs="Times New Roman"/>
          <w:sz w:val="24"/>
          <w:szCs w:val="24"/>
        </w:rPr>
        <w:t>elf-</w:t>
      </w:r>
      <w:r w:rsidR="00040089">
        <w:rPr>
          <w:rFonts w:ascii="Times New Roman" w:hAnsi="Times New Roman" w:cs="Times New Roman"/>
          <w:sz w:val="24"/>
          <w:szCs w:val="24"/>
        </w:rPr>
        <w:t>s</w:t>
      </w:r>
      <w:r w:rsidR="002E019E" w:rsidRPr="00984768">
        <w:rPr>
          <w:rFonts w:ascii="Times New Roman" w:hAnsi="Times New Roman" w:cs="Times New Roman"/>
          <w:sz w:val="24"/>
          <w:szCs w:val="24"/>
        </w:rPr>
        <w:t xml:space="preserve">elected ASMR video; </w:t>
      </w:r>
      <w:proofErr w:type="spellStart"/>
      <w:r w:rsidR="00793D85" w:rsidRPr="00984768">
        <w:rPr>
          <w:rFonts w:ascii="Times New Roman" w:hAnsi="Times New Roman" w:cs="Times New Roman"/>
          <w:i/>
          <w:sz w:val="24"/>
          <w:szCs w:val="24"/>
        </w:rPr>
        <w:t>M</w:t>
      </w:r>
      <w:r w:rsidR="00793D85" w:rsidRPr="00984768">
        <w:rPr>
          <w:rFonts w:ascii="Times New Roman" w:hAnsi="Times New Roman" w:cs="Times New Roman"/>
          <w:sz w:val="24"/>
          <w:szCs w:val="24"/>
          <w:vertAlign w:val="subscript"/>
        </w:rPr>
        <w:t>diff</w:t>
      </w:r>
      <w:proofErr w:type="spellEnd"/>
      <w:r w:rsidR="00793D85"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="002E019E" w:rsidRPr="00984768">
        <w:rPr>
          <w:rFonts w:ascii="Times New Roman" w:hAnsi="Times New Roman" w:cs="Times New Roman"/>
          <w:sz w:val="24"/>
          <w:szCs w:val="24"/>
        </w:rPr>
        <w:t xml:space="preserve">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>.48, [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.10,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.86], </w:t>
      </w:r>
      <w:r w:rsidR="007D656F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 = .015, </w:t>
      </w:r>
      <w:r w:rsidR="007D656F" w:rsidRPr="00984768">
        <w:rPr>
          <w:rFonts w:ascii="Times New Roman" w:hAnsi="Times New Roman" w:cs="Times New Roman"/>
          <w:i/>
          <w:sz w:val="24"/>
          <w:szCs w:val="24"/>
        </w:rPr>
        <w:t>d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 =</w:t>
      </w:r>
      <w:r w:rsidR="00CD5FE6"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CD5FE6" w:rsidRPr="00984768">
        <w:rPr>
          <w:rFonts w:ascii="Times New Roman" w:hAnsi="Times New Roman" w:cs="Times New Roman"/>
          <w:sz w:val="24"/>
          <w:szCs w:val="24"/>
        </w:rPr>
        <w:t>.48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, </w:t>
      </w:r>
      <w:r w:rsidR="002314E0">
        <w:rPr>
          <w:rFonts w:ascii="Times New Roman" w:hAnsi="Times New Roman" w:cs="Times New Roman"/>
          <w:sz w:val="24"/>
          <w:szCs w:val="24"/>
        </w:rPr>
        <w:t>c</w:t>
      </w:r>
      <w:r w:rsidR="002E019E" w:rsidRPr="00984768">
        <w:rPr>
          <w:rFonts w:ascii="Times New Roman" w:hAnsi="Times New Roman" w:cs="Times New Roman"/>
          <w:sz w:val="24"/>
          <w:szCs w:val="24"/>
        </w:rPr>
        <w:t xml:space="preserve">almness: </w:t>
      </w:r>
      <w:r w:rsidR="00C2452E">
        <w:rPr>
          <w:rFonts w:ascii="Times New Roman" w:hAnsi="Times New Roman" w:cs="Times New Roman"/>
          <w:sz w:val="24"/>
          <w:szCs w:val="24"/>
        </w:rPr>
        <w:t>s</w:t>
      </w:r>
      <w:r w:rsidR="00CD5FE6" w:rsidRPr="00984768">
        <w:rPr>
          <w:rFonts w:ascii="Times New Roman" w:hAnsi="Times New Roman" w:cs="Times New Roman"/>
          <w:sz w:val="24"/>
          <w:szCs w:val="24"/>
        </w:rPr>
        <w:t>elf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-selected ASMR video; </w:t>
      </w:r>
      <w:proofErr w:type="spellStart"/>
      <w:r w:rsidR="00793D85" w:rsidRPr="00984768">
        <w:rPr>
          <w:rFonts w:ascii="Times New Roman" w:hAnsi="Times New Roman" w:cs="Times New Roman"/>
          <w:i/>
          <w:sz w:val="24"/>
          <w:szCs w:val="24"/>
        </w:rPr>
        <w:t>M</w:t>
      </w:r>
      <w:r w:rsidR="00793D85" w:rsidRPr="00984768">
        <w:rPr>
          <w:rFonts w:ascii="Times New Roman" w:hAnsi="Times New Roman" w:cs="Times New Roman"/>
          <w:sz w:val="24"/>
          <w:szCs w:val="24"/>
          <w:vertAlign w:val="subscript"/>
        </w:rPr>
        <w:t>diff</w:t>
      </w:r>
      <w:proofErr w:type="spellEnd"/>
      <w:r w:rsidR="00793D85"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>.64, [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.17, 1.11], </w:t>
      </w:r>
      <w:r w:rsidR="00CD5FE6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CD5FE6" w:rsidRPr="00984768">
        <w:rPr>
          <w:rFonts w:ascii="Times New Roman" w:hAnsi="Times New Roman" w:cs="Times New Roman"/>
          <w:sz w:val="24"/>
          <w:szCs w:val="24"/>
        </w:rPr>
        <w:t xml:space="preserve"> = .008, </w:t>
      </w:r>
      <w:r w:rsidR="00CD5FE6" w:rsidRPr="00984768">
        <w:rPr>
          <w:rFonts w:ascii="Times New Roman" w:hAnsi="Times New Roman" w:cs="Times New Roman"/>
          <w:i/>
          <w:sz w:val="24"/>
          <w:szCs w:val="24"/>
        </w:rPr>
        <w:t>d</w:t>
      </w:r>
      <w:r w:rsidR="00CD5FE6" w:rsidRPr="00984768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CD5FE6" w:rsidRPr="00984768">
        <w:rPr>
          <w:rFonts w:ascii="Times New Roman" w:hAnsi="Times New Roman" w:cs="Times New Roman"/>
          <w:sz w:val="24"/>
          <w:szCs w:val="24"/>
        </w:rPr>
        <w:t>.52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). Changes in </w:t>
      </w:r>
      <w:r w:rsidR="002314E0">
        <w:rPr>
          <w:rFonts w:ascii="Times New Roman" w:hAnsi="Times New Roman" w:cs="Times New Roman"/>
          <w:sz w:val="24"/>
          <w:szCs w:val="24"/>
        </w:rPr>
        <w:t>c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almness after watching the </w:t>
      </w:r>
      <w:r w:rsidR="00C2452E">
        <w:rPr>
          <w:rFonts w:ascii="Times New Roman" w:hAnsi="Times New Roman" w:cs="Times New Roman"/>
          <w:sz w:val="24"/>
          <w:szCs w:val="24"/>
        </w:rPr>
        <w:t>s</w:t>
      </w:r>
      <w:r w:rsidR="007D656F" w:rsidRPr="00984768">
        <w:rPr>
          <w:rFonts w:ascii="Times New Roman" w:hAnsi="Times New Roman" w:cs="Times New Roman"/>
          <w:sz w:val="24"/>
          <w:szCs w:val="24"/>
        </w:rPr>
        <w:t>tandard ASMR video did not differ between ASMR and non-ASMR participants (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although 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the results </w:t>
      </w:r>
      <w:r w:rsidR="00040089">
        <w:rPr>
          <w:rFonts w:ascii="Times New Roman" w:hAnsi="Times New Roman" w:cs="Times New Roman"/>
          <w:sz w:val="24"/>
          <w:szCs w:val="24"/>
        </w:rPr>
        <w:t>wer</w:t>
      </w:r>
      <w:r w:rsidR="007D656F" w:rsidRPr="00984768">
        <w:rPr>
          <w:rFonts w:ascii="Times New Roman" w:hAnsi="Times New Roman" w:cs="Times New Roman"/>
          <w:sz w:val="24"/>
          <w:szCs w:val="24"/>
        </w:rPr>
        <w:t>e in the predicted direction) (</w:t>
      </w:r>
      <w:proofErr w:type="spellStart"/>
      <w:r w:rsidR="00793D85" w:rsidRPr="00984768">
        <w:rPr>
          <w:rFonts w:ascii="Times New Roman" w:hAnsi="Times New Roman" w:cs="Times New Roman"/>
          <w:i/>
          <w:sz w:val="24"/>
          <w:szCs w:val="24"/>
        </w:rPr>
        <w:t>M</w:t>
      </w:r>
      <w:r w:rsidR="00793D85" w:rsidRPr="00984768">
        <w:rPr>
          <w:rFonts w:ascii="Times New Roman" w:hAnsi="Times New Roman" w:cs="Times New Roman"/>
          <w:sz w:val="24"/>
          <w:szCs w:val="24"/>
          <w:vertAlign w:val="subscript"/>
        </w:rPr>
        <w:t>diff</w:t>
      </w:r>
      <w:proofErr w:type="spellEnd"/>
      <w:r w:rsidR="00793D85"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>.21, [-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.77,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.59], </w:t>
      </w:r>
      <w:r w:rsidR="007D656F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 = .288</w:t>
      </w:r>
      <w:r w:rsidR="00CD5FE6" w:rsidRPr="00984768">
        <w:rPr>
          <w:rFonts w:ascii="Times New Roman" w:hAnsi="Times New Roman" w:cs="Times New Roman"/>
          <w:sz w:val="24"/>
          <w:szCs w:val="24"/>
        </w:rPr>
        <w:t xml:space="preserve">, </w:t>
      </w:r>
      <w:r w:rsidR="00CD5FE6" w:rsidRPr="00984768">
        <w:rPr>
          <w:rFonts w:ascii="Times New Roman" w:hAnsi="Times New Roman" w:cs="Times New Roman"/>
          <w:i/>
          <w:sz w:val="24"/>
          <w:szCs w:val="24"/>
        </w:rPr>
        <w:t>d</w:t>
      </w:r>
      <w:r w:rsidR="00CD5FE6" w:rsidRPr="00984768">
        <w:rPr>
          <w:rFonts w:ascii="Times New Roman" w:hAnsi="Times New Roman" w:cs="Times New Roman"/>
          <w:sz w:val="24"/>
          <w:szCs w:val="24"/>
        </w:rPr>
        <w:t xml:space="preserve"> 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CD5FE6" w:rsidRPr="00984768">
        <w:rPr>
          <w:rFonts w:ascii="Times New Roman" w:hAnsi="Times New Roman" w:cs="Times New Roman"/>
          <w:sz w:val="24"/>
          <w:szCs w:val="24"/>
        </w:rPr>
        <w:t>.19</w:t>
      </w:r>
      <w:r w:rsidR="007D656F" w:rsidRPr="00984768">
        <w:rPr>
          <w:rFonts w:ascii="Times New Roman" w:hAnsi="Times New Roman" w:cs="Times New Roman"/>
          <w:sz w:val="24"/>
          <w:szCs w:val="24"/>
        </w:rPr>
        <w:t>). As expected, ASMR and non-ASMR participants did not differ in their levels of excitement or calmness after watching the non-ASMR video (</w:t>
      </w:r>
      <w:r w:rsidR="002314E0">
        <w:rPr>
          <w:rFonts w:ascii="Times New Roman" w:hAnsi="Times New Roman" w:cs="Times New Roman"/>
          <w:sz w:val="24"/>
          <w:szCs w:val="24"/>
        </w:rPr>
        <w:t>e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xcitement: </w:t>
      </w:r>
      <w:proofErr w:type="spellStart"/>
      <w:r w:rsidR="00793D85" w:rsidRPr="00984768">
        <w:rPr>
          <w:rFonts w:ascii="Times New Roman" w:hAnsi="Times New Roman" w:cs="Times New Roman"/>
          <w:i/>
          <w:sz w:val="24"/>
          <w:szCs w:val="24"/>
        </w:rPr>
        <w:t>M</w:t>
      </w:r>
      <w:r w:rsidR="00793D85" w:rsidRPr="00984768">
        <w:rPr>
          <w:rFonts w:ascii="Times New Roman" w:hAnsi="Times New Roman" w:cs="Times New Roman"/>
          <w:sz w:val="24"/>
          <w:szCs w:val="24"/>
          <w:vertAlign w:val="subscript"/>
        </w:rPr>
        <w:t>diff</w:t>
      </w:r>
      <w:proofErr w:type="spellEnd"/>
      <w:r w:rsidR="007D656F" w:rsidRPr="00984768">
        <w:rPr>
          <w:rFonts w:ascii="Times New Roman" w:hAnsi="Times New Roman" w:cs="Times New Roman"/>
          <w:sz w:val="24"/>
          <w:szCs w:val="24"/>
        </w:rPr>
        <w:t xml:space="preserve"> = -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>.21, [-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.55,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.14], </w:t>
      </w:r>
      <w:r w:rsidR="007D656F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 = .243, </w:t>
      </w:r>
      <w:r w:rsidR="007D656F" w:rsidRPr="00984768">
        <w:rPr>
          <w:rFonts w:ascii="Times New Roman" w:hAnsi="Times New Roman" w:cs="Times New Roman"/>
          <w:i/>
          <w:sz w:val="24"/>
          <w:szCs w:val="24"/>
        </w:rPr>
        <w:t>d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 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CD5FE6" w:rsidRPr="00984768">
        <w:rPr>
          <w:rFonts w:ascii="Times New Roman" w:hAnsi="Times New Roman" w:cs="Times New Roman"/>
          <w:sz w:val="24"/>
          <w:szCs w:val="24"/>
        </w:rPr>
        <w:t>.22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; </w:t>
      </w:r>
      <w:r w:rsidR="002314E0">
        <w:rPr>
          <w:rFonts w:ascii="Times New Roman" w:hAnsi="Times New Roman" w:cs="Times New Roman"/>
          <w:sz w:val="24"/>
          <w:szCs w:val="24"/>
        </w:rPr>
        <w:t>c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almness: </w:t>
      </w:r>
      <w:proofErr w:type="spellStart"/>
      <w:r w:rsidR="00793D85" w:rsidRPr="00984768">
        <w:rPr>
          <w:rFonts w:ascii="Times New Roman" w:hAnsi="Times New Roman" w:cs="Times New Roman"/>
          <w:i/>
          <w:sz w:val="24"/>
          <w:szCs w:val="24"/>
        </w:rPr>
        <w:t>M</w:t>
      </w:r>
      <w:r w:rsidR="00793D85" w:rsidRPr="00984768">
        <w:rPr>
          <w:rFonts w:ascii="Times New Roman" w:hAnsi="Times New Roman" w:cs="Times New Roman"/>
          <w:sz w:val="24"/>
          <w:szCs w:val="24"/>
          <w:vertAlign w:val="subscript"/>
        </w:rPr>
        <w:t>diff</w:t>
      </w:r>
      <w:proofErr w:type="spellEnd"/>
      <w:r w:rsidR="007D656F" w:rsidRPr="00984768">
        <w:rPr>
          <w:rFonts w:ascii="Times New Roman" w:hAnsi="Times New Roman" w:cs="Times New Roman"/>
          <w:sz w:val="24"/>
          <w:szCs w:val="24"/>
        </w:rPr>
        <w:t xml:space="preserve"> = -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>.22, [-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.67,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.22], </w:t>
      </w:r>
      <w:r w:rsidR="007D656F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7D656F" w:rsidRPr="00984768">
        <w:rPr>
          <w:rFonts w:ascii="Times New Roman" w:hAnsi="Times New Roman" w:cs="Times New Roman"/>
          <w:sz w:val="24"/>
          <w:szCs w:val="24"/>
        </w:rPr>
        <w:t xml:space="preserve"> = .317</w:t>
      </w:r>
      <w:r w:rsidR="00CD5FE6" w:rsidRPr="00984768">
        <w:rPr>
          <w:rFonts w:ascii="Times New Roman" w:hAnsi="Times New Roman" w:cs="Times New Roman"/>
          <w:sz w:val="24"/>
          <w:szCs w:val="24"/>
        </w:rPr>
        <w:t xml:space="preserve">, </w:t>
      </w:r>
      <w:r w:rsidR="00CD5FE6" w:rsidRPr="00984768">
        <w:rPr>
          <w:rFonts w:ascii="Times New Roman" w:hAnsi="Times New Roman" w:cs="Times New Roman"/>
          <w:i/>
          <w:sz w:val="24"/>
          <w:szCs w:val="24"/>
        </w:rPr>
        <w:t>d</w:t>
      </w:r>
      <w:r w:rsidR="00CD5FE6" w:rsidRPr="00984768">
        <w:rPr>
          <w:rFonts w:ascii="Times New Roman" w:hAnsi="Times New Roman" w:cs="Times New Roman"/>
          <w:sz w:val="24"/>
          <w:szCs w:val="24"/>
        </w:rPr>
        <w:t xml:space="preserve"> 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CD5FE6" w:rsidRPr="00984768">
        <w:rPr>
          <w:rFonts w:ascii="Times New Roman" w:hAnsi="Times New Roman" w:cs="Times New Roman"/>
          <w:sz w:val="24"/>
          <w:szCs w:val="24"/>
        </w:rPr>
        <w:t>.19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EE528FB" w14:textId="77777777" w:rsidR="00F85BC7" w:rsidRDefault="00F85BC7" w:rsidP="00B00893">
      <w:pPr>
        <w:pStyle w:val="Heading2"/>
        <w:spacing w:line="480" w:lineRule="auto"/>
      </w:pPr>
      <w:r>
        <w:t>Physiological responses</w:t>
      </w:r>
    </w:p>
    <w:p w14:paraId="2BEB24A7" w14:textId="186201B9" w:rsidR="000B7F8F" w:rsidRDefault="000B7F8F" w:rsidP="00B0089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changes in heart rate, t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here was a significant interaction between ASMR status and video type, </w:t>
      </w:r>
      <w:proofErr w:type="gramStart"/>
      <w:r w:rsidR="00BE0E7A" w:rsidRPr="00984768">
        <w:rPr>
          <w:rFonts w:ascii="Times New Roman" w:hAnsi="Times New Roman" w:cs="Times New Roman"/>
          <w:i/>
          <w:sz w:val="24"/>
          <w:szCs w:val="24"/>
        </w:rPr>
        <w:t>F</w:t>
      </w:r>
      <w:r w:rsidR="00EE2285" w:rsidRPr="009847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2285" w:rsidRPr="00984768">
        <w:rPr>
          <w:rFonts w:ascii="Times New Roman" w:hAnsi="Times New Roman" w:cs="Times New Roman"/>
          <w:sz w:val="24"/>
          <w:szCs w:val="24"/>
        </w:rPr>
        <w:t>2, 105) = 4.80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, </w:t>
      </w:r>
      <w:r w:rsidR="00BE0E7A" w:rsidRPr="00984768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EE2285" w:rsidRPr="00984768">
        <w:rPr>
          <w:rFonts w:ascii="Times New Roman" w:hAnsi="Times New Roman" w:cs="Times New Roman"/>
          <w:sz w:val="24"/>
          <w:szCs w:val="24"/>
        </w:rPr>
        <w:t>= .010</w:t>
      </w:r>
      <w:r w:rsidR="00BE0E7A" w:rsidRPr="00984768">
        <w:rPr>
          <w:rFonts w:ascii="Times New Roman" w:hAnsi="Times New Roman" w:cs="Times New Roman"/>
          <w:sz w:val="24"/>
          <w:szCs w:val="24"/>
        </w:rPr>
        <w:t>, η</w:t>
      </w:r>
      <w:r w:rsidR="00BE0E7A" w:rsidRPr="009847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0E7A" w:rsidRPr="0098476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p 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= . </w:t>
      </w:r>
      <w:r w:rsidR="00EE2285" w:rsidRPr="00984768">
        <w:rPr>
          <w:rFonts w:ascii="Times New Roman" w:hAnsi="Times New Roman" w:cs="Times New Roman"/>
          <w:sz w:val="24"/>
          <w:szCs w:val="24"/>
        </w:rPr>
        <w:t>08</w:t>
      </w:r>
      <w:r w:rsidR="00BE0E7A" w:rsidRPr="00984768">
        <w:rPr>
          <w:rFonts w:ascii="Times New Roman" w:hAnsi="Times New Roman" w:cs="Times New Roman"/>
          <w:sz w:val="24"/>
          <w:szCs w:val="24"/>
        </w:rPr>
        <w:t>. Decomposition of this interaction showed that</w:t>
      </w:r>
      <w:r w:rsidR="00FE476C">
        <w:rPr>
          <w:rFonts w:ascii="Times New Roman" w:hAnsi="Times New Roman" w:cs="Times New Roman"/>
          <w:sz w:val="24"/>
          <w:szCs w:val="24"/>
        </w:rPr>
        <w:t>, compared to non-ASMR participants,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 ASMR participants had greater </w:t>
      </w:r>
      <w:r w:rsidR="00D2698A" w:rsidRPr="00984768">
        <w:rPr>
          <w:rFonts w:ascii="Times New Roman" w:hAnsi="Times New Roman" w:cs="Times New Roman"/>
          <w:sz w:val="24"/>
          <w:szCs w:val="24"/>
        </w:rPr>
        <w:t>decreases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="00BE0E7A" w:rsidRPr="00984768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C2452E">
        <w:rPr>
          <w:rFonts w:ascii="Times New Roman" w:hAnsi="Times New Roman" w:cs="Times New Roman"/>
          <w:sz w:val="24"/>
          <w:szCs w:val="24"/>
        </w:rPr>
        <w:t xml:space="preserve"> heart rate after watching the s</w:t>
      </w:r>
      <w:r w:rsidR="00BE0E7A" w:rsidRPr="00984768">
        <w:rPr>
          <w:rFonts w:ascii="Times New Roman" w:hAnsi="Times New Roman" w:cs="Times New Roman"/>
          <w:sz w:val="24"/>
          <w:szCs w:val="24"/>
        </w:rPr>
        <w:t>tandard ASMR video (</w:t>
      </w:r>
      <w:proofErr w:type="spellStart"/>
      <w:r w:rsidR="00793D85" w:rsidRPr="00984768">
        <w:rPr>
          <w:rFonts w:ascii="Times New Roman" w:hAnsi="Times New Roman" w:cs="Times New Roman"/>
          <w:i/>
          <w:sz w:val="24"/>
          <w:szCs w:val="24"/>
        </w:rPr>
        <w:t>M</w:t>
      </w:r>
      <w:r w:rsidR="00793D85" w:rsidRPr="00984768">
        <w:rPr>
          <w:rFonts w:ascii="Times New Roman" w:hAnsi="Times New Roman" w:cs="Times New Roman"/>
          <w:sz w:val="24"/>
          <w:szCs w:val="24"/>
          <w:vertAlign w:val="subscript"/>
        </w:rPr>
        <w:t>diff</w:t>
      </w:r>
      <w:proofErr w:type="spellEnd"/>
      <w:r w:rsidR="00BE0E7A" w:rsidRPr="00984768">
        <w:rPr>
          <w:rFonts w:ascii="Times New Roman" w:hAnsi="Times New Roman" w:cs="Times New Roman"/>
          <w:sz w:val="24"/>
          <w:szCs w:val="24"/>
        </w:rPr>
        <w:t xml:space="preserve"> = -2.11, [-3.68, -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.53], </w:t>
      </w:r>
      <w:r w:rsidR="00BE0E7A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 = .009, </w:t>
      </w:r>
      <w:r w:rsidR="00BE0E7A" w:rsidRPr="00984768">
        <w:rPr>
          <w:rFonts w:ascii="Times New Roman" w:hAnsi="Times New Roman" w:cs="Times New Roman"/>
          <w:i/>
          <w:sz w:val="24"/>
          <w:szCs w:val="24"/>
        </w:rPr>
        <w:t>d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 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1C50B6" w:rsidRPr="00984768">
        <w:rPr>
          <w:rFonts w:ascii="Times New Roman" w:hAnsi="Times New Roman" w:cs="Times New Roman"/>
          <w:sz w:val="24"/>
          <w:szCs w:val="24"/>
        </w:rPr>
        <w:t>.51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). There were no significant differences in changes in heart rate between ASMR and non-ASMR </w:t>
      </w:r>
      <w:r w:rsidR="00EE2285" w:rsidRPr="00984768">
        <w:rPr>
          <w:rFonts w:ascii="Times New Roman" w:hAnsi="Times New Roman" w:cs="Times New Roman"/>
          <w:sz w:val="24"/>
          <w:szCs w:val="24"/>
        </w:rPr>
        <w:t>participants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 for the self-selected</w:t>
      </w:r>
      <w:r w:rsidR="00040089">
        <w:rPr>
          <w:rFonts w:ascii="Times New Roman" w:hAnsi="Times New Roman" w:cs="Times New Roman"/>
          <w:sz w:val="24"/>
          <w:szCs w:val="24"/>
        </w:rPr>
        <w:t xml:space="preserve"> ASMR video (although results wer</w:t>
      </w:r>
      <w:r w:rsidR="00BE0E7A" w:rsidRPr="00984768">
        <w:rPr>
          <w:rFonts w:ascii="Times New Roman" w:hAnsi="Times New Roman" w:cs="Times New Roman"/>
          <w:sz w:val="24"/>
          <w:szCs w:val="24"/>
        </w:rPr>
        <w:t>e in the expected direction) (</w:t>
      </w:r>
      <w:proofErr w:type="spellStart"/>
      <w:r w:rsidR="00793D85" w:rsidRPr="00984768">
        <w:rPr>
          <w:rFonts w:ascii="Times New Roman" w:hAnsi="Times New Roman" w:cs="Times New Roman"/>
          <w:i/>
          <w:sz w:val="24"/>
          <w:szCs w:val="24"/>
        </w:rPr>
        <w:t>M</w:t>
      </w:r>
      <w:r w:rsidR="00793D85" w:rsidRPr="00984768">
        <w:rPr>
          <w:rFonts w:ascii="Times New Roman" w:hAnsi="Times New Roman" w:cs="Times New Roman"/>
          <w:sz w:val="24"/>
          <w:szCs w:val="24"/>
          <w:vertAlign w:val="subscript"/>
        </w:rPr>
        <w:t>diff</w:t>
      </w:r>
      <w:proofErr w:type="spellEnd"/>
      <w:r w:rsidR="00793D85"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="00BE0E7A" w:rsidRPr="00984768">
        <w:rPr>
          <w:rFonts w:ascii="Times New Roman" w:hAnsi="Times New Roman" w:cs="Times New Roman"/>
          <w:sz w:val="24"/>
          <w:szCs w:val="24"/>
        </w:rPr>
        <w:t>= -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BE0E7A" w:rsidRPr="00984768">
        <w:rPr>
          <w:rFonts w:ascii="Times New Roman" w:hAnsi="Times New Roman" w:cs="Times New Roman"/>
          <w:sz w:val="24"/>
          <w:szCs w:val="24"/>
        </w:rPr>
        <w:t>.89, [-2.79, 1.01]</w:t>
      </w:r>
      <w:r w:rsidR="00793D85" w:rsidRPr="00984768">
        <w:rPr>
          <w:rFonts w:ascii="Times New Roman" w:hAnsi="Times New Roman" w:cs="Times New Roman"/>
          <w:sz w:val="24"/>
          <w:szCs w:val="24"/>
        </w:rPr>
        <w:t>,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 </w:t>
      </w:r>
      <w:r w:rsidR="00BE0E7A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 = .353, </w:t>
      </w:r>
      <w:r w:rsidR="00BE0E7A" w:rsidRPr="00984768">
        <w:rPr>
          <w:rFonts w:ascii="Times New Roman" w:hAnsi="Times New Roman" w:cs="Times New Roman"/>
          <w:i/>
          <w:sz w:val="24"/>
          <w:szCs w:val="24"/>
        </w:rPr>
        <w:t>d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 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1C50B6" w:rsidRPr="00984768">
        <w:rPr>
          <w:rFonts w:ascii="Times New Roman" w:hAnsi="Times New Roman" w:cs="Times New Roman"/>
          <w:sz w:val="24"/>
          <w:szCs w:val="24"/>
        </w:rPr>
        <w:t>.12</w:t>
      </w:r>
      <w:r w:rsidR="00BE0E7A" w:rsidRPr="00984768">
        <w:rPr>
          <w:rFonts w:ascii="Times New Roman" w:hAnsi="Times New Roman" w:cs="Times New Roman"/>
          <w:sz w:val="24"/>
          <w:szCs w:val="24"/>
        </w:rPr>
        <w:t>) or the control, non-ASMR, video (</w:t>
      </w:r>
      <w:proofErr w:type="spellStart"/>
      <w:r w:rsidR="00793D85" w:rsidRPr="00984768">
        <w:rPr>
          <w:rFonts w:ascii="Times New Roman" w:hAnsi="Times New Roman" w:cs="Times New Roman"/>
          <w:i/>
          <w:sz w:val="24"/>
          <w:szCs w:val="24"/>
        </w:rPr>
        <w:t>M</w:t>
      </w:r>
      <w:r w:rsidR="00793D85" w:rsidRPr="00984768">
        <w:rPr>
          <w:rFonts w:ascii="Times New Roman" w:hAnsi="Times New Roman" w:cs="Times New Roman"/>
          <w:sz w:val="24"/>
          <w:szCs w:val="24"/>
          <w:vertAlign w:val="subscript"/>
        </w:rPr>
        <w:t>diff</w:t>
      </w:r>
      <w:proofErr w:type="spellEnd"/>
      <w:r w:rsidR="00BE0E7A" w:rsidRPr="00984768">
        <w:rPr>
          <w:rFonts w:ascii="Times New Roman" w:hAnsi="Times New Roman" w:cs="Times New Roman"/>
          <w:sz w:val="24"/>
          <w:szCs w:val="24"/>
        </w:rPr>
        <w:t xml:space="preserve"> = -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.02, [-1.71, 1.67], </w:t>
      </w:r>
      <w:r w:rsidR="00BE0E7A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 = .978, </w:t>
      </w:r>
      <w:r w:rsidR="00BE0E7A" w:rsidRPr="00984768">
        <w:rPr>
          <w:rFonts w:ascii="Times New Roman" w:hAnsi="Times New Roman" w:cs="Times New Roman"/>
          <w:i/>
          <w:sz w:val="24"/>
          <w:szCs w:val="24"/>
        </w:rPr>
        <w:t>d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 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1C50B6" w:rsidRPr="00984768">
        <w:rPr>
          <w:rFonts w:ascii="Times New Roman" w:hAnsi="Times New Roman" w:cs="Times New Roman"/>
          <w:sz w:val="24"/>
          <w:szCs w:val="24"/>
        </w:rPr>
        <w:t>.01</w:t>
      </w:r>
      <w:r w:rsidR="00BE0E7A" w:rsidRPr="00984768">
        <w:rPr>
          <w:rFonts w:ascii="Times New Roman" w:hAnsi="Times New Roman" w:cs="Times New Roman"/>
          <w:sz w:val="24"/>
          <w:szCs w:val="24"/>
        </w:rPr>
        <w:t>).</w:t>
      </w:r>
    </w:p>
    <w:p w14:paraId="76E9E6F1" w14:textId="1F1990D8" w:rsidR="00BE0E7A" w:rsidRPr="000B7F8F" w:rsidRDefault="000B7F8F" w:rsidP="00B0089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B7F8F">
        <w:rPr>
          <w:rFonts w:ascii="Times New Roman" w:hAnsi="Times New Roman" w:cs="Times New Roman"/>
          <w:sz w:val="24"/>
          <w:szCs w:val="24"/>
        </w:rPr>
        <w:t>For skin conductance level, t</w:t>
      </w:r>
      <w:r w:rsidR="00BE0E7A" w:rsidRPr="000B7F8F">
        <w:rPr>
          <w:rFonts w:ascii="Times New Roman" w:hAnsi="Times New Roman" w:cs="Times New Roman"/>
          <w:sz w:val="24"/>
          <w:szCs w:val="24"/>
        </w:rPr>
        <w:t>here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 was a significant interaction between ASMR status and video type, </w:t>
      </w:r>
      <w:proofErr w:type="gramStart"/>
      <w:r w:rsidR="00BE0E7A" w:rsidRPr="00984768">
        <w:rPr>
          <w:rFonts w:ascii="Times New Roman" w:hAnsi="Times New Roman" w:cs="Times New Roman"/>
          <w:i/>
          <w:sz w:val="24"/>
          <w:szCs w:val="24"/>
        </w:rPr>
        <w:t>F</w:t>
      </w:r>
      <w:r w:rsidR="00EE2285" w:rsidRPr="009847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2285" w:rsidRPr="00984768">
        <w:rPr>
          <w:rFonts w:ascii="Times New Roman" w:hAnsi="Times New Roman" w:cs="Times New Roman"/>
          <w:sz w:val="24"/>
          <w:szCs w:val="24"/>
        </w:rPr>
        <w:t>2, 104) = 3.32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, </w:t>
      </w:r>
      <w:r w:rsidR="00BE0E7A" w:rsidRPr="00984768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EE2285" w:rsidRPr="00984768">
        <w:rPr>
          <w:rFonts w:ascii="Times New Roman" w:hAnsi="Times New Roman" w:cs="Times New Roman"/>
          <w:sz w:val="24"/>
          <w:szCs w:val="24"/>
        </w:rPr>
        <w:t>= .040</w:t>
      </w:r>
      <w:r w:rsidR="00BE0E7A" w:rsidRPr="00984768">
        <w:rPr>
          <w:rFonts w:ascii="Times New Roman" w:hAnsi="Times New Roman" w:cs="Times New Roman"/>
          <w:sz w:val="24"/>
          <w:szCs w:val="24"/>
        </w:rPr>
        <w:t>, η</w:t>
      </w:r>
      <w:r w:rsidR="00BE0E7A" w:rsidRPr="009847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0E7A" w:rsidRPr="0098476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p </w:t>
      </w:r>
      <w:r w:rsidR="00BE0E7A" w:rsidRPr="00984768">
        <w:rPr>
          <w:rFonts w:ascii="Times New Roman" w:hAnsi="Times New Roman" w:cs="Times New Roman"/>
          <w:sz w:val="24"/>
          <w:szCs w:val="24"/>
        </w:rPr>
        <w:t xml:space="preserve">= . </w:t>
      </w:r>
      <w:r w:rsidR="00EE2285" w:rsidRPr="00984768">
        <w:rPr>
          <w:rFonts w:ascii="Times New Roman" w:hAnsi="Times New Roman" w:cs="Times New Roman"/>
          <w:sz w:val="24"/>
          <w:szCs w:val="24"/>
        </w:rPr>
        <w:t>06</w:t>
      </w:r>
      <w:r w:rsidR="00BE0E7A" w:rsidRPr="00984768">
        <w:rPr>
          <w:rFonts w:ascii="Times New Roman" w:hAnsi="Times New Roman" w:cs="Times New Roman"/>
          <w:sz w:val="24"/>
          <w:szCs w:val="24"/>
        </w:rPr>
        <w:t>.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 Although ASMR participants showed greater increases in skin conductance response to ASMR (but not non-ASMR) videos, these increases were not significantly different from non-ASMR participants (</w:t>
      </w:r>
      <w:r w:rsidR="00C2452E">
        <w:rPr>
          <w:rFonts w:ascii="Times New Roman" w:hAnsi="Times New Roman" w:cs="Times New Roman"/>
          <w:sz w:val="24"/>
          <w:szCs w:val="24"/>
        </w:rPr>
        <w:t>s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tandard ASMR video: </w:t>
      </w:r>
      <w:proofErr w:type="spellStart"/>
      <w:r w:rsidR="00793D85" w:rsidRPr="00984768">
        <w:rPr>
          <w:rFonts w:ascii="Times New Roman" w:hAnsi="Times New Roman" w:cs="Times New Roman"/>
          <w:i/>
          <w:sz w:val="24"/>
          <w:szCs w:val="24"/>
        </w:rPr>
        <w:t>M</w:t>
      </w:r>
      <w:r w:rsidR="00793D85" w:rsidRPr="00984768">
        <w:rPr>
          <w:rFonts w:ascii="Times New Roman" w:hAnsi="Times New Roman" w:cs="Times New Roman"/>
          <w:sz w:val="24"/>
          <w:szCs w:val="24"/>
          <w:vertAlign w:val="subscript"/>
        </w:rPr>
        <w:t>diff</w:t>
      </w:r>
      <w:proofErr w:type="spellEnd"/>
      <w:r w:rsidR="00EE2285" w:rsidRPr="00984768">
        <w:rPr>
          <w:rFonts w:ascii="Times New Roman" w:hAnsi="Times New Roman" w:cs="Times New Roman"/>
          <w:sz w:val="24"/>
          <w:szCs w:val="24"/>
        </w:rPr>
        <w:t xml:space="preserve"> = .04, [-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.37,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.46], </w:t>
      </w:r>
      <w:r w:rsidR="00EE2285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 = .209, </w:t>
      </w:r>
      <w:r w:rsidR="00EE2285" w:rsidRPr="00984768">
        <w:rPr>
          <w:rFonts w:ascii="Times New Roman" w:hAnsi="Times New Roman" w:cs="Times New Roman"/>
          <w:i/>
          <w:sz w:val="24"/>
          <w:szCs w:val="24"/>
        </w:rPr>
        <w:t>d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 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1C50B6" w:rsidRPr="00984768">
        <w:rPr>
          <w:rFonts w:ascii="Times New Roman" w:hAnsi="Times New Roman" w:cs="Times New Roman"/>
          <w:sz w:val="24"/>
          <w:szCs w:val="24"/>
        </w:rPr>
        <w:t>.04</w:t>
      </w:r>
      <w:r w:rsidR="00C2452E">
        <w:rPr>
          <w:rFonts w:ascii="Times New Roman" w:hAnsi="Times New Roman" w:cs="Times New Roman"/>
          <w:sz w:val="24"/>
          <w:szCs w:val="24"/>
        </w:rPr>
        <w:t>; s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elf-selected ASMR video: </w:t>
      </w:r>
      <w:proofErr w:type="spellStart"/>
      <w:r w:rsidR="00793D85" w:rsidRPr="00984768">
        <w:rPr>
          <w:rFonts w:ascii="Times New Roman" w:hAnsi="Times New Roman" w:cs="Times New Roman"/>
          <w:i/>
          <w:sz w:val="24"/>
          <w:szCs w:val="24"/>
        </w:rPr>
        <w:t>M</w:t>
      </w:r>
      <w:r w:rsidR="00793D85" w:rsidRPr="00984768">
        <w:rPr>
          <w:rFonts w:ascii="Times New Roman" w:hAnsi="Times New Roman" w:cs="Times New Roman"/>
          <w:sz w:val="24"/>
          <w:szCs w:val="24"/>
          <w:vertAlign w:val="subscript"/>
        </w:rPr>
        <w:t>diff</w:t>
      </w:r>
      <w:proofErr w:type="spellEnd"/>
      <w:r w:rsidR="00EE2285" w:rsidRPr="00984768">
        <w:rPr>
          <w:rFonts w:ascii="Times New Roman" w:hAnsi="Times New Roman" w:cs="Times New Roman"/>
          <w:sz w:val="24"/>
          <w:szCs w:val="24"/>
        </w:rPr>
        <w:t xml:space="preserve"> 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EE2285" w:rsidRPr="00984768">
        <w:rPr>
          <w:rFonts w:ascii="Times New Roman" w:hAnsi="Times New Roman" w:cs="Times New Roman"/>
          <w:sz w:val="24"/>
          <w:szCs w:val="24"/>
        </w:rPr>
        <w:t>.12, [-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.27,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.50], </w:t>
      </w:r>
      <w:r w:rsidR="00EE2285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 = .545, </w:t>
      </w:r>
      <w:r w:rsidR="00EE2285" w:rsidRPr="00984768">
        <w:rPr>
          <w:rFonts w:ascii="Times New Roman" w:hAnsi="Times New Roman" w:cs="Times New Roman"/>
          <w:i/>
          <w:sz w:val="24"/>
          <w:szCs w:val="24"/>
        </w:rPr>
        <w:t>d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 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1C50B6" w:rsidRPr="00984768">
        <w:rPr>
          <w:rFonts w:ascii="Times New Roman" w:hAnsi="Times New Roman" w:cs="Times New Roman"/>
          <w:sz w:val="24"/>
          <w:szCs w:val="24"/>
        </w:rPr>
        <w:t>.12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; </w:t>
      </w:r>
      <w:r w:rsidR="00FE476C">
        <w:rPr>
          <w:rFonts w:ascii="Times New Roman" w:hAnsi="Times New Roman" w:cs="Times New Roman"/>
          <w:sz w:val="24"/>
          <w:szCs w:val="24"/>
        </w:rPr>
        <w:t>n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on-ASMR video: </w:t>
      </w:r>
      <w:proofErr w:type="spellStart"/>
      <w:r w:rsidR="00793D85" w:rsidRPr="00984768">
        <w:rPr>
          <w:rFonts w:ascii="Times New Roman" w:hAnsi="Times New Roman" w:cs="Times New Roman"/>
          <w:i/>
          <w:sz w:val="24"/>
          <w:szCs w:val="24"/>
        </w:rPr>
        <w:t>M</w:t>
      </w:r>
      <w:r w:rsidR="00793D85" w:rsidRPr="00984768">
        <w:rPr>
          <w:rFonts w:ascii="Times New Roman" w:hAnsi="Times New Roman" w:cs="Times New Roman"/>
          <w:sz w:val="24"/>
          <w:szCs w:val="24"/>
          <w:vertAlign w:val="subscript"/>
        </w:rPr>
        <w:t>diff</w:t>
      </w:r>
      <w:proofErr w:type="spellEnd"/>
      <w:r w:rsidR="00EE2285" w:rsidRPr="00984768">
        <w:rPr>
          <w:rFonts w:ascii="Times New Roman" w:hAnsi="Times New Roman" w:cs="Times New Roman"/>
          <w:sz w:val="24"/>
          <w:szCs w:val="24"/>
        </w:rPr>
        <w:t xml:space="preserve"> = -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EE2285" w:rsidRPr="00984768">
        <w:rPr>
          <w:rFonts w:ascii="Times New Roman" w:hAnsi="Times New Roman" w:cs="Times New Roman"/>
          <w:sz w:val="24"/>
          <w:szCs w:val="24"/>
        </w:rPr>
        <w:t>.18, [-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.50,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.14], </w:t>
      </w:r>
      <w:r w:rsidR="00EE2285" w:rsidRPr="00984768">
        <w:rPr>
          <w:rFonts w:ascii="Times New Roman" w:hAnsi="Times New Roman" w:cs="Times New Roman"/>
          <w:i/>
          <w:sz w:val="24"/>
          <w:szCs w:val="24"/>
        </w:rPr>
        <w:t>p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 = .264, </w:t>
      </w:r>
      <w:r w:rsidR="00EE2285" w:rsidRPr="00984768">
        <w:rPr>
          <w:rFonts w:ascii="Times New Roman" w:hAnsi="Times New Roman" w:cs="Times New Roman"/>
          <w:i/>
          <w:sz w:val="24"/>
          <w:szCs w:val="24"/>
        </w:rPr>
        <w:t>d</w:t>
      </w:r>
      <w:r w:rsidR="00EE2285" w:rsidRPr="00984768">
        <w:rPr>
          <w:rFonts w:ascii="Times New Roman" w:hAnsi="Times New Roman" w:cs="Times New Roman"/>
          <w:sz w:val="24"/>
          <w:szCs w:val="24"/>
        </w:rPr>
        <w:t xml:space="preserve"> = </w:t>
      </w:r>
      <w:r w:rsidR="003541AF" w:rsidRPr="00984768">
        <w:rPr>
          <w:rFonts w:ascii="Times New Roman" w:hAnsi="Times New Roman" w:cs="Times New Roman"/>
          <w:sz w:val="24"/>
          <w:szCs w:val="24"/>
        </w:rPr>
        <w:t>0</w:t>
      </w:r>
      <w:r w:rsidR="001C50B6" w:rsidRPr="00984768">
        <w:rPr>
          <w:rFonts w:ascii="Times New Roman" w:hAnsi="Times New Roman" w:cs="Times New Roman"/>
          <w:sz w:val="24"/>
          <w:szCs w:val="24"/>
        </w:rPr>
        <w:t>.22</w:t>
      </w:r>
      <w:r w:rsidR="00EE2285" w:rsidRPr="00984768">
        <w:rPr>
          <w:rFonts w:ascii="Times New Roman" w:hAnsi="Times New Roman" w:cs="Times New Roman"/>
          <w:sz w:val="24"/>
          <w:szCs w:val="24"/>
        </w:rPr>
        <w:t>).</w:t>
      </w:r>
    </w:p>
    <w:p w14:paraId="064DA84F" w14:textId="50012E05" w:rsidR="009306C9" w:rsidRDefault="00F85BC7" w:rsidP="00B00893">
      <w:pPr>
        <w:pStyle w:val="Heading1"/>
        <w:spacing w:line="480" w:lineRule="auto"/>
      </w:pPr>
      <w:r>
        <w:t xml:space="preserve">S1 </w:t>
      </w:r>
      <w:r w:rsidR="00DD48B3" w:rsidRPr="00DE3662">
        <w:t>References</w:t>
      </w:r>
    </w:p>
    <w:p w14:paraId="506C4841" w14:textId="0D27DB0C" w:rsidR="00EC06DD" w:rsidRPr="00EC06DD" w:rsidRDefault="00EC06DD" w:rsidP="00B00893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06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begin"/>
      </w:r>
      <w:r w:rsidRPr="00EC06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instrText xml:space="preserve"> ADDIN EN.REFLIST </w:instrText>
      </w:r>
      <w:r w:rsidRPr="00EC06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C06DD">
        <w:rPr>
          <w:rFonts w:ascii="Times New Roman" w:hAnsi="Times New Roman" w:cs="Times New Roman"/>
          <w:sz w:val="24"/>
          <w:szCs w:val="24"/>
        </w:rPr>
        <w:t>Gosling SD, Rentfrow PJ, Swann WB. A very brief measure of the Big-Five personality domains. Journal of Research in personality. 2003;37(6):504-28.</w:t>
      </w:r>
    </w:p>
    <w:p w14:paraId="7660CC38" w14:textId="3FA6327D" w:rsidR="00EC06DD" w:rsidRPr="00EC06DD" w:rsidRDefault="00EC06DD" w:rsidP="00B00893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06DD">
        <w:rPr>
          <w:rFonts w:ascii="Times New Roman" w:hAnsi="Times New Roman" w:cs="Times New Roman"/>
          <w:sz w:val="24"/>
          <w:szCs w:val="24"/>
        </w:rPr>
        <w:t>Elliot AJ, Thrash TM. Approach and avoidance temperament as basic dimensions of personality. Journal of personality. 2010;78(3):865-906.</w:t>
      </w:r>
    </w:p>
    <w:p w14:paraId="3C74FFEF" w14:textId="1E1802D1" w:rsidR="00EC06DD" w:rsidRPr="00EC06DD" w:rsidRDefault="00EC06DD" w:rsidP="00B00893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C06DD">
        <w:rPr>
          <w:rFonts w:ascii="Times New Roman" w:hAnsi="Times New Roman" w:cs="Times New Roman"/>
          <w:sz w:val="24"/>
          <w:szCs w:val="24"/>
        </w:rPr>
        <w:t>Wei M, Russell DW, Mallinckrodt B, Vogel DL. The Experiences in Close Relationship Scale (ECR)-short form: Reliability, validity, and factor structure. Journal of personality assessment. 2007;88(2):187-204.</w:t>
      </w:r>
    </w:p>
    <w:p w14:paraId="2051C141" w14:textId="5B2E83F6" w:rsidR="00EC06DD" w:rsidRPr="00EC06DD" w:rsidRDefault="00EC06DD" w:rsidP="00B00893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06DD">
        <w:rPr>
          <w:rFonts w:ascii="Times New Roman" w:hAnsi="Times New Roman" w:cs="Times New Roman"/>
          <w:sz w:val="24"/>
          <w:szCs w:val="24"/>
        </w:rPr>
        <w:t>Spreng RN, McKinnon MC, Mar RA, Levine B. The Toronto Empathy Questionnaire: Scale development and initial validation of a factor-analytic solution to multiple empathy measures. Journal of personality assessment. 2009;91(1):62-71.</w:t>
      </w:r>
    </w:p>
    <w:p w14:paraId="6934227D" w14:textId="07DAC0D2" w:rsidR="00EC06DD" w:rsidRPr="00EC06DD" w:rsidRDefault="00EC06DD" w:rsidP="00B00893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EC06DD">
        <w:rPr>
          <w:rFonts w:ascii="Times New Roman" w:hAnsi="Times New Roman" w:cs="Times New Roman"/>
          <w:sz w:val="24"/>
          <w:szCs w:val="24"/>
        </w:rPr>
        <w:t>Fredborg B, Clark J, Smith SD. An Examination of Personality Traits Associated with Autonomous Sensory Meridian Response (ASMR). Frontiers in Psychology. 2017;8.</w:t>
      </w:r>
    </w:p>
    <w:p w14:paraId="00ACCBF2" w14:textId="6C33E95E" w:rsidR="002E47AD" w:rsidRPr="00F85BC7" w:rsidRDefault="00EC06DD" w:rsidP="00B00893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C06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end"/>
      </w:r>
    </w:p>
    <w:sectPr w:rsidR="002E47AD" w:rsidRPr="00F85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167C7"/>
    <w:multiLevelType w:val="hybridMultilevel"/>
    <w:tmpl w:val="C8865EFA"/>
    <w:lvl w:ilvl="0" w:tplc="1BE686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7&lt;record-ids&gt;&lt;item&gt;2342&lt;/item&gt;&lt;item&gt;2343&lt;/item&gt;&lt;item&gt;2344&lt;/item&gt;&lt;item&gt;2345&lt;/item&gt;&lt;item&gt;2346&lt;/item&gt;&lt;/record-ids&gt;&lt;/item&gt;&lt;/Libraries&gt;"/>
  </w:docVars>
  <w:rsids>
    <w:rsidRoot w:val="0028033E"/>
    <w:rsid w:val="00040089"/>
    <w:rsid w:val="00062EE9"/>
    <w:rsid w:val="000726E2"/>
    <w:rsid w:val="000B7F8F"/>
    <w:rsid w:val="00133AC8"/>
    <w:rsid w:val="001C50B6"/>
    <w:rsid w:val="001E22D5"/>
    <w:rsid w:val="002314E0"/>
    <w:rsid w:val="0024470C"/>
    <w:rsid w:val="0028033E"/>
    <w:rsid w:val="00285AC5"/>
    <w:rsid w:val="002E019E"/>
    <w:rsid w:val="002E47AD"/>
    <w:rsid w:val="002E75D8"/>
    <w:rsid w:val="00350565"/>
    <w:rsid w:val="003541AF"/>
    <w:rsid w:val="00367FD2"/>
    <w:rsid w:val="0038497E"/>
    <w:rsid w:val="003D786E"/>
    <w:rsid w:val="00405DBB"/>
    <w:rsid w:val="00442F88"/>
    <w:rsid w:val="00476005"/>
    <w:rsid w:val="004F686F"/>
    <w:rsid w:val="005A517B"/>
    <w:rsid w:val="006015BC"/>
    <w:rsid w:val="006C5798"/>
    <w:rsid w:val="007314D4"/>
    <w:rsid w:val="00791369"/>
    <w:rsid w:val="00793D85"/>
    <w:rsid w:val="007D656F"/>
    <w:rsid w:val="008756E3"/>
    <w:rsid w:val="008A50AB"/>
    <w:rsid w:val="00921FC8"/>
    <w:rsid w:val="009306C9"/>
    <w:rsid w:val="00984768"/>
    <w:rsid w:val="009A5F76"/>
    <w:rsid w:val="00A92195"/>
    <w:rsid w:val="00AE33FD"/>
    <w:rsid w:val="00B00893"/>
    <w:rsid w:val="00B07B16"/>
    <w:rsid w:val="00B6702C"/>
    <w:rsid w:val="00BE0E7A"/>
    <w:rsid w:val="00C2452E"/>
    <w:rsid w:val="00C640BB"/>
    <w:rsid w:val="00CD5FE6"/>
    <w:rsid w:val="00CE7268"/>
    <w:rsid w:val="00D072EA"/>
    <w:rsid w:val="00D14843"/>
    <w:rsid w:val="00D2698A"/>
    <w:rsid w:val="00D2733F"/>
    <w:rsid w:val="00DB0185"/>
    <w:rsid w:val="00DD0F08"/>
    <w:rsid w:val="00DD48B3"/>
    <w:rsid w:val="00DE3662"/>
    <w:rsid w:val="00DE391D"/>
    <w:rsid w:val="00E45B8E"/>
    <w:rsid w:val="00EA3083"/>
    <w:rsid w:val="00EC06DD"/>
    <w:rsid w:val="00EE2285"/>
    <w:rsid w:val="00F85BC7"/>
    <w:rsid w:val="00FD77F0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E11F0"/>
  <w15:docId w15:val="{3119A6A1-5B7F-4B81-B80E-85574EC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BC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BC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BC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80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33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33E"/>
    <w:rPr>
      <w:rFonts w:ascii="Cambria" w:eastAsia="MS Mincho" w:hAnsi="Cambri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5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0A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A50A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8F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8F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42F88"/>
  </w:style>
  <w:style w:type="character" w:customStyle="1" w:styleId="Heading1Char">
    <w:name w:val="Heading 1 Char"/>
    <w:basedOn w:val="DefaultParagraphFont"/>
    <w:link w:val="Heading1"/>
    <w:uiPriority w:val="9"/>
    <w:rsid w:val="00F85BC7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5BC7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BC7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C06D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C06D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C06D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C06DD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2828-8E44-41E1-9E0A-B3E755E5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 Poerio</cp:lastModifiedBy>
  <cp:revision>6</cp:revision>
  <dcterms:created xsi:type="dcterms:W3CDTF">2017-03-26T12:36:00Z</dcterms:created>
  <dcterms:modified xsi:type="dcterms:W3CDTF">2017-03-30T11:47:00Z</dcterms:modified>
</cp:coreProperties>
</file>