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6EB5" w14:textId="4B0EE319" w:rsidR="00C7364A" w:rsidRPr="001964E4" w:rsidRDefault="001964E4" w:rsidP="00C7364A">
      <w:pPr>
        <w:jc w:val="both"/>
        <w:rPr>
          <w:rFonts w:eastAsia="Calibri" w:cs="Times New Roman"/>
          <w:sz w:val="20"/>
          <w:szCs w:val="20"/>
          <w:lang w:val="en-CA"/>
        </w:rPr>
      </w:pPr>
      <w:r w:rsidRPr="001964E4">
        <w:rPr>
          <w:rFonts w:eastAsia="Calibri" w:cs="Times New Roman"/>
          <w:b/>
          <w:sz w:val="20"/>
          <w:szCs w:val="20"/>
          <w:lang w:val="en-CA"/>
        </w:rPr>
        <w:t>S</w:t>
      </w:r>
      <w:r w:rsidR="0007036F">
        <w:rPr>
          <w:rFonts w:eastAsia="Calibri" w:cs="Times New Roman"/>
          <w:b/>
          <w:sz w:val="20"/>
          <w:szCs w:val="20"/>
          <w:lang w:val="en-CA"/>
        </w:rPr>
        <w:t>2</w:t>
      </w:r>
      <w:r w:rsidRPr="001964E4">
        <w:rPr>
          <w:rFonts w:eastAsia="Calibri" w:cs="Times New Roman"/>
          <w:b/>
          <w:sz w:val="20"/>
          <w:szCs w:val="20"/>
          <w:lang w:val="en-CA"/>
        </w:rPr>
        <w:t xml:space="preserve"> Table. Authorship approaches and mechanisms: biobank-specific documentation</w:t>
      </w:r>
    </w:p>
    <w:p w14:paraId="10F7179D" w14:textId="77777777" w:rsidR="001964E4" w:rsidRPr="001964E4" w:rsidRDefault="001964E4" w:rsidP="00C7364A">
      <w:pPr>
        <w:jc w:val="both"/>
        <w:rPr>
          <w:rFonts w:eastAsia="Calibri" w:cs="Times New Roman"/>
          <w:sz w:val="20"/>
          <w:szCs w:val="20"/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2838"/>
        <w:gridCol w:w="1417"/>
        <w:gridCol w:w="3563"/>
        <w:gridCol w:w="3563"/>
      </w:tblGrid>
      <w:tr w:rsidR="00343BA1" w:rsidRPr="00D60968" w14:paraId="22A3F782" w14:textId="77777777" w:rsidTr="0007036F">
        <w:trPr>
          <w:tblHeader/>
        </w:trPr>
        <w:tc>
          <w:tcPr>
            <w:tcW w:w="905" w:type="pct"/>
          </w:tcPr>
          <w:p w14:paraId="1E21F417" w14:textId="77777777" w:rsidR="00C7364A" w:rsidRPr="00343BA1" w:rsidRDefault="00C7364A" w:rsidP="00C7364A">
            <w:pPr>
              <w:jc w:val="center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Biobank</w:t>
            </w:r>
          </w:p>
          <w:p w14:paraId="179DE422" w14:textId="77777777" w:rsidR="00C7364A" w:rsidRPr="00343BA1" w:rsidRDefault="00C7364A" w:rsidP="00C7364A">
            <w:pPr>
              <w:jc w:val="center"/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021" w:type="pct"/>
          </w:tcPr>
          <w:p w14:paraId="1F45B4A9" w14:textId="77777777" w:rsidR="00C7364A" w:rsidRPr="00343BA1" w:rsidRDefault="00C7364A" w:rsidP="00C7364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Title</w:t>
            </w:r>
          </w:p>
        </w:tc>
        <w:tc>
          <w:tcPr>
            <w:tcW w:w="510" w:type="pct"/>
          </w:tcPr>
          <w:p w14:paraId="503075BC" w14:textId="77777777" w:rsidR="00C7364A" w:rsidRPr="00343BA1" w:rsidRDefault="00C7364A" w:rsidP="00C7364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Country</w:t>
            </w:r>
          </w:p>
        </w:tc>
        <w:tc>
          <w:tcPr>
            <w:tcW w:w="1282" w:type="pct"/>
          </w:tcPr>
          <w:p w14:paraId="6E218BEE" w14:textId="77777777" w:rsidR="00C7364A" w:rsidRPr="00343BA1" w:rsidRDefault="00C7364A" w:rsidP="00C7364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Approach</w:t>
            </w:r>
          </w:p>
        </w:tc>
        <w:tc>
          <w:tcPr>
            <w:tcW w:w="1282" w:type="pct"/>
          </w:tcPr>
          <w:p w14:paraId="1802131D" w14:textId="77777777" w:rsidR="00C7364A" w:rsidRPr="00343BA1" w:rsidRDefault="00C7364A" w:rsidP="00C7364A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Mechanism</w:t>
            </w:r>
          </w:p>
        </w:tc>
      </w:tr>
      <w:tr w:rsidR="009D596B" w:rsidRPr="00D60968" w14:paraId="730249DD" w14:textId="77777777" w:rsidTr="0007036F">
        <w:tc>
          <w:tcPr>
            <w:tcW w:w="905" w:type="pct"/>
          </w:tcPr>
          <w:p w14:paraId="365AB1AB" w14:textId="29BE593E" w:rsidR="00C7364A" w:rsidRPr="00343BA1" w:rsidRDefault="00CF42F7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1. </w:t>
            </w:r>
            <w:r w:rsidR="00C7364A" w:rsidRPr="00343BA1">
              <w:rPr>
                <w:rFonts w:eastAsia="Calibri" w:cs="Times New Roman"/>
                <w:sz w:val="20"/>
                <w:szCs w:val="20"/>
                <w:lang w:val="en-CA"/>
              </w:rPr>
              <w:t>Biobank Graz Medical University</w:t>
            </w:r>
          </w:p>
        </w:tc>
        <w:tc>
          <w:tcPr>
            <w:tcW w:w="1021" w:type="pct"/>
          </w:tcPr>
          <w:p w14:paraId="505EAC6F" w14:textId="7B7E5ACD" w:rsidR="009D596B" w:rsidRPr="00343BA1" w:rsidRDefault="00C7364A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Material Transfer Agreement of Biobank Graz</w:t>
            </w:r>
            <w:r w:rsidRPr="00343BA1">
              <w:rPr>
                <w:rFonts w:eastAsia="Calibri" w:cs="Times New Roman"/>
                <w:sz w:val="20"/>
                <w:szCs w:val="20"/>
              </w:rPr>
              <w:t>, 2016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5B0A0AD2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2B4DF4BB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Austria</w:t>
            </w:r>
          </w:p>
        </w:tc>
        <w:tc>
          <w:tcPr>
            <w:tcW w:w="1282" w:type="pct"/>
          </w:tcPr>
          <w:p w14:paraId="3756391B" w14:textId="44C4228E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12E0D18F" w14:textId="649F1253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(source of the materials)</w:t>
            </w:r>
          </w:p>
          <w:p w14:paraId="336E7CC6" w14:textId="40F9607D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sentence)</w:t>
            </w:r>
          </w:p>
          <w:p w14:paraId="68B266A0" w14:textId="1EFE1BDA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1F17E6E9" w14:textId="1CB118F7" w:rsidR="009D596B" w:rsidRPr="00343BA1" w:rsidRDefault="009D596B" w:rsidP="002B3CE1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Proposed publications must be disclosed to the Medical University of Graz.</w:t>
            </w:r>
          </w:p>
        </w:tc>
      </w:tr>
      <w:tr w:rsidR="009D596B" w:rsidRPr="00D60968" w14:paraId="7F61020B" w14:textId="77777777" w:rsidTr="0007036F">
        <w:tc>
          <w:tcPr>
            <w:tcW w:w="905" w:type="pct"/>
          </w:tcPr>
          <w:p w14:paraId="6124BF5E" w14:textId="30E02CE8" w:rsidR="009D596B" w:rsidRPr="00343BA1" w:rsidRDefault="009D596B" w:rsidP="00F45BAC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2. Canadian Health Measures Survey (CHMS) Biobank</w:t>
            </w:r>
          </w:p>
          <w:p w14:paraId="4E1E460D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021" w:type="pct"/>
          </w:tcPr>
          <w:p w14:paraId="7A723A1C" w14:textId="0497FC23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Access Requirements and Protocols for the Canadian Health Measures Survey Biobank</w:t>
            </w:r>
            <w:r w:rsidRPr="00343BA1">
              <w:rPr>
                <w:rFonts w:eastAsia="Calibri" w:cs="Times New Roman"/>
                <w:sz w:val="20"/>
                <w:szCs w:val="20"/>
              </w:rPr>
              <w:t>, November 2016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0B2C38C4" w14:textId="0A9335E4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Canada</w:t>
            </w:r>
          </w:p>
        </w:tc>
        <w:tc>
          <w:tcPr>
            <w:tcW w:w="1282" w:type="pct"/>
          </w:tcPr>
          <w:p w14:paraId="716488B0" w14:textId="38DCAB7B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04AB6055" w14:textId="24A4B12B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(CHMS program, Statistics Canada and participants)</w:t>
            </w:r>
          </w:p>
          <w:p w14:paraId="5D2D850D" w14:textId="36563A0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sentence)</w:t>
            </w:r>
          </w:p>
          <w:p w14:paraId="3A8A5C98" w14:textId="433B6CB2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40155907" w14:textId="615EA758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Suggest discussing analysis and interpretation of results with the CHMS program at Statistics Canada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publishing.</w:t>
            </w:r>
          </w:p>
          <w:p w14:paraId="2BF07F25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Must attempt to publish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within one year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of receiving the data or justify the need for an extension.</w:t>
            </w:r>
          </w:p>
          <w:p w14:paraId="690EFF32" w14:textId="5E4AA978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Copy of publications must be provided to Statistics Canada.</w:t>
            </w:r>
          </w:p>
        </w:tc>
      </w:tr>
      <w:tr w:rsidR="009D596B" w:rsidRPr="00D60968" w14:paraId="7F1DC510" w14:textId="77777777" w:rsidTr="0007036F">
        <w:tc>
          <w:tcPr>
            <w:tcW w:w="905" w:type="pct"/>
          </w:tcPr>
          <w:p w14:paraId="39D89F98" w14:textId="23278AB0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3. Canadian Longitudinal Study on Aging (CLSA)</w:t>
            </w:r>
          </w:p>
        </w:tc>
        <w:tc>
          <w:tcPr>
            <w:tcW w:w="1021" w:type="pct"/>
          </w:tcPr>
          <w:p w14:paraId="466F4AE2" w14:textId="410D00C0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CLSA,</w:t>
            </w:r>
            <w:r w:rsidRPr="00343BA1">
              <w:rPr>
                <w:rFonts w:eastAsia="Calibri" w:cs="Times New Roman"/>
                <w:i/>
                <w:sz w:val="20"/>
                <w:szCs w:val="20"/>
              </w:rPr>
              <w:t xml:space="preserve"> Data and Sample Access Policy and Guiding Principles</w:t>
            </w:r>
            <w:r w:rsidRPr="00343BA1">
              <w:rPr>
                <w:rFonts w:eastAsia="Calibri" w:cs="Times New Roman"/>
                <w:sz w:val="20"/>
                <w:szCs w:val="20"/>
              </w:rPr>
              <w:t>, September 2014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[3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15EF3464" w14:textId="0E1DAFAD" w:rsidR="009D596B" w:rsidRPr="00343BA1" w:rsidRDefault="009D596B" w:rsidP="00271BFB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CLSA Access Agreement</w:t>
            </w:r>
            <w:r w:rsidRPr="00343BA1">
              <w:rPr>
                <w:rFonts w:eastAsia="Calibri" w:cs="Times New Roman"/>
                <w:sz w:val="20"/>
                <w:szCs w:val="20"/>
              </w:rPr>
              <w:t>, April 2016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[4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14B9A3C4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Canada</w:t>
            </w:r>
          </w:p>
        </w:tc>
        <w:tc>
          <w:tcPr>
            <w:tcW w:w="1282" w:type="pct"/>
          </w:tcPr>
          <w:p w14:paraId="30CC5BF6" w14:textId="77777777" w:rsidR="009D596B" w:rsidRPr="00343BA1" w:rsidRDefault="009D596B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2AF0CA54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(source of CLSA data and biosamples)</w:t>
            </w:r>
          </w:p>
          <w:p w14:paraId="728EC9CF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Must reference:</w:t>
            </w:r>
          </w:p>
          <w:p w14:paraId="6AE10D79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Source of funding for CLSA and its data platform; and </w:t>
            </w:r>
          </w:p>
          <w:p w14:paraId="56CEBDC9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Core CLSA team responsible for creation and implementation of platform.</w:t>
            </w:r>
          </w:p>
          <w:p w14:paraId="5453B856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paragraph)</w:t>
            </w:r>
          </w:p>
        </w:tc>
        <w:tc>
          <w:tcPr>
            <w:tcW w:w="1282" w:type="pct"/>
          </w:tcPr>
          <w:p w14:paraId="2AD39FCC" w14:textId="356F016D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Proposed presentations or publications must be </w:t>
            </w:r>
            <w:r>
              <w:rPr>
                <w:rFonts w:eastAsia="Calibri" w:cs="Times New Roman"/>
                <w:sz w:val="20"/>
                <w:szCs w:val="20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McMaster University for review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at least 10 days 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submission.</w:t>
            </w:r>
          </w:p>
          <w:p w14:paraId="680541BA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Review limited to ensuring that:</w:t>
            </w:r>
          </w:p>
          <w:p w14:paraId="2CB75A02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Participants cannot be identified; and</w:t>
            </w:r>
          </w:p>
          <w:p w14:paraId="1104C59D" w14:textId="1E80C527" w:rsidR="001B785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44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Results presented in scientifically accurate manner to prevent the stigmatization of participants and of the communities they belong to.</w:t>
            </w:r>
          </w:p>
        </w:tc>
      </w:tr>
      <w:tr w:rsidR="009D596B" w:rsidRPr="00D60968" w14:paraId="04F8A6FD" w14:textId="77777777" w:rsidTr="0007036F">
        <w:tc>
          <w:tcPr>
            <w:tcW w:w="905" w:type="pct"/>
          </w:tcPr>
          <w:p w14:paraId="16564E38" w14:textId="522AFA98" w:rsidR="009D596B" w:rsidRPr="00343BA1" w:rsidRDefault="009D596B" w:rsidP="00EF3F9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 Canadian Partnership for Tomorrow Project (CPTP)</w:t>
            </w:r>
          </w:p>
        </w:tc>
        <w:tc>
          <w:tcPr>
            <w:tcW w:w="1021" w:type="pct"/>
          </w:tcPr>
          <w:p w14:paraId="2111EB65" w14:textId="0A8792F6" w:rsidR="009D596B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CPTP, </w:t>
            </w:r>
            <w:r>
              <w:rPr>
                <w:rFonts w:eastAsia="Calibri" w:cs="Times New Roman"/>
                <w:i/>
                <w:sz w:val="20"/>
                <w:szCs w:val="20"/>
              </w:rPr>
              <w:t>Access Policy</w:t>
            </w:r>
            <w:r>
              <w:rPr>
                <w:rFonts w:eastAsia="Calibri" w:cs="Times New Roman"/>
                <w:sz w:val="20"/>
                <w:szCs w:val="20"/>
              </w:rPr>
              <w:t>, May 2016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[5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7E2C087B" w14:textId="23BD80EA" w:rsidR="009D596B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CPTP Publications Policy</w:t>
            </w:r>
            <w:r>
              <w:rPr>
                <w:rFonts w:eastAsia="Calibri" w:cs="Times New Roman"/>
                <w:sz w:val="20"/>
                <w:szCs w:val="20"/>
              </w:rPr>
              <w:t>, October 2015</w:t>
            </w:r>
            <w:r w:rsidR="004F7C31">
              <w:t xml:space="preserve"> 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[6]</w:t>
            </w:r>
          </w:p>
          <w:p w14:paraId="08038281" w14:textId="0744777E" w:rsidR="009D596B" w:rsidRPr="00CE483E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09B23F45" w14:textId="4252FE53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>Canada</w:t>
            </w:r>
          </w:p>
        </w:tc>
        <w:tc>
          <w:tcPr>
            <w:tcW w:w="1282" w:type="pct"/>
          </w:tcPr>
          <w:p w14:paraId="016DA981" w14:textId="77777777" w:rsidR="009D596B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CA"/>
              </w:rPr>
              <w:t>Co-authorship</w:t>
            </w:r>
          </w:p>
          <w:p w14:paraId="621C9C85" w14:textId="2FD81BB3" w:rsidR="009D596B" w:rsidRDefault="009D596B" w:rsidP="002721E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Must offer to</w:t>
            </w:r>
            <w:r w:rsidRPr="002721E5">
              <w:rPr>
                <w:rFonts w:eastAsia="Calibri" w:cs="Times New Roman"/>
                <w:sz w:val="20"/>
                <w:szCs w:val="20"/>
              </w:rPr>
              <w:t xml:space="preserve"> one or more members of each of the Cohorts whose data and/or biosamples are used</w:t>
            </w:r>
          </w:p>
          <w:p w14:paraId="10AB7952" w14:textId="78E03B9A" w:rsidR="009D596B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(possibility for </w:t>
            </w:r>
            <w:r w:rsidRPr="002721E5">
              <w:rPr>
                <w:rFonts w:eastAsia="Calibri" w:cs="Times New Roman"/>
                <w:sz w:val="20"/>
                <w:szCs w:val="20"/>
              </w:rPr>
              <w:t>additio</w:t>
            </w:r>
            <w:r>
              <w:rPr>
                <w:rFonts w:eastAsia="Calibri" w:cs="Times New Roman"/>
                <w:sz w:val="20"/>
                <w:szCs w:val="20"/>
              </w:rPr>
              <w:t>nal active contributors to CPTP, as appropriate)</w:t>
            </w:r>
          </w:p>
          <w:p w14:paraId="3204A91D" w14:textId="1ED8E8B6" w:rsidR="009D596B" w:rsidRPr="002721E5" w:rsidRDefault="001B785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br/>
            </w:r>
            <w:r w:rsidR="009D596B" w:rsidRPr="002721E5">
              <w:rPr>
                <w:rFonts w:eastAsia="Calibri" w:cs="Times New Roman"/>
                <w:sz w:val="20"/>
                <w:szCs w:val="20"/>
              </w:rPr>
              <w:t xml:space="preserve">* </w:t>
            </w:r>
            <w:r w:rsidR="009D596B" w:rsidRPr="002721E5">
              <w:rPr>
                <w:rFonts w:eastAsia="Calibri" w:cs="Times New Roman"/>
                <w:sz w:val="20"/>
                <w:szCs w:val="20"/>
                <w:lang w:val="en-CA"/>
              </w:rPr>
              <w:t xml:space="preserve">Compliance with ICMJE Guidelines </w:t>
            </w:r>
            <w:r w:rsidR="009D596B" w:rsidRPr="002721E5"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for authorship</w:t>
            </w:r>
            <w:r w:rsidR="009D596B">
              <w:rPr>
                <w:rFonts w:eastAsia="Calibri" w:cs="Times New Roman"/>
                <w:sz w:val="20"/>
                <w:szCs w:val="20"/>
                <w:lang w:val="en-CA"/>
              </w:rPr>
              <w:t xml:space="preserve"> </w:t>
            </w:r>
            <w:r w:rsidR="009D596B" w:rsidRPr="00920505">
              <w:rPr>
                <w:rFonts w:eastAsia="Calibri" w:cs="Times New Roman"/>
                <w:sz w:val="20"/>
                <w:szCs w:val="20"/>
                <w:lang w:val="en-CA"/>
              </w:rPr>
              <w:t>(recognized standard).</w:t>
            </w:r>
          </w:p>
          <w:p w14:paraId="642B06C1" w14:textId="77777777" w:rsidR="009D596B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Acknowledgment</w:t>
            </w:r>
          </w:p>
          <w:p w14:paraId="3953516E" w14:textId="77777777" w:rsidR="009D596B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</w:t>
            </w:r>
            <w:r w:rsidRPr="005C5EBE">
              <w:rPr>
                <w:rFonts w:eastAsia="Calibri" w:cs="Times New Roman"/>
                <w:sz w:val="20"/>
                <w:szCs w:val="20"/>
              </w:rPr>
              <w:t>contribution of CPTP, the participating cohorts and active contributors</w:t>
            </w:r>
            <w:r>
              <w:rPr>
                <w:rFonts w:eastAsia="Calibri" w:cs="Times New Roman"/>
                <w:sz w:val="20"/>
                <w:szCs w:val="20"/>
              </w:rPr>
              <w:t>, where applicable)</w:t>
            </w:r>
          </w:p>
          <w:p w14:paraId="5A212F1D" w14:textId="5558C516" w:rsidR="009D596B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(standard sentence)</w:t>
            </w:r>
          </w:p>
          <w:p w14:paraId="1631FA95" w14:textId="24750BD3" w:rsidR="009D596B" w:rsidRPr="004C1D27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28EAB882" w14:textId="2D1AC447" w:rsidR="009D596B" w:rsidRPr="002721E5" w:rsidRDefault="009D596B" w:rsidP="0007036F">
            <w:pPr>
              <w:spacing w:after="200"/>
              <w:rPr>
                <w:rFonts w:eastAsia="Times New Roman" w:cs="Times New Roman"/>
                <w:sz w:val="20"/>
                <w:szCs w:val="20"/>
              </w:rPr>
            </w:pPr>
            <w:r w:rsidRPr="002721E5">
              <w:rPr>
                <w:rFonts w:eastAsia="Calibri" w:cs="Times New Roman"/>
                <w:sz w:val="20"/>
                <w:szCs w:val="20"/>
              </w:rPr>
              <w:lastRenderedPageBreak/>
              <w:t xml:space="preserve">Proposed publications and abstracts must be submitted to </w:t>
            </w:r>
            <w:r w:rsidRPr="002721E5">
              <w:rPr>
                <w:rFonts w:eastAsia="Times New Roman" w:cs="Times New Roman"/>
                <w:sz w:val="20"/>
                <w:szCs w:val="20"/>
              </w:rPr>
              <w:t xml:space="preserve">the Access Office </w:t>
            </w:r>
            <w:r w:rsidRPr="00454C8E">
              <w:rPr>
                <w:rFonts w:eastAsia="Times New Roman" w:cs="Times New Roman"/>
                <w:sz w:val="20"/>
                <w:szCs w:val="20"/>
                <w:u w:val="single"/>
              </w:rPr>
              <w:t>upon submission</w:t>
            </w:r>
            <w:r w:rsidRPr="002721E5">
              <w:rPr>
                <w:rFonts w:eastAsia="Times New Roman" w:cs="Times New Roman"/>
                <w:sz w:val="20"/>
                <w:szCs w:val="20"/>
              </w:rPr>
              <w:t xml:space="preserve"> for publication to the journal or to a conference.</w:t>
            </w:r>
          </w:p>
          <w:p w14:paraId="0E96140C" w14:textId="77777777" w:rsidR="009D596B" w:rsidRPr="002721E5" w:rsidRDefault="009D596B" w:rsidP="0007036F">
            <w:pPr>
              <w:spacing w:after="200"/>
              <w:rPr>
                <w:rFonts w:eastAsia="Times New Roman" w:cs="Times New Roman"/>
                <w:sz w:val="20"/>
                <w:szCs w:val="20"/>
              </w:rPr>
            </w:pPr>
            <w:r w:rsidRPr="002721E5">
              <w:rPr>
                <w:rFonts w:eastAsia="Times New Roman" w:cs="Times New Roman"/>
                <w:sz w:val="20"/>
                <w:szCs w:val="20"/>
              </w:rPr>
              <w:t xml:space="preserve">All presentations should be submitted to the Access Office </w:t>
            </w:r>
            <w:r w:rsidRPr="00454C8E">
              <w:rPr>
                <w:rFonts w:eastAsia="Times New Roman" w:cs="Times New Roman"/>
                <w:sz w:val="20"/>
                <w:szCs w:val="20"/>
                <w:u w:val="single"/>
              </w:rPr>
              <w:t>one week prior</w:t>
            </w:r>
            <w:r w:rsidRPr="002721E5">
              <w:rPr>
                <w:rFonts w:eastAsia="Times New Roman" w:cs="Times New Roman"/>
                <w:sz w:val="20"/>
                <w:szCs w:val="20"/>
              </w:rPr>
              <w:t xml:space="preserve"> to the presentation.</w:t>
            </w:r>
          </w:p>
          <w:p w14:paraId="17D7B6C1" w14:textId="777B1A7F" w:rsidR="009D596B" w:rsidRPr="002721E5" w:rsidRDefault="009D596B" w:rsidP="002721E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Review limited to ensuring that:</w:t>
            </w:r>
          </w:p>
          <w:p w14:paraId="695B17E2" w14:textId="77777777" w:rsidR="009D596B" w:rsidRDefault="009D596B" w:rsidP="002F5D55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2F5D55">
              <w:rPr>
                <w:rFonts w:eastAsia="Calibri" w:cs="Times New Roman"/>
                <w:sz w:val="20"/>
                <w:szCs w:val="20"/>
              </w:rPr>
              <w:t>CPTP</w:t>
            </w:r>
            <w:r w:rsidRPr="002721E5">
              <w:rPr>
                <w:rFonts w:eastAsia="Times New Roman" w:cs="Times New Roman"/>
                <w:sz w:val="20"/>
                <w:szCs w:val="20"/>
              </w:rPr>
              <w:t>, its participating cohorts without a representative co-author, and any active contribu</w:t>
            </w:r>
            <w:r>
              <w:rPr>
                <w:rFonts w:eastAsia="Times New Roman" w:cs="Times New Roman"/>
                <w:sz w:val="20"/>
                <w:szCs w:val="20"/>
              </w:rPr>
              <w:t>tors are properly acknowledged;</w:t>
            </w:r>
          </w:p>
          <w:p w14:paraId="5FC11EF4" w14:textId="4DD1D86B" w:rsidR="009D596B" w:rsidRDefault="009D596B" w:rsidP="002F5D55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2721E5">
              <w:rPr>
                <w:rFonts w:eastAsia="Times New Roman" w:cs="Times New Roman"/>
                <w:sz w:val="20"/>
                <w:szCs w:val="20"/>
              </w:rPr>
              <w:t xml:space="preserve">No individuals or communities </w:t>
            </w:r>
            <w:r>
              <w:rPr>
                <w:rFonts w:eastAsia="Times New Roman" w:cs="Times New Roman"/>
                <w:sz w:val="20"/>
                <w:szCs w:val="20"/>
              </w:rPr>
              <w:t>are identified; and</w:t>
            </w:r>
          </w:p>
          <w:p w14:paraId="1666E8AB" w14:textId="02645AD9" w:rsidR="009D596B" w:rsidRPr="002721E5" w:rsidRDefault="009D596B" w:rsidP="001B785B">
            <w:pPr>
              <w:numPr>
                <w:ilvl w:val="0"/>
                <w:numId w:val="1"/>
              </w:numPr>
              <w:spacing w:after="200"/>
              <w:ind w:left="538" w:hanging="357"/>
              <w:rPr>
                <w:rFonts w:eastAsia="Calibri" w:cs="Times New Roman"/>
                <w:sz w:val="20"/>
                <w:szCs w:val="20"/>
              </w:rPr>
            </w:pPr>
            <w:r w:rsidRPr="002721E5">
              <w:rPr>
                <w:rFonts w:eastAsia="Times New Roman" w:cs="Times New Roman"/>
                <w:sz w:val="20"/>
                <w:szCs w:val="20"/>
              </w:rPr>
              <w:t xml:space="preserve">Analyses included are within the scope of the Approved Research Project as per the </w:t>
            </w:r>
            <w:r w:rsidRPr="002F5D55">
              <w:rPr>
                <w:rFonts w:eastAsia="Times New Roman" w:cs="Times New Roman"/>
                <w:i/>
                <w:sz w:val="20"/>
                <w:szCs w:val="20"/>
              </w:rPr>
              <w:t>CPTP Data and Material Access Agreement</w:t>
            </w:r>
            <w:r w:rsidRPr="002721E5">
              <w:rPr>
                <w:rFonts w:eastAsia="Times New Roman" w:cs="Times New Roman"/>
                <w:sz w:val="20"/>
                <w:szCs w:val="20"/>
              </w:rPr>
              <w:t xml:space="preserve"> and the </w:t>
            </w:r>
            <w:r w:rsidRPr="002F5D55">
              <w:rPr>
                <w:rFonts w:eastAsia="Times New Roman" w:cs="Times New Roman"/>
                <w:i/>
                <w:sz w:val="20"/>
                <w:szCs w:val="20"/>
              </w:rPr>
              <w:t>CPTP Data and Material Access Application Form</w:t>
            </w:r>
            <w:r w:rsidRPr="002721E5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9D596B" w:rsidRPr="00D60968" w14:paraId="43D61092" w14:textId="77777777" w:rsidTr="0007036F">
        <w:tc>
          <w:tcPr>
            <w:tcW w:w="905" w:type="pct"/>
          </w:tcPr>
          <w:p w14:paraId="74F8ADE5" w14:textId="4B3688AB" w:rsidR="009D596B" w:rsidRPr="00343BA1" w:rsidRDefault="009D596B" w:rsidP="00EF3F9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  <w:r w:rsidRPr="00343BA1">
              <w:rPr>
                <w:rFonts w:eastAsia="Calibri" w:cs="Times New Roman"/>
                <w:sz w:val="20"/>
                <w:szCs w:val="20"/>
              </w:rPr>
              <w:t>. China Kadoorie Biobank (CKB)</w:t>
            </w:r>
          </w:p>
          <w:p w14:paraId="063941B9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1" w:type="pct"/>
          </w:tcPr>
          <w:p w14:paraId="6EA131A7" w14:textId="443A2F8C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CKB Data Access and Sample Preservation Policy</w:t>
            </w:r>
            <w:r w:rsidRPr="00343BA1">
              <w:rPr>
                <w:rFonts w:eastAsia="Calibri" w:cs="Times New Roman"/>
                <w:sz w:val="20"/>
                <w:szCs w:val="20"/>
              </w:rPr>
              <w:t>, v.1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[7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71F91B26" w14:textId="34CC7BFE" w:rsidR="009D596B" w:rsidRPr="00343BA1" w:rsidRDefault="009D596B" w:rsidP="000D06C9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Data Access Agreement relating to the China Kadoorie Biobank</w:t>
            </w:r>
            <w:r w:rsidRPr="00343BA1">
              <w:rPr>
                <w:rFonts w:eastAsia="Calibri" w:cs="Times New Roman"/>
                <w:sz w:val="20"/>
                <w:szCs w:val="20"/>
              </w:rPr>
              <w:t>, v.2, August 2015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[8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5D9AF96C" w14:textId="73F5630D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1D5F8C50" w14:textId="028D7EFA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China</w:t>
            </w:r>
          </w:p>
        </w:tc>
        <w:tc>
          <w:tcPr>
            <w:tcW w:w="1282" w:type="pct"/>
          </w:tcPr>
          <w:p w14:paraId="3F7A10A7" w14:textId="48DDA172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798776E4" w14:textId="36AEDE8C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(biobank)</w:t>
            </w:r>
          </w:p>
          <w:p w14:paraId="1C4C9DAA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paragraph)</w:t>
            </w:r>
          </w:p>
          <w:p w14:paraId="299E0990" w14:textId="1EB67DC2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+ Link to reference search tools, such as PubMed and MEDLINE (when possible)</w:t>
            </w:r>
          </w:p>
          <w:p w14:paraId="288906F1" w14:textId="77777777" w:rsidR="009D596B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Possibility of Co-authorship</w:t>
            </w:r>
          </w:p>
          <w:p w14:paraId="3DD5D44F" w14:textId="2BDC03F9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(if appropriate)</w:t>
            </w:r>
          </w:p>
          <w:p w14:paraId="23FAECB2" w14:textId="329138AE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List of co-authors should generally end with </w:t>
            </w:r>
            <w:r w:rsidRPr="00343BA1">
              <w:rPr>
                <w:rFonts w:eastAsia="Calibri" w:cs="Times New Roman"/>
                <w:sz w:val="20"/>
                <w:szCs w:val="20"/>
              </w:rPr>
              <w:t>“on behalf of the China Kadoorie Biobank collaborative group” (unless decided otherwise).</w:t>
            </w:r>
          </w:p>
          <w:p w14:paraId="75969800" w14:textId="6EB75EA0" w:rsidR="0007036F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*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Compliance with ICMJE Guidelines for authorship (recognized standard).</w:t>
            </w:r>
          </w:p>
        </w:tc>
        <w:tc>
          <w:tcPr>
            <w:tcW w:w="1282" w:type="pct"/>
          </w:tcPr>
          <w:p w14:paraId="158C6B61" w14:textId="6F37C622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Proposed publications must be </w:t>
            </w:r>
            <w:r>
              <w:rPr>
                <w:rFonts w:eastAsia="Calibri" w:cs="Times New Roman"/>
                <w:sz w:val="20"/>
                <w:szCs w:val="20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to:</w:t>
            </w:r>
          </w:p>
          <w:p w14:paraId="1A207BD4" w14:textId="48F8FFDB" w:rsidR="009D596B" w:rsidRPr="00343BA1" w:rsidRDefault="009D596B" w:rsidP="00287405">
            <w:pPr>
              <w:numPr>
                <w:ilvl w:val="0"/>
                <w:numId w:val="1"/>
              </w:numPr>
              <w:ind w:left="547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Steering Committee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at least 28 days 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submission; and</w:t>
            </w:r>
          </w:p>
          <w:p w14:paraId="4B1C18DE" w14:textId="017DEC91" w:rsidR="009D596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44" w:hanging="357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University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at least 30 days 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submission for review and comments.</w:t>
            </w:r>
          </w:p>
          <w:p w14:paraId="3A15CC69" w14:textId="3EB2B44E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All publications to be made available from PubMed Central and Europe PubMed Central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within six months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of publication.</w:t>
            </w:r>
          </w:p>
          <w:p w14:paraId="2D522805" w14:textId="394D55F5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596B" w:rsidRPr="00D60968" w14:paraId="5DE83803" w14:textId="77777777" w:rsidTr="0007036F">
        <w:tc>
          <w:tcPr>
            <w:tcW w:w="905" w:type="pct"/>
          </w:tcPr>
          <w:p w14:paraId="341DFD62" w14:textId="777CBEF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9B4D83">
              <w:rPr>
                <w:rFonts w:eastAsia="Calibri" w:cs="Times New Roman"/>
                <w:sz w:val="20"/>
                <w:szCs w:val="20"/>
              </w:rPr>
              <w:t>EORTC Prospective Tissue &amp; Biofluid Collection</w:t>
            </w:r>
          </w:p>
          <w:p w14:paraId="7D8E7B21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1" w:type="pct"/>
          </w:tcPr>
          <w:p w14:paraId="5E169BB8" w14:textId="0D56D797" w:rsidR="009D596B" w:rsidRPr="00943476" w:rsidRDefault="00943476" w:rsidP="0007036F">
            <w:pPr>
              <w:spacing w:after="200"/>
              <w:rPr>
                <w:rFonts w:eastAsia="Calibri" w:cs="Times New Roman"/>
                <w:i/>
                <w:sz w:val="20"/>
                <w:szCs w:val="20"/>
                <w:lang w:val="en-CA"/>
              </w:rPr>
            </w:pPr>
            <w:r w:rsidRPr="00943476">
              <w:rPr>
                <w:rFonts w:eastAsia="Calibri" w:cs="Times New Roman"/>
                <w:i/>
                <w:sz w:val="20"/>
                <w:szCs w:val="20"/>
                <w:lang w:val="en-CA"/>
              </w:rPr>
              <w:t>Human Biological Material Collection, Storage and Use</w:t>
            </w:r>
            <w:r w:rsidR="009D596B" w:rsidRPr="00343BA1">
              <w:rPr>
                <w:rFonts w:eastAsia="Calibri" w:cs="Times New Roman"/>
                <w:sz w:val="20"/>
                <w:szCs w:val="20"/>
              </w:rPr>
              <w:t>, v.2</w:t>
            </w:r>
            <w:r>
              <w:rPr>
                <w:rFonts w:eastAsia="Calibri" w:cs="Times New Roman"/>
                <w:sz w:val="20"/>
                <w:szCs w:val="20"/>
              </w:rPr>
              <w:t>.1</w:t>
            </w:r>
            <w:r w:rsidR="009D596B" w:rsidRPr="00343BA1">
              <w:rPr>
                <w:rFonts w:eastAsia="Calibri" w:cs="Times New Roman"/>
                <w:sz w:val="20"/>
                <w:szCs w:val="20"/>
              </w:rPr>
              <w:t xml:space="preserve">, </w:t>
            </w:r>
            <w:r>
              <w:rPr>
                <w:rFonts w:eastAsia="Calibri" w:cs="Times New Roman"/>
                <w:sz w:val="20"/>
                <w:szCs w:val="20"/>
              </w:rPr>
              <w:t>June 2015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[9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2460D011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  <w:p w14:paraId="311AD712" w14:textId="46F08179" w:rsidR="009D596B" w:rsidRPr="00343BA1" w:rsidRDefault="009D596B" w:rsidP="00C7364A">
            <w:pPr>
              <w:rPr>
                <w:rFonts w:eastAsia="Times New Roman" w:cs="Times New Roman"/>
                <w:sz w:val="20"/>
                <w:szCs w:val="20"/>
              </w:rPr>
            </w:pPr>
            <w:r w:rsidRPr="00343BA1">
              <w:rPr>
                <w:rFonts w:eastAsia="Times New Roman" w:cs="Times New Roman"/>
                <w:i/>
                <w:sz w:val="20"/>
                <w:szCs w:val="20"/>
              </w:rPr>
              <w:t xml:space="preserve">Disclosure of Results and </w:t>
            </w:r>
            <w:r w:rsidRPr="00343BA1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Publication Policy</w:t>
            </w:r>
            <w:r w:rsidRPr="00343BA1">
              <w:rPr>
                <w:rFonts w:eastAsia="Times New Roman" w:cs="Times New Roman"/>
                <w:sz w:val="20"/>
                <w:szCs w:val="20"/>
              </w:rPr>
              <w:t>, v.4.2, March</w:t>
            </w:r>
            <w:r w:rsidR="00943476">
              <w:rPr>
                <w:rFonts w:eastAsia="Times New Roman" w:cs="Times New Roman"/>
                <w:sz w:val="20"/>
                <w:szCs w:val="20"/>
              </w:rPr>
              <w:t xml:space="preserve"> 2015</w:t>
            </w:r>
            <w:r w:rsidR="004F7C31">
              <w:rPr>
                <w:rFonts w:eastAsia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[10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6DB99E89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0503D52D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Belgium</w:t>
            </w:r>
          </w:p>
        </w:tc>
        <w:tc>
          <w:tcPr>
            <w:tcW w:w="1282" w:type="pct"/>
          </w:tcPr>
          <w:p w14:paraId="31DEBA8A" w14:textId="48A7085D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4AF8B585" w14:textId="171EFF38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(source of the materials)</w:t>
            </w:r>
          </w:p>
          <w:p w14:paraId="2315AC94" w14:textId="4EDAA000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‘EORTC’ must be visible in the publication’s header (for clinical study </w:t>
            </w:r>
            <w:r w:rsidRPr="00343BA1">
              <w:rPr>
                <w:rFonts w:eastAsia="Calibri" w:cs="Times New Roman"/>
                <w:sz w:val="20"/>
                <w:szCs w:val="20"/>
              </w:rPr>
              <w:lastRenderedPageBreak/>
              <w:t>results and ancillary research to EORTC protocols conducted by EORTC members)</w:t>
            </w:r>
          </w:p>
          <w:p w14:paraId="7EEF40E2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Types of publication:</w:t>
            </w:r>
          </w:p>
          <w:p w14:paraId="7B9F8E7E" w14:textId="02759DDF" w:rsidR="009D596B" w:rsidRPr="00343BA1" w:rsidRDefault="009D596B" w:rsidP="00287405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Joint publication (1</w:t>
            </w:r>
            <w:r w:rsidRPr="00343BA1">
              <w:rPr>
                <w:rFonts w:eastAsia="Calibri" w:cs="Times New Roman"/>
                <w:sz w:val="20"/>
                <w:szCs w:val="20"/>
                <w:vertAlign w:val="superscript"/>
                <w:lang w:val="en-CA"/>
              </w:rPr>
              <w:t>st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)</w:t>
            </w:r>
          </w:p>
          <w:p w14:paraId="75362B3B" w14:textId="6B36ED45" w:rsidR="009D596B" w:rsidRPr="00343BA1" w:rsidRDefault="009D596B" w:rsidP="00287405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Site-specific publication (2</w:t>
            </w:r>
            <w:r w:rsidRPr="00343BA1">
              <w:rPr>
                <w:rFonts w:eastAsia="Calibri" w:cs="Times New Roman"/>
                <w:sz w:val="20"/>
                <w:szCs w:val="20"/>
                <w:vertAlign w:val="superscript"/>
                <w:lang w:val="en-CA"/>
              </w:rPr>
              <w:t>nd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), possible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only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:</w:t>
            </w:r>
          </w:p>
          <w:p w14:paraId="60E82682" w14:textId="2E8A5C9F" w:rsidR="009D596B" w:rsidRPr="001B785B" w:rsidRDefault="009D596B" w:rsidP="00702F29">
            <w:pPr>
              <w:pStyle w:val="ListParagraph"/>
              <w:numPr>
                <w:ilvl w:val="1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CA"/>
              </w:rPr>
            </w:pPr>
            <w:r w:rsidRPr="001B785B">
              <w:rPr>
                <w:rFonts w:ascii="Times New Roman" w:eastAsia="Calibri" w:hAnsi="Times New Roman" w:cs="Times New Roman"/>
                <w:sz w:val="20"/>
                <w:szCs w:val="20"/>
                <w:lang w:val="en-CA"/>
              </w:rPr>
              <w:t>After joint publication;</w:t>
            </w:r>
          </w:p>
          <w:p w14:paraId="3EBA518D" w14:textId="0D101868" w:rsidR="009D596B" w:rsidRPr="001B785B" w:rsidRDefault="009D596B" w:rsidP="00702F29">
            <w:pPr>
              <w:pStyle w:val="ListParagraph"/>
              <w:numPr>
                <w:ilvl w:val="1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CA"/>
              </w:rPr>
            </w:pPr>
            <w:r w:rsidRPr="001B785B">
              <w:rPr>
                <w:rFonts w:ascii="Times New Roman" w:eastAsia="Calibri" w:hAnsi="Times New Roman" w:cs="Times New Roman"/>
                <w:sz w:val="20"/>
                <w:szCs w:val="20"/>
                <w:lang w:val="en-CA"/>
              </w:rPr>
              <w:t>After expiration of the 12-month database lock;</w:t>
            </w:r>
          </w:p>
          <w:p w14:paraId="5FA302FA" w14:textId="3D84FCB0" w:rsidR="009D596B" w:rsidRPr="001B785B" w:rsidRDefault="009D596B" w:rsidP="001B785B">
            <w:pPr>
              <w:pStyle w:val="ListParagraph"/>
              <w:numPr>
                <w:ilvl w:val="1"/>
                <w:numId w:val="8"/>
              </w:numPr>
              <w:spacing w:after="200"/>
              <w:ind w:left="1066" w:hanging="357"/>
              <w:rPr>
                <w:rFonts w:ascii="Times New Roman" w:eastAsia="Calibri" w:hAnsi="Times New Roman" w:cs="Times New Roman"/>
                <w:sz w:val="20"/>
                <w:szCs w:val="20"/>
                <w:lang w:val="en-CA"/>
              </w:rPr>
            </w:pPr>
            <w:r w:rsidRPr="001B785B">
              <w:rPr>
                <w:rFonts w:ascii="Times New Roman" w:eastAsia="Calibri" w:hAnsi="Times New Roman" w:cs="Times New Roman"/>
                <w:sz w:val="20"/>
                <w:szCs w:val="20"/>
                <w:lang w:val="en-CA"/>
              </w:rPr>
              <w:t>If joint study is terminated.</w:t>
            </w:r>
          </w:p>
          <w:p w14:paraId="6FF66AA1" w14:textId="77777777" w:rsidR="009D596B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CA"/>
              </w:rPr>
              <w:t>Possibility of Co-authorship</w:t>
            </w:r>
          </w:p>
          <w:p w14:paraId="70886829" w14:textId="5B6590A2" w:rsidR="009D596B" w:rsidRPr="009B4D83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>(if appropriate)</w:t>
            </w:r>
          </w:p>
          <w:p w14:paraId="3959A644" w14:textId="4C292C0F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Responsibilities of the 1</w:t>
            </w:r>
            <w:r w:rsidRPr="00343BA1">
              <w:rPr>
                <w:rFonts w:eastAsia="Calibri" w:cs="Times New Roman"/>
                <w:sz w:val="20"/>
                <w:szCs w:val="20"/>
                <w:vertAlign w:val="superscript"/>
                <w:lang w:val="en-CA"/>
              </w:rPr>
              <w:t>st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author (usually the Study Coordinator):</w:t>
            </w:r>
          </w:p>
          <w:p w14:paraId="153AA52E" w14:textId="77777777" w:rsidR="009D596B" w:rsidRPr="00343BA1" w:rsidRDefault="009D596B" w:rsidP="003E494D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Write the first draft of the manuscript (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within 6 months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of receiving the analysis produced by EORTC Headquarters);</w:t>
            </w:r>
          </w:p>
          <w:p w14:paraId="6F1A19BE" w14:textId="628984B9" w:rsidR="009D596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38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Ensure all authors see and approve the final manuscript.</w:t>
            </w:r>
          </w:p>
          <w:p w14:paraId="6FD7C998" w14:textId="594BBA8E" w:rsidR="0007036F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*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Compliance with ICMJE Guidelines for authorship (i.e. 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>substantial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contribution to the work and able to take responsibility for the content), otherwise acknowledgment.</w:t>
            </w:r>
          </w:p>
        </w:tc>
        <w:tc>
          <w:tcPr>
            <w:tcW w:w="1282" w:type="pct"/>
          </w:tcPr>
          <w:p w14:paraId="4D9C99AF" w14:textId="073416F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lastRenderedPageBreak/>
              <w:t>Site-specific publications:</w:t>
            </w:r>
          </w:p>
          <w:p w14:paraId="7305C392" w14:textId="5AC74120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Proposed publications must be </w:t>
            </w:r>
            <w:r>
              <w:rPr>
                <w:rFonts w:eastAsia="Calibri" w:cs="Times New Roman"/>
                <w:sz w:val="20"/>
                <w:szCs w:val="20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the Head of the EORTC Statistics Department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at least 30 days 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submission for review and comment.</w:t>
            </w:r>
          </w:p>
          <w:p w14:paraId="322769A3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  <w:p w14:paraId="445DCF58" w14:textId="7851E039" w:rsidR="009D596B" w:rsidRPr="00343BA1" w:rsidRDefault="009D596B" w:rsidP="009B4D8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596B" w:rsidRPr="00D60968" w14:paraId="4ABA1164" w14:textId="77777777" w:rsidTr="0007036F">
        <w:tc>
          <w:tcPr>
            <w:tcW w:w="905" w:type="pct"/>
          </w:tcPr>
          <w:p w14:paraId="30B9AB26" w14:textId="20507A0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7</w:t>
            </w:r>
            <w:r w:rsidRPr="00343BA1">
              <w:rPr>
                <w:rFonts w:eastAsia="Calibri" w:cs="Times New Roman"/>
                <w:sz w:val="20"/>
                <w:szCs w:val="20"/>
              </w:rPr>
              <w:t>. CONSTANCES Cohort</w:t>
            </w:r>
          </w:p>
        </w:tc>
        <w:tc>
          <w:tcPr>
            <w:tcW w:w="1021" w:type="pct"/>
          </w:tcPr>
          <w:p w14:paraId="5DE7A566" w14:textId="05CEDC56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 xml:space="preserve">Constances Charter </w:t>
            </w:r>
            <w:r w:rsidR="009413E9">
              <w:rPr>
                <w:rFonts w:eastAsia="Calibri" w:cs="Times New Roman"/>
                <w:i/>
                <w:sz w:val="20"/>
                <w:szCs w:val="20"/>
              </w:rPr>
              <w:t>(draft)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9413E9">
              <w:rPr>
                <w:rFonts w:eastAsia="Calibri" w:cs="Times New Roman"/>
                <w:sz w:val="20"/>
                <w:szCs w:val="20"/>
              </w:rPr>
              <w:t>January 2017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[11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1AC116AB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7C8F6513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France</w:t>
            </w:r>
          </w:p>
        </w:tc>
        <w:tc>
          <w:tcPr>
            <w:tcW w:w="1282" w:type="pct"/>
          </w:tcPr>
          <w:p w14:paraId="4914E800" w14:textId="4215199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Co-authorship</w:t>
            </w:r>
          </w:p>
          <w:p w14:paraId="0AF76D58" w14:textId="2C96FC28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At least one member of the CONSTANCES team must appear in any publication stemming from the use of their data (very substantial scientific and technical activity).</w:t>
            </w:r>
          </w:p>
          <w:p w14:paraId="7587C0B3" w14:textId="7FAF1C14" w:rsidR="009D596B" w:rsidRPr="00343BA1" w:rsidRDefault="001B785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br/>
            </w:r>
            <w:r w:rsidR="009D596B" w:rsidRPr="00343BA1">
              <w:rPr>
                <w:rFonts w:eastAsia="Calibri" w:cs="Times New Roman"/>
                <w:b/>
                <w:sz w:val="20"/>
                <w:szCs w:val="20"/>
              </w:rPr>
              <w:t>Acknowledgment</w:t>
            </w:r>
          </w:p>
          <w:p w14:paraId="24192F7B" w14:textId="679584D8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(source of the data, funder, possible nominative acknowledgments of individual researchers and other partners)</w:t>
            </w:r>
          </w:p>
          <w:p w14:paraId="1E1BDF76" w14:textId="1C410D9B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(standard paragraph)</w:t>
            </w:r>
          </w:p>
          <w:p w14:paraId="751B85D9" w14:textId="610BCFCF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</w:rPr>
              <w:t>‘CONSTANCES’ must appear in the title of all publications.</w:t>
            </w:r>
          </w:p>
          <w:p w14:paraId="26F02716" w14:textId="7BD539A0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All publications must refer to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at least one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of the methodological articles published by the CONSTANCES team.</w:t>
            </w:r>
          </w:p>
        </w:tc>
        <w:tc>
          <w:tcPr>
            <w:tcW w:w="1282" w:type="pct"/>
          </w:tcPr>
          <w:p w14:paraId="66183BC6" w14:textId="6F88BFFF" w:rsidR="009D596B" w:rsidRPr="00343BA1" w:rsidRDefault="009D596B" w:rsidP="00997C1C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lastRenderedPageBreak/>
              <w:t xml:space="preserve">Proposed publication must be </w:t>
            </w:r>
            <w:r>
              <w:rPr>
                <w:rFonts w:eastAsia="Calibri" w:cs="Times New Roman"/>
                <w:sz w:val="20"/>
                <w:szCs w:val="20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the CONSTANCES Director </w:t>
            </w:r>
            <w:r w:rsidRPr="00454C8E">
              <w:rPr>
                <w:rFonts w:eastAsia="Calibri" w:cs="Times New Roman"/>
                <w:sz w:val="20"/>
                <w:szCs w:val="20"/>
                <w:u w:val="single"/>
              </w:rPr>
              <w:t>upon submission</w:t>
            </w:r>
            <w:r w:rsidRPr="00343BA1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9D596B" w:rsidRPr="00D60968" w14:paraId="352CA6C9" w14:textId="77777777" w:rsidTr="0007036F">
        <w:tc>
          <w:tcPr>
            <w:tcW w:w="905" w:type="pct"/>
          </w:tcPr>
          <w:p w14:paraId="4BA98374" w14:textId="58780714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8</w:t>
            </w:r>
            <w:r w:rsidRPr="00343BA1">
              <w:rPr>
                <w:rFonts w:eastAsia="Calibri" w:cs="Times New Roman"/>
                <w:sz w:val="20"/>
                <w:szCs w:val="20"/>
              </w:rPr>
              <w:t>. Northern Ireland Biobank (NIB)</w:t>
            </w:r>
          </w:p>
        </w:tc>
        <w:tc>
          <w:tcPr>
            <w:tcW w:w="1021" w:type="pct"/>
          </w:tcPr>
          <w:p w14:paraId="4124CDBC" w14:textId="35F8E54D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NIB Access Policy</w:t>
            </w:r>
            <w:r w:rsidRPr="00343BA1">
              <w:rPr>
                <w:rFonts w:eastAsia="Calibri" w:cs="Times New Roman"/>
                <w:sz w:val="20"/>
                <w:szCs w:val="20"/>
              </w:rPr>
              <w:t>, v.1, February 2013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[12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3BF581E9" w14:textId="0D074FEE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Ireland</w:t>
            </w:r>
          </w:p>
        </w:tc>
        <w:tc>
          <w:tcPr>
            <w:tcW w:w="1282" w:type="pct"/>
          </w:tcPr>
          <w:p w14:paraId="033D1BC3" w14:textId="279066A5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7DE35401" w14:textId="5FFDD05F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(source of the biosamples)</w:t>
            </w:r>
          </w:p>
          <w:p w14:paraId="54858E9A" w14:textId="2E8EEB24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*Further conditions are listed in the Terms and Conditions in the preliminary application form [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not available online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].</w:t>
            </w:r>
          </w:p>
        </w:tc>
        <w:tc>
          <w:tcPr>
            <w:tcW w:w="1282" w:type="pct"/>
          </w:tcPr>
          <w:p w14:paraId="22BC8450" w14:textId="39E91B9D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Proposed publications must be provided to the NIB.</w:t>
            </w:r>
          </w:p>
        </w:tc>
      </w:tr>
      <w:tr w:rsidR="009D596B" w:rsidRPr="00D60968" w14:paraId="773FBDF0" w14:textId="77777777" w:rsidTr="0007036F">
        <w:tc>
          <w:tcPr>
            <w:tcW w:w="905" w:type="pct"/>
          </w:tcPr>
          <w:p w14:paraId="5F3A09D6" w14:textId="1737888F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</w:t>
            </w:r>
            <w:r w:rsidRPr="00343BA1">
              <w:rPr>
                <w:rFonts w:eastAsia="Calibri" w:cs="Times New Roman"/>
                <w:sz w:val="20"/>
                <w:szCs w:val="20"/>
              </w:rPr>
              <w:t>. Telethon Network of Genetic Biobanks (TNGB)</w:t>
            </w:r>
          </w:p>
          <w:p w14:paraId="50982EC8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1" w:type="pct"/>
          </w:tcPr>
          <w:p w14:paraId="794798E7" w14:textId="16554B7C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Guidelines for Genetic Biobanks</w:t>
            </w:r>
            <w:r w:rsidRPr="00343BA1">
              <w:rPr>
                <w:rFonts w:eastAsia="Calibri" w:cs="Times New Roman"/>
                <w:sz w:val="20"/>
                <w:szCs w:val="20"/>
              </w:rPr>
              <w:t>, May 2004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[13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06C211B9" w14:textId="4F6343C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Telethon Network of Genetic Biobanks (TNGB) Charter</w:t>
            </w:r>
            <w:r w:rsidRPr="00343BA1">
              <w:rPr>
                <w:rFonts w:eastAsia="Calibri" w:cs="Times New Roman"/>
                <w:sz w:val="20"/>
                <w:szCs w:val="20"/>
              </w:rPr>
              <w:t>, December 2015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[14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5E2E9A5B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3CE47F15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Italy</w:t>
            </w:r>
          </w:p>
        </w:tc>
        <w:tc>
          <w:tcPr>
            <w:tcW w:w="1282" w:type="pct"/>
          </w:tcPr>
          <w:p w14:paraId="0EF13797" w14:textId="56EE5B2B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112C6D1F" w14:textId="79529919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(source of the biosamples, service provided by the biobank)</w:t>
            </w:r>
          </w:p>
          <w:p w14:paraId="1BD0129B" w14:textId="18668892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Possibility of Co-authorship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(when appropriate)</w:t>
            </w:r>
          </w:p>
          <w:p w14:paraId="36E71A2D" w14:textId="482AC2D6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If TNGB staff actively takes part in the activities that are outlined in the publication, then co-authorship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may be admissible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1282" w:type="pct"/>
          </w:tcPr>
          <w:p w14:paraId="5AE3FBCD" w14:textId="1CFF6ECF" w:rsidR="009D596B" w:rsidRPr="00343BA1" w:rsidRDefault="009D596B" w:rsidP="00997C1C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Copy of accepted publications must </w:t>
            </w:r>
            <w:r>
              <w:rPr>
                <w:rFonts w:eastAsia="Calibri" w:cs="Times New Roman"/>
                <w:sz w:val="20"/>
                <w:szCs w:val="20"/>
              </w:rPr>
              <w:t>be provided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the biobank.</w:t>
            </w:r>
          </w:p>
        </w:tc>
      </w:tr>
      <w:tr w:rsidR="009D596B" w:rsidRPr="00D60968" w14:paraId="2438039A" w14:textId="77777777" w:rsidTr="0007036F">
        <w:tc>
          <w:tcPr>
            <w:tcW w:w="905" w:type="pct"/>
          </w:tcPr>
          <w:p w14:paraId="3E850814" w14:textId="3CBAE61E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  <w:r w:rsidRPr="00343BA1">
              <w:rPr>
                <w:rFonts w:eastAsia="Calibri" w:cs="Times New Roman"/>
                <w:sz w:val="20"/>
                <w:szCs w:val="20"/>
              </w:rPr>
              <w:t>. Cohort of Norway (CONOR)</w:t>
            </w:r>
          </w:p>
        </w:tc>
        <w:tc>
          <w:tcPr>
            <w:tcW w:w="1021" w:type="pct"/>
          </w:tcPr>
          <w:p w14:paraId="1093B545" w14:textId="5B2962A4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Guidelines for access to CONOR materials</w:t>
            </w:r>
            <w:r w:rsidRPr="00343BA1">
              <w:rPr>
                <w:rFonts w:eastAsia="Calibri" w:cs="Times New Roman"/>
                <w:sz w:val="20"/>
                <w:szCs w:val="20"/>
              </w:rPr>
              <w:t>, December 2004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[15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0D9DCEEB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7A17BF58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Norway</w:t>
            </w:r>
          </w:p>
        </w:tc>
        <w:tc>
          <w:tcPr>
            <w:tcW w:w="1282" w:type="pct"/>
          </w:tcPr>
          <w:p w14:paraId="197077AE" w14:textId="0AAC1446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06926E8A" w14:textId="44A295AC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(source of the data and CONOR website)</w:t>
            </w:r>
          </w:p>
          <w:p w14:paraId="368261C6" w14:textId="1F2CBA7E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sentence)</w:t>
            </w:r>
          </w:p>
          <w:p w14:paraId="4899BD84" w14:textId="4BDB39B8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‘Cohort of Norway’ or ‘CONOR’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must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be mentioned in the title </w:t>
            </w:r>
            <w:r w:rsidRPr="00343BA1">
              <w:rPr>
                <w:rFonts w:eastAsia="Calibri" w:cs="Times New Roman"/>
                <w:i/>
                <w:sz w:val="20"/>
                <w:szCs w:val="20"/>
                <w:lang w:val="en-CA"/>
              </w:rPr>
              <w:t>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abstract of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the publication for visibility in PubMed searches.</w:t>
            </w:r>
          </w:p>
          <w:p w14:paraId="7C149916" w14:textId="0FF30307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Reference to the biobank’s methodological article.</w:t>
            </w:r>
          </w:p>
        </w:tc>
        <w:tc>
          <w:tcPr>
            <w:tcW w:w="1282" w:type="pct"/>
          </w:tcPr>
          <w:p w14:paraId="4E72974C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lastRenderedPageBreak/>
              <w:t xml:space="preserve">Proposed publications must be provided to CONOR secretariat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submission. Comments must be returned within 14 days.</w:t>
            </w:r>
          </w:p>
          <w:p w14:paraId="3D41E697" w14:textId="122B9564" w:rsidR="009D596B" w:rsidRPr="00343BA1" w:rsidRDefault="009D596B" w:rsidP="00997C1C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Copy of accepted publications must be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provided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the biobank.</w:t>
            </w:r>
          </w:p>
        </w:tc>
      </w:tr>
      <w:tr w:rsidR="009D596B" w:rsidRPr="00D60968" w14:paraId="4BBFDEF4" w14:textId="77777777" w:rsidTr="0007036F">
        <w:tc>
          <w:tcPr>
            <w:tcW w:w="905" w:type="pct"/>
          </w:tcPr>
          <w:p w14:paraId="13EEEF22" w14:textId="49CA7E8B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11</w:t>
            </w:r>
            <w:r w:rsidRPr="00343BA1">
              <w:rPr>
                <w:rFonts w:eastAsia="Calibri" w:cs="Times New Roman"/>
                <w:sz w:val="20"/>
                <w:szCs w:val="20"/>
              </w:rPr>
              <w:t>. Nord-Trøndelag Health Study (The HUNT Study)</w:t>
            </w:r>
          </w:p>
        </w:tc>
        <w:tc>
          <w:tcPr>
            <w:tcW w:w="1021" w:type="pct"/>
          </w:tcPr>
          <w:p w14:paraId="5058AA11" w14:textId="6108BFCC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HUNT,</w:t>
            </w:r>
            <w:r w:rsidRPr="00343BA1">
              <w:rPr>
                <w:rFonts w:eastAsia="Calibri" w:cs="Times New Roman"/>
                <w:i/>
                <w:sz w:val="20"/>
                <w:szCs w:val="20"/>
              </w:rPr>
              <w:t xml:space="preserve"> Guidelines for publication of research results using HUNT-data</w:t>
            </w:r>
            <w:r w:rsidRPr="00343BA1">
              <w:rPr>
                <w:rFonts w:eastAsia="Calibri" w:cs="Times New Roman"/>
                <w:sz w:val="20"/>
                <w:szCs w:val="20"/>
              </w:rPr>
              <w:t>, 2016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[16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1A19D0EE" w14:textId="505B59D7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HUNT, </w:t>
            </w:r>
            <w:r w:rsidRPr="00343BA1">
              <w:rPr>
                <w:rFonts w:eastAsia="Calibri" w:cs="Times New Roman"/>
                <w:i/>
                <w:sz w:val="20"/>
                <w:szCs w:val="20"/>
              </w:rPr>
              <w:t>Guidelines for administration and use of research data from the Nord-Trøndelag Health Study (HUNT)</w:t>
            </w:r>
            <w:r w:rsidRPr="00343BA1">
              <w:rPr>
                <w:rFonts w:eastAsia="Calibri" w:cs="Times New Roman"/>
                <w:sz w:val="20"/>
                <w:szCs w:val="20"/>
              </w:rPr>
              <w:t>, Document ID 1927, v.1.1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[17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6B70F43A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Norway</w:t>
            </w:r>
          </w:p>
        </w:tc>
        <w:tc>
          <w:tcPr>
            <w:tcW w:w="1282" w:type="pct"/>
          </w:tcPr>
          <w:p w14:paraId="675656FE" w14:textId="77777777" w:rsidR="009D596B" w:rsidRPr="00343BA1" w:rsidRDefault="009D596B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76544D46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</w:t>
            </w:r>
            <w:r w:rsidRPr="00343BA1">
              <w:rPr>
                <w:rFonts w:eastAsia="Calibri" w:cs="Times New Roman"/>
                <w:sz w:val="20"/>
                <w:szCs w:val="20"/>
              </w:rPr>
              <w:t>contribution of HUNT and the institutes that have helped with data collection)</w:t>
            </w:r>
          </w:p>
          <w:p w14:paraId="1B257210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Solely HUNT data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:</w:t>
            </w:r>
          </w:p>
          <w:p w14:paraId="06959E91" w14:textId="77777777" w:rsidR="009D596B" w:rsidRPr="00343BA1" w:rsidRDefault="009D596B" w:rsidP="00C7364A">
            <w:pPr>
              <w:ind w:left="54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“HUNT Study” must be part of the title (if no objection from journal);</w:t>
            </w:r>
          </w:p>
          <w:p w14:paraId="34F0D07B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HUNT data + other data sources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:</w:t>
            </w:r>
          </w:p>
          <w:p w14:paraId="157AD42E" w14:textId="77777777" w:rsidR="009D596B" w:rsidRPr="00343BA1" w:rsidRDefault="009D596B" w:rsidP="00C7364A">
            <w:pPr>
              <w:ind w:left="54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HUNT to be mentioned in the title (when possible)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in the Methods section;</w:t>
            </w:r>
          </w:p>
          <w:p w14:paraId="242AA5DB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paragraph)</w:t>
            </w:r>
          </w:p>
          <w:p w14:paraId="39E3FA75" w14:textId="1808558D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‘HUNT’ as a keyword.</w:t>
            </w:r>
          </w:p>
          <w:p w14:paraId="4101A87C" w14:textId="188AAB9E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*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Vancouver rules of authorship must be followed for authorship</w:t>
            </w:r>
          </w:p>
        </w:tc>
        <w:tc>
          <w:tcPr>
            <w:tcW w:w="1282" w:type="pct"/>
          </w:tcPr>
          <w:p w14:paraId="77A9845F" w14:textId="6E0CD07D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Proposed abstracts, presentations or publications must be </w:t>
            </w:r>
            <w:r>
              <w:rPr>
                <w:rFonts w:eastAsia="Calibri" w:cs="Times New Roman"/>
                <w:sz w:val="20"/>
                <w:szCs w:val="20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the Publication Committee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submission (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not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a review committee for content).</w:t>
            </w:r>
          </w:p>
          <w:p w14:paraId="1287F094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Review limited to ensuring that:</w:t>
            </w:r>
          </w:p>
          <w:p w14:paraId="04250A47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Publication is in line with the publication plan; and</w:t>
            </w:r>
          </w:p>
          <w:p w14:paraId="785764B8" w14:textId="7F1CEC32" w:rsidR="009D596B" w:rsidRPr="00343BA1" w:rsidRDefault="009D596B" w:rsidP="001B785B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Authors have respected the co-authorship rules and the agreement on the use of variables. Typical processing time is between 1-2 weeks (not delay publication process).</w:t>
            </w:r>
          </w:p>
        </w:tc>
      </w:tr>
      <w:tr w:rsidR="009D596B" w:rsidRPr="00D60968" w14:paraId="6C2F4408" w14:textId="77777777" w:rsidTr="0007036F">
        <w:tc>
          <w:tcPr>
            <w:tcW w:w="905" w:type="pct"/>
          </w:tcPr>
          <w:p w14:paraId="1AD91713" w14:textId="6A5A5450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</w:rPr>
              <w:t>12</w:t>
            </w:r>
            <w:r w:rsidRPr="00343BA1">
              <w:rPr>
                <w:rFonts w:eastAsia="Calibri" w:cs="Times New Roman"/>
                <w:sz w:val="20"/>
                <w:szCs w:val="20"/>
              </w:rPr>
              <w:t>. Norwegian Mother and Child Cohort Study (MoBa)</w:t>
            </w:r>
          </w:p>
        </w:tc>
        <w:tc>
          <w:tcPr>
            <w:tcW w:w="1021" w:type="pct"/>
          </w:tcPr>
          <w:p w14:paraId="155704FA" w14:textId="4F75B44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MoBa Guidelines for Research</w:t>
            </w:r>
            <w:r w:rsidRPr="00343BA1">
              <w:rPr>
                <w:rFonts w:eastAsia="Calibri" w:cs="Times New Roman"/>
                <w:sz w:val="20"/>
                <w:szCs w:val="20"/>
              </w:rPr>
              <w:t>, October 2015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[18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4666B2D4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6CE737D8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Norway</w:t>
            </w:r>
          </w:p>
        </w:tc>
        <w:tc>
          <w:tcPr>
            <w:tcW w:w="1282" w:type="pct"/>
          </w:tcPr>
          <w:p w14:paraId="52EEED9A" w14:textId="3D9346BC" w:rsidR="009D596B" w:rsidRPr="00343BA1" w:rsidRDefault="009D596B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15F07C1A" w14:textId="33A87AEE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paragraph)</w:t>
            </w:r>
          </w:p>
          <w:p w14:paraId="638C59CA" w14:textId="28402D58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Identify MoBa in the Methods section.</w:t>
            </w:r>
          </w:p>
          <w:p w14:paraId="04AE4E89" w14:textId="41184463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Include MoBa and NIPH logos on any posters or presentations (scientific credit).</w:t>
            </w:r>
          </w:p>
          <w:p w14:paraId="36013791" w14:textId="5236AC1C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282" w:type="pct"/>
          </w:tcPr>
          <w:p w14:paraId="54B3CE06" w14:textId="52B204CB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Proposed publications must be 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MoBa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submission (administrative review). Review will be conducted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within two weeks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of confirmed receipt.</w:t>
            </w:r>
          </w:p>
          <w:p w14:paraId="60F58C0F" w14:textId="3B48B2E2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Approval from MoBa is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not required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for abstracts and posters; however, a copy must be 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MoBa.</w:t>
            </w:r>
          </w:p>
          <w:p w14:paraId="0BBAC4BE" w14:textId="16758551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Review limited to ensuring that:</w:t>
            </w:r>
          </w:p>
          <w:p w14:paraId="1E386CB5" w14:textId="2C08FD72" w:rsidR="009D596B" w:rsidRPr="00343BA1" w:rsidRDefault="009D596B" w:rsidP="007E2142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MoBa is correctly described;</w:t>
            </w:r>
          </w:p>
          <w:p w14:paraId="24037021" w14:textId="1AEC14C0" w:rsidR="009D596B" w:rsidRPr="00343BA1" w:rsidRDefault="009D596B" w:rsidP="007E2142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Mandatory references are included;</w:t>
            </w:r>
          </w:p>
          <w:p w14:paraId="67BD81F3" w14:textId="139E3F04" w:rsidR="009D596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38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Analyses align with the scientific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aims of the approved application.</w:t>
            </w:r>
          </w:p>
        </w:tc>
      </w:tr>
      <w:tr w:rsidR="009D596B" w:rsidRPr="00D60968" w14:paraId="1F840651" w14:textId="77777777" w:rsidTr="0007036F">
        <w:tc>
          <w:tcPr>
            <w:tcW w:w="905" w:type="pct"/>
          </w:tcPr>
          <w:p w14:paraId="6C51D14D" w14:textId="034D3A8A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13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 LifeGene</w:t>
            </w:r>
          </w:p>
        </w:tc>
        <w:tc>
          <w:tcPr>
            <w:tcW w:w="1021" w:type="pct"/>
          </w:tcPr>
          <w:p w14:paraId="19D7747B" w14:textId="68BEF864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LifeGene Access and IP Policy</w:t>
            </w:r>
            <w:r w:rsidRPr="00343BA1">
              <w:rPr>
                <w:rFonts w:eastAsia="Calibri" w:cs="Times New Roman"/>
                <w:sz w:val="20"/>
                <w:szCs w:val="20"/>
              </w:rPr>
              <w:t>, v.2.0, February 2015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[19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7CAC5402" w14:textId="3C9298B3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Material and Data Transfer Agreement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[20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7A1FDA37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Sweden</w:t>
            </w:r>
          </w:p>
        </w:tc>
        <w:tc>
          <w:tcPr>
            <w:tcW w:w="1282" w:type="pct"/>
          </w:tcPr>
          <w:p w14:paraId="4F1AFD74" w14:textId="597A22BB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40594881" w14:textId="6EEBF58F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(source of data/biosamples and funding)</w:t>
            </w:r>
          </w:p>
          <w:p w14:paraId="560D7C3A" w14:textId="2D8B2035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(clear guidance provided by LifeGene)</w:t>
            </w:r>
          </w:p>
          <w:p w14:paraId="3EA6DDB6" w14:textId="3334E90C" w:rsidR="009D596B" w:rsidRPr="00343BA1" w:rsidRDefault="009D596B" w:rsidP="00651625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Co-authorship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(when appropriate)</w:t>
            </w:r>
          </w:p>
          <w:p w14:paraId="136CDCCA" w14:textId="5ECD1AF8" w:rsidR="009D596B" w:rsidRPr="00343BA1" w:rsidRDefault="009D596B" w:rsidP="00651625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7E186197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Proposed publications must be submitted to a journal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within 6 months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of completing a study.</w:t>
            </w:r>
          </w:p>
          <w:p w14:paraId="525EF258" w14:textId="52FE1198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Review of proposed publications by LifeGene is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not required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prior to submission; however, a copy should still be provided.</w:t>
            </w:r>
          </w:p>
        </w:tc>
      </w:tr>
      <w:tr w:rsidR="009D596B" w:rsidRPr="00D60968" w14:paraId="3F09A124" w14:textId="77777777" w:rsidTr="0007036F">
        <w:tc>
          <w:tcPr>
            <w:tcW w:w="905" w:type="pct"/>
          </w:tcPr>
          <w:p w14:paraId="26F31DEE" w14:textId="4984175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>14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 1958 British Birth Cohort Study</w:t>
            </w:r>
          </w:p>
        </w:tc>
        <w:tc>
          <w:tcPr>
            <w:tcW w:w="1021" w:type="pct"/>
          </w:tcPr>
          <w:p w14:paraId="607918BA" w14:textId="04523A24" w:rsidR="00F24FFD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Policy for use and oversight of samples and data arising from the Biomedical Resource of the 1958 Birth Cohort (National Child Development Study)</w:t>
            </w:r>
            <w:r w:rsidRPr="00343BA1">
              <w:rPr>
                <w:rFonts w:eastAsia="Calibri" w:cs="Times New Roman"/>
                <w:sz w:val="20"/>
                <w:szCs w:val="20"/>
              </w:rPr>
              <w:t>, v.</w:t>
            </w:r>
            <w:r w:rsidR="00271BFB">
              <w:rPr>
                <w:rFonts w:eastAsia="Calibri" w:cs="Times New Roman"/>
                <w:sz w:val="20"/>
                <w:szCs w:val="20"/>
              </w:rPr>
              <w:t>5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271BFB">
              <w:rPr>
                <w:rFonts w:eastAsia="Calibri" w:cs="Times New Roman"/>
                <w:sz w:val="20"/>
                <w:szCs w:val="20"/>
              </w:rPr>
              <w:t>January 2015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[21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20B66FD7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Kingdom</w:t>
            </w:r>
          </w:p>
        </w:tc>
        <w:tc>
          <w:tcPr>
            <w:tcW w:w="1282" w:type="pct"/>
          </w:tcPr>
          <w:p w14:paraId="39D62C5B" w14:textId="68707530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Acknowledgement</w:t>
            </w:r>
          </w:p>
          <w:p w14:paraId="3D4C9797" w14:textId="4E05708C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(data creators, depositors or copyright holders, service funders, data providers and data collections used)</w:t>
            </w:r>
          </w:p>
          <w:p w14:paraId="33209295" w14:textId="37C1EB79" w:rsidR="009D596B" w:rsidRPr="00343BA1" w:rsidRDefault="009D596B" w:rsidP="00047E8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5D2112F7" w14:textId="288D9679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Proposed publication to be 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submission (only if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controversial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).</w:t>
            </w:r>
          </w:p>
          <w:p w14:paraId="505E495E" w14:textId="08D17C33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Provide bibliographic details of any publication.</w:t>
            </w:r>
          </w:p>
          <w:p w14:paraId="2D2D5459" w14:textId="05350560" w:rsidR="009D596B" w:rsidRPr="00343BA1" w:rsidRDefault="009D596B" w:rsidP="00F910AF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596B" w:rsidRPr="00D60968" w14:paraId="235F70B7" w14:textId="77777777" w:rsidTr="0007036F">
        <w:tc>
          <w:tcPr>
            <w:tcW w:w="905" w:type="pct"/>
          </w:tcPr>
          <w:p w14:paraId="6CC0BA94" w14:textId="405626E7" w:rsidR="009D596B" w:rsidRPr="00343BA1" w:rsidRDefault="009D596B" w:rsidP="008D600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  <w:r w:rsidRPr="00343BA1">
              <w:rPr>
                <w:rFonts w:eastAsia="Calibri" w:cs="Times New Roman"/>
                <w:sz w:val="20"/>
                <w:szCs w:val="20"/>
              </w:rPr>
              <w:t>. Born in Bradford (BiB)</w:t>
            </w:r>
          </w:p>
          <w:p w14:paraId="1F198D41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021" w:type="pct"/>
          </w:tcPr>
          <w:p w14:paraId="324CAD63" w14:textId="11D5D1AC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Guidance and conditions for collaborators on the Born in Bradford programme</w:t>
            </w:r>
            <w:r w:rsidRPr="00343BA1">
              <w:rPr>
                <w:rFonts w:eastAsia="Calibri" w:cs="Times New Roman"/>
                <w:sz w:val="20"/>
                <w:szCs w:val="20"/>
              </w:rPr>
              <w:t>, n.n.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[22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42A48056" w14:textId="5AD17BD6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Kingdom</w:t>
            </w:r>
          </w:p>
        </w:tc>
        <w:tc>
          <w:tcPr>
            <w:tcW w:w="1282" w:type="pct"/>
          </w:tcPr>
          <w:p w14:paraId="39B97CEB" w14:textId="6592CE8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4C0A591A" w14:textId="2922A1C8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(Bradford community)</w:t>
            </w:r>
          </w:p>
          <w:p w14:paraId="410DE934" w14:textId="4DB8484E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paragraph)</w:t>
            </w:r>
          </w:p>
          <w:p w14:paraId="44091389" w14:textId="5AD260D8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Encourage inclusion of ‘Born in Bradford’ in publication’s title (easily identifiable) </w:t>
            </w:r>
            <w:r w:rsidRPr="00343BA1">
              <w:rPr>
                <w:rFonts w:eastAsia="Calibri" w:cs="Times New Roman"/>
                <w:i/>
                <w:sz w:val="20"/>
                <w:szCs w:val="20"/>
                <w:lang w:val="en-CA"/>
              </w:rPr>
              <w:t>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as a keyword and in the abstract.</w:t>
            </w:r>
          </w:p>
          <w:p w14:paraId="05569AC6" w14:textId="53DA23D9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Reference to the methodological article within the Methods section.</w:t>
            </w:r>
          </w:p>
          <w:p w14:paraId="09C06F4D" w14:textId="20D09B63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Contributorship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(if authorship criteria not met)</w:t>
            </w:r>
          </w:p>
          <w:p w14:paraId="54B4C9AC" w14:textId="53F1371B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(see BMJ guidelines)</w:t>
            </w:r>
          </w:p>
          <w:p w14:paraId="6D39CB5A" w14:textId="5D3B22B8" w:rsidR="009D596B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Possibility of Co-authorship</w:t>
            </w:r>
          </w:p>
          <w:p w14:paraId="40AFE3C1" w14:textId="77777777" w:rsidR="009D596B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(if appropriate)</w:t>
            </w:r>
          </w:p>
          <w:p w14:paraId="08ED90EE" w14:textId="77777777" w:rsidR="009D596B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*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Compliance with ICMJE Guidelines for authorship (recognized standard).</w:t>
            </w:r>
          </w:p>
          <w:p w14:paraId="7B935694" w14:textId="77777777" w:rsidR="001B785B" w:rsidRDefault="001B785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  <w:p w14:paraId="3BDC471F" w14:textId="06C9DB45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2E56E893" w14:textId="0DDA72EB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Proposed abstracts and publications must be provided to the BiB Executive Group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submission for review (to be conducted within two weeks of receipt).</w:t>
            </w:r>
          </w:p>
          <w:p w14:paraId="5D596343" w14:textId="77777777" w:rsidR="009D596B" w:rsidRPr="00343BA1" w:rsidRDefault="009D596B" w:rsidP="0018700C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Review is limited to ensuring that:</w:t>
            </w:r>
          </w:p>
          <w:p w14:paraId="4941E1C6" w14:textId="769C444E" w:rsidR="009D596B" w:rsidRPr="00343BA1" w:rsidRDefault="009D596B" w:rsidP="0018700C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Confidentiality is protected;</w:t>
            </w:r>
          </w:p>
          <w:p w14:paraId="6FE5583E" w14:textId="1B63CEB6" w:rsidR="009D596B" w:rsidRPr="00343BA1" w:rsidRDefault="009D596B" w:rsidP="0018700C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Study not brought into disrepute;</w:t>
            </w:r>
          </w:p>
          <w:p w14:paraId="6E693457" w14:textId="2E46EFE3" w:rsidR="009D596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38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No overlap with other papers.</w:t>
            </w:r>
          </w:p>
          <w:p w14:paraId="247C8BF0" w14:textId="45DEC571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BiB may also provide advice and feedback, when deemed useful.</w:t>
            </w:r>
          </w:p>
          <w:p w14:paraId="0F098969" w14:textId="3450A910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 copy of accepted publications to be 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the BiB Executive Group and the Parent Governors group.</w:t>
            </w:r>
          </w:p>
          <w:p w14:paraId="0CA14EF9" w14:textId="4E4AA17D" w:rsidR="009D596B" w:rsidRPr="00343BA1" w:rsidRDefault="009D596B" w:rsidP="0018700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D596B" w:rsidRPr="00D60968" w14:paraId="312D2AD7" w14:textId="77777777" w:rsidTr="0007036F">
        <w:tc>
          <w:tcPr>
            <w:tcW w:w="905" w:type="pct"/>
          </w:tcPr>
          <w:p w14:paraId="6F77AE81" w14:textId="7E7EF840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16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 Generation Scotland (GS)</w:t>
            </w:r>
          </w:p>
        </w:tc>
        <w:tc>
          <w:tcPr>
            <w:tcW w:w="1021" w:type="pct"/>
          </w:tcPr>
          <w:p w14:paraId="5D6E6F31" w14:textId="7296D52B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 xml:space="preserve">Section 5.0 </w:t>
            </w:r>
            <w:r w:rsidRPr="00343BA1">
              <w:rPr>
                <w:rFonts w:eastAsia="Calibri" w:cs="Times New Roman"/>
                <w:sz w:val="20"/>
                <w:szCs w:val="20"/>
              </w:rPr>
              <w:t>and</w:t>
            </w:r>
            <w:r w:rsidRPr="00343BA1">
              <w:rPr>
                <w:rFonts w:eastAsia="Calibri" w:cs="Times New Roman"/>
                <w:i/>
                <w:sz w:val="20"/>
                <w:szCs w:val="20"/>
              </w:rPr>
              <w:t xml:space="preserve"> Appendix 11 </w:t>
            </w:r>
            <w:r w:rsidRPr="00343BA1">
              <w:rPr>
                <w:rFonts w:eastAsia="Calibri" w:cs="Times New Roman"/>
                <w:sz w:val="20"/>
                <w:szCs w:val="20"/>
              </w:rPr>
              <w:t>of the</w:t>
            </w:r>
            <w:r w:rsidRPr="00343BA1">
              <w:rPr>
                <w:rFonts w:eastAsia="Calibri" w:cs="Times New Roman"/>
                <w:i/>
                <w:sz w:val="20"/>
                <w:szCs w:val="20"/>
              </w:rPr>
              <w:t xml:space="preserve"> Generation Scotland Management, Access and Publications Policy</w:t>
            </w:r>
            <w:r w:rsidRPr="00343BA1">
              <w:rPr>
                <w:rFonts w:eastAsia="Calibri" w:cs="Times New Roman"/>
                <w:sz w:val="20"/>
                <w:szCs w:val="20"/>
              </w:rPr>
              <w:t>, June 2016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[23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70AC8D07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Kingdom</w:t>
            </w:r>
          </w:p>
        </w:tc>
        <w:tc>
          <w:tcPr>
            <w:tcW w:w="1282" w:type="pct"/>
          </w:tcPr>
          <w:p w14:paraId="26AB4AC4" w14:textId="24C3A39A" w:rsidR="009D596B" w:rsidRPr="00343BA1" w:rsidRDefault="009D596B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CA"/>
              </w:rPr>
              <w:t>Co-a</w:t>
            </w: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uthorship</w:t>
            </w:r>
          </w:p>
          <w:p w14:paraId="1460198C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The </w:t>
            </w:r>
            <w:r w:rsidRPr="00343BA1">
              <w:rPr>
                <w:rFonts w:eastAsia="Calibri" w:cs="Times New Roman"/>
                <w:i/>
                <w:sz w:val="20"/>
                <w:szCs w:val="20"/>
                <w:lang w:val="en-CA"/>
              </w:rPr>
              <w:t>Publication Policy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applies to:</w:t>
            </w:r>
          </w:p>
          <w:p w14:paraId="45C0C941" w14:textId="77777777" w:rsidR="009D596B" w:rsidRPr="00343BA1" w:rsidRDefault="009D596B" w:rsidP="00C7364A">
            <w:pPr>
              <w:numPr>
                <w:ilvl w:val="0"/>
                <w:numId w:val="2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Internal publications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: members of GS Executive Committee &amp; Expert Working Groups</w:t>
            </w:r>
          </w:p>
          <w:p w14:paraId="0FF5A1B3" w14:textId="77777777" w:rsidR="009D596B" w:rsidRPr="00343BA1" w:rsidRDefault="009D596B" w:rsidP="00C7364A">
            <w:pPr>
              <w:ind w:left="36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(e.g. research papers based on the resource or papers describing the biobank and its work)</w:t>
            </w:r>
          </w:p>
          <w:p w14:paraId="5D4916C2" w14:textId="77777777" w:rsidR="009D596B" w:rsidRPr="00343BA1" w:rsidRDefault="009D596B" w:rsidP="00C7364A">
            <w:pPr>
              <w:numPr>
                <w:ilvl w:val="0"/>
                <w:numId w:val="2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External publications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: collaborators accessing the GS resource</w:t>
            </w:r>
          </w:p>
          <w:p w14:paraId="57FAFC4C" w14:textId="77777777" w:rsidR="009D596B" w:rsidRPr="00343BA1" w:rsidRDefault="009D596B" w:rsidP="001B785B">
            <w:pPr>
              <w:spacing w:after="200"/>
              <w:ind w:left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(e.g. original papers by researchers who have received access to GS)</w:t>
            </w:r>
          </w:p>
          <w:p w14:paraId="7246993A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Criteria (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all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must be met):</w:t>
            </w:r>
          </w:p>
          <w:p w14:paraId="197147D9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‘Academic contribution’ to study design, data collection and processing, analysis and/or reporting (both intellectual responsibility and substantive work);</w:t>
            </w:r>
          </w:p>
          <w:p w14:paraId="29DE1A63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Critical revision of article; and</w:t>
            </w:r>
          </w:p>
          <w:p w14:paraId="48A7178A" w14:textId="77777777" w:rsidR="009D596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38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Ability to defend the paper as a whole.</w:t>
            </w:r>
          </w:p>
          <w:p w14:paraId="00068299" w14:textId="3B914CDB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</w:rPr>
              <w:t>Expectation that GS be included as a co-author on abstracts and that the resource be referenced and acknowledged.</w:t>
            </w:r>
          </w:p>
          <w:p w14:paraId="140D8854" w14:textId="77777777" w:rsidR="009D596B" w:rsidRPr="00343BA1" w:rsidRDefault="009D596B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6633C830" w14:textId="3FA20052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If criteria are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not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met or an exception exists – full acknowledgment of GS</w:t>
            </w:r>
          </w:p>
          <w:p w14:paraId="6B93C0A1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text, including funding organizations)</w:t>
            </w:r>
          </w:p>
          <w:p w14:paraId="45A73DBD" w14:textId="0EBECFAA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‘Generation Scotland’ as a keyword.</w:t>
            </w:r>
            <w:r w:rsidR="001B785B">
              <w:rPr>
                <w:rFonts w:eastAsia="Calibri" w:cs="Times New Roman"/>
                <w:sz w:val="20"/>
                <w:szCs w:val="20"/>
                <w:lang w:val="en-CA"/>
              </w:rPr>
              <w:br/>
            </w:r>
          </w:p>
        </w:tc>
        <w:tc>
          <w:tcPr>
            <w:tcW w:w="1282" w:type="pct"/>
          </w:tcPr>
          <w:p w14:paraId="3BF85187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All publications must be approved by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GS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submission to a journal.</w:t>
            </w:r>
          </w:p>
          <w:p w14:paraId="38DB422B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Review entails ensuring that:</w:t>
            </w:r>
          </w:p>
          <w:p w14:paraId="4E864C5A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Confidentiality is protected;</w:t>
            </w:r>
          </w:p>
          <w:p w14:paraId="112C05A5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Any patentable results are identified;</w:t>
            </w:r>
          </w:p>
          <w:p w14:paraId="60E14276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Contribution of GS is recognized;</w:t>
            </w:r>
          </w:p>
          <w:p w14:paraId="3CBF998F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Paper will not bring the Project or Future Projects into disrepute;</w:t>
            </w:r>
          </w:p>
          <w:p w14:paraId="1D72E3FC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Study does not overlap with other papers published or in preparation; and</w:t>
            </w:r>
          </w:p>
          <w:p w14:paraId="5BA0F6A3" w14:textId="77777777" w:rsidR="009D596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38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GS requirements are adhered to (Appendix 11 </w:t>
            </w:r>
            <w:r w:rsidRPr="00343BA1">
              <w:rPr>
                <w:rFonts w:eastAsia="Calibri" w:cs="Times New Roman"/>
                <w:i/>
                <w:sz w:val="20"/>
                <w:szCs w:val="20"/>
                <w:lang w:val="en-CA"/>
              </w:rPr>
              <w:t>Policy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).</w:t>
            </w:r>
          </w:p>
          <w:p w14:paraId="55056F03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GS may also provide advice and feedback, when deemed useful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(not formal peer review)</w:t>
            </w:r>
            <w:r w:rsidRPr="00343BA1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7C7BCB07" w14:textId="7E2F3DC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Copy of published abstracts and presentations (conferences and scientific meetings) – to be </w:t>
            </w:r>
            <w:r>
              <w:rPr>
                <w:rFonts w:eastAsia="Calibri" w:cs="Times New Roman"/>
                <w:sz w:val="20"/>
                <w:szCs w:val="20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GS (no need to approve abstracts prior to submission).</w:t>
            </w:r>
          </w:p>
          <w:p w14:paraId="1B5F78AC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Collaborators to send copies of the submitted version of a publication and to inform GS when paper is accepted (send electronic version).</w:t>
            </w:r>
          </w:p>
          <w:p w14:paraId="38A51BED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</w:tr>
      <w:tr w:rsidR="009D596B" w:rsidRPr="00D60968" w14:paraId="6527D617" w14:textId="77777777" w:rsidTr="0007036F">
        <w:tc>
          <w:tcPr>
            <w:tcW w:w="905" w:type="pct"/>
          </w:tcPr>
          <w:p w14:paraId="2CD1487B" w14:textId="6107A39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17</w:t>
            </w:r>
            <w:r w:rsidRPr="00343BA1">
              <w:rPr>
                <w:rFonts w:eastAsia="Calibri" w:cs="Times New Roman"/>
                <w:sz w:val="20"/>
                <w:szCs w:val="20"/>
              </w:rPr>
              <w:t>. Million Women Study</w:t>
            </w:r>
          </w:p>
          <w:p w14:paraId="73D6705F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021" w:type="pct"/>
          </w:tcPr>
          <w:p w14:paraId="04A1D69D" w14:textId="3DCB1696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Data Access and Sharing Policy for the Million Women Study</w:t>
            </w:r>
            <w:r w:rsidRPr="00343BA1">
              <w:rPr>
                <w:rFonts w:eastAsia="Calibri" w:cs="Times New Roman"/>
                <w:sz w:val="20"/>
                <w:szCs w:val="20"/>
              </w:rPr>
              <w:t>, September 2015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[24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211F7DD0" w14:textId="77777777" w:rsidR="009D596B" w:rsidRPr="00343BA1" w:rsidRDefault="009D596B" w:rsidP="00C7364A">
            <w:pPr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  <w:lang w:val="en-GB"/>
              </w:rPr>
              <w:t>Million Women Study</w:t>
            </w:r>
          </w:p>
          <w:p w14:paraId="502A675C" w14:textId="371D4F8E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  <w:lang w:val="en-GB"/>
              </w:rPr>
              <w:t>Data Transfer Agreement</w:t>
            </w:r>
            <w:r w:rsidRPr="00343BA1">
              <w:rPr>
                <w:rFonts w:eastAsia="Calibri" w:cs="Times New Roman"/>
                <w:sz w:val="20"/>
                <w:szCs w:val="20"/>
                <w:lang w:val="en-GB"/>
              </w:rPr>
              <w:t>, September 2015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[25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05CC0340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Kingdom</w:t>
            </w:r>
          </w:p>
        </w:tc>
        <w:tc>
          <w:tcPr>
            <w:tcW w:w="1282" w:type="pct"/>
          </w:tcPr>
          <w:p w14:paraId="644D62E4" w14:textId="77777777" w:rsidR="009D596B" w:rsidRPr="00343BA1" w:rsidRDefault="009D596B" w:rsidP="002726A3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</w:rPr>
              <w:t>Co-authorship</w:t>
            </w:r>
          </w:p>
          <w:p w14:paraId="07D7A869" w14:textId="309E06A6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</w:rPr>
              <w:t>Include data contributor as an author on any publication.</w:t>
            </w:r>
          </w:p>
          <w:p w14:paraId="669B25EB" w14:textId="0067FE93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</w:rPr>
              <w:t>Million Women Study team and individual investigators, if appropriate, must be named as co-authors (recognize contributions by past and current staff/collaborators).</w:t>
            </w:r>
          </w:p>
          <w:p w14:paraId="34106D47" w14:textId="787F04F2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07955744" w14:textId="6B0C2FB2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(source of the data – University and the study)</w:t>
            </w:r>
          </w:p>
          <w:p w14:paraId="2ED4267E" w14:textId="493171EB" w:rsidR="009D596B" w:rsidRPr="00343BA1" w:rsidRDefault="009D596B" w:rsidP="001B785B">
            <w:pPr>
              <w:spacing w:after="200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Inclusion of ‘Million Women Study’ in the title, subheading </w:t>
            </w:r>
            <w:r w:rsidRPr="00343BA1">
              <w:rPr>
                <w:rFonts w:eastAsia="Calibri" w:cs="Times New Roman"/>
                <w:i/>
                <w:sz w:val="20"/>
                <w:szCs w:val="20"/>
                <w:lang w:val="en-CA"/>
              </w:rPr>
              <w:t>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abstract of the publication, when possible.</w:t>
            </w:r>
          </w:p>
        </w:tc>
        <w:tc>
          <w:tcPr>
            <w:tcW w:w="1282" w:type="pct"/>
          </w:tcPr>
          <w:p w14:paraId="29535373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Proposed publications must be provided to the study investigators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at least 28 days prior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submission for their consideration.</w:t>
            </w:r>
          </w:p>
          <w:p w14:paraId="22EE2E17" w14:textId="56BB427D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Copy of accepted publications to be provided to the University.</w:t>
            </w:r>
          </w:p>
          <w:p w14:paraId="1BD568F2" w14:textId="50873216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</w:tr>
      <w:tr w:rsidR="009D596B" w:rsidRPr="00D60968" w14:paraId="77B47578" w14:textId="77777777" w:rsidTr="0007036F">
        <w:tc>
          <w:tcPr>
            <w:tcW w:w="905" w:type="pct"/>
          </w:tcPr>
          <w:p w14:paraId="444D29D0" w14:textId="361625BE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>18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 UK Biobank</w:t>
            </w:r>
          </w:p>
        </w:tc>
        <w:tc>
          <w:tcPr>
            <w:tcW w:w="1021" w:type="pct"/>
          </w:tcPr>
          <w:p w14:paraId="5F49FB42" w14:textId="37D4D883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Access Procedures: Applications and review procedures for access to the UK Biobank Resource</w:t>
            </w:r>
            <w:r w:rsidRPr="00343BA1">
              <w:rPr>
                <w:rFonts w:eastAsia="Calibri" w:cs="Times New Roman"/>
                <w:sz w:val="20"/>
                <w:szCs w:val="20"/>
              </w:rPr>
              <w:t>, v.1.0, November 2011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2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6]</w:t>
            </w:r>
          </w:p>
          <w:p w14:paraId="0AA7B426" w14:textId="627ADC1B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Publication of findings – Guidance</w:t>
            </w:r>
            <w:r w:rsidR="004F7C31">
              <w:rPr>
                <w:rFonts w:eastAsia="Calibri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[27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  <w:r w:rsidR="004F7C31" w:rsidRPr="00343BA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343BA1">
              <w:rPr>
                <w:rFonts w:eastAsia="Calibri" w:cs="Times New Roman"/>
                <w:sz w:val="20"/>
                <w:szCs w:val="20"/>
              </w:rPr>
              <w:t>(website)</w:t>
            </w:r>
          </w:p>
        </w:tc>
        <w:tc>
          <w:tcPr>
            <w:tcW w:w="510" w:type="pct"/>
          </w:tcPr>
          <w:p w14:paraId="5EB6C53C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Kingdom</w:t>
            </w:r>
          </w:p>
        </w:tc>
        <w:tc>
          <w:tcPr>
            <w:tcW w:w="1282" w:type="pct"/>
          </w:tcPr>
          <w:p w14:paraId="24B967D0" w14:textId="77777777" w:rsidR="009D596B" w:rsidRPr="00343BA1" w:rsidRDefault="009D596B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77D0684E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(template sentence)</w:t>
            </w:r>
          </w:p>
          <w:p w14:paraId="113E7F0F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+ Link to reference search tools, such as PubMed and MEDLINE (when possible)</w:t>
            </w:r>
          </w:p>
        </w:tc>
        <w:tc>
          <w:tcPr>
            <w:tcW w:w="1282" w:type="pct"/>
          </w:tcPr>
          <w:p w14:paraId="259D2CB5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Applicant PIs must do their best to publish findings </w:t>
            </w:r>
            <w:r w:rsidRPr="00454C8E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within six months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of the agreed upon date of completion of the study (C11.1).</w:t>
            </w:r>
          </w:p>
          <w:p w14:paraId="47CB7BB8" w14:textId="3B7DBFCF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Approval is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not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needed by UK Biobank. However, the applicant must provide all publications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at least two weeks before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their expected date of first public presentation or publication in any format (e.g. abstract, presentation, paper) (C11.2).</w:t>
            </w:r>
          </w:p>
          <w:p w14:paraId="64560EDE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(not require future notifications of the same work)</w:t>
            </w:r>
          </w:p>
          <w:p w14:paraId="62BFEB58" w14:textId="5E150B2D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Applicant must advise UK Biobank in advance if publication is likely to provoke controversy or attract significant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public attention (C11.2).</w:t>
            </w:r>
            <w:r w:rsidR="001B785B">
              <w:rPr>
                <w:rFonts w:eastAsia="Calibri" w:cs="Times New Roman"/>
                <w:sz w:val="20"/>
                <w:szCs w:val="20"/>
                <w:lang w:val="en-CA"/>
              </w:rPr>
              <w:br/>
            </w:r>
          </w:p>
        </w:tc>
      </w:tr>
      <w:tr w:rsidR="009D596B" w:rsidRPr="00D60968" w14:paraId="6091D8E0" w14:textId="77777777" w:rsidTr="0007036F">
        <w:tc>
          <w:tcPr>
            <w:tcW w:w="905" w:type="pct"/>
          </w:tcPr>
          <w:p w14:paraId="610B6903" w14:textId="07334569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19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 Avon Longitudinal Study of Parents and Children (ALSPAC)</w:t>
            </w:r>
          </w:p>
        </w:tc>
        <w:tc>
          <w:tcPr>
            <w:tcW w:w="1021" w:type="pct"/>
          </w:tcPr>
          <w:p w14:paraId="0DC89200" w14:textId="4CFF9FEE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Checklist for Papers on the Avon Longitudinal Study of Parents and Children (ALSPAC)</w:t>
            </w:r>
            <w:r w:rsidRPr="00343BA1">
              <w:rPr>
                <w:rFonts w:eastAsia="Calibri" w:cs="Times New Roman"/>
                <w:sz w:val="20"/>
                <w:szCs w:val="20"/>
              </w:rPr>
              <w:t>, v.25, August 17, 2016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[28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289DBFF2" w14:textId="5079EE42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Access policy</w:t>
            </w:r>
            <w:r w:rsidRPr="00343BA1">
              <w:rPr>
                <w:rFonts w:eastAsia="Calibri" w:cs="Times New Roman"/>
                <w:sz w:val="20"/>
                <w:szCs w:val="20"/>
              </w:rPr>
              <w:t>, v.7.0, September 2016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[29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46D97C08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510" w:type="pct"/>
          </w:tcPr>
          <w:p w14:paraId="207825EF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Kingdom</w:t>
            </w:r>
          </w:p>
        </w:tc>
        <w:tc>
          <w:tcPr>
            <w:tcW w:w="1282" w:type="pct"/>
          </w:tcPr>
          <w:p w14:paraId="3C54124C" w14:textId="77777777" w:rsidR="009D596B" w:rsidRPr="00343BA1" w:rsidRDefault="009D596B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004ECA99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(template paragraph)</w:t>
            </w:r>
          </w:p>
          <w:p w14:paraId="69BF1304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ALSPAC</w:t>
            </w:r>
          </w:p>
          <w:p w14:paraId="62496C93" w14:textId="77777777" w:rsidR="009D596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38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Any specific grant funding for particular data that was used</w:t>
            </w:r>
          </w:p>
          <w:p w14:paraId="1B4FA541" w14:textId="62344808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Standard statement on the data dictionary in the Methods section and reference to the webpage.</w:t>
            </w:r>
          </w:p>
          <w:p w14:paraId="22F49FE5" w14:textId="0ABC40F6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‘ALSPAC’ as a keyword.</w:t>
            </w:r>
          </w:p>
        </w:tc>
        <w:tc>
          <w:tcPr>
            <w:tcW w:w="1282" w:type="pct"/>
          </w:tcPr>
          <w:p w14:paraId="1DA6EC76" w14:textId="02E16605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All publications must be 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the ALSPAC Executive (for approval), along with a signed and completed papers checklist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submission (no need to submit conference abstracts). All papers will be processed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within two weeks of receipt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</w:t>
            </w:r>
          </w:p>
          <w:p w14:paraId="0FD2A974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Review limited to ensuring that:</w:t>
            </w:r>
          </w:p>
          <w:p w14:paraId="1FBB8D80" w14:textId="77777777" w:rsidR="009D596B" w:rsidRPr="00343BA1" w:rsidRDefault="009D596B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Confidentiality is protected; and</w:t>
            </w:r>
          </w:p>
          <w:p w14:paraId="7930307A" w14:textId="77777777" w:rsidR="009D596B" w:rsidRPr="00343BA1" w:rsidRDefault="009D596B" w:rsidP="001B785B">
            <w:pPr>
              <w:numPr>
                <w:ilvl w:val="0"/>
                <w:numId w:val="1"/>
              </w:numPr>
              <w:spacing w:after="200"/>
              <w:ind w:left="538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Paper will not bring the study into disrepute.</w:t>
            </w:r>
          </w:p>
          <w:p w14:paraId="23FB03DC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Executive reserves right to withhold any paper that could potentially breach confidentiality from publication (will work with authors to overcome).</w:t>
            </w:r>
          </w:p>
          <w:p w14:paraId="144CC798" w14:textId="60BA3C2B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Executive also provides advice and feedback, when deemed useful (not formal peer review).</w:t>
            </w:r>
          </w:p>
        </w:tc>
      </w:tr>
      <w:tr w:rsidR="009D596B" w:rsidRPr="00D60968" w14:paraId="2B38A6B4" w14:textId="77777777" w:rsidTr="0007036F">
        <w:tc>
          <w:tcPr>
            <w:tcW w:w="905" w:type="pct"/>
          </w:tcPr>
          <w:p w14:paraId="5639EE3A" w14:textId="276A795A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>20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 Newcastle Biomedicine Biobank</w:t>
            </w:r>
          </w:p>
        </w:tc>
        <w:tc>
          <w:tcPr>
            <w:tcW w:w="1021" w:type="pct"/>
          </w:tcPr>
          <w:p w14:paraId="077513A5" w14:textId="694D214F" w:rsidR="009D596B" w:rsidRPr="00343BA1" w:rsidRDefault="009D596B" w:rsidP="004F7C31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Access Policy</w:t>
            </w:r>
            <w:r w:rsidRPr="00343BA1">
              <w:rPr>
                <w:rFonts w:eastAsia="Calibri" w:cs="Times New Roman"/>
                <w:sz w:val="20"/>
                <w:szCs w:val="20"/>
              </w:rPr>
              <w:t>, v.2.0, January 2013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[30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317F5BFC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Kingdom</w:t>
            </w:r>
          </w:p>
        </w:tc>
        <w:tc>
          <w:tcPr>
            <w:tcW w:w="1282" w:type="pct"/>
          </w:tcPr>
          <w:p w14:paraId="7DF8B17A" w14:textId="77777777" w:rsidR="009D596B" w:rsidRPr="00343BA1" w:rsidRDefault="009D596B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Acknowledgment</w:t>
            </w:r>
          </w:p>
          <w:p w14:paraId="48BD9AD8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(standard paragraph)</w:t>
            </w:r>
          </w:p>
        </w:tc>
        <w:tc>
          <w:tcPr>
            <w:tcW w:w="1282" w:type="pct"/>
          </w:tcPr>
          <w:p w14:paraId="2CEA1E52" w14:textId="3BE65F9A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>Proposed publications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>must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be 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>provided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</w:t>
            </w: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 the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custodian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submission to establish compliance with the terms of acceptance.</w:t>
            </w:r>
          </w:p>
          <w:p w14:paraId="2ADAE966" w14:textId="63A33355" w:rsidR="009D596B" w:rsidRPr="00343BA1" w:rsidRDefault="009D596B" w:rsidP="001B785B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Publications are to be deposited in the UK PubMed Central database within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three months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of publication.</w:t>
            </w:r>
          </w:p>
        </w:tc>
      </w:tr>
      <w:tr w:rsidR="009D596B" w:rsidRPr="00D60968" w14:paraId="38D8C16F" w14:textId="77777777" w:rsidTr="0007036F">
        <w:tc>
          <w:tcPr>
            <w:tcW w:w="905" w:type="pct"/>
          </w:tcPr>
          <w:p w14:paraId="16F62012" w14:textId="2B269151" w:rsidR="009D596B" w:rsidRPr="00343BA1" w:rsidRDefault="009D596B" w:rsidP="0076761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271285">
              <w:rPr>
                <w:rFonts w:eastAsia="Calibri" w:cs="Times New Roman"/>
                <w:sz w:val="20"/>
                <w:szCs w:val="20"/>
              </w:rPr>
              <w:t>1</w:t>
            </w:r>
            <w:r w:rsidRPr="00343BA1">
              <w:rPr>
                <w:rFonts w:eastAsia="Calibri" w:cs="Times New Roman"/>
                <w:sz w:val="20"/>
                <w:szCs w:val="20"/>
              </w:rPr>
              <w:t>. AMGEN</w:t>
            </w:r>
          </w:p>
          <w:p w14:paraId="347CFA1B" w14:textId="77777777" w:rsidR="009D596B" w:rsidRPr="00343BA1" w:rsidRDefault="009D596B" w:rsidP="00EF3F98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21" w:type="pct"/>
          </w:tcPr>
          <w:p w14:paraId="3993AA16" w14:textId="31196F5E" w:rsidR="009D596B" w:rsidRPr="00343BA1" w:rsidRDefault="009D596B" w:rsidP="00271285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Amgen Guidelines for Publications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(website)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[3</w:t>
            </w:r>
            <w:r w:rsidR="00271285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1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70F0E462" w14:textId="367D624C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States of America</w:t>
            </w:r>
          </w:p>
        </w:tc>
        <w:tc>
          <w:tcPr>
            <w:tcW w:w="1282" w:type="pct"/>
          </w:tcPr>
          <w:p w14:paraId="55AFAF11" w14:textId="4FDBFC63" w:rsidR="009D596B" w:rsidRPr="00343BA1" w:rsidRDefault="009D596B" w:rsidP="00767618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Acknowledgement</w:t>
            </w:r>
          </w:p>
          <w:p w14:paraId="456E3A4E" w14:textId="30BFA218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(financial support, technical assistance and contributions from those not meeting the authorship criteria)</w:t>
            </w:r>
          </w:p>
          <w:p w14:paraId="3B72A9D6" w14:textId="38EA5B12" w:rsidR="009D596B" w:rsidRDefault="009D596B" w:rsidP="00767618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CA"/>
              </w:rPr>
              <w:t>Possibility of Co-authorship</w:t>
            </w:r>
          </w:p>
          <w:p w14:paraId="11B4A3B3" w14:textId="59F8BB8E" w:rsidR="009D596B" w:rsidRPr="008E5454" w:rsidRDefault="009D596B" w:rsidP="00D67263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>(where appropriate)</w:t>
            </w:r>
          </w:p>
          <w:p w14:paraId="60D4CB5D" w14:textId="081955DE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Guest authorship, ghost writing or plagiarism are prohibited.</w:t>
            </w:r>
          </w:p>
          <w:p w14:paraId="64766DFF" w14:textId="0E5B8B4D" w:rsidR="009D596B" w:rsidRPr="00343BA1" w:rsidRDefault="009D596B" w:rsidP="00D67263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*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Compliance with the ICMJE guidelines for authorship attribution (substantive input throughout).</w:t>
            </w:r>
          </w:p>
        </w:tc>
        <w:tc>
          <w:tcPr>
            <w:tcW w:w="1282" w:type="pct"/>
          </w:tcPr>
          <w:p w14:paraId="2E66CD25" w14:textId="7E3DCDC6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No mechanism mentioned.</w:t>
            </w:r>
          </w:p>
        </w:tc>
      </w:tr>
      <w:tr w:rsidR="009D596B" w:rsidRPr="00D60968" w14:paraId="0BBA1629" w14:textId="77777777" w:rsidTr="0007036F">
        <w:tc>
          <w:tcPr>
            <w:tcW w:w="905" w:type="pct"/>
          </w:tcPr>
          <w:p w14:paraId="55AB05DB" w14:textId="19101933" w:rsidR="009D596B" w:rsidRPr="00343BA1" w:rsidRDefault="009D596B" w:rsidP="00EF3F9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  <w:r w:rsidR="00271285">
              <w:rPr>
                <w:rFonts w:eastAsia="Calibri" w:cs="Times New Roman"/>
                <w:sz w:val="20"/>
                <w:szCs w:val="20"/>
              </w:rPr>
              <w:t>2</w:t>
            </w:r>
            <w:r w:rsidRPr="00343BA1">
              <w:rPr>
                <w:rFonts w:eastAsia="Calibri" w:cs="Times New Roman"/>
                <w:sz w:val="20"/>
                <w:szCs w:val="20"/>
              </w:rPr>
              <w:t>. Growing Up Today Study (GUTS)</w:t>
            </w:r>
          </w:p>
          <w:p w14:paraId="10C94FEB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021" w:type="pct"/>
          </w:tcPr>
          <w:p w14:paraId="0BA14EBD" w14:textId="2C8E3D10" w:rsidR="009D596B" w:rsidRPr="00343BA1" w:rsidRDefault="009D596B" w:rsidP="00EF3F98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Guidelines for use of the Growing Up Today Study: External Collaborators</w:t>
            </w:r>
            <w:r w:rsidRPr="00343BA1">
              <w:rPr>
                <w:rFonts w:eastAsia="Calibri" w:cs="Times New Roman"/>
                <w:sz w:val="20"/>
                <w:szCs w:val="20"/>
              </w:rPr>
              <w:t>, April 2012</w:t>
            </w:r>
            <w:r w:rsidR="004F7C31">
              <w:rPr>
                <w:rStyle w:val="EndnoteReference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[3</w:t>
            </w:r>
            <w:r w:rsidR="00271285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2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160B9BAD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56600341" w14:textId="58059BED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States of America</w:t>
            </w:r>
          </w:p>
        </w:tc>
        <w:tc>
          <w:tcPr>
            <w:tcW w:w="1282" w:type="pct"/>
          </w:tcPr>
          <w:p w14:paraId="07175C4C" w14:textId="263C7A3F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Co-authorship</w:t>
            </w:r>
          </w:p>
          <w:p w14:paraId="3C69B26D" w14:textId="474EAB5A" w:rsidR="009D596B" w:rsidRPr="00343BA1" w:rsidRDefault="009D596B" w:rsidP="00D67263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At least one member of the GUTS team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may be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a co-author on publications stemming from collaborations, and must review and approve the publication/presentation prior to submission (in writing). The same applies for posters and presentations.</w:t>
            </w:r>
          </w:p>
        </w:tc>
        <w:tc>
          <w:tcPr>
            <w:tcW w:w="1282" w:type="pct"/>
          </w:tcPr>
          <w:p w14:paraId="3DEEC2F5" w14:textId="7107C641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Proposed publications must be provided to the Channing Laboratory and the Department of Medicine at the Brigham and Women’s Hospital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submission for review (review will take </w:t>
            </w:r>
            <w:r w:rsidRPr="008E5454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at least four weeks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).</w:t>
            </w:r>
          </w:p>
        </w:tc>
      </w:tr>
      <w:tr w:rsidR="009D596B" w:rsidRPr="00D60968" w14:paraId="6C6EFE79" w14:textId="77777777" w:rsidTr="0007036F">
        <w:tc>
          <w:tcPr>
            <w:tcW w:w="905" w:type="pct"/>
          </w:tcPr>
          <w:p w14:paraId="1F0B5919" w14:textId="34A101C3" w:rsidR="009D596B" w:rsidRPr="00343BA1" w:rsidRDefault="009D596B" w:rsidP="00E070D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="00271285">
              <w:rPr>
                <w:rFonts w:eastAsia="Calibri" w:cs="Times New Roman"/>
                <w:sz w:val="20"/>
                <w:szCs w:val="20"/>
              </w:rPr>
              <w:t>3</w:t>
            </w:r>
            <w:r w:rsidRPr="00343BA1">
              <w:rPr>
                <w:rFonts w:eastAsia="Calibri" w:cs="Times New Roman"/>
                <w:sz w:val="20"/>
                <w:szCs w:val="20"/>
              </w:rPr>
              <w:t>. Marshfield Clinic Personalized Medicine Research Project (PMRP)</w:t>
            </w:r>
          </w:p>
          <w:p w14:paraId="25B5DD16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021" w:type="pct"/>
          </w:tcPr>
          <w:p w14:paraId="4CC84A96" w14:textId="283C4CA2" w:rsidR="009D596B" w:rsidRPr="00343BA1" w:rsidRDefault="009D596B" w:rsidP="00E070D8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Data and Tissue Access Guidelines</w:t>
            </w:r>
            <w:r w:rsidRPr="00343BA1">
              <w:rPr>
                <w:rFonts w:eastAsia="Calibri" w:cs="Times New Roman"/>
                <w:sz w:val="20"/>
                <w:szCs w:val="20"/>
              </w:rPr>
              <w:t>, July 2010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[3</w:t>
            </w:r>
            <w:r w:rsidR="00271285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3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4CEF58E0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153178F2" w14:textId="7AE408AF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States of America</w:t>
            </w:r>
          </w:p>
        </w:tc>
        <w:tc>
          <w:tcPr>
            <w:tcW w:w="1282" w:type="pct"/>
          </w:tcPr>
          <w:p w14:paraId="4DC568DF" w14:textId="29551D30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Co-authorship</w:t>
            </w:r>
          </w:p>
          <w:p w14:paraId="414D7CAD" w14:textId="47BAF7FD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At least one Marshfield Clinic investigator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should be offered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co-authorship.</w:t>
            </w:r>
          </w:p>
          <w:p w14:paraId="04DF69D8" w14:textId="09EC34ED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Acknowledgement</w:t>
            </w:r>
          </w:p>
          <w:p w14:paraId="103990D3" w14:textId="673C700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(support from the </w:t>
            </w:r>
            <w:r w:rsidRPr="00343BA1">
              <w:rPr>
                <w:rFonts w:eastAsia="Calibri" w:cs="Times New Roman"/>
                <w:sz w:val="20"/>
                <w:szCs w:val="20"/>
              </w:rPr>
              <w:t>Clinical and Translational Science Award (CTSA))</w:t>
            </w:r>
          </w:p>
          <w:p w14:paraId="25F9A126" w14:textId="7469EB53" w:rsidR="00F24FFD" w:rsidRPr="00343BA1" w:rsidRDefault="009D596B" w:rsidP="00D67263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Reference to the biobank’s methodological article.</w:t>
            </w:r>
          </w:p>
        </w:tc>
        <w:tc>
          <w:tcPr>
            <w:tcW w:w="1282" w:type="pct"/>
          </w:tcPr>
          <w:p w14:paraId="74A80259" w14:textId="63B2DFDD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No prior approval of proposed publications is required by PMRP.</w:t>
            </w:r>
          </w:p>
        </w:tc>
      </w:tr>
      <w:tr w:rsidR="009D596B" w:rsidRPr="00D60968" w14:paraId="12E594C5" w14:textId="77777777" w:rsidTr="0007036F">
        <w:tc>
          <w:tcPr>
            <w:tcW w:w="905" w:type="pct"/>
          </w:tcPr>
          <w:p w14:paraId="7E832BAE" w14:textId="47C99BA4" w:rsidR="009D596B" w:rsidRPr="00343BA1" w:rsidRDefault="009D596B" w:rsidP="00271285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>2</w:t>
            </w:r>
            <w:r w:rsidR="00271285">
              <w:rPr>
                <w:rFonts w:eastAsia="Calibri" w:cs="Times New Roman"/>
                <w:sz w:val="20"/>
                <w:szCs w:val="20"/>
                <w:lang w:val="en-CA"/>
              </w:rPr>
              <w:t>4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 Nurses’ Health Study (NHS)</w:t>
            </w:r>
          </w:p>
        </w:tc>
        <w:tc>
          <w:tcPr>
            <w:tcW w:w="1021" w:type="pct"/>
          </w:tcPr>
          <w:p w14:paraId="2870F89D" w14:textId="5D94DDF3" w:rsidR="009D596B" w:rsidRPr="00343BA1" w:rsidRDefault="009D596B" w:rsidP="00E070D8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Guidelines for External Collaborators: Use of the Nurses’ Health Studies Archived Data</w:t>
            </w:r>
            <w:r w:rsidRPr="00343BA1">
              <w:rPr>
                <w:rFonts w:eastAsia="Calibri" w:cs="Times New Roman"/>
                <w:sz w:val="20"/>
                <w:szCs w:val="20"/>
              </w:rPr>
              <w:t>, n.n.</w:t>
            </w:r>
            <w:r w:rsidR="004F7C31"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[3</w:t>
            </w:r>
            <w:r w:rsidR="00271285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4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092FBEDB" w14:textId="7777777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14:paraId="07B988CA" w14:textId="758EEAC3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United States of America</w:t>
            </w:r>
          </w:p>
        </w:tc>
        <w:tc>
          <w:tcPr>
            <w:tcW w:w="1282" w:type="pct"/>
          </w:tcPr>
          <w:p w14:paraId="5CA17681" w14:textId="394C1F6F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Co-authorship</w:t>
            </w:r>
          </w:p>
          <w:p w14:paraId="385EC6BB" w14:textId="270FB04E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t xml:space="preserve">+ 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At least one member of the NHS team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will be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a co-author on publications stemming from collaborations, and must review and approve the publication prior to submission.</w:t>
            </w:r>
          </w:p>
          <w:p w14:paraId="73C16DD1" w14:textId="0224CF37" w:rsidR="009D596B" w:rsidRPr="00343BA1" w:rsidRDefault="009D596B" w:rsidP="00C7364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546B3616" w14:textId="77777777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Results must be presented at an NHS study meeting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submission for publication.</w:t>
            </w:r>
          </w:p>
          <w:p w14:paraId="5E9EF338" w14:textId="514F6207" w:rsidR="009D596B" w:rsidRPr="00343BA1" w:rsidRDefault="009D596B" w:rsidP="00D67263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Proposed publications must be provided to 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Dr. Meir Stampfer, Co-Director of the Channing, and the Department of </w:t>
            </w:r>
            <w:r w:rsidRPr="00343BA1">
              <w:rPr>
                <w:rFonts w:eastAsia="Calibri" w:cs="Times New Roman"/>
                <w:sz w:val="20"/>
                <w:szCs w:val="20"/>
              </w:rPr>
              <w:lastRenderedPageBreak/>
              <w:t xml:space="preserve">Medicine at the Brigham and Women’s Hospital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prior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to submission for approval.</w:t>
            </w:r>
          </w:p>
        </w:tc>
      </w:tr>
      <w:tr w:rsidR="00343BA1" w:rsidRPr="00D60968" w14:paraId="38A9AE61" w14:textId="77777777" w:rsidTr="0007036F">
        <w:tc>
          <w:tcPr>
            <w:tcW w:w="905" w:type="pct"/>
          </w:tcPr>
          <w:p w14:paraId="2E0A6F13" w14:textId="1294CCFE" w:rsidR="009D596B" w:rsidRPr="00343BA1" w:rsidRDefault="009D596B" w:rsidP="00271285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sz w:val="20"/>
                <w:szCs w:val="20"/>
                <w:lang w:val="en-CA"/>
              </w:rPr>
              <w:lastRenderedPageBreak/>
              <w:t>2</w:t>
            </w:r>
            <w:r w:rsidR="00271285">
              <w:rPr>
                <w:rFonts w:eastAsia="Calibri" w:cs="Times New Roman"/>
                <w:sz w:val="20"/>
                <w:szCs w:val="20"/>
                <w:lang w:val="en-CA"/>
              </w:rPr>
              <w:t>5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. The European Prospective Investigation into Cancer and Nutrition (EPIC) Biobank</w:t>
            </w:r>
          </w:p>
        </w:tc>
        <w:tc>
          <w:tcPr>
            <w:tcW w:w="1021" w:type="pct"/>
          </w:tcPr>
          <w:p w14:paraId="6153EA2B" w14:textId="2C69AA00" w:rsidR="009D596B" w:rsidRPr="00343BA1" w:rsidRDefault="009D596B" w:rsidP="0007036F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>EPIC,</w:t>
            </w:r>
            <w:r w:rsidRPr="00343BA1">
              <w:rPr>
                <w:rFonts w:eastAsia="Calibri" w:cs="Times New Roman"/>
                <w:i/>
                <w:sz w:val="20"/>
                <w:szCs w:val="20"/>
              </w:rPr>
              <w:t xml:space="preserve"> The EPIC Access Policy</w:t>
            </w:r>
            <w:r w:rsidRPr="00343BA1">
              <w:rPr>
                <w:rFonts w:eastAsia="Calibri" w:cs="Times New Roman"/>
                <w:sz w:val="20"/>
                <w:szCs w:val="20"/>
              </w:rPr>
              <w:t>, 2014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[3</w:t>
            </w:r>
            <w:r w:rsidR="00271285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5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  <w:p w14:paraId="42941D4A" w14:textId="0AC643FA" w:rsidR="009D596B" w:rsidRPr="00343BA1" w:rsidRDefault="009D596B" w:rsidP="00271285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EPIC, </w:t>
            </w:r>
            <w:r w:rsidRPr="00343BA1">
              <w:rPr>
                <w:rFonts w:eastAsia="Calibri" w:cs="Times New Roman"/>
                <w:i/>
                <w:sz w:val="20"/>
                <w:szCs w:val="20"/>
              </w:rPr>
              <w:t>Publication guidelines for EPIC related studies</w:t>
            </w:r>
            <w:r w:rsidRPr="00343BA1">
              <w:rPr>
                <w:rFonts w:eastAsia="Calibri" w:cs="Times New Roman"/>
                <w:sz w:val="20"/>
                <w:szCs w:val="20"/>
              </w:rPr>
              <w:t>, January 2014</w:t>
            </w:r>
            <w:r w:rsidR="004F7C31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  <w:r w:rsidR="004F7C31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[3</w:t>
            </w:r>
            <w:r w:rsidR="00271285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6</w:t>
            </w:r>
            <w:r w:rsidR="004F7C31" w:rsidRPr="00F055A2">
              <w:rPr>
                <w:rFonts w:eastAsia="Times New Roman" w:cs="Times New Roman"/>
                <w:iCs/>
                <w:color w:val="2A2A2A"/>
                <w:sz w:val="20"/>
                <w:szCs w:val="20"/>
                <w:shd w:val="clear" w:color="auto" w:fill="FFFFFF"/>
                <w:lang w:val="en-CA" w:eastAsia="fr-FR"/>
              </w:rPr>
              <w:t>]</w:t>
            </w:r>
          </w:p>
        </w:tc>
        <w:tc>
          <w:tcPr>
            <w:tcW w:w="510" w:type="pct"/>
          </w:tcPr>
          <w:p w14:paraId="47347DC5" w14:textId="77777777" w:rsidR="00C7364A" w:rsidRPr="00343BA1" w:rsidRDefault="00C7364A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National (Europe)</w:t>
            </w:r>
          </w:p>
        </w:tc>
        <w:tc>
          <w:tcPr>
            <w:tcW w:w="1282" w:type="pct"/>
          </w:tcPr>
          <w:p w14:paraId="43C9B8E5" w14:textId="67729B19" w:rsidR="00C7364A" w:rsidRPr="00343BA1" w:rsidRDefault="00B21854" w:rsidP="00C7364A">
            <w:pPr>
              <w:rPr>
                <w:rFonts w:eastAsia="Calibri" w:cs="Times New Roman"/>
                <w:b/>
                <w:sz w:val="20"/>
                <w:szCs w:val="20"/>
                <w:lang w:val="en-C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CA"/>
              </w:rPr>
              <w:t>Co-a</w:t>
            </w:r>
            <w:r w:rsidR="00C7364A" w:rsidRPr="00343BA1">
              <w:rPr>
                <w:rFonts w:eastAsia="Calibri" w:cs="Times New Roman"/>
                <w:b/>
                <w:sz w:val="20"/>
                <w:szCs w:val="20"/>
                <w:lang w:val="en-CA"/>
              </w:rPr>
              <w:t>uthorship</w:t>
            </w:r>
          </w:p>
          <w:p w14:paraId="2CC70A3A" w14:textId="77777777" w:rsidR="00C7364A" w:rsidRPr="00343BA1" w:rsidRDefault="00C7364A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(automatic based on specific rules)</w:t>
            </w:r>
          </w:p>
          <w:p w14:paraId="6AE00F29" w14:textId="77777777" w:rsidR="00C7364A" w:rsidRPr="00343BA1" w:rsidRDefault="00C7364A" w:rsidP="00C7364A">
            <w:pPr>
              <w:numPr>
                <w:ilvl w:val="0"/>
                <w:numId w:val="4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</w:rPr>
              <w:t xml:space="preserve">Papers reporting on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EPIC materials/data ALONE</w:t>
            </w:r>
            <w:r w:rsidRPr="00343BA1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30B28BA9" w14:textId="77777777" w:rsidR="00C7364A" w:rsidRPr="00343BA1" w:rsidRDefault="00C7364A" w:rsidP="00C7364A">
            <w:pPr>
              <w:numPr>
                <w:ilvl w:val="1"/>
                <w:numId w:val="3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Writing group members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(5-7)</w:t>
            </w:r>
          </w:p>
          <w:p w14:paraId="4CA49E4C" w14:textId="77777777" w:rsidR="00C7364A" w:rsidRPr="00343BA1" w:rsidRDefault="00C7364A" w:rsidP="00C7364A">
            <w:pPr>
              <w:numPr>
                <w:ilvl w:val="1"/>
                <w:numId w:val="3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  <w:lang w:val="en-CA"/>
              </w:rPr>
              <w:t>Representatives of individual centres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(grouped by country, in alphabetical order of countries, according to the agreed number of authors per centre)</w:t>
            </w:r>
          </w:p>
          <w:p w14:paraId="6259A386" w14:textId="77777777" w:rsidR="00C7364A" w:rsidRPr="00343BA1" w:rsidRDefault="00C7364A" w:rsidP="00C7364A">
            <w:pPr>
              <w:numPr>
                <w:ilvl w:val="1"/>
                <w:numId w:val="3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  <w:lang w:val="en-CA"/>
              </w:rPr>
              <w:t>IARC, ICL and senior author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(if applicable)</w:t>
            </w:r>
          </w:p>
          <w:p w14:paraId="23E32452" w14:textId="77777777" w:rsidR="00C7364A" w:rsidRPr="00343BA1" w:rsidRDefault="00C7364A" w:rsidP="00C7364A">
            <w:pPr>
              <w:numPr>
                <w:ilvl w:val="0"/>
                <w:numId w:val="4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Consortium based papers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(materials/data from several studies - including EPIC)</w:t>
            </w:r>
          </w:p>
          <w:p w14:paraId="5BF5330E" w14:textId="77777777" w:rsidR="00C7364A" w:rsidRPr="00343BA1" w:rsidRDefault="00C7364A" w:rsidP="00C7364A">
            <w:pPr>
              <w:numPr>
                <w:ilvl w:val="0"/>
                <w:numId w:val="5"/>
              </w:numPr>
              <w:rPr>
                <w:rFonts w:eastAsia="Calibri" w:cs="Times New Roman"/>
                <w:i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Potential writing groups members</w:t>
            </w:r>
          </w:p>
          <w:p w14:paraId="68B4950C" w14:textId="77777777" w:rsidR="00C7364A" w:rsidRPr="00343BA1" w:rsidRDefault="00C7364A" w:rsidP="001B785B">
            <w:pPr>
              <w:numPr>
                <w:ilvl w:val="0"/>
                <w:numId w:val="5"/>
              </w:numPr>
              <w:spacing w:after="200"/>
              <w:ind w:left="986" w:hanging="357"/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i/>
                <w:sz w:val="20"/>
                <w:szCs w:val="20"/>
              </w:rPr>
              <w:t>EPIC representatives</w:t>
            </w:r>
            <w:r w:rsidRPr="00343BA1">
              <w:rPr>
                <w:rFonts w:eastAsia="Calibri" w:cs="Times New Roman"/>
                <w:sz w:val="20"/>
                <w:szCs w:val="20"/>
              </w:rPr>
              <w:t>: up to 12 authors (1 per country + 1 author from IARC + 1 author Imperial College centres)</w:t>
            </w:r>
          </w:p>
          <w:p w14:paraId="05118F7D" w14:textId="77777777" w:rsidR="00C7364A" w:rsidRDefault="00C7364A" w:rsidP="00C7364A">
            <w:pPr>
              <w:rPr>
                <w:rFonts w:eastAsia="Calibri" w:cs="Times New Roman"/>
                <w:sz w:val="20"/>
                <w:szCs w:val="20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* If country 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has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not</w:t>
            </w:r>
            <w:r w:rsidRPr="00343BA1">
              <w:rPr>
                <w:rFonts w:eastAsia="Calibri" w:cs="Times New Roman"/>
                <w:sz w:val="20"/>
                <w:szCs w:val="20"/>
              </w:rPr>
              <w:t xml:space="preserve"> contributed data, collaborators from that centre will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</w:rPr>
              <w:t>not be included in the author list</w:t>
            </w:r>
          </w:p>
          <w:p w14:paraId="51F0FD60" w14:textId="77777777" w:rsidR="00271BFB" w:rsidRPr="00271BFB" w:rsidRDefault="00271BFB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</w:p>
        </w:tc>
        <w:tc>
          <w:tcPr>
            <w:tcW w:w="1282" w:type="pct"/>
          </w:tcPr>
          <w:p w14:paraId="25352EB5" w14:textId="77777777" w:rsidR="00C7364A" w:rsidRPr="00343BA1" w:rsidRDefault="00C7364A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All publications must be approved by EPIC Steering Committee members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before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submission. This entails:</w:t>
            </w:r>
          </w:p>
          <w:p w14:paraId="044D9FA3" w14:textId="77777777" w:rsidR="00C7364A" w:rsidRPr="00343BA1" w:rsidRDefault="00C7364A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Preparing and agreeing within the writing group; and</w:t>
            </w:r>
          </w:p>
          <w:p w14:paraId="30F1E770" w14:textId="77777777" w:rsidR="00C7364A" w:rsidRPr="00343BA1" w:rsidRDefault="00C7364A" w:rsidP="00C7364A">
            <w:pPr>
              <w:numPr>
                <w:ilvl w:val="0"/>
                <w:numId w:val="1"/>
              </w:num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>Circulating within Steering Committee with request for approval + assignment of co-author representatives from EPIC centres (with their comments)</w:t>
            </w:r>
          </w:p>
          <w:p w14:paraId="4B488882" w14:textId="77777777" w:rsidR="00C7364A" w:rsidRPr="00343BA1" w:rsidRDefault="00C7364A" w:rsidP="00C7364A">
            <w:pPr>
              <w:rPr>
                <w:rFonts w:eastAsia="Calibri" w:cs="Times New Roman"/>
                <w:sz w:val="20"/>
                <w:szCs w:val="20"/>
                <w:lang w:val="en-CA"/>
              </w:rPr>
            </w:pP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Co-authors should have </w:t>
            </w:r>
            <w:r w:rsidRPr="00343BA1">
              <w:rPr>
                <w:rFonts w:eastAsia="Calibri" w:cs="Times New Roman"/>
                <w:sz w:val="20"/>
                <w:szCs w:val="20"/>
                <w:u w:val="single"/>
                <w:lang w:val="en-CA"/>
              </w:rPr>
              <w:t>at least two weeks</w:t>
            </w:r>
            <w:r w:rsidRPr="00343BA1">
              <w:rPr>
                <w:rFonts w:eastAsia="Calibri" w:cs="Times New Roman"/>
                <w:sz w:val="20"/>
                <w:szCs w:val="20"/>
                <w:lang w:val="en-CA"/>
              </w:rPr>
              <w:t xml:space="preserve"> to comment on the manuscript.</w:t>
            </w:r>
          </w:p>
        </w:tc>
      </w:tr>
    </w:tbl>
    <w:p w14:paraId="10444E8A" w14:textId="77777777" w:rsidR="00F24FFD" w:rsidRDefault="00F24FFD" w:rsidP="004F7C31">
      <w:pPr>
        <w:jc w:val="both"/>
        <w:rPr>
          <w:rFonts w:eastAsia="Calibri" w:cs="Times New Roman"/>
          <w:lang w:val="en-CA"/>
        </w:rPr>
      </w:pPr>
    </w:p>
    <w:p w14:paraId="732A7C33" w14:textId="77777777" w:rsidR="00271285" w:rsidRDefault="00271285" w:rsidP="004F7C31">
      <w:pPr>
        <w:jc w:val="both"/>
        <w:rPr>
          <w:rFonts w:eastAsia="Calibri" w:cs="Times New Roman"/>
          <w:lang w:val="en-CA"/>
        </w:rPr>
      </w:pPr>
    </w:p>
    <w:p w14:paraId="201EFAE6" w14:textId="77777777" w:rsidR="00D67263" w:rsidRDefault="00D67263" w:rsidP="004F7C31">
      <w:pPr>
        <w:jc w:val="both"/>
        <w:rPr>
          <w:rFonts w:eastAsia="Calibri" w:cs="Times New Roman"/>
          <w:lang w:val="en-CA"/>
        </w:rPr>
      </w:pPr>
    </w:p>
    <w:p w14:paraId="4F6C28C6" w14:textId="77777777" w:rsidR="00D67263" w:rsidRDefault="00D67263" w:rsidP="004F7C31">
      <w:pPr>
        <w:jc w:val="both"/>
        <w:rPr>
          <w:rFonts w:eastAsia="Calibri" w:cs="Times New Roman"/>
          <w:lang w:val="en-CA"/>
        </w:rPr>
      </w:pPr>
      <w:bookmarkStart w:id="0" w:name="_GoBack"/>
      <w:bookmarkEnd w:id="0"/>
    </w:p>
    <w:p w14:paraId="5F8C1335" w14:textId="77777777" w:rsidR="00D67263" w:rsidRDefault="00D67263" w:rsidP="004F7C31">
      <w:pPr>
        <w:jc w:val="both"/>
        <w:rPr>
          <w:rFonts w:eastAsia="Calibri" w:cs="Times New Roman"/>
          <w:lang w:val="en-CA"/>
        </w:rPr>
      </w:pPr>
    </w:p>
    <w:p w14:paraId="1BC9C74D" w14:textId="77777777" w:rsidR="00D67263" w:rsidRDefault="00D67263" w:rsidP="004F7C31">
      <w:pPr>
        <w:jc w:val="both"/>
        <w:rPr>
          <w:rFonts w:eastAsia="Calibri" w:cs="Times New Roman"/>
          <w:lang w:val="en-CA"/>
        </w:rPr>
      </w:pPr>
    </w:p>
    <w:p w14:paraId="26EF8FCB" w14:textId="77777777" w:rsidR="00D67263" w:rsidRDefault="00D67263" w:rsidP="004F7C31">
      <w:pPr>
        <w:jc w:val="both"/>
        <w:rPr>
          <w:rFonts w:eastAsia="Calibri" w:cs="Times New Roman"/>
          <w:lang w:val="en-CA"/>
        </w:rPr>
      </w:pPr>
    </w:p>
    <w:p w14:paraId="3FEB9B13" w14:textId="77777777" w:rsidR="00271285" w:rsidRDefault="00271285" w:rsidP="004F7C31">
      <w:pPr>
        <w:jc w:val="both"/>
        <w:rPr>
          <w:rFonts w:eastAsia="Calibri" w:cs="Times New Roman"/>
          <w:lang w:val="en-CA"/>
        </w:rPr>
      </w:pPr>
    </w:p>
    <w:p w14:paraId="4CA90D21" w14:textId="77777777" w:rsidR="00271285" w:rsidRDefault="00271285" w:rsidP="004F7C31">
      <w:pPr>
        <w:jc w:val="both"/>
        <w:rPr>
          <w:rFonts w:eastAsia="Calibri" w:cs="Times New Roman"/>
          <w:lang w:val="en-CA"/>
        </w:rPr>
      </w:pPr>
    </w:p>
    <w:p w14:paraId="6093A032" w14:textId="72921318" w:rsidR="00C7364A" w:rsidRPr="001B785B" w:rsidRDefault="006D2103" w:rsidP="004F7C31">
      <w:pPr>
        <w:jc w:val="both"/>
        <w:rPr>
          <w:rFonts w:ascii="Times" w:eastAsia="Calibri" w:hAnsi="Times" w:cs="Times New Roman"/>
          <w:b/>
          <w:sz w:val="20"/>
          <w:szCs w:val="20"/>
          <w:lang w:val="en-CA"/>
        </w:rPr>
      </w:pPr>
      <w:r w:rsidRPr="001B785B">
        <w:rPr>
          <w:rFonts w:ascii="Times" w:eastAsia="Calibri" w:hAnsi="Times" w:cs="Times New Roman"/>
          <w:b/>
          <w:sz w:val="20"/>
          <w:szCs w:val="20"/>
          <w:lang w:val="en-CA"/>
        </w:rPr>
        <w:t>References</w:t>
      </w:r>
      <w:r w:rsidR="00866750" w:rsidRPr="001B785B">
        <w:rPr>
          <w:rFonts w:ascii="Times" w:eastAsia="Calibri" w:hAnsi="Times" w:cs="Times New Roman"/>
          <w:b/>
          <w:sz w:val="20"/>
          <w:szCs w:val="20"/>
          <w:lang w:val="en-CA"/>
        </w:rPr>
        <w:t xml:space="preserve"> for S2 Table</w:t>
      </w:r>
    </w:p>
    <w:p w14:paraId="2288E937" w14:textId="77777777" w:rsidR="006D2103" w:rsidRPr="001B785B" w:rsidRDefault="006D2103" w:rsidP="004F7C31">
      <w:pPr>
        <w:jc w:val="both"/>
        <w:rPr>
          <w:rFonts w:ascii="Times" w:eastAsia="Calibri" w:hAnsi="Times" w:cs="Times New Roman"/>
          <w:sz w:val="20"/>
          <w:szCs w:val="20"/>
          <w:lang w:val="en-CA"/>
        </w:rPr>
      </w:pPr>
    </w:p>
    <w:p w14:paraId="18459E2F" w14:textId="5FE614F5" w:rsidR="006D2103" w:rsidRPr="001B785B" w:rsidRDefault="004F7C31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Medical University of Graz. Biobanking and biospecimen research. 2015. Medical University of Graz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 xml:space="preserve">[Internet]. Available from: </w:t>
      </w:r>
      <w:r w:rsidR="001A0F1E" w:rsidRPr="001B785B">
        <w:rPr>
          <w:rFonts w:ascii="Times" w:hAnsi="Times" w:cs="Times New Roman"/>
          <w:sz w:val="20"/>
          <w:szCs w:val="20"/>
        </w:rPr>
        <w:t>http://biobank.medunigraz.at/fileadmin/forschen/biobank/pdf/FB328en_Biobank_Graz_Material_Transfer_Agreement.pdf.</w:t>
      </w:r>
    </w:p>
    <w:p w14:paraId="5419B7BA" w14:textId="0E5F5271" w:rsidR="001A0F1E" w:rsidRPr="001B785B" w:rsidRDefault="004F7C31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>Statistics Canada. Access requirement</w:t>
      </w:r>
      <w:r w:rsidR="00240397" w:rsidRPr="001B785B">
        <w:rPr>
          <w:rFonts w:ascii="Times" w:hAnsi="Times" w:cs="Times New Roman"/>
          <w:sz w:val="20"/>
          <w:szCs w:val="20"/>
        </w:rPr>
        <w:t>s and protocols for the C</w:t>
      </w:r>
      <w:r w:rsidRPr="001B785B">
        <w:rPr>
          <w:rFonts w:ascii="Times" w:hAnsi="Times" w:cs="Times New Roman"/>
          <w:sz w:val="20"/>
          <w:szCs w:val="20"/>
        </w:rPr>
        <w:t xml:space="preserve">anadian health measures survey biobank. 2017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[cited 6 July 2017]. Statistics Canada [Internet]. Ottawa: Statistics Canada.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Fonts w:ascii="Times" w:hAnsi="Times" w:cs="Times New Roman"/>
          <w:sz w:val="20"/>
          <w:szCs w:val="20"/>
        </w:rPr>
        <w:t>http://www.statcan.gc.ca/eng/survey/household/5071y.</w:t>
      </w:r>
    </w:p>
    <w:p w14:paraId="7D24CC10" w14:textId="3A405C66" w:rsidR="001A0F1E" w:rsidRPr="001B785B" w:rsidRDefault="00FF2F0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Fonts w:ascii="Times" w:hAnsi="Times"/>
          <w:sz w:val="20"/>
          <w:szCs w:val="20"/>
        </w:rPr>
        <w:t xml:space="preserve">Canadian Longitudinal Study on Aging. Data and Sample Access Policy and Guiding Principles. 2014. McMaster University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/>
          <w:sz w:val="20"/>
          <w:szCs w:val="20"/>
        </w:rPr>
        <w:t xml:space="preserve"> </w:t>
      </w:r>
      <w:r w:rsidR="001A0F1E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 xml:space="preserve">https://clsa-elcv.ca/doc/1039. </w:t>
      </w:r>
    </w:p>
    <w:p w14:paraId="39BCA139" w14:textId="022E0F3B" w:rsidR="001A0F1E" w:rsidRPr="001B785B" w:rsidRDefault="00FF2F0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Fonts w:ascii="Times" w:hAnsi="Times"/>
          <w:sz w:val="20"/>
          <w:szCs w:val="20"/>
        </w:rPr>
        <w:t xml:space="preserve">Canadian Longitudinal Study on Aging. CLSA Access Agreement. 2016. McMaster University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/>
          <w:sz w:val="20"/>
          <w:szCs w:val="20"/>
        </w:rPr>
        <w:t xml:space="preserve"> </w:t>
      </w:r>
      <w:r w:rsidR="001A0F1E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https://clsa-elcv.ca/doc/1042.</w:t>
      </w:r>
    </w:p>
    <w:p w14:paraId="6BD2AA49" w14:textId="3C0B6FC8" w:rsidR="001A0F1E" w:rsidRPr="001B785B" w:rsidRDefault="00FF2F0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/>
          <w:sz w:val="20"/>
          <w:szCs w:val="20"/>
        </w:rPr>
        <w:t xml:space="preserve">Canadian Partnership Against Cancer, Canadian Partnership for Tomorrow Project. Access Policy. 2016. 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 xml:space="preserve">[Internet]. Available from: </w:t>
      </w:r>
      <w:r w:rsidR="001A0F1E" w:rsidRPr="001B785B">
        <w:rPr>
          <w:rFonts w:ascii="Times" w:hAnsi="Times"/>
          <w:sz w:val="20"/>
          <w:szCs w:val="20"/>
        </w:rPr>
        <w:t>https://portal.partnershipfortomorrow.ca/sites/portal-live-7.x-5.10-020320171455--partnershipfortomorrow.ca/files/Access_Policy_Approved_May_11_final.pdf.</w:t>
      </w:r>
    </w:p>
    <w:p w14:paraId="35BE8BC9" w14:textId="5AAAE88F" w:rsidR="001A0F1E" w:rsidRPr="001B785B" w:rsidRDefault="00240397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/>
          <w:sz w:val="20"/>
          <w:szCs w:val="20"/>
        </w:rPr>
        <w:t xml:space="preserve">Canadian Partnership Against Cancer, Canadian Partnership for Tomorrow Project. CPTP Publications policy. 2015. 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 xml:space="preserve">[Internet]. Available from: </w:t>
      </w:r>
      <w:r w:rsidR="001A0F1E" w:rsidRPr="001B785B">
        <w:rPr>
          <w:rFonts w:ascii="Times" w:hAnsi="Times"/>
          <w:sz w:val="20"/>
          <w:szCs w:val="20"/>
        </w:rPr>
        <w:t>https://portal.partnershipfortomorrow.ca/sites/portal-live-7.x-5.10-020320171455--partnershipfortomorrow.ca/files/CPTP%20Publications%20Policy%20-%20Approved%20Oct%2022%202015.pdf.</w:t>
      </w:r>
    </w:p>
    <w:p w14:paraId="08FDB48A" w14:textId="2A99707A" w:rsidR="001A0F1E" w:rsidRPr="001B785B" w:rsidRDefault="00240397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China Kadoorie Biobank. CKB data access and sample preservation policy, v1. 2014.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 xml:space="preserve">[Internet]. Available from:  </w:t>
      </w:r>
      <w:r w:rsidRPr="001B785B">
        <w:rPr>
          <w:rFonts w:ascii="Times" w:hAnsi="Times" w:cs="Times New Roman"/>
          <w:sz w:val="20"/>
          <w:szCs w:val="20"/>
        </w:rPr>
        <w:t>http://www.ckbiobank.org/site/binaries/content/assets/resources/pdf/ckb-data-access-policy_1april2014.pdf</w:t>
      </w:r>
      <w:r w:rsidR="001A0F1E" w:rsidRPr="001B785B">
        <w:rPr>
          <w:rFonts w:ascii="Times" w:hAnsi="Times" w:cs="Times New Roman"/>
          <w:sz w:val="20"/>
          <w:szCs w:val="20"/>
        </w:rPr>
        <w:t>.</w:t>
      </w:r>
    </w:p>
    <w:p w14:paraId="703B21C9" w14:textId="2A187E9F" w:rsidR="001A0F1E" w:rsidRPr="001B785B" w:rsidRDefault="00240397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China Kadoorie Biobank. Data access agreement relating to the China Kadoorie Biobank, v2. 2015. </w:t>
      </w:r>
      <w:r w:rsidR="00311F69" w:rsidRPr="001B785B">
        <w:rPr>
          <w:rFonts w:ascii="Times" w:hAnsi="Times" w:cs="Times New Roman"/>
          <w:sz w:val="20"/>
          <w:szCs w:val="20"/>
        </w:rPr>
        <w:t>University of Oxford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 xml:space="preserve">[Internet]. Available from: </w:t>
      </w:r>
      <w:r w:rsidR="00E77EDC" w:rsidRPr="001B785B">
        <w:rPr>
          <w:rFonts w:ascii="Times" w:hAnsi="Times" w:cs="Times New Roman"/>
          <w:sz w:val="20"/>
          <w:szCs w:val="20"/>
        </w:rPr>
        <w:t>http://www.ckbiobank.org/site/binaries/content/assets/resources/pdf/ckb-data-access-agreement-template.pdf</w:t>
      </w:r>
      <w:r w:rsidR="001A0F1E" w:rsidRPr="001B785B">
        <w:rPr>
          <w:rFonts w:ascii="Times" w:hAnsi="Times" w:cs="Times New Roman"/>
          <w:sz w:val="20"/>
          <w:szCs w:val="20"/>
        </w:rPr>
        <w:t>.</w:t>
      </w:r>
    </w:p>
    <w:p w14:paraId="3C2628B7" w14:textId="0BD8FE78" w:rsidR="00943476" w:rsidRPr="001B785B" w:rsidRDefault="00943476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>EORTC Prospective Tissue &amp; Biofluid Collection. Human Biological Material Collection, Storage and Use, v2.1. 2015 [Internet]. Available from: http://www.eortc.org/app/uploads/2017/03/POL020-v-2.1-NS-1.pdf.</w:t>
      </w:r>
    </w:p>
    <w:p w14:paraId="49A34766" w14:textId="050091A1" w:rsidR="00E77EDC" w:rsidRPr="001B785B" w:rsidRDefault="00E77EDC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>EORTC Prospective Tissue &amp; Biofluid Collection. Disclosure of Results and Publication Policy, v4.2. 2015. [Internet]. Available from: http://www.eortc.org/app/uploads/2017/03/POL009-v-4.2-NS.pdf.</w:t>
      </w:r>
    </w:p>
    <w:p w14:paraId="7EC97B71" w14:textId="781E017C" w:rsidR="009413E9" w:rsidRPr="001B785B" w:rsidRDefault="009413E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>CONSTANCES Cohort. Constances Charter (draft), 2017. [Internet]. Available from: http://www.constances.fr/charter.</w:t>
      </w:r>
    </w:p>
    <w:p w14:paraId="3E6264C5" w14:textId="4F134A44" w:rsidR="001A0F1E" w:rsidRPr="001B785B" w:rsidRDefault="004F4D4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Northern Ireland Biobank. Access Policy. 2013.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Fonts w:ascii="Times" w:hAnsi="Times" w:cs="Times New Roman"/>
          <w:sz w:val="20"/>
          <w:szCs w:val="20"/>
        </w:rPr>
        <w:t>http://www.nibiobank.org/documents/nib-access-policy-version-1-270213.pdf.</w:t>
      </w:r>
    </w:p>
    <w:p w14:paraId="339A07DE" w14:textId="24830246" w:rsidR="004F4D45" w:rsidRPr="001B785B" w:rsidRDefault="004F4D4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Italian Society of Human Genetics. Guidelines for Genetic Biobanks. 2004.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 xml:space="preserve">[Internet]. Available from:  </w:t>
      </w:r>
      <w:r w:rsidRPr="001B785B">
        <w:rPr>
          <w:rFonts w:ascii="Times" w:hAnsi="Times" w:cs="Times New Roman"/>
          <w:sz w:val="20"/>
          <w:szCs w:val="20"/>
        </w:rPr>
        <w:t>http://biobanknetwork.telethon.it/Document/DownloadFile/19.</w:t>
      </w:r>
    </w:p>
    <w:p w14:paraId="00654994" w14:textId="49C701C4" w:rsidR="001A0F1E" w:rsidRPr="001B785B" w:rsidRDefault="004F4D4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lastRenderedPageBreak/>
        <w:t xml:space="preserve">Italian Society of Human Genetics. Telethon Network of Genetic Biobanks Charter. 2015.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 xml:space="preserve">[Internet]. Available from:  </w:t>
      </w:r>
      <w:r w:rsidR="001A0F1E" w:rsidRPr="001B785B">
        <w:rPr>
          <w:rFonts w:ascii="Times" w:hAnsi="Times" w:cs="Times New Roman"/>
          <w:sz w:val="20"/>
          <w:szCs w:val="20"/>
        </w:rPr>
        <w:t>http://biobanknetwork.telethon.it/Document/DownloadFile/22.</w:t>
      </w:r>
    </w:p>
    <w:p w14:paraId="18DC4940" w14:textId="6F45CFD7" w:rsidR="004F4D45" w:rsidRPr="001B785B" w:rsidRDefault="004F4D4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Cohort of Norway. Guidelines for access to CONOR materials. 2015.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Fonts w:ascii="Times" w:hAnsi="Times" w:cs="Times New Roman"/>
          <w:sz w:val="20"/>
          <w:szCs w:val="20"/>
        </w:rPr>
        <w:t>http://bbmri-lpc.iarc.fr/mica/sites/default/files/AccessGuidelines.pdf.</w:t>
      </w:r>
    </w:p>
    <w:p w14:paraId="71D17CA7" w14:textId="4E4F15E0" w:rsidR="004F4D45" w:rsidRPr="001B785B" w:rsidRDefault="00663383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 xml:space="preserve">HUNT Research Centre. Guidelines for publication of research results using HUNT-data. 2016. </w:t>
      </w:r>
      <w:r w:rsidRPr="001B785B">
        <w:rPr>
          <w:rFonts w:ascii="Times" w:eastAsia="Times New Roman" w:hAnsi="Times" w:cs="Times New Roman"/>
          <w:iCs/>
          <w:color w:val="2A2A2A"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https://www.ntnu.edu/documents/140075/1268289603/2016_Guidelines+for+publication+of+research+results+using+HUNT.pdf/574455bd-4b71-4ebd-aee8-1c8f4683ceef.</w:t>
      </w:r>
    </w:p>
    <w:p w14:paraId="7E5E9352" w14:textId="00C97EDE" w:rsidR="001A0F1E" w:rsidRPr="001B785B" w:rsidRDefault="00663383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 xml:space="preserve">HUNT Research Centre. </w:t>
      </w:r>
      <w:r w:rsidR="002B4B12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Guidelines for</w:t>
      </w:r>
      <w:r w:rsidR="00E553FA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 xml:space="preserve"> </w:t>
      </w:r>
      <w:r w:rsidR="002B4B12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administ</w:t>
      </w:r>
      <w:r w:rsidR="00E553FA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ration and use of research data</w:t>
      </w:r>
      <w:r w:rsidR="002B4B12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 xml:space="preserve"> from the Nord-Trondela Health Study.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https://www.ntnu.edu/documents/140075/0/Guidelines_for_the_use_of_HUNT_data.pdf/1a597987-8149-4a5f-a427-d2435ade310e.</w:t>
      </w:r>
    </w:p>
    <w:p w14:paraId="65265C79" w14:textId="57C90EA7" w:rsidR="001A0F1E" w:rsidRPr="001B785B" w:rsidRDefault="002B4B12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Norwegian Mother and Child Cohort Study. Guidelines for research. 2015.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D92AEB" w:rsidRPr="001B785B">
        <w:rPr>
          <w:rFonts w:ascii="Times" w:hAnsi="Times" w:cs="Times New Roman"/>
          <w:sz w:val="20"/>
          <w:szCs w:val="20"/>
        </w:rPr>
        <w:t>https://www.fhi.no/globalassets/dokumenterfiler/retningslinjer-moba-eng.pdf</w:t>
      </w:r>
      <w:r w:rsidR="001A0F1E" w:rsidRPr="001B785B">
        <w:rPr>
          <w:rFonts w:ascii="Times" w:hAnsi="Times" w:cs="Times New Roman"/>
          <w:sz w:val="20"/>
          <w:szCs w:val="20"/>
        </w:rPr>
        <w:t>.</w:t>
      </w:r>
    </w:p>
    <w:p w14:paraId="43B3F787" w14:textId="66D2F9B2" w:rsidR="00D92AEB" w:rsidRPr="001B785B" w:rsidRDefault="00D92AEB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>LifeGene. LifeGene Access and IP Policy, v2.0. 2015. [Internet] Available from: https://www.lifegene.se/PageFiles/591/LifeGene%20Access%20and%20IP%20Policy%202015.pdf.</w:t>
      </w:r>
    </w:p>
    <w:p w14:paraId="5EDFEFE7" w14:textId="1EE2471C" w:rsidR="00D92AEB" w:rsidRPr="001B785B" w:rsidRDefault="00D92AEB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>LifeGene. Material and Data Transfer Agreement. [Internet] Available from: https://www.lifegene.se/For-scientists/Call-for-proposal/.</w:t>
      </w:r>
    </w:p>
    <w:p w14:paraId="3A846BAD" w14:textId="3BCB65EA" w:rsidR="001A0F1E" w:rsidRPr="001B785B" w:rsidRDefault="00574812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/>
          <w:sz w:val="20"/>
          <w:szCs w:val="20"/>
        </w:rPr>
        <w:t>1958 British Birth Cohort Study</w:t>
      </w:r>
      <w:r w:rsidR="00EA6248" w:rsidRPr="001B785B">
        <w:rPr>
          <w:rFonts w:ascii="Times" w:hAnsi="Times"/>
          <w:sz w:val="20"/>
          <w:szCs w:val="20"/>
        </w:rPr>
        <w:t>. Policy</w:t>
      </w:r>
      <w:r w:rsidRPr="001B785B">
        <w:rPr>
          <w:rFonts w:ascii="Times" w:hAnsi="Times"/>
          <w:sz w:val="20"/>
          <w:szCs w:val="20"/>
        </w:rPr>
        <w:t xml:space="preserve"> for</w:t>
      </w:r>
      <w:r w:rsidR="00EA6248" w:rsidRPr="001B785B">
        <w:rPr>
          <w:rFonts w:ascii="Times" w:hAnsi="Times"/>
          <w:sz w:val="20"/>
          <w:szCs w:val="20"/>
        </w:rPr>
        <w:t xml:space="preserve"> use and oversight of samples and data arising from the biomedical resource of the 1958 </w:t>
      </w:r>
      <w:r w:rsidRPr="001B785B">
        <w:rPr>
          <w:rFonts w:ascii="Times" w:hAnsi="Times"/>
          <w:sz w:val="20"/>
          <w:szCs w:val="20"/>
        </w:rPr>
        <w:t>B</w:t>
      </w:r>
      <w:r w:rsidR="00EA6248" w:rsidRPr="001B785B">
        <w:rPr>
          <w:rFonts w:ascii="Times" w:hAnsi="Times"/>
          <w:sz w:val="20"/>
          <w:szCs w:val="20"/>
        </w:rPr>
        <w:t xml:space="preserve">irth </w:t>
      </w:r>
      <w:r w:rsidRPr="001B785B">
        <w:rPr>
          <w:rFonts w:ascii="Times" w:hAnsi="Times"/>
          <w:sz w:val="20"/>
          <w:szCs w:val="20"/>
        </w:rPr>
        <w:t>C</w:t>
      </w:r>
      <w:r w:rsidR="00EA6248" w:rsidRPr="001B785B">
        <w:rPr>
          <w:rFonts w:ascii="Times" w:hAnsi="Times"/>
          <w:sz w:val="20"/>
          <w:szCs w:val="20"/>
        </w:rPr>
        <w:t xml:space="preserve">ohort (National </w:t>
      </w:r>
      <w:r w:rsidRPr="001B785B">
        <w:rPr>
          <w:rFonts w:ascii="Times" w:hAnsi="Times"/>
          <w:sz w:val="20"/>
          <w:szCs w:val="20"/>
        </w:rPr>
        <w:t xml:space="preserve">Child </w:t>
      </w:r>
      <w:r w:rsidR="00EA6248" w:rsidRPr="001B785B">
        <w:rPr>
          <w:rFonts w:ascii="Times" w:hAnsi="Times"/>
          <w:sz w:val="20"/>
          <w:szCs w:val="20"/>
        </w:rPr>
        <w:t xml:space="preserve">Development Study), v5. 2015. </w:t>
      </w:r>
      <w:r w:rsidR="00EA6248"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="00EA6248" w:rsidRPr="001B785B">
        <w:rPr>
          <w:rFonts w:ascii="Times" w:hAnsi="Times" w:cs="Times New Roman"/>
          <w:sz w:val="20"/>
          <w:szCs w:val="20"/>
        </w:rPr>
        <w:t xml:space="preserve"> </w:t>
      </w:r>
      <w:r w:rsidRPr="001B785B">
        <w:rPr>
          <w:rFonts w:ascii="Times" w:hAnsi="Times" w:cs="Times New Roman"/>
          <w:sz w:val="20"/>
          <w:szCs w:val="20"/>
        </w:rPr>
        <w:t>http://www.metadac.ac.uk/files/2016/04/1958bc-POLICY-DOCUMENT-v5-Jan-2015.pdf</w:t>
      </w:r>
      <w:r w:rsidR="001A0F1E" w:rsidRPr="001B785B">
        <w:rPr>
          <w:rFonts w:ascii="Times" w:hAnsi="Times" w:cs="Times New Roman"/>
          <w:sz w:val="20"/>
          <w:szCs w:val="20"/>
        </w:rPr>
        <w:t>.</w:t>
      </w:r>
    </w:p>
    <w:p w14:paraId="207A0CFE" w14:textId="6A49E0FC" w:rsidR="001A0F1E" w:rsidRPr="001B785B" w:rsidRDefault="008C0FA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Born in Bradford. Guidance and conditions for collaborators on the Born in Bradford program.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[cited 6 July 2017]. Born in Bradford. 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 https://borninbradford.nhs.uk/research/guidance-for-collaborators/</w:t>
      </w:r>
      <w:r w:rsidR="001A0F1E" w:rsidRPr="001B785B">
        <w:rPr>
          <w:rFonts w:ascii="Times" w:hAnsi="Times" w:cs="Times New Roman"/>
          <w:sz w:val="20"/>
          <w:szCs w:val="20"/>
        </w:rPr>
        <w:t>.</w:t>
      </w:r>
    </w:p>
    <w:p w14:paraId="67245105" w14:textId="24EF4752" w:rsidR="001A0F1E" w:rsidRPr="001B785B" w:rsidRDefault="008C0FA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Generation Scotland. </w:t>
      </w:r>
      <w:r w:rsidR="006C54D1" w:rsidRPr="001B785B">
        <w:rPr>
          <w:rFonts w:ascii="Times" w:hAnsi="Times" w:cs="Times New Roman"/>
          <w:sz w:val="20"/>
          <w:szCs w:val="20"/>
        </w:rPr>
        <w:t xml:space="preserve">Management, access and publications policy. 2016. </w:t>
      </w:r>
      <w:r w:rsidR="006C54D1"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="006C54D1" w:rsidRPr="001B785B">
        <w:rPr>
          <w:rFonts w:ascii="Times" w:hAnsi="Times" w:cs="Times New Roman"/>
          <w:sz w:val="20"/>
          <w:szCs w:val="20"/>
        </w:rPr>
        <w:t xml:space="preserve"> </w:t>
      </w:r>
      <w:r w:rsidRPr="001B785B">
        <w:rPr>
          <w:rFonts w:ascii="Times" w:hAnsi="Times" w:cs="Times New Roman"/>
          <w:sz w:val="20"/>
          <w:szCs w:val="20"/>
        </w:rPr>
        <w:t>http://www.edinburgh.ac.uk/files/atoms/files/gsmapp_access_policy_v6-7_december_2016_final_0.pdf</w:t>
      </w:r>
      <w:r w:rsidR="001A0F1E" w:rsidRPr="001B785B">
        <w:rPr>
          <w:rFonts w:ascii="Times" w:hAnsi="Times" w:cs="Times New Roman"/>
          <w:sz w:val="20"/>
          <w:szCs w:val="20"/>
        </w:rPr>
        <w:t>.</w:t>
      </w:r>
    </w:p>
    <w:p w14:paraId="4F01B843" w14:textId="56F0717B" w:rsidR="001A0F1E" w:rsidRPr="001B785B" w:rsidRDefault="006B4324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Nuffield Department of Population Health Cancer Epidemiology Unit. Data Access and Sharing Policy for the Million Women Study, v1.2. 2016. </w:t>
      </w:r>
      <w:r w:rsidRPr="001B785B">
        <w:rPr>
          <w:rFonts w:ascii="Times" w:hAnsi="Times"/>
          <w:sz w:val="20"/>
          <w:szCs w:val="20"/>
        </w:rPr>
        <w:t xml:space="preserve">University of Oxford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Fonts w:ascii="Times" w:hAnsi="Times" w:cs="Times New Roman"/>
          <w:sz w:val="20"/>
          <w:szCs w:val="20"/>
        </w:rPr>
        <w:t>http://www.millionwomenstudy.org/files/MWS-DataAccessPolicy.pdf.</w:t>
      </w:r>
    </w:p>
    <w:p w14:paraId="1ADB7F2E" w14:textId="5D00FD5A" w:rsidR="001A0F1E" w:rsidRPr="001B785B" w:rsidRDefault="006B4324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>Nuffield Department of Population Health Medical Sciences Divis</w:t>
      </w:r>
      <w:r w:rsidR="00E553FA" w:rsidRPr="001B785B">
        <w:rPr>
          <w:rFonts w:ascii="Times" w:hAnsi="Times" w:cs="Times New Roman"/>
          <w:sz w:val="20"/>
          <w:szCs w:val="20"/>
        </w:rPr>
        <w:t>i</w:t>
      </w:r>
      <w:r w:rsidRPr="001B785B">
        <w:rPr>
          <w:rFonts w:ascii="Times" w:hAnsi="Times" w:cs="Times New Roman"/>
          <w:sz w:val="20"/>
          <w:szCs w:val="20"/>
        </w:rPr>
        <w:t xml:space="preserve">on. Million Women Study Data transfer agreement. 2015. </w:t>
      </w:r>
      <w:r w:rsidRPr="001B785B">
        <w:rPr>
          <w:rFonts w:ascii="Times" w:hAnsi="Times"/>
          <w:sz w:val="20"/>
          <w:szCs w:val="20"/>
        </w:rPr>
        <w:t xml:space="preserve">University of Oxford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</w:t>
      </w:r>
      <w:r w:rsidRPr="001B785B">
        <w:rPr>
          <w:rFonts w:ascii="Times" w:hAnsi="Times" w:cs="Times New Roman"/>
          <w:sz w:val="20"/>
          <w:szCs w:val="20"/>
        </w:rPr>
        <w:t xml:space="preserve">: </w:t>
      </w:r>
      <w:r w:rsidR="001A0F1E" w:rsidRPr="001B785B">
        <w:rPr>
          <w:rFonts w:ascii="Times" w:hAnsi="Times" w:cs="Times New Roman"/>
          <w:sz w:val="20"/>
          <w:szCs w:val="20"/>
        </w:rPr>
        <w:t>http://www.millionwomenstudy.org/files/MWS-DataTransferAgreement.docx.</w:t>
      </w:r>
    </w:p>
    <w:p w14:paraId="627DF9A2" w14:textId="6E610980" w:rsidR="001A0F1E" w:rsidRPr="001B785B" w:rsidRDefault="001470A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Fonts w:ascii="Times" w:hAnsi="Times"/>
          <w:sz w:val="20"/>
          <w:szCs w:val="20"/>
        </w:rPr>
        <w:t xml:space="preserve">UK Biobank. Access procedures: Application and review procedures for access to the UK Biobank resource. 2011.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http://www.ukbiobank.ac.uk/wp-content/uploads/2011/11/Access_Procedures_Nov_2011.pdf.</w:t>
      </w:r>
    </w:p>
    <w:p w14:paraId="504901E4" w14:textId="08E69A7B" w:rsidR="001A0F1E" w:rsidRPr="001B785B" w:rsidRDefault="001470A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Fonts w:ascii="Times" w:hAnsi="Times"/>
          <w:sz w:val="20"/>
          <w:szCs w:val="20"/>
        </w:rPr>
        <w:lastRenderedPageBreak/>
        <w:t xml:space="preserve">UK Biobank. Publications of findings – guidance. 2016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[cited 6 July 2017]. UK Biobank. 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http://www.ukbiobank.ac.uk/publication-of-findings-guidance/.</w:t>
      </w:r>
    </w:p>
    <w:p w14:paraId="15EEB783" w14:textId="7CB70251" w:rsidR="00681FE4" w:rsidRPr="001B785B" w:rsidRDefault="001470A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Fonts w:ascii="Times" w:hAnsi="Times"/>
          <w:sz w:val="20"/>
          <w:szCs w:val="20"/>
        </w:rPr>
        <w:t xml:space="preserve">Avon Longitudinal Study of Parents and Children. Checklist for papers on the Avon Longitudinal Study of Parents and Children (ALSPAC), v26. 2016.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/>
          <w:sz w:val="20"/>
          <w:szCs w:val="20"/>
        </w:rPr>
        <w:t xml:space="preserve"> </w:t>
      </w:r>
      <w:r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http://www.bristol.ac.uk/media-library/sites/alspac/documents/researchers/ALSPAC-publications-checklist.pdf.</w:t>
      </w:r>
    </w:p>
    <w:p w14:paraId="65FCB1E1" w14:textId="3313AD23" w:rsidR="001A0F1E" w:rsidRPr="001B785B" w:rsidRDefault="001470A9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Fonts w:ascii="Times" w:hAnsi="Times"/>
          <w:sz w:val="20"/>
          <w:szCs w:val="20"/>
        </w:rPr>
        <w:t xml:space="preserve">Avon Longitudinal Study of Parents and Children. Access Policy, v7. 2016.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/>
          <w:sz w:val="20"/>
          <w:szCs w:val="20"/>
        </w:rPr>
        <w:t xml:space="preserve"> </w:t>
      </w:r>
      <w:r w:rsidR="001A0F1E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http://www.bristol.ac.uk/media-library/sites/alspac/documents/ALSPAC_access_policy.pdf.</w:t>
      </w:r>
    </w:p>
    <w:p w14:paraId="25B1D384" w14:textId="3D46B7AB" w:rsidR="001A0F1E" w:rsidRPr="001B785B" w:rsidRDefault="00E553FA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Fonts w:ascii="Times" w:hAnsi="Times"/>
          <w:sz w:val="20"/>
          <w:szCs w:val="20"/>
        </w:rPr>
        <w:t xml:space="preserve">Newcastle Biomedicine Biobank. Access policy, v2. 2013.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/>
          <w:sz w:val="20"/>
          <w:szCs w:val="20"/>
        </w:rPr>
        <w:t xml:space="preserve"> http://www.ncl.ac.uk/media/wwwnclacuk/newcastlebiobank/files/nbrtb-access-policy.pdf. </w:t>
      </w:r>
    </w:p>
    <w:p w14:paraId="4E4475DE" w14:textId="1DB4B2D9" w:rsidR="001A0F1E" w:rsidRPr="001B785B" w:rsidRDefault="00375DF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>AMGEN. AMGEN</w:t>
      </w:r>
      <w:r w:rsidR="00E553FA" w:rsidRPr="001B785B">
        <w:rPr>
          <w:rFonts w:ascii="Times" w:hAnsi="Times" w:cs="Times New Roman"/>
          <w:sz w:val="20"/>
          <w:szCs w:val="20"/>
        </w:rPr>
        <w:t xml:space="preserve"> guidelines for publications.</w:t>
      </w:r>
      <w:r w:rsidRPr="001B785B">
        <w:rPr>
          <w:rFonts w:ascii="Times" w:hAnsi="Times" w:cs="Times New Roman"/>
          <w:sz w:val="20"/>
          <w:szCs w:val="20"/>
        </w:rPr>
        <w:t xml:space="preserve"> 2017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[cited 6 July 2017]</w:t>
      </w:r>
      <w:r w:rsidRPr="001B785B">
        <w:rPr>
          <w:rFonts w:ascii="Times" w:hAnsi="Times" w:cs="Times New Roman"/>
          <w:sz w:val="20"/>
          <w:szCs w:val="20"/>
        </w:rPr>
        <w:t xml:space="preserve">. AMGEN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/>
          <w:sz w:val="20"/>
          <w:szCs w:val="20"/>
        </w:rPr>
        <w:t xml:space="preserve"> </w:t>
      </w:r>
      <w:r w:rsidR="001A0F1E" w:rsidRPr="001B785B">
        <w:rPr>
          <w:rFonts w:ascii="Times" w:hAnsi="Times" w:cs="Times New Roman"/>
          <w:sz w:val="20"/>
          <w:szCs w:val="20"/>
        </w:rPr>
        <w:t>http://www.amgen.com/about/how-we-operate/policies-practices-and-disclosures/ethical-research/amgen-guidelines-for-publications/.</w:t>
      </w:r>
    </w:p>
    <w:p w14:paraId="27AF3393" w14:textId="53CC58C6" w:rsidR="001A0F1E" w:rsidRPr="001B785B" w:rsidRDefault="00375DF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Growing Up Today Study. Guidelines for use of the Growing Up Today Study: External Collaborators. 2012.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Fonts w:ascii="Times" w:hAnsi="Times" w:cs="Times New Roman"/>
          <w:sz w:val="20"/>
          <w:szCs w:val="20"/>
        </w:rPr>
        <w:t>http://www.gutsweb.org/images/PDFs/guts-data-use.pdf.</w:t>
      </w:r>
    </w:p>
    <w:p w14:paraId="30EE1BB1" w14:textId="0EFDE8CC" w:rsidR="001A0F1E" w:rsidRPr="001B785B" w:rsidRDefault="00375DF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Marshfield Clinic Personalized Medicine Research Project. Data and tissue access guidelines. 2010.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Fonts w:ascii="Times" w:hAnsi="Times" w:cs="Times New Roman"/>
          <w:sz w:val="20"/>
          <w:szCs w:val="20"/>
        </w:rPr>
        <w:t>https://www.marshfieldresearch.org/Media/Default/CHG/PMRP%20Forms/MCRF-Centers-PMRP-TissueAccessGuidelines1.1.pdf.</w:t>
      </w:r>
    </w:p>
    <w:p w14:paraId="05340B1F" w14:textId="4609F042" w:rsidR="001A0F1E" w:rsidRPr="001B785B" w:rsidRDefault="00375DF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 w:cs="Times New Roman"/>
          <w:sz w:val="20"/>
          <w:szCs w:val="20"/>
        </w:rPr>
        <w:t xml:space="preserve">Nurses’ Health Study. Guidelines for external collaborators: Use of the Nurses’ Health Studies archived data.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 w:cs="Times New Roman"/>
          <w:sz w:val="20"/>
          <w:szCs w:val="20"/>
        </w:rPr>
        <w:t xml:space="preserve"> </w:t>
      </w:r>
      <w:r w:rsidR="001A0F1E" w:rsidRPr="001B785B">
        <w:rPr>
          <w:rFonts w:ascii="Times" w:hAnsi="Times" w:cs="Times New Roman"/>
          <w:sz w:val="20"/>
          <w:szCs w:val="20"/>
        </w:rPr>
        <w:t>http://www.nurseshealthstudy.org/sites/default/files/pdfs/Guidelines_Archived%20Data.pdf.</w:t>
      </w:r>
    </w:p>
    <w:p w14:paraId="01520303" w14:textId="0F686716" w:rsidR="001A0F1E" w:rsidRPr="001B785B" w:rsidRDefault="00375DF5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</w:pPr>
      <w:r w:rsidRPr="001B785B">
        <w:rPr>
          <w:rFonts w:ascii="Times" w:hAnsi="Times"/>
          <w:sz w:val="20"/>
          <w:szCs w:val="20"/>
        </w:rPr>
        <w:t xml:space="preserve">World Health Organization - International Agency for Research on Cancer. The European Prospective Investigation in Cancer and Nutrition (EPIC) study: The EPIC access policy. 2014.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/>
          <w:sz w:val="20"/>
          <w:szCs w:val="20"/>
        </w:rPr>
        <w:t xml:space="preserve"> </w:t>
      </w:r>
      <w:r w:rsidR="001A0F1E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http://epic.iarc.fr/docs/EPIC_Access_Policy_and_Guidelines.pdf.</w:t>
      </w:r>
    </w:p>
    <w:p w14:paraId="6CDDABCE" w14:textId="6F5EFEA1" w:rsidR="001A0F1E" w:rsidRPr="001B785B" w:rsidRDefault="00866750" w:rsidP="00DB1378">
      <w:pPr>
        <w:pStyle w:val="EndnoteText"/>
        <w:numPr>
          <w:ilvl w:val="0"/>
          <w:numId w:val="11"/>
        </w:numPr>
        <w:spacing w:after="120"/>
        <w:ind w:left="714" w:hanging="357"/>
        <w:rPr>
          <w:rFonts w:ascii="Times" w:hAnsi="Times" w:cs="Times New Roman"/>
          <w:sz w:val="20"/>
          <w:szCs w:val="20"/>
        </w:rPr>
      </w:pPr>
      <w:r w:rsidRPr="001B785B">
        <w:rPr>
          <w:rFonts w:ascii="Times" w:hAnsi="Times"/>
          <w:sz w:val="20"/>
          <w:szCs w:val="20"/>
        </w:rPr>
        <w:t xml:space="preserve">World Health Organization - International Agency for Research on Cancer. Publication guidelines for EPIC related studies, v3. 2014. </w:t>
      </w:r>
      <w:r w:rsidRPr="001B785B">
        <w:rPr>
          <w:rFonts w:ascii="Times" w:eastAsia="Times New Roman" w:hAnsi="Times" w:cs="Times New Roman"/>
          <w:iCs/>
          <w:sz w:val="20"/>
          <w:szCs w:val="20"/>
          <w:shd w:val="clear" w:color="auto" w:fill="FFFFFF"/>
          <w:lang w:val="en-CA" w:eastAsia="fr-FR"/>
        </w:rPr>
        <w:t>[Internet]. Available from:</w:t>
      </w:r>
      <w:r w:rsidRPr="001B785B">
        <w:rPr>
          <w:rFonts w:ascii="Times" w:hAnsi="Times"/>
          <w:sz w:val="20"/>
          <w:szCs w:val="20"/>
        </w:rPr>
        <w:t xml:space="preserve"> </w:t>
      </w:r>
      <w:r w:rsidR="001A0F1E"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>http://epic.iarc.fr/docs/EPIC_Publication%20Guidelines.pdf</w:t>
      </w:r>
      <w:r w:rsidRPr="001B785B">
        <w:rPr>
          <w:rStyle w:val="Hyperlink1"/>
          <w:rFonts w:ascii="Times" w:hAnsi="Times" w:cs="Times New Roman"/>
          <w:color w:val="auto"/>
          <w:sz w:val="20"/>
          <w:szCs w:val="20"/>
          <w:u w:val="none"/>
        </w:rPr>
        <w:t xml:space="preserve">. </w:t>
      </w:r>
    </w:p>
    <w:sectPr w:rsidR="001A0F1E" w:rsidRPr="001B785B" w:rsidSect="0007036F">
      <w:endnotePr>
        <w:numFmt w:val="decimal"/>
      </w:endnotePr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B9494" w14:textId="77777777" w:rsidR="001B785B" w:rsidRDefault="001B785B" w:rsidP="00C7364A">
      <w:r>
        <w:separator/>
      </w:r>
    </w:p>
  </w:endnote>
  <w:endnote w:type="continuationSeparator" w:id="0">
    <w:p w14:paraId="09B4FCD1" w14:textId="77777777" w:rsidR="001B785B" w:rsidRDefault="001B785B" w:rsidP="00C7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256D" w14:textId="77777777" w:rsidR="001B785B" w:rsidRDefault="001B785B" w:rsidP="00C7364A">
      <w:r>
        <w:separator/>
      </w:r>
    </w:p>
  </w:footnote>
  <w:footnote w:type="continuationSeparator" w:id="0">
    <w:p w14:paraId="69EF808C" w14:textId="77777777" w:rsidR="001B785B" w:rsidRDefault="001B785B" w:rsidP="00C7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5F8"/>
    <w:multiLevelType w:val="hybridMultilevel"/>
    <w:tmpl w:val="C78E2D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42202CE"/>
    <w:multiLevelType w:val="hybridMultilevel"/>
    <w:tmpl w:val="21B0D3F0"/>
    <w:lvl w:ilvl="0" w:tplc="E1A06B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73D0"/>
    <w:multiLevelType w:val="hybridMultilevel"/>
    <w:tmpl w:val="A66CF73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F040686"/>
    <w:multiLevelType w:val="hybridMultilevel"/>
    <w:tmpl w:val="F1B6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11FB"/>
    <w:multiLevelType w:val="hybridMultilevel"/>
    <w:tmpl w:val="E20C8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D12012"/>
    <w:multiLevelType w:val="hybridMultilevel"/>
    <w:tmpl w:val="21D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71F1C"/>
    <w:multiLevelType w:val="hybridMultilevel"/>
    <w:tmpl w:val="8748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B16D2"/>
    <w:multiLevelType w:val="hybridMultilevel"/>
    <w:tmpl w:val="1F22C062"/>
    <w:lvl w:ilvl="0" w:tplc="D1821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16D16"/>
    <w:multiLevelType w:val="multilevel"/>
    <w:tmpl w:val="808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F4E96"/>
    <w:multiLevelType w:val="hybridMultilevel"/>
    <w:tmpl w:val="43D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D555D"/>
    <w:multiLevelType w:val="hybridMultilevel"/>
    <w:tmpl w:val="744893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701BBD"/>
    <w:multiLevelType w:val="hybridMultilevel"/>
    <w:tmpl w:val="E20C8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2351E"/>
    <w:rsid w:val="00032341"/>
    <w:rsid w:val="000352A1"/>
    <w:rsid w:val="00047E84"/>
    <w:rsid w:val="000676EC"/>
    <w:rsid w:val="0007036F"/>
    <w:rsid w:val="000861F9"/>
    <w:rsid w:val="000868BD"/>
    <w:rsid w:val="00096F6F"/>
    <w:rsid w:val="000C6235"/>
    <w:rsid w:val="000D06C9"/>
    <w:rsid w:val="000E2427"/>
    <w:rsid w:val="000F3D54"/>
    <w:rsid w:val="001470A9"/>
    <w:rsid w:val="0018700C"/>
    <w:rsid w:val="001964E4"/>
    <w:rsid w:val="001A0F1E"/>
    <w:rsid w:val="001A53B0"/>
    <w:rsid w:val="001B785B"/>
    <w:rsid w:val="001C4E74"/>
    <w:rsid w:val="00240397"/>
    <w:rsid w:val="00251979"/>
    <w:rsid w:val="00271285"/>
    <w:rsid w:val="00271BFB"/>
    <w:rsid w:val="002721E5"/>
    <w:rsid w:val="002726A3"/>
    <w:rsid w:val="002779B2"/>
    <w:rsid w:val="00286446"/>
    <w:rsid w:val="00287405"/>
    <w:rsid w:val="002A0269"/>
    <w:rsid w:val="002A69CF"/>
    <w:rsid w:val="002B3CE1"/>
    <w:rsid w:val="002B4B12"/>
    <w:rsid w:val="002D2390"/>
    <w:rsid w:val="002F5D55"/>
    <w:rsid w:val="00311F69"/>
    <w:rsid w:val="00317519"/>
    <w:rsid w:val="00343BA1"/>
    <w:rsid w:val="0034722B"/>
    <w:rsid w:val="00375DF5"/>
    <w:rsid w:val="00387F5A"/>
    <w:rsid w:val="003D0F48"/>
    <w:rsid w:val="003E494D"/>
    <w:rsid w:val="00430D48"/>
    <w:rsid w:val="00446518"/>
    <w:rsid w:val="00454C8E"/>
    <w:rsid w:val="00461C91"/>
    <w:rsid w:val="0047485C"/>
    <w:rsid w:val="004C1D27"/>
    <w:rsid w:val="004F4D45"/>
    <w:rsid w:val="004F7C31"/>
    <w:rsid w:val="0051605B"/>
    <w:rsid w:val="00574812"/>
    <w:rsid w:val="00576AE9"/>
    <w:rsid w:val="005959EE"/>
    <w:rsid w:val="005C09AE"/>
    <w:rsid w:val="005C5EBE"/>
    <w:rsid w:val="005D0E20"/>
    <w:rsid w:val="005D4C2A"/>
    <w:rsid w:val="005D6A8A"/>
    <w:rsid w:val="005D6F37"/>
    <w:rsid w:val="005E17E2"/>
    <w:rsid w:val="005E1C5C"/>
    <w:rsid w:val="00651625"/>
    <w:rsid w:val="00663383"/>
    <w:rsid w:val="00681FE4"/>
    <w:rsid w:val="00683465"/>
    <w:rsid w:val="0069047D"/>
    <w:rsid w:val="00690FEE"/>
    <w:rsid w:val="006B4324"/>
    <w:rsid w:val="006C54D1"/>
    <w:rsid w:val="006D2103"/>
    <w:rsid w:val="00702F29"/>
    <w:rsid w:val="0070425D"/>
    <w:rsid w:val="00717ECC"/>
    <w:rsid w:val="00751DBB"/>
    <w:rsid w:val="00767618"/>
    <w:rsid w:val="00771A8E"/>
    <w:rsid w:val="007C6D36"/>
    <w:rsid w:val="007E2142"/>
    <w:rsid w:val="008216FA"/>
    <w:rsid w:val="008661AC"/>
    <w:rsid w:val="00866750"/>
    <w:rsid w:val="008932F6"/>
    <w:rsid w:val="008A132D"/>
    <w:rsid w:val="008B5C7F"/>
    <w:rsid w:val="008C0FA9"/>
    <w:rsid w:val="008C29C7"/>
    <w:rsid w:val="008D600C"/>
    <w:rsid w:val="008E5454"/>
    <w:rsid w:val="00920505"/>
    <w:rsid w:val="00933410"/>
    <w:rsid w:val="009413E9"/>
    <w:rsid w:val="00943476"/>
    <w:rsid w:val="00945D48"/>
    <w:rsid w:val="00997C1C"/>
    <w:rsid w:val="009B4D83"/>
    <w:rsid w:val="009B7CBF"/>
    <w:rsid w:val="009C0227"/>
    <w:rsid w:val="009C6358"/>
    <w:rsid w:val="009C7661"/>
    <w:rsid w:val="009D596B"/>
    <w:rsid w:val="009F1D41"/>
    <w:rsid w:val="00A12008"/>
    <w:rsid w:val="00A405AC"/>
    <w:rsid w:val="00A47D7F"/>
    <w:rsid w:val="00A92FC3"/>
    <w:rsid w:val="00AC370A"/>
    <w:rsid w:val="00AE4469"/>
    <w:rsid w:val="00AE5A28"/>
    <w:rsid w:val="00B05A79"/>
    <w:rsid w:val="00B15599"/>
    <w:rsid w:val="00B21854"/>
    <w:rsid w:val="00B41E94"/>
    <w:rsid w:val="00B56A5E"/>
    <w:rsid w:val="00B86CAD"/>
    <w:rsid w:val="00BB0428"/>
    <w:rsid w:val="00BF0014"/>
    <w:rsid w:val="00C03A6E"/>
    <w:rsid w:val="00C10056"/>
    <w:rsid w:val="00C11D1D"/>
    <w:rsid w:val="00C22800"/>
    <w:rsid w:val="00C7364A"/>
    <w:rsid w:val="00C94EB4"/>
    <w:rsid w:val="00CA0C0F"/>
    <w:rsid w:val="00CB06CD"/>
    <w:rsid w:val="00CB45E3"/>
    <w:rsid w:val="00CE483E"/>
    <w:rsid w:val="00CF42F7"/>
    <w:rsid w:val="00D2511B"/>
    <w:rsid w:val="00D4323D"/>
    <w:rsid w:val="00D60968"/>
    <w:rsid w:val="00D60EE5"/>
    <w:rsid w:val="00D67263"/>
    <w:rsid w:val="00D92AEB"/>
    <w:rsid w:val="00DB1378"/>
    <w:rsid w:val="00DE13D8"/>
    <w:rsid w:val="00DF1969"/>
    <w:rsid w:val="00DF67C2"/>
    <w:rsid w:val="00E070D8"/>
    <w:rsid w:val="00E26938"/>
    <w:rsid w:val="00E553FA"/>
    <w:rsid w:val="00E77EDC"/>
    <w:rsid w:val="00E86F8E"/>
    <w:rsid w:val="00EA0350"/>
    <w:rsid w:val="00EA6248"/>
    <w:rsid w:val="00EB234C"/>
    <w:rsid w:val="00ED25DD"/>
    <w:rsid w:val="00EF3F98"/>
    <w:rsid w:val="00EF4E3B"/>
    <w:rsid w:val="00F03DC7"/>
    <w:rsid w:val="00F20E36"/>
    <w:rsid w:val="00F24FFD"/>
    <w:rsid w:val="00F45BAC"/>
    <w:rsid w:val="00F466F6"/>
    <w:rsid w:val="00F674FE"/>
    <w:rsid w:val="00F7343A"/>
    <w:rsid w:val="00F910AF"/>
    <w:rsid w:val="00FB6556"/>
    <w:rsid w:val="00FD4955"/>
    <w:rsid w:val="00FF2F09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F64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7364A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64A"/>
  </w:style>
  <w:style w:type="paragraph" w:styleId="FootnoteText">
    <w:name w:val="footnote text"/>
    <w:basedOn w:val="Normal"/>
    <w:link w:val="FootnoteTextChar"/>
    <w:uiPriority w:val="99"/>
    <w:unhideWhenUsed/>
    <w:rsid w:val="00C7364A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364A"/>
  </w:style>
  <w:style w:type="character" w:styleId="CommentReference">
    <w:name w:val="annotation reference"/>
    <w:basedOn w:val="DefaultParagraphFont"/>
    <w:uiPriority w:val="99"/>
    <w:semiHidden/>
    <w:unhideWhenUsed/>
    <w:rsid w:val="00C7364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C7364A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C7364A"/>
    <w:rPr>
      <w:color w:val="0000FF"/>
      <w:u w:val="single"/>
    </w:rPr>
  </w:style>
  <w:style w:type="table" w:styleId="TableGrid">
    <w:name w:val="Table Grid"/>
    <w:basedOn w:val="TableNormal"/>
    <w:uiPriority w:val="59"/>
    <w:rsid w:val="00C7364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364A"/>
    <w:rPr>
      <w:i/>
      <w:iCs/>
    </w:rPr>
  </w:style>
  <w:style w:type="character" w:styleId="Hyperlink">
    <w:name w:val="Hyperlink"/>
    <w:basedOn w:val="DefaultParagraphFont"/>
    <w:uiPriority w:val="99"/>
    <w:unhideWhenUsed/>
    <w:rsid w:val="00C736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4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4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76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42F7"/>
    <w:pPr>
      <w:ind w:left="720"/>
      <w:contextualSpacing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A92FC3"/>
  </w:style>
  <w:style w:type="paragraph" w:styleId="EndnoteText">
    <w:name w:val="endnote text"/>
    <w:basedOn w:val="Normal"/>
    <w:link w:val="EndnoteTextChar"/>
    <w:uiPriority w:val="99"/>
    <w:unhideWhenUsed/>
    <w:rsid w:val="009D596B"/>
  </w:style>
  <w:style w:type="character" w:customStyle="1" w:styleId="EndnoteTextChar">
    <w:name w:val="Endnote Text Char"/>
    <w:basedOn w:val="DefaultParagraphFont"/>
    <w:link w:val="EndnoteText"/>
    <w:uiPriority w:val="99"/>
    <w:rsid w:val="009D596B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D59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F7C3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69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F6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E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7364A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64A"/>
  </w:style>
  <w:style w:type="paragraph" w:styleId="FootnoteText">
    <w:name w:val="footnote text"/>
    <w:basedOn w:val="Normal"/>
    <w:link w:val="FootnoteTextChar"/>
    <w:uiPriority w:val="99"/>
    <w:unhideWhenUsed/>
    <w:rsid w:val="00C7364A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364A"/>
  </w:style>
  <w:style w:type="character" w:styleId="CommentReference">
    <w:name w:val="annotation reference"/>
    <w:basedOn w:val="DefaultParagraphFont"/>
    <w:uiPriority w:val="99"/>
    <w:semiHidden/>
    <w:unhideWhenUsed/>
    <w:rsid w:val="00C7364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C7364A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C7364A"/>
    <w:rPr>
      <w:color w:val="0000FF"/>
      <w:u w:val="single"/>
    </w:rPr>
  </w:style>
  <w:style w:type="table" w:styleId="TableGrid">
    <w:name w:val="Table Grid"/>
    <w:basedOn w:val="TableNormal"/>
    <w:uiPriority w:val="59"/>
    <w:rsid w:val="00C7364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364A"/>
    <w:rPr>
      <w:i/>
      <w:iCs/>
    </w:rPr>
  </w:style>
  <w:style w:type="character" w:styleId="Hyperlink">
    <w:name w:val="Hyperlink"/>
    <w:basedOn w:val="DefaultParagraphFont"/>
    <w:uiPriority w:val="99"/>
    <w:unhideWhenUsed/>
    <w:rsid w:val="00C736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4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4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76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42F7"/>
    <w:pPr>
      <w:ind w:left="720"/>
      <w:contextualSpacing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A92FC3"/>
  </w:style>
  <w:style w:type="paragraph" w:styleId="EndnoteText">
    <w:name w:val="endnote text"/>
    <w:basedOn w:val="Normal"/>
    <w:link w:val="EndnoteTextChar"/>
    <w:uiPriority w:val="99"/>
    <w:unhideWhenUsed/>
    <w:rsid w:val="009D596B"/>
  </w:style>
  <w:style w:type="character" w:customStyle="1" w:styleId="EndnoteTextChar">
    <w:name w:val="Endnote Text Char"/>
    <w:basedOn w:val="DefaultParagraphFont"/>
    <w:link w:val="EndnoteText"/>
    <w:uiPriority w:val="99"/>
    <w:rsid w:val="009D596B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D59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F7C3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69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F6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F11032-121D-FB45-968C-8A3C54C5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3858</Words>
  <Characters>22767</Characters>
  <Application>Microsoft Macintosh Word</Application>
  <DocSecurity>0</DocSecurity>
  <Lines>350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Kleiderman</dc:creator>
  <cp:keywords/>
  <dc:description/>
  <cp:lastModifiedBy>Erika Kleiderman</cp:lastModifiedBy>
  <cp:revision>14</cp:revision>
  <cp:lastPrinted>2017-01-20T21:05:00Z</cp:lastPrinted>
  <dcterms:created xsi:type="dcterms:W3CDTF">2017-07-07T15:30:00Z</dcterms:created>
  <dcterms:modified xsi:type="dcterms:W3CDTF">2018-01-30T15:28:00Z</dcterms:modified>
</cp:coreProperties>
</file>