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E" w:rsidRPr="008731B2" w:rsidRDefault="00056C1C" w:rsidP="00D943EA">
      <w:pPr>
        <w:pStyle w:val="Heading1"/>
        <w:spacing w:line="360" w:lineRule="auto"/>
        <w:rPr>
          <w:rFonts w:ascii="Arial" w:hAnsi="Arial" w:cs="Arial"/>
          <w:color w:val="auto"/>
        </w:rPr>
      </w:pPr>
      <w:r w:rsidRPr="008731B2">
        <w:rPr>
          <w:rFonts w:ascii="Arial" w:hAnsi="Arial" w:cs="Arial"/>
          <w:color w:val="auto"/>
        </w:rPr>
        <w:t xml:space="preserve">S2 Table: </w:t>
      </w:r>
      <w:r w:rsidR="00A21A1E" w:rsidRPr="008731B2">
        <w:rPr>
          <w:rFonts w:ascii="Arial" w:hAnsi="Arial" w:cs="Arial"/>
          <w:color w:val="auto"/>
        </w:rPr>
        <w:t>DFT energy value in each studied dihedral angle using cc-</w:t>
      </w:r>
      <w:proofErr w:type="spellStart"/>
      <w:proofErr w:type="gramStart"/>
      <w:r w:rsidR="00A21A1E" w:rsidRPr="008731B2">
        <w:rPr>
          <w:rFonts w:ascii="Arial" w:hAnsi="Arial" w:cs="Arial"/>
          <w:color w:val="auto"/>
        </w:rPr>
        <w:t>pvtz</w:t>
      </w:r>
      <w:proofErr w:type="spellEnd"/>
      <w:r w:rsidR="00A21A1E" w:rsidRPr="008731B2">
        <w:rPr>
          <w:rFonts w:ascii="Arial" w:hAnsi="Arial" w:cs="Arial"/>
          <w:color w:val="auto"/>
        </w:rPr>
        <w:t>(</w:t>
      </w:r>
      <w:proofErr w:type="gramEnd"/>
      <w:r w:rsidR="00A21A1E" w:rsidRPr="008731B2">
        <w:rPr>
          <w:rFonts w:ascii="Arial" w:hAnsi="Arial" w:cs="Arial"/>
          <w:color w:val="auto"/>
        </w:rPr>
        <w:t xml:space="preserve">-f) for </w:t>
      </w:r>
      <w:proofErr w:type="spellStart"/>
      <w:r w:rsidR="00A21A1E" w:rsidRPr="008731B2">
        <w:rPr>
          <w:rFonts w:ascii="Arial" w:hAnsi="Arial" w:cs="Arial"/>
          <w:color w:val="auto"/>
        </w:rPr>
        <w:t>biaryl</w:t>
      </w:r>
      <w:proofErr w:type="spellEnd"/>
      <w:r w:rsidR="00A21A1E" w:rsidRPr="008731B2">
        <w:rPr>
          <w:rFonts w:ascii="Arial" w:hAnsi="Arial" w:cs="Arial"/>
          <w:color w:val="auto"/>
        </w:rPr>
        <w:t xml:space="preserve"> (1, 4, 5-7, 15, 23-25, 31, 32, 42, 44) and aryl carbonyl fragments (45-47, 50) and cc-</w:t>
      </w:r>
      <w:proofErr w:type="spellStart"/>
      <w:r w:rsidR="00A21A1E" w:rsidRPr="008731B2">
        <w:rPr>
          <w:rFonts w:ascii="Arial" w:hAnsi="Arial" w:cs="Arial"/>
          <w:color w:val="auto"/>
        </w:rPr>
        <w:t>pvtz</w:t>
      </w:r>
      <w:proofErr w:type="spellEnd"/>
      <w:r w:rsidR="00A21A1E" w:rsidRPr="008731B2">
        <w:rPr>
          <w:rFonts w:ascii="Arial" w:hAnsi="Arial" w:cs="Arial"/>
          <w:color w:val="auto"/>
        </w:rPr>
        <w:t>-pp(-f) for 26.</w:t>
      </w:r>
    </w:p>
    <w:p w:rsidR="00056C1C" w:rsidRPr="00A21A1E" w:rsidRDefault="00056C1C" w:rsidP="00A21A1E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A21A1E">
        <w:rPr>
          <w:rFonts w:ascii="Arial" w:hAnsi="Arial" w:cs="Arial"/>
          <w:sz w:val="24"/>
          <w:szCs w:val="24"/>
        </w:rPr>
        <w:t>Tabulated data to b</w:t>
      </w:r>
      <w:bookmarkStart w:id="0" w:name="_GoBack"/>
      <w:bookmarkEnd w:id="0"/>
      <w:r w:rsidRPr="00A21A1E">
        <w:rPr>
          <w:rFonts w:ascii="Arial" w:hAnsi="Arial" w:cs="Arial"/>
          <w:sz w:val="24"/>
          <w:szCs w:val="24"/>
        </w:rPr>
        <w:t xml:space="preserve">uild up the Conformational Energy Profiles for </w:t>
      </w:r>
      <w:proofErr w:type="spellStart"/>
      <w:r w:rsidRPr="00A21A1E">
        <w:rPr>
          <w:rFonts w:ascii="Arial" w:hAnsi="Arial" w:cs="Arial"/>
          <w:sz w:val="24"/>
          <w:szCs w:val="24"/>
        </w:rPr>
        <w:t>biaryl</w:t>
      </w:r>
      <w:proofErr w:type="spellEnd"/>
      <w:r w:rsidRPr="00A21A1E">
        <w:rPr>
          <w:rFonts w:ascii="Arial" w:hAnsi="Arial" w:cs="Arial"/>
          <w:sz w:val="24"/>
          <w:szCs w:val="24"/>
        </w:rPr>
        <w:t xml:space="preserve"> fragments (</w:t>
      </w:r>
      <w:r w:rsidRPr="00A21A1E">
        <w:rPr>
          <w:rFonts w:ascii="Arial" w:hAnsi="Arial" w:cs="Arial"/>
          <w:b/>
          <w:sz w:val="24"/>
          <w:szCs w:val="24"/>
        </w:rPr>
        <w:t>1, 4, 5-7, 15, 23-25, 26</w:t>
      </w:r>
      <w:r w:rsidR="00E56540" w:rsidRPr="00A21A1E">
        <w:rPr>
          <w:rFonts w:ascii="Arial" w:hAnsi="Arial" w:cs="Arial"/>
          <w:b/>
          <w:sz w:val="24"/>
          <w:szCs w:val="24"/>
        </w:rPr>
        <w:t>,</w:t>
      </w:r>
      <w:r w:rsidRPr="00A21A1E">
        <w:rPr>
          <w:rFonts w:ascii="Arial" w:hAnsi="Arial" w:cs="Arial"/>
          <w:b/>
          <w:sz w:val="24"/>
          <w:szCs w:val="24"/>
        </w:rPr>
        <w:t xml:space="preserve"> 31, 32</w:t>
      </w:r>
      <w:r w:rsidR="00A720D6" w:rsidRPr="00A21A1E">
        <w:rPr>
          <w:rFonts w:ascii="Arial" w:hAnsi="Arial" w:cs="Arial"/>
          <w:b/>
          <w:sz w:val="24"/>
          <w:szCs w:val="24"/>
        </w:rPr>
        <w:t>, 42, 44</w:t>
      </w:r>
      <w:r w:rsidR="00DC75B6" w:rsidRPr="00A21A1E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="00DC75B6" w:rsidRPr="00A21A1E">
        <w:rPr>
          <w:rFonts w:ascii="Arial" w:hAnsi="Arial" w:cs="Arial"/>
          <w:sz w:val="24"/>
          <w:szCs w:val="24"/>
        </w:rPr>
        <w:t>acetophenone</w:t>
      </w:r>
      <w:proofErr w:type="spellEnd"/>
      <w:r w:rsidR="00DC75B6" w:rsidRPr="00A21A1E">
        <w:rPr>
          <w:rFonts w:ascii="Arial" w:hAnsi="Arial" w:cs="Arial"/>
          <w:sz w:val="24"/>
          <w:szCs w:val="24"/>
        </w:rPr>
        <w:t xml:space="preserve"> </w:t>
      </w:r>
      <w:r w:rsidR="00DC75B6" w:rsidRPr="00A21A1E">
        <w:rPr>
          <w:rFonts w:ascii="Arial" w:hAnsi="Arial" w:cs="Arial"/>
          <w:b/>
          <w:sz w:val="24"/>
          <w:szCs w:val="24"/>
        </w:rPr>
        <w:t>45</w:t>
      </w:r>
      <w:r w:rsidR="00A720D6" w:rsidRPr="00A21A1E">
        <w:rPr>
          <w:rFonts w:ascii="Arial" w:hAnsi="Arial" w:cs="Arial"/>
          <w:b/>
          <w:sz w:val="24"/>
          <w:szCs w:val="24"/>
        </w:rPr>
        <w:t>-47, 49, 50</w:t>
      </w:r>
      <w:r w:rsidR="00DC75B6" w:rsidRPr="00A21A1E">
        <w:rPr>
          <w:rFonts w:ascii="Arial" w:hAnsi="Arial" w:cs="Arial"/>
          <w:sz w:val="24"/>
          <w:szCs w:val="24"/>
        </w:rPr>
        <w:t xml:space="preserve"> with a more complex basis sets.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1985"/>
        <w:gridCol w:w="2019"/>
        <w:gridCol w:w="1781"/>
        <w:gridCol w:w="1545"/>
      </w:tblGrid>
      <w:tr w:rsidR="00056C1C" w:rsidRPr="00056C1C" w:rsidTr="00C12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before="240"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Fragment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Dihedral Angle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Jaguar Relative Energy (kcal/</w:t>
            </w:r>
            <w:proofErr w:type="spellStart"/>
            <w:r w:rsidRPr="00056C1C">
              <w:rPr>
                <w:rFonts w:ascii="Times" w:hAnsi="Times"/>
                <w:sz w:val="24"/>
              </w:rPr>
              <w:t>mol</w:t>
            </w:r>
            <w:proofErr w:type="spellEnd"/>
            <w:r w:rsidRPr="00056C1C">
              <w:rPr>
                <w:rFonts w:ascii="Times" w:hAnsi="Times"/>
                <w:sz w:val="24"/>
              </w:rPr>
              <w:t>)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QM Basis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QM Method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1.896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0.837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1.93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1.929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0.836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0.901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1.896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1.488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0.534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1.037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2.388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2.381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1.045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0.007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0.546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1.483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0.161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2.193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3.819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3.815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2.19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0.503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0.166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1.891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0.784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0.751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1.867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1.861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0.729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0.782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1.889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1.505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0.574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0.87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2.027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2.045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0.863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0.571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1.506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6.944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3.599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0.738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0.311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0.546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3.264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6.878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2.733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1.246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0.377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1.332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1.347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0.425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1.189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2.732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6.839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3.511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0.733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0.375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0.012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0.487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3.083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6.844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8.172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4.218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1.008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0.288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0.322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3.623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8.156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9.447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4.993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1.583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0.225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0.012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0.255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1.322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4.361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9.4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-pp(-f)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C121AA">
        <w:trPr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31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2.831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1.351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0.269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1.308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1.733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1.108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0.705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1.854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3.333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056C1C" w:rsidRPr="00056C1C" w:rsidTr="00506D5B">
        <w:trPr>
          <w:trHeight w:val="426"/>
          <w:jc w:val="center"/>
        </w:trPr>
        <w:tc>
          <w:tcPr>
            <w:tcW w:w="147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140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7.471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6.878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6.426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7.101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7.895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7.247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4.995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2.33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0.557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056C1C" w:rsidRPr="00056C1C" w:rsidRDefault="00056C1C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7.351686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7.029949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7.040587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7.895486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8.708973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7.886998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5.407367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2.661321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0.681038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506D5B" w:rsidRPr="00056C1C" w:rsidTr="00CA6705">
        <w:trPr>
          <w:trHeight w:val="419"/>
          <w:jc w:val="center"/>
        </w:trPr>
        <w:tc>
          <w:tcPr>
            <w:tcW w:w="147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06D5B">
              <w:rPr>
                <w:rFonts w:ascii="Times" w:hAnsi="Times"/>
                <w:b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506D5B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506D5B" w:rsidRPr="00506D5B" w:rsidRDefault="00506D5B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5.265324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4.137904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3.016876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2.832477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3.222141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2.957982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1.806889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0.545514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A6705">
        <w:trPr>
          <w:jc w:val="center"/>
        </w:trPr>
        <w:tc>
          <w:tcPr>
            <w:tcW w:w="147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21AA">
              <w:rPr>
                <w:rFonts w:ascii="Times" w:hAnsi="Times"/>
                <w:b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0.180905</w:t>
            </w:r>
          </w:p>
        </w:tc>
        <w:tc>
          <w:tcPr>
            <w:tcW w:w="1781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cc-</w:t>
            </w:r>
            <w:proofErr w:type="spellStart"/>
            <w:r w:rsidRPr="00C121AA">
              <w:rPr>
                <w:rFonts w:ascii="Times" w:hAnsi="Times"/>
                <w:sz w:val="24"/>
                <w:szCs w:val="24"/>
              </w:rPr>
              <w:t>pvtz</w:t>
            </w:r>
            <w:proofErr w:type="spellEnd"/>
            <w:r w:rsidRPr="00C121AA">
              <w:rPr>
                <w:rFonts w:ascii="Times" w:hAnsi="Times"/>
                <w:sz w:val="24"/>
                <w:szCs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C121AA" w:rsidRDefault="00C121AA" w:rsidP="00CA6705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121AA">
              <w:rPr>
                <w:rFonts w:ascii="Times" w:hAnsi="Times"/>
                <w:sz w:val="24"/>
                <w:szCs w:val="24"/>
              </w:rPr>
              <w:t>DFT(b3lyp)</w:t>
            </w:r>
          </w:p>
        </w:tc>
      </w:tr>
      <w:tr w:rsidR="00C121AA" w:rsidRPr="00056C1C" w:rsidTr="00C121AA">
        <w:trPr>
          <w:jc w:val="center"/>
        </w:trPr>
        <w:tc>
          <w:tcPr>
            <w:tcW w:w="1475" w:type="dxa"/>
            <w:vAlign w:val="center"/>
          </w:tcPr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lastRenderedPageBreak/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</w:rPr>
            </w:pPr>
            <w:r w:rsidRPr="00056C1C">
              <w:rPr>
                <w:rFonts w:ascii="Times" w:hAnsi="Times"/>
                <w:b/>
                <w:sz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20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40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60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80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100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120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140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160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0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0.541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2.109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4.138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5.581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5.527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3.949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1.969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0.496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0.001</w:t>
            </w:r>
          </w:p>
        </w:tc>
        <w:tc>
          <w:tcPr>
            <w:tcW w:w="1781" w:type="dxa"/>
            <w:vAlign w:val="center"/>
          </w:tcPr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cc-</w:t>
            </w:r>
            <w:proofErr w:type="spellStart"/>
            <w:r w:rsidRPr="00056C1C">
              <w:rPr>
                <w:rFonts w:ascii="Times" w:hAnsi="Times"/>
                <w:sz w:val="24"/>
              </w:rPr>
              <w:t>pvtz</w:t>
            </w:r>
            <w:proofErr w:type="spellEnd"/>
            <w:r w:rsidRPr="00056C1C"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lastRenderedPageBreak/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  <w:p w:rsidR="00C121AA" w:rsidRPr="00056C1C" w:rsidRDefault="00C121AA" w:rsidP="00056C1C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 w:rsidRPr="00056C1C"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7.169479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5.857237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6.426921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7.073685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7.15263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6.086282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3.831731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1.557378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0.241454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3.534475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3.53196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3.921453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4.644052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5.200438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4.547122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2.996514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1.435697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0.304533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10.710103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9.45325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9.014258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9.238873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9.472443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8.457581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5.93886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2.993026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0.748132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trHeight w:val="561"/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FC5B33">
              <w:rPr>
                <w:rFonts w:ascii="Times" w:hAnsi="Times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6.836167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5.190938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4.459623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4.686366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5.139618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4.814349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3.388368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1.594644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0.384232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  <w:tr w:rsidR="00FC5B33" w:rsidRPr="00056C1C" w:rsidTr="001A799F">
        <w:trPr>
          <w:jc w:val="center"/>
        </w:trPr>
        <w:tc>
          <w:tcPr>
            <w:tcW w:w="147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FC5B33">
              <w:rPr>
                <w:rFonts w:ascii="Times" w:hAnsi="Times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19" w:type="dxa"/>
            <w:vAlign w:val="center"/>
          </w:tcPr>
          <w:p w:rsidR="00FC5B33" w:rsidRPr="00FC5B33" w:rsidRDefault="00FC5B33" w:rsidP="001A799F">
            <w:pPr>
              <w:spacing w:after="0" w:line="480" w:lineRule="auto"/>
              <w:jc w:val="center"/>
              <w:rPr>
                <w:rFonts w:ascii="Times" w:hAnsi="Times"/>
                <w:color w:val="000000"/>
                <w:sz w:val="24"/>
                <w:szCs w:val="24"/>
              </w:rPr>
            </w:pPr>
            <w:r w:rsidRPr="00FC5B33">
              <w:rPr>
                <w:rFonts w:ascii="Times" w:hAnsi="Time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1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cc-</w:t>
            </w:r>
            <w:proofErr w:type="spellStart"/>
            <w:r>
              <w:rPr>
                <w:rFonts w:ascii="Times" w:hAnsi="Times"/>
                <w:sz w:val="24"/>
              </w:rPr>
              <w:t>pvtz</w:t>
            </w:r>
            <w:proofErr w:type="spellEnd"/>
            <w:r>
              <w:rPr>
                <w:rFonts w:ascii="Times" w:hAnsi="Times"/>
                <w:sz w:val="24"/>
              </w:rPr>
              <w:t>(-f)</w:t>
            </w:r>
          </w:p>
        </w:tc>
        <w:tc>
          <w:tcPr>
            <w:tcW w:w="1545" w:type="dxa"/>
            <w:vAlign w:val="center"/>
          </w:tcPr>
          <w:p w:rsidR="00FC5B33" w:rsidRPr="00056C1C" w:rsidRDefault="00FC5B33" w:rsidP="001A799F">
            <w:pPr>
              <w:spacing w:after="0" w:line="480" w:lineRule="auto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DFT(b3lyp)</w:t>
            </w:r>
          </w:p>
        </w:tc>
      </w:tr>
    </w:tbl>
    <w:p w:rsidR="00EF30EA" w:rsidRDefault="00EF30EA"/>
    <w:sectPr w:rsidR="00EF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C"/>
    <w:rsid w:val="00056C1C"/>
    <w:rsid w:val="001A799F"/>
    <w:rsid w:val="00506D5B"/>
    <w:rsid w:val="008731B2"/>
    <w:rsid w:val="00A21A1E"/>
    <w:rsid w:val="00A720D6"/>
    <w:rsid w:val="00C121AA"/>
    <w:rsid w:val="00CA6705"/>
    <w:rsid w:val="00D943EA"/>
    <w:rsid w:val="00DC75B6"/>
    <w:rsid w:val="00E56540"/>
    <w:rsid w:val="00EF30EA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1C"/>
  </w:style>
  <w:style w:type="paragraph" w:styleId="Heading1">
    <w:name w:val="heading 1"/>
    <w:basedOn w:val="Normal"/>
    <w:next w:val="Normal"/>
    <w:link w:val="Heading1Char"/>
    <w:uiPriority w:val="9"/>
    <w:qFormat/>
    <w:rsid w:val="0005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3">
    <w:name w:val="Table Grid 3"/>
    <w:basedOn w:val="TableNormal"/>
    <w:rsid w:val="00056C1C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1C"/>
  </w:style>
  <w:style w:type="paragraph" w:styleId="Heading1">
    <w:name w:val="heading 1"/>
    <w:basedOn w:val="Normal"/>
    <w:next w:val="Normal"/>
    <w:link w:val="Heading1Char"/>
    <w:uiPriority w:val="9"/>
    <w:qFormat/>
    <w:rsid w:val="00056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3">
    <w:name w:val="Table Grid 3"/>
    <w:basedOn w:val="TableNormal"/>
    <w:rsid w:val="00056C1C"/>
    <w:pPr>
      <w:spacing w:line="240" w:lineRule="auto"/>
      <w:jc w:val="both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SONIA MARIA GUTIERREZ</cp:lastModifiedBy>
  <cp:revision>10</cp:revision>
  <dcterms:created xsi:type="dcterms:W3CDTF">2017-05-22T06:35:00Z</dcterms:created>
  <dcterms:modified xsi:type="dcterms:W3CDTF">2017-12-07T10:52:00Z</dcterms:modified>
</cp:coreProperties>
</file>