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A3F4" w14:textId="77777777" w:rsidR="00EC644D" w:rsidRPr="00DC74CD" w:rsidRDefault="00EC644D" w:rsidP="00EC644D">
      <w:pPr>
        <w:pStyle w:val="2"/>
      </w:pPr>
      <w:bookmarkStart w:id="0" w:name="_Hlk498004890"/>
      <w:r w:rsidRPr="00DC74CD">
        <w:t>Estimation of</w:t>
      </w:r>
      <w:bookmarkStart w:id="1" w:name="_Hlk482790658"/>
      <w:r w:rsidRPr="00DC74CD">
        <w:t xml:space="preserve"> forces in the density gradient centrifugation</w:t>
      </w:r>
      <w:bookmarkEnd w:id="0"/>
      <w:bookmarkEnd w:id="1"/>
    </w:p>
    <w:p w14:paraId="1E65C479" w14:textId="77777777" w:rsidR="00EC644D" w:rsidRPr="006C0F9B" w:rsidRDefault="00EC644D" w:rsidP="00EC644D">
      <w:pPr>
        <w:spacing w:line="480" w:lineRule="auto"/>
        <w:rPr>
          <w:sz w:val="24"/>
          <w:szCs w:val="24"/>
        </w:rPr>
      </w:pPr>
      <w:r w:rsidRPr="006C0F9B">
        <w:rPr>
          <w:sz w:val="24"/>
          <w:szCs w:val="24"/>
        </w:rPr>
        <w:t>During the centrifugation process, samples were treated under extremely high gravity. Particles dispersed in a dense medium gain both weight and buoyancy according to the gravity. They will migrate at a constant velocity in the fluid, as the force of viscosity occurs in balance with the weight and buoyancy. The forces may be sufficient to deconstruct certain binding events among materials, as follows.</w:t>
      </w:r>
    </w:p>
    <w:p w14:paraId="412F211C" w14:textId="77777777" w:rsidR="00EC644D" w:rsidRPr="006C0F9B" w:rsidRDefault="00EC644D" w:rsidP="00EC644D">
      <w:pPr>
        <w:spacing w:line="480" w:lineRule="auto"/>
        <w:rPr>
          <w:sz w:val="24"/>
          <w:szCs w:val="24"/>
        </w:rPr>
      </w:pPr>
    </w:p>
    <w:p w14:paraId="48161021" w14:textId="77777777" w:rsidR="00EC644D" w:rsidRPr="006C0F9B" w:rsidRDefault="00EC644D" w:rsidP="00EC644D">
      <w:pPr>
        <w:spacing w:line="480" w:lineRule="auto"/>
        <w:rPr>
          <w:sz w:val="24"/>
          <w:szCs w:val="24"/>
        </w:rPr>
      </w:pPr>
      <w:r w:rsidRPr="006C0F9B">
        <w:rPr>
          <w:sz w:val="24"/>
          <w:szCs w:val="24"/>
        </w:rPr>
        <w:t>Let an LDL particle (density, 1.01E3 kg/m</w:t>
      </w:r>
      <w:r w:rsidRPr="006C0F9B">
        <w:rPr>
          <w:sz w:val="24"/>
          <w:szCs w:val="24"/>
          <w:vertAlign w:val="superscript"/>
        </w:rPr>
        <w:t>3</w:t>
      </w:r>
      <w:r w:rsidRPr="006C0F9B">
        <w:rPr>
          <w:sz w:val="24"/>
          <w:szCs w:val="24"/>
        </w:rPr>
        <w:t xml:space="preserve">; diameter, </w:t>
      </w:r>
      <w:r w:rsidRPr="006C0F9B">
        <w:rPr>
          <w:i/>
          <w:sz w:val="24"/>
          <w:szCs w:val="24"/>
        </w:rPr>
        <w:t>d</w:t>
      </w:r>
      <w:r w:rsidRPr="006C0F9B">
        <w:rPr>
          <w:sz w:val="24"/>
          <w:szCs w:val="24"/>
        </w:rPr>
        <w:t xml:space="preserve"> = 100 nm) in dense fluid (density, 1.2 E3 kg/m</w:t>
      </w:r>
      <w:r w:rsidRPr="006C0F9B">
        <w:rPr>
          <w:sz w:val="24"/>
          <w:szCs w:val="24"/>
          <w:vertAlign w:val="superscript"/>
        </w:rPr>
        <w:t>3</w:t>
      </w:r>
      <w:r w:rsidRPr="006C0F9B">
        <w:rPr>
          <w:sz w:val="24"/>
          <w:szCs w:val="24"/>
        </w:rPr>
        <w:t xml:space="preserve">) be placed under gravity of 5E5 g. The volume and mass of the particle </w:t>
      </w:r>
      <w:r>
        <w:rPr>
          <w:sz w:val="24"/>
          <w:szCs w:val="24"/>
        </w:rPr>
        <w:t>are</w:t>
      </w:r>
      <w:r w:rsidRPr="006C0F9B">
        <w:rPr>
          <w:sz w:val="24"/>
          <w:szCs w:val="24"/>
        </w:rPr>
        <w:t xml:space="preserve"> </w:t>
      </w:r>
      <w:r w:rsidRPr="006C0F9B">
        <w:rPr>
          <w:i/>
          <w:sz w:val="24"/>
          <w:szCs w:val="24"/>
        </w:rPr>
        <w:t>V</w:t>
      </w:r>
      <w:r w:rsidRPr="006C0F9B">
        <w:rPr>
          <w:sz w:val="24"/>
          <w:szCs w:val="24"/>
          <w:vertAlign w:val="subscript"/>
        </w:rPr>
        <w:t xml:space="preserve">l </w:t>
      </w:r>
      <w:r w:rsidRPr="006C0F9B">
        <w:rPr>
          <w:sz w:val="24"/>
          <w:szCs w:val="24"/>
        </w:rPr>
        <w:t xml:space="preserve">= </w:t>
      </w:r>
      <w:r w:rsidRPr="006C0F9B">
        <w:rPr>
          <w:sz w:val="24"/>
          <w:szCs w:val="24"/>
        </w:rPr>
        <w:sym w:font="Symbol" w:char="F070"/>
      </w:r>
      <w:r w:rsidRPr="006C0F9B">
        <w:rPr>
          <w:sz w:val="24"/>
          <w:szCs w:val="24"/>
        </w:rPr>
        <w:t xml:space="preserve"> ⁄ 6</w:t>
      </w:r>
      <w:r w:rsidRPr="006C0F9B">
        <w:rPr>
          <w:i/>
          <w:sz w:val="24"/>
          <w:szCs w:val="24"/>
        </w:rPr>
        <w:t>d</w:t>
      </w:r>
      <w:r w:rsidRPr="006C0F9B">
        <w:rPr>
          <w:sz w:val="24"/>
          <w:szCs w:val="24"/>
          <w:vertAlign w:val="superscript"/>
        </w:rPr>
        <w:t>3</w:t>
      </w:r>
      <w:r w:rsidRPr="006C0F9B">
        <w:rPr>
          <w:sz w:val="24"/>
          <w:szCs w:val="24"/>
        </w:rPr>
        <w:t xml:space="preserve"> = 5.2E–22 m</w:t>
      </w:r>
      <w:r w:rsidRPr="006C0F9B">
        <w:rPr>
          <w:sz w:val="24"/>
          <w:szCs w:val="24"/>
          <w:vertAlign w:val="superscript"/>
        </w:rPr>
        <w:t>3</w:t>
      </w:r>
      <w:r w:rsidRPr="006C0F9B">
        <w:rPr>
          <w:sz w:val="24"/>
          <w:szCs w:val="24"/>
        </w:rPr>
        <w:t xml:space="preserve"> and </w:t>
      </w:r>
      <w:r w:rsidRPr="006C0F9B">
        <w:rPr>
          <w:i/>
          <w:sz w:val="24"/>
          <w:szCs w:val="24"/>
        </w:rPr>
        <w:t>m</w:t>
      </w:r>
      <w:r w:rsidRPr="006C0F9B">
        <w:rPr>
          <w:sz w:val="24"/>
          <w:szCs w:val="24"/>
        </w:rPr>
        <w:t xml:space="preserve"> = </w:t>
      </w:r>
      <w:r w:rsidRPr="006C0F9B">
        <w:rPr>
          <w:i/>
          <w:sz w:val="24"/>
          <w:szCs w:val="24"/>
        </w:rPr>
        <w:t>V</w:t>
      </w:r>
      <w:r w:rsidRPr="006C0F9B">
        <w:rPr>
          <w:sz w:val="24"/>
          <w:szCs w:val="24"/>
          <w:vertAlign w:val="subscript"/>
        </w:rPr>
        <w:t xml:space="preserve">l </w:t>
      </w:r>
      <w:r w:rsidRPr="006C0F9B">
        <w:rPr>
          <w:sz w:val="24"/>
          <w:szCs w:val="24"/>
        </w:rPr>
        <w:t xml:space="preserve">*1.01E3 = 5.2E–19 kg, respectively. The weight is </w:t>
      </w:r>
      <w:r w:rsidRPr="006C0F9B">
        <w:rPr>
          <w:i/>
          <w:sz w:val="24"/>
          <w:szCs w:val="24"/>
        </w:rPr>
        <w:t>G</w:t>
      </w:r>
      <w:r w:rsidRPr="006C0F9B">
        <w:rPr>
          <w:sz w:val="24"/>
          <w:szCs w:val="24"/>
        </w:rPr>
        <w:t xml:space="preserve"> = </w:t>
      </w:r>
      <w:r w:rsidRPr="006C0F9B">
        <w:rPr>
          <w:i/>
          <w:sz w:val="24"/>
          <w:szCs w:val="24"/>
        </w:rPr>
        <w:t>m</w:t>
      </w:r>
      <w:r w:rsidRPr="006C0F9B">
        <w:rPr>
          <w:sz w:val="24"/>
          <w:szCs w:val="24"/>
        </w:rPr>
        <w:t xml:space="preserve">*5E5*9.8 = 2.6E–12 N and the buoyancy is </w:t>
      </w:r>
      <w:r w:rsidRPr="006C0F9B">
        <w:rPr>
          <w:i/>
          <w:sz w:val="24"/>
          <w:szCs w:val="24"/>
        </w:rPr>
        <w:t>F</w:t>
      </w:r>
      <w:r w:rsidRPr="006C0F9B">
        <w:rPr>
          <w:sz w:val="24"/>
          <w:szCs w:val="24"/>
          <w:vertAlign w:val="subscript"/>
        </w:rPr>
        <w:t xml:space="preserve">l </w:t>
      </w:r>
      <w:r w:rsidRPr="006C0F9B">
        <w:rPr>
          <w:sz w:val="24"/>
          <w:szCs w:val="24"/>
        </w:rPr>
        <w:t xml:space="preserve">= </w:t>
      </w:r>
      <w:r w:rsidRPr="006C0F9B">
        <w:rPr>
          <w:i/>
          <w:sz w:val="24"/>
          <w:szCs w:val="24"/>
        </w:rPr>
        <w:t>V</w:t>
      </w:r>
      <w:r w:rsidRPr="006C0F9B">
        <w:rPr>
          <w:sz w:val="24"/>
          <w:szCs w:val="24"/>
          <w:vertAlign w:val="subscript"/>
        </w:rPr>
        <w:t>l</w:t>
      </w:r>
      <w:r w:rsidRPr="006C0F9B">
        <w:rPr>
          <w:sz w:val="24"/>
          <w:szCs w:val="24"/>
        </w:rPr>
        <w:t>*1.2E3*5E5*9.8 = 3.1E-12 N. As</w:t>
      </w:r>
      <w:r w:rsidRPr="006C0F9B">
        <w:rPr>
          <w:i/>
          <w:sz w:val="24"/>
          <w:szCs w:val="24"/>
        </w:rPr>
        <w:t xml:space="preserve"> F</w:t>
      </w:r>
      <w:r w:rsidRPr="006C0F9B">
        <w:rPr>
          <w:sz w:val="24"/>
          <w:szCs w:val="24"/>
          <w:vertAlign w:val="subscript"/>
        </w:rPr>
        <w:t>l</w:t>
      </w:r>
      <w:r w:rsidRPr="006C0F9B">
        <w:rPr>
          <w:sz w:val="24"/>
          <w:szCs w:val="24"/>
        </w:rPr>
        <w:t xml:space="preserve"> &gt; </w:t>
      </w:r>
      <w:r w:rsidRPr="006C0F9B">
        <w:rPr>
          <w:i/>
          <w:sz w:val="24"/>
          <w:szCs w:val="24"/>
        </w:rPr>
        <w:t>G</w:t>
      </w:r>
      <w:r w:rsidRPr="006C0F9B">
        <w:rPr>
          <w:sz w:val="24"/>
          <w:szCs w:val="24"/>
        </w:rPr>
        <w:t>, the particle is pulled upward.</w:t>
      </w:r>
    </w:p>
    <w:p w14:paraId="11759D7B" w14:textId="77777777" w:rsidR="00EC644D" w:rsidRPr="006C0F9B" w:rsidRDefault="00EC644D" w:rsidP="00EC644D">
      <w:pPr>
        <w:spacing w:line="480" w:lineRule="auto"/>
        <w:rPr>
          <w:sz w:val="24"/>
          <w:szCs w:val="24"/>
        </w:rPr>
      </w:pPr>
    </w:p>
    <w:p w14:paraId="682722D7" w14:textId="77777777" w:rsidR="00EC644D" w:rsidRPr="006C0F9B" w:rsidRDefault="00EC644D" w:rsidP="00EC644D">
      <w:pPr>
        <w:spacing w:line="480" w:lineRule="auto"/>
        <w:rPr>
          <w:sz w:val="24"/>
          <w:szCs w:val="24"/>
        </w:rPr>
      </w:pPr>
      <w:r w:rsidRPr="006C0F9B">
        <w:rPr>
          <w:sz w:val="24"/>
          <w:szCs w:val="24"/>
        </w:rPr>
        <w:t>Then</w:t>
      </w:r>
      <w:r>
        <w:rPr>
          <w:sz w:val="24"/>
          <w:szCs w:val="24"/>
        </w:rPr>
        <w:t>,</w:t>
      </w:r>
      <w:r w:rsidRPr="006C0F9B">
        <w:rPr>
          <w:sz w:val="24"/>
          <w:szCs w:val="24"/>
        </w:rPr>
        <w:t xml:space="preserve"> let a globule protein complex of the same mass be attached to the LDL particle via a hydrophobic effect (density of the protein, 1.43E3 kg/m</w:t>
      </w:r>
      <w:r w:rsidRPr="006C0F9B">
        <w:rPr>
          <w:sz w:val="24"/>
          <w:szCs w:val="24"/>
          <w:vertAlign w:val="superscript"/>
        </w:rPr>
        <w:t>3</w:t>
      </w:r>
      <w:r w:rsidRPr="006C0F9B">
        <w:rPr>
          <w:sz w:val="24"/>
          <w:szCs w:val="24"/>
        </w:rPr>
        <w:t xml:space="preserve">). If the volume of the protein is </w:t>
      </w:r>
      <w:r w:rsidRPr="006C0F9B">
        <w:rPr>
          <w:i/>
          <w:sz w:val="24"/>
          <w:szCs w:val="24"/>
        </w:rPr>
        <w:t>V</w:t>
      </w:r>
      <w:r w:rsidRPr="006C0F9B">
        <w:rPr>
          <w:sz w:val="24"/>
          <w:szCs w:val="24"/>
          <w:vertAlign w:val="subscript"/>
        </w:rPr>
        <w:t>p</w:t>
      </w:r>
      <w:r w:rsidRPr="006C0F9B">
        <w:rPr>
          <w:sz w:val="24"/>
          <w:szCs w:val="24"/>
        </w:rPr>
        <w:t xml:space="preserve"> = </w:t>
      </w:r>
      <w:r w:rsidRPr="006C0F9B">
        <w:rPr>
          <w:i/>
          <w:sz w:val="24"/>
          <w:szCs w:val="24"/>
        </w:rPr>
        <w:t>m</w:t>
      </w:r>
      <w:r w:rsidRPr="006C0F9B">
        <w:rPr>
          <w:sz w:val="24"/>
          <w:szCs w:val="24"/>
        </w:rPr>
        <w:t>/1.43E3 = 3.7E–22 m</w:t>
      </w:r>
      <w:r w:rsidRPr="006C0F9B">
        <w:rPr>
          <w:sz w:val="24"/>
          <w:szCs w:val="24"/>
          <w:vertAlign w:val="superscript"/>
        </w:rPr>
        <w:t>3</w:t>
      </w:r>
      <w:r w:rsidRPr="006C0F9B">
        <w:rPr>
          <w:sz w:val="24"/>
          <w:szCs w:val="24"/>
        </w:rPr>
        <w:t xml:space="preserve">, then the buoyancy is </w:t>
      </w:r>
      <w:r w:rsidRPr="006C0F9B">
        <w:rPr>
          <w:i/>
          <w:sz w:val="24"/>
          <w:szCs w:val="24"/>
        </w:rPr>
        <w:t>F</w:t>
      </w:r>
      <w:r w:rsidRPr="006C0F9B">
        <w:rPr>
          <w:sz w:val="24"/>
          <w:szCs w:val="24"/>
          <w:vertAlign w:val="subscript"/>
        </w:rPr>
        <w:t xml:space="preserve">p </w:t>
      </w:r>
      <w:r w:rsidRPr="006C0F9B">
        <w:rPr>
          <w:sz w:val="24"/>
          <w:szCs w:val="24"/>
        </w:rPr>
        <w:t xml:space="preserve">= </w:t>
      </w:r>
      <w:r w:rsidRPr="006C0F9B">
        <w:rPr>
          <w:i/>
          <w:sz w:val="24"/>
          <w:szCs w:val="24"/>
        </w:rPr>
        <w:t>V</w:t>
      </w:r>
      <w:r w:rsidRPr="006C0F9B">
        <w:rPr>
          <w:sz w:val="24"/>
          <w:szCs w:val="24"/>
          <w:vertAlign w:val="subscript"/>
        </w:rPr>
        <w:t>p</w:t>
      </w:r>
      <w:r w:rsidRPr="006C0F9B">
        <w:rPr>
          <w:sz w:val="24"/>
          <w:szCs w:val="24"/>
        </w:rPr>
        <w:t xml:space="preserve">*1.2*5E5*9.8 = 2.2E–12 N. As </w:t>
      </w:r>
      <w:r w:rsidRPr="006C0F9B">
        <w:rPr>
          <w:i/>
          <w:sz w:val="24"/>
          <w:szCs w:val="24"/>
        </w:rPr>
        <w:t>F</w:t>
      </w:r>
      <w:r w:rsidRPr="006C0F9B">
        <w:rPr>
          <w:sz w:val="24"/>
          <w:szCs w:val="24"/>
          <w:vertAlign w:val="subscript"/>
        </w:rPr>
        <w:t>p</w:t>
      </w:r>
      <w:r w:rsidRPr="006C0F9B">
        <w:rPr>
          <w:sz w:val="24"/>
          <w:szCs w:val="24"/>
        </w:rPr>
        <w:t xml:space="preserve"> &lt; </w:t>
      </w:r>
      <w:r w:rsidRPr="006C0F9B">
        <w:rPr>
          <w:i/>
          <w:sz w:val="24"/>
          <w:szCs w:val="24"/>
        </w:rPr>
        <w:t>G</w:t>
      </w:r>
      <w:r w:rsidRPr="006C0F9B">
        <w:rPr>
          <w:sz w:val="24"/>
          <w:szCs w:val="24"/>
        </w:rPr>
        <w:t xml:space="preserve">, the protein is pulled downward. Therefore, the LDL–protein complex receives tensile force of </w:t>
      </w:r>
      <w:r w:rsidRPr="006C0F9B">
        <w:rPr>
          <w:i/>
          <w:sz w:val="24"/>
          <w:szCs w:val="24"/>
        </w:rPr>
        <w:t>F</w:t>
      </w:r>
      <w:r w:rsidRPr="006C0F9B">
        <w:rPr>
          <w:sz w:val="24"/>
          <w:szCs w:val="24"/>
          <w:vertAlign w:val="subscript"/>
        </w:rPr>
        <w:t>l</w:t>
      </w:r>
      <w:r w:rsidRPr="006C0F9B">
        <w:rPr>
          <w:i/>
          <w:sz w:val="24"/>
          <w:szCs w:val="24"/>
        </w:rPr>
        <w:t xml:space="preserve"> </w:t>
      </w:r>
      <w:r w:rsidRPr="006C0F9B">
        <w:rPr>
          <w:sz w:val="24"/>
          <w:szCs w:val="24"/>
        </w:rPr>
        <w:t>– G – (</w:t>
      </w:r>
      <w:r w:rsidRPr="006C0F9B">
        <w:rPr>
          <w:i/>
          <w:sz w:val="24"/>
          <w:szCs w:val="24"/>
        </w:rPr>
        <w:t>F</w:t>
      </w:r>
      <w:r w:rsidRPr="006C0F9B">
        <w:rPr>
          <w:sz w:val="24"/>
          <w:szCs w:val="24"/>
          <w:vertAlign w:val="subscript"/>
        </w:rPr>
        <w:t>p</w:t>
      </w:r>
      <w:r w:rsidRPr="006C0F9B">
        <w:rPr>
          <w:sz w:val="24"/>
          <w:szCs w:val="24"/>
        </w:rPr>
        <w:t xml:space="preserve"> – G) = 0.9 nN.</w:t>
      </w:r>
    </w:p>
    <w:p w14:paraId="407083EC" w14:textId="77777777" w:rsidR="00EC644D" w:rsidRPr="006C0F9B" w:rsidRDefault="00EC644D" w:rsidP="00EC644D">
      <w:pPr>
        <w:spacing w:line="480" w:lineRule="auto"/>
        <w:rPr>
          <w:sz w:val="24"/>
          <w:szCs w:val="24"/>
        </w:rPr>
      </w:pPr>
    </w:p>
    <w:p w14:paraId="3781CB34" w14:textId="15CE90C9" w:rsidR="00EC644D" w:rsidRPr="006C0F9B" w:rsidRDefault="00EC644D" w:rsidP="00EC644D">
      <w:pPr>
        <w:spacing w:line="480" w:lineRule="auto"/>
        <w:rPr>
          <w:sz w:val="24"/>
          <w:szCs w:val="24"/>
        </w:rPr>
      </w:pPr>
      <w:r w:rsidRPr="006C0F9B">
        <w:rPr>
          <w:sz w:val="24"/>
          <w:szCs w:val="24"/>
        </w:rPr>
        <w:t xml:space="preserve">How large should this force be for a lipidic molecule? The hydrophobic effect between single layers of lipid and/or peptides were measured using AFM, which showed </w:t>
      </w:r>
      <w:r>
        <w:rPr>
          <w:sz w:val="24"/>
          <w:szCs w:val="24"/>
        </w:rPr>
        <w:t>0.05</w:t>
      </w:r>
      <w:r>
        <w:rPr>
          <w:rFonts w:ascii="Arial" w:hAnsi="Arial" w:cs="Arial"/>
          <w:color w:val="222222"/>
          <w:sz w:val="23"/>
          <w:szCs w:val="23"/>
          <w:shd w:val="clear" w:color="auto" w:fill="FFFFFF"/>
        </w:rPr>
        <w:t>–5</w:t>
      </w:r>
      <w:r>
        <w:rPr>
          <w:sz w:val="24"/>
          <w:szCs w:val="24"/>
        </w:rPr>
        <w:t xml:space="preserve"> </w:t>
      </w:r>
      <w:r w:rsidRPr="006C0F9B">
        <w:rPr>
          <w:sz w:val="24"/>
          <w:szCs w:val="24"/>
        </w:rPr>
        <w:t>nN of pull-off force</w:t>
      </w:r>
      <w:r>
        <w:rPr>
          <w:sz w:val="24"/>
          <w:szCs w:val="24"/>
        </w:rPr>
        <w:t>. [40]</w:t>
      </w:r>
      <w:r w:rsidRPr="006C0F9B">
        <w:rPr>
          <w:sz w:val="24"/>
          <w:szCs w:val="24"/>
        </w:rPr>
        <w:t xml:space="preserve"> By estimating the contacting area of the AFM tip that was coated by a 2 nm layer of titanium, 20 nm of gold, and 2 nm of monolayer lipid, 10–100 nm</w:t>
      </w:r>
      <w:r w:rsidRPr="006C0F9B">
        <w:rPr>
          <w:sz w:val="24"/>
          <w:szCs w:val="24"/>
          <w:vertAlign w:val="superscript"/>
        </w:rPr>
        <w:t>2</w:t>
      </w:r>
      <w:r w:rsidRPr="006C0F9B">
        <w:rPr>
          <w:sz w:val="24"/>
          <w:szCs w:val="24"/>
        </w:rPr>
        <w:t xml:space="preserve">, the adhesion stress would be </w:t>
      </w:r>
      <w:r>
        <w:rPr>
          <w:sz w:val="24"/>
          <w:szCs w:val="24"/>
        </w:rPr>
        <w:t>similar</w:t>
      </w:r>
      <w:r w:rsidRPr="006C0F9B">
        <w:rPr>
          <w:sz w:val="24"/>
          <w:szCs w:val="24"/>
        </w:rPr>
        <w:t xml:space="preserve"> to the LDL–protein complex studied here. </w:t>
      </w:r>
      <w:r w:rsidRPr="006C0F9B">
        <w:rPr>
          <w:sz w:val="24"/>
          <w:szCs w:val="24"/>
        </w:rPr>
        <w:lastRenderedPageBreak/>
        <w:t xml:space="preserve">Therefore, the gravity force could be sufficiently large, as hydrophobic effects are derived by the entropic effect of bindings among water molecules inside the lipidic particle, which water molecules cannot access, </w:t>
      </w:r>
      <w:r>
        <w:rPr>
          <w:sz w:val="24"/>
          <w:szCs w:val="24"/>
        </w:rPr>
        <w:t xml:space="preserve">and </w:t>
      </w:r>
      <w:r w:rsidRPr="006C0F9B">
        <w:rPr>
          <w:sz w:val="24"/>
          <w:szCs w:val="24"/>
        </w:rPr>
        <w:t>the effects will be weakened further. Hence, pulling proteins into one side of a lipoprotein would require a smaller force, which may produce the subjected condition (half of a molecule is proteinous and the rest is lipidic).</w:t>
      </w:r>
    </w:p>
    <w:p w14:paraId="095D54E6" w14:textId="056A044F" w:rsidR="00EC644D" w:rsidRPr="006C0F9B" w:rsidRDefault="00EC644D" w:rsidP="00EC644D">
      <w:pPr>
        <w:spacing w:line="480" w:lineRule="auto"/>
        <w:rPr>
          <w:sz w:val="24"/>
          <w:szCs w:val="24"/>
        </w:rPr>
      </w:pPr>
    </w:p>
    <w:p w14:paraId="5C8EA836" w14:textId="3493538A" w:rsidR="00EC644D" w:rsidRDefault="00EC644D" w:rsidP="00EC644D">
      <w:pPr>
        <w:spacing w:line="480" w:lineRule="auto"/>
        <w:rPr>
          <w:sz w:val="24"/>
          <w:szCs w:val="24"/>
        </w:rPr>
      </w:pPr>
      <w:r w:rsidRPr="006C0F9B">
        <w:rPr>
          <w:sz w:val="24"/>
          <w:szCs w:val="24"/>
        </w:rPr>
        <w:t>Once the complex collapses into proteinous and lipidic parts, the</w:t>
      </w:r>
      <w:r>
        <w:rPr>
          <w:sz w:val="24"/>
          <w:szCs w:val="24"/>
        </w:rPr>
        <w:t>se</w:t>
      </w:r>
      <w:r w:rsidRPr="006C0F9B">
        <w:rPr>
          <w:sz w:val="24"/>
          <w:szCs w:val="24"/>
        </w:rPr>
        <w:t xml:space="preserve"> will sink and float separately, gaining certain viscosity forces that balance with the weight and buoyancy, thus giving sh</w:t>
      </w:r>
      <w:r>
        <w:rPr>
          <w:sz w:val="24"/>
          <w:szCs w:val="24"/>
        </w:rPr>
        <w:t>e</w:t>
      </w:r>
      <w:r w:rsidRPr="006C0F9B">
        <w:rPr>
          <w:sz w:val="24"/>
          <w:szCs w:val="24"/>
        </w:rPr>
        <w:t>aring force to the particles. In contrast, among particles with similar densities, the hydrophobic effect will facilitate binding and remixing, to form larger particles. Those sh</w:t>
      </w:r>
      <w:r>
        <w:rPr>
          <w:sz w:val="24"/>
          <w:szCs w:val="24"/>
        </w:rPr>
        <w:t>e</w:t>
      </w:r>
      <w:r w:rsidRPr="006C0F9B">
        <w:rPr>
          <w:sz w:val="24"/>
          <w:szCs w:val="24"/>
        </w:rPr>
        <w:t>aring and binding forces will achieve artificial states of lipoproteins with better stability under high-gravity conditions.</w:t>
      </w:r>
    </w:p>
    <w:p w14:paraId="03E0C3F7" w14:textId="2015943D" w:rsidR="00F133B9" w:rsidRDefault="00F133B9" w:rsidP="00EC644D">
      <w:pPr>
        <w:spacing w:line="480" w:lineRule="auto"/>
        <w:rPr>
          <w:sz w:val="24"/>
          <w:szCs w:val="24"/>
        </w:rPr>
      </w:pPr>
    </w:p>
    <w:p w14:paraId="55164191" w14:textId="415F9BEB" w:rsidR="00F133B9" w:rsidRDefault="00F133B9" w:rsidP="00EC644D">
      <w:pPr>
        <w:spacing w:line="480" w:lineRule="auto"/>
        <w:rPr>
          <w:sz w:val="24"/>
          <w:szCs w:val="24"/>
        </w:rPr>
      </w:pPr>
      <w:r w:rsidRPr="00F133B9">
        <w:drawing>
          <wp:anchor distT="0" distB="0" distL="114300" distR="114300" simplePos="0" relativeHeight="251660288" behindDoc="1" locked="0" layoutInCell="1" allowOverlap="1" wp14:anchorId="338BC72F" wp14:editId="2ED84F0A">
            <wp:simplePos x="0" y="0"/>
            <wp:positionH relativeFrom="column">
              <wp:posOffset>377190</wp:posOffset>
            </wp:positionH>
            <wp:positionV relativeFrom="paragraph">
              <wp:posOffset>231775</wp:posOffset>
            </wp:positionV>
            <wp:extent cx="1724025" cy="194754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24025" cy="1947545"/>
                    </a:xfrm>
                    <a:prstGeom prst="rect">
                      <a:avLst/>
                    </a:prstGeom>
                  </pic:spPr>
                </pic:pic>
              </a:graphicData>
            </a:graphic>
          </wp:anchor>
        </w:drawing>
      </w:r>
    </w:p>
    <w:p w14:paraId="5623CF58" w14:textId="11DBAD31" w:rsidR="00F133B9" w:rsidRDefault="00F133B9" w:rsidP="00EC644D">
      <w:pPr>
        <w:spacing w:line="480" w:lineRule="auto"/>
        <w:rPr>
          <w:sz w:val="24"/>
          <w:szCs w:val="24"/>
        </w:rPr>
      </w:pPr>
      <w:r>
        <w:rPr>
          <w:noProof/>
        </w:rPr>
        <mc:AlternateContent>
          <mc:Choice Requires="wps">
            <w:drawing>
              <wp:anchor distT="45720" distB="45720" distL="114300" distR="114300" simplePos="0" relativeHeight="251659264" behindDoc="0" locked="0" layoutInCell="1" allowOverlap="1" wp14:anchorId="7C6BC6E0" wp14:editId="33E755F0">
                <wp:simplePos x="0" y="0"/>
                <wp:positionH relativeFrom="column">
                  <wp:posOffset>848360</wp:posOffset>
                </wp:positionH>
                <wp:positionV relativeFrom="paragraph">
                  <wp:posOffset>325755</wp:posOffset>
                </wp:positionV>
                <wp:extent cx="236093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6B54A9" w14:textId="19582BEF" w:rsidR="00F133B9" w:rsidRPr="00F133B9" w:rsidRDefault="00F133B9">
                            <w:pPr>
                              <w:rPr>
                                <w:rFonts w:ascii="Arial" w:hAnsi="Arial" w:cs="Arial"/>
                              </w:rPr>
                            </w:pPr>
                            <w:r w:rsidRPr="00F133B9">
                              <w:rPr>
                                <w:rFonts w:ascii="Arial" w:hAnsi="Arial" w:cs="Arial"/>
                              </w:rPr>
                              <w:t xml:space="preserve">AFM tip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6BC6E0" id="_x0000_t202" coordsize="21600,21600" o:spt="202" path="m,l,21600r21600,l21600,xe">
                <v:stroke joinstyle="miter"/>
                <v:path gradientshapeok="t" o:connecttype="rect"/>
              </v:shapetype>
              <v:shape id="テキスト ボックス 2" o:spid="_x0000_s1026" type="#_x0000_t202" style="position:absolute;margin-left:66.8pt;margin-top:25.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" filled="f" stroked="f">
                <v:textbox style="mso-fit-shape-to-text:t">
                  <w:txbxContent>
                    <w:p w14:paraId="3C6B54A9" w14:textId="19582BEF" w:rsidR="00F133B9" w:rsidRPr="00F133B9" w:rsidRDefault="00F133B9">
                      <w:pPr>
                        <w:rPr>
                          <w:rFonts w:ascii="Arial" w:hAnsi="Arial" w:cs="Arial"/>
                        </w:rPr>
                      </w:pPr>
                      <w:r w:rsidRPr="00F133B9">
                        <w:rPr>
                          <w:rFonts w:ascii="Arial" w:hAnsi="Arial" w:cs="Arial"/>
                        </w:rPr>
                        <w:t xml:space="preserve">AFM tip </w:t>
                      </w:r>
                    </w:p>
                  </w:txbxContent>
                </v:textbox>
                <w10:wrap type="square"/>
              </v:shape>
            </w:pict>
          </mc:Fallback>
        </mc:AlternateContent>
      </w:r>
    </w:p>
    <w:p w14:paraId="57A7B7AD" w14:textId="12F8A78F" w:rsidR="00F133B9" w:rsidRDefault="004C1CE9" w:rsidP="00EC644D">
      <w:pPr>
        <w:spacing w:line="480" w:lineRule="auto"/>
        <w:rPr>
          <w:sz w:val="24"/>
          <w:szCs w:val="24"/>
        </w:rPr>
      </w:pPr>
      <w:r w:rsidRPr="004C1CE9">
        <w:rPr>
          <w:sz w:val="24"/>
          <w:szCs w:val="24"/>
        </w:rPr>
        <w:drawing>
          <wp:anchor distT="0" distB="0" distL="114300" distR="114300" simplePos="0" relativeHeight="251671552" behindDoc="1" locked="0" layoutInCell="1" allowOverlap="1" wp14:anchorId="5C587EF9" wp14:editId="7597CCF2">
            <wp:simplePos x="0" y="0"/>
            <wp:positionH relativeFrom="column">
              <wp:posOffset>2729865</wp:posOffset>
            </wp:positionH>
            <wp:positionV relativeFrom="paragraph">
              <wp:posOffset>123190</wp:posOffset>
            </wp:positionV>
            <wp:extent cx="900000" cy="1454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0000" cy="1454400"/>
                    </a:xfrm>
                    <a:prstGeom prst="rect">
                      <a:avLst/>
                    </a:prstGeom>
                  </pic:spPr>
                </pic:pic>
              </a:graphicData>
            </a:graphic>
            <wp14:sizeRelH relativeFrom="margin">
              <wp14:pctWidth>0</wp14:pctWidth>
            </wp14:sizeRelH>
            <wp14:sizeRelV relativeFrom="margin">
              <wp14:pctHeight>0</wp14:pctHeight>
            </wp14:sizeRelV>
          </wp:anchor>
        </w:drawing>
      </w:r>
      <w:r w:rsidR="00E0783D">
        <w:rPr>
          <w:noProof/>
        </w:rPr>
        <mc:AlternateContent>
          <mc:Choice Requires="wps">
            <w:drawing>
              <wp:anchor distT="45720" distB="45720" distL="114300" distR="114300" simplePos="0" relativeHeight="251666432" behindDoc="0" locked="0" layoutInCell="1" allowOverlap="1" wp14:anchorId="1EC09011" wp14:editId="3EDCC8B4">
                <wp:simplePos x="0" y="0"/>
                <wp:positionH relativeFrom="column">
                  <wp:posOffset>3739515</wp:posOffset>
                </wp:positionH>
                <wp:positionV relativeFrom="paragraph">
                  <wp:posOffset>75565</wp:posOffset>
                </wp:positionV>
                <wp:extent cx="733425" cy="1404620"/>
                <wp:effectExtent l="0" t="0" r="0" b="12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noFill/>
                        <a:ln w="9525">
                          <a:noFill/>
                          <a:miter lim="800000"/>
                          <a:headEnd/>
                          <a:tailEnd/>
                        </a:ln>
                      </wps:spPr>
                      <wps:txbx>
                        <w:txbxContent>
                          <w:p w14:paraId="493F2966" w14:textId="009EF0CE" w:rsidR="00E0783D" w:rsidRPr="00F133B9" w:rsidRDefault="00E0783D" w:rsidP="00E0783D">
                            <w:pPr>
                              <w:rPr>
                                <w:rFonts w:ascii="Arial" w:hAnsi="Arial" w:cs="Arial"/>
                              </w:rPr>
                            </w:pPr>
                            <w:r>
                              <w:rPr>
                                <w:rFonts w:ascii="Arial" w:hAnsi="Arial" w:cs="Arial"/>
                              </w:rPr>
                              <w:t>20 nm</w:t>
                            </w:r>
                            <w:r w:rsidRPr="00F133B9">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09011" id="_x0000_s1027" type="#_x0000_t202" style="position:absolute;margin-left:294.45pt;margin-top:5.95pt;width:57.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" filled="f" stroked="f">
                <v:textbox style="mso-fit-shape-to-text:t">
                  <w:txbxContent>
                    <w:p w14:paraId="493F2966" w14:textId="009EF0CE" w:rsidR="00E0783D" w:rsidRPr="00F133B9" w:rsidRDefault="00E0783D" w:rsidP="00E0783D">
                      <w:pPr>
                        <w:rPr>
                          <w:rFonts w:ascii="Arial" w:hAnsi="Arial" w:cs="Arial"/>
                        </w:rPr>
                      </w:pPr>
                      <w:r>
                        <w:rPr>
                          <w:rFonts w:ascii="Arial" w:hAnsi="Arial" w:cs="Arial"/>
                        </w:rPr>
                        <w:t>20 nm</w:t>
                      </w:r>
                      <w:r w:rsidRPr="00F133B9">
                        <w:rPr>
                          <w:rFonts w:ascii="Arial" w:hAnsi="Arial" w:cs="Arial"/>
                        </w:rPr>
                        <w:t xml:space="preserve"> </w:t>
                      </w:r>
                    </w:p>
                  </w:txbxContent>
                </v:textbox>
                <w10:wrap type="square"/>
              </v:shape>
            </w:pict>
          </mc:Fallback>
        </mc:AlternateContent>
      </w:r>
    </w:p>
    <w:p w14:paraId="680BC75D" w14:textId="5D59BAFE" w:rsidR="00F133B9" w:rsidRDefault="00E0783D" w:rsidP="00EC644D">
      <w:pPr>
        <w:spacing w:line="480" w:lineRule="auto"/>
        <w:rPr>
          <w:sz w:val="24"/>
          <w:szCs w:val="24"/>
        </w:rPr>
      </w:pPr>
      <w:r>
        <w:rPr>
          <w:noProof/>
        </w:rPr>
        <mc:AlternateContent>
          <mc:Choice Requires="wps">
            <w:drawing>
              <wp:anchor distT="45720" distB="45720" distL="114300" distR="114300" simplePos="0" relativeHeight="251668480" behindDoc="0" locked="0" layoutInCell="1" allowOverlap="1" wp14:anchorId="61B4A1E4" wp14:editId="3274E3C7">
                <wp:simplePos x="0" y="0"/>
                <wp:positionH relativeFrom="column">
                  <wp:posOffset>3739515</wp:posOffset>
                </wp:positionH>
                <wp:positionV relativeFrom="paragraph">
                  <wp:posOffset>40640</wp:posOffset>
                </wp:positionV>
                <wp:extent cx="733425" cy="1404620"/>
                <wp:effectExtent l="0" t="0" r="0"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noFill/>
                        <a:ln w="9525">
                          <a:noFill/>
                          <a:miter lim="800000"/>
                          <a:headEnd/>
                          <a:tailEnd/>
                        </a:ln>
                      </wps:spPr>
                      <wps:txbx>
                        <w:txbxContent>
                          <w:p w14:paraId="7BDABB33" w14:textId="0A50B0A9" w:rsidR="00E0783D" w:rsidRPr="00F133B9" w:rsidRDefault="00E0783D" w:rsidP="00E0783D">
                            <w:pPr>
                              <w:rPr>
                                <w:rFonts w:ascii="Arial" w:hAnsi="Arial" w:cs="Arial"/>
                              </w:rPr>
                            </w:pPr>
                            <w:r>
                              <w:rPr>
                                <w:rFonts w:ascii="Arial" w:hAnsi="Arial" w:cs="Arial"/>
                              </w:rPr>
                              <w:t>4</w:t>
                            </w:r>
                            <w:r>
                              <w:rPr>
                                <w:rFonts w:ascii="Arial" w:hAnsi="Arial" w:cs="Arial"/>
                              </w:rPr>
                              <w:t>0 nm</w:t>
                            </w:r>
                            <w:r w:rsidRPr="00F133B9">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4A1E4" id="_x0000_s1028" type="#_x0000_t202" style="position:absolute;margin-left:294.45pt;margin-top:3.2pt;width:57.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" filled="f" stroked="f">
                <v:textbox style="mso-fit-shape-to-text:t">
                  <w:txbxContent>
                    <w:p w14:paraId="7BDABB33" w14:textId="0A50B0A9" w:rsidR="00E0783D" w:rsidRPr="00F133B9" w:rsidRDefault="00E0783D" w:rsidP="00E0783D">
                      <w:pPr>
                        <w:rPr>
                          <w:rFonts w:ascii="Arial" w:hAnsi="Arial" w:cs="Arial"/>
                        </w:rPr>
                      </w:pPr>
                      <w:r>
                        <w:rPr>
                          <w:rFonts w:ascii="Arial" w:hAnsi="Arial" w:cs="Arial"/>
                        </w:rPr>
                        <w:t>4</w:t>
                      </w:r>
                      <w:r>
                        <w:rPr>
                          <w:rFonts w:ascii="Arial" w:hAnsi="Arial" w:cs="Arial"/>
                        </w:rPr>
                        <w:t>0 nm</w:t>
                      </w:r>
                      <w:r w:rsidRPr="00F133B9">
                        <w:rPr>
                          <w:rFonts w:ascii="Arial" w:hAnsi="Arial" w:cs="Arial"/>
                        </w:rPr>
                        <w:t xml:space="preserve"> </w:t>
                      </w:r>
                    </w:p>
                  </w:txbxContent>
                </v:textbox>
                <w10:wrap type="square"/>
              </v:shape>
            </w:pict>
          </mc:Fallback>
        </mc:AlternateContent>
      </w:r>
    </w:p>
    <w:p w14:paraId="4F778F64" w14:textId="76417EB1" w:rsidR="00F133B9" w:rsidRDefault="004C1CE9" w:rsidP="00EC644D">
      <w:pPr>
        <w:spacing w:line="480" w:lineRule="auto"/>
        <w:rPr>
          <w:sz w:val="24"/>
          <w:szCs w:val="24"/>
        </w:rPr>
      </w:pPr>
      <w:r>
        <w:rPr>
          <w:noProof/>
        </w:rPr>
        <mc:AlternateContent>
          <mc:Choice Requires="wps">
            <w:drawing>
              <wp:anchor distT="45720" distB="45720" distL="114300" distR="114300" simplePos="0" relativeHeight="251670528" behindDoc="0" locked="0" layoutInCell="1" allowOverlap="1" wp14:anchorId="183C3AE0" wp14:editId="38535044">
                <wp:simplePos x="0" y="0"/>
                <wp:positionH relativeFrom="column">
                  <wp:posOffset>3682365</wp:posOffset>
                </wp:positionH>
                <wp:positionV relativeFrom="paragraph">
                  <wp:posOffset>277495</wp:posOffset>
                </wp:positionV>
                <wp:extent cx="733425" cy="1404620"/>
                <wp:effectExtent l="0" t="0" r="0" b="12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noFill/>
                        <a:ln w="9525">
                          <a:noFill/>
                          <a:miter lim="800000"/>
                          <a:headEnd/>
                          <a:tailEnd/>
                        </a:ln>
                      </wps:spPr>
                      <wps:txbx>
                        <w:txbxContent>
                          <w:p w14:paraId="47992B03" w14:textId="7043E553" w:rsidR="00E0783D" w:rsidRPr="00F133B9" w:rsidRDefault="00E0783D" w:rsidP="00E0783D">
                            <w:pPr>
                              <w:rPr>
                                <w:rFonts w:ascii="Arial" w:hAnsi="Arial" w:cs="Arial"/>
                              </w:rPr>
                            </w:pPr>
                            <w:r>
                              <w:rPr>
                                <w:rFonts w:ascii="Arial" w:hAnsi="Arial" w:cs="Arial"/>
                              </w:rPr>
                              <w:t>10</w:t>
                            </w:r>
                            <w:r>
                              <w:rPr>
                                <w:rFonts w:ascii="Arial" w:hAnsi="Arial" w:cs="Arial"/>
                              </w:rPr>
                              <w:t>0 nm</w:t>
                            </w:r>
                            <w:r w:rsidRPr="00F133B9">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C3AE0" id="_x0000_s1029" type="#_x0000_t202" style="position:absolute;margin-left:289.95pt;margin-top:21.85pt;width:57.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" filled="f" stroked="f">
                <v:textbox style="mso-fit-shape-to-text:t">
                  <w:txbxContent>
                    <w:p w14:paraId="47992B03" w14:textId="7043E553" w:rsidR="00E0783D" w:rsidRPr="00F133B9" w:rsidRDefault="00E0783D" w:rsidP="00E0783D">
                      <w:pPr>
                        <w:rPr>
                          <w:rFonts w:ascii="Arial" w:hAnsi="Arial" w:cs="Arial"/>
                        </w:rPr>
                      </w:pPr>
                      <w:r>
                        <w:rPr>
                          <w:rFonts w:ascii="Arial" w:hAnsi="Arial" w:cs="Arial"/>
                        </w:rPr>
                        <w:t>10</w:t>
                      </w:r>
                      <w:r>
                        <w:rPr>
                          <w:rFonts w:ascii="Arial" w:hAnsi="Arial" w:cs="Arial"/>
                        </w:rPr>
                        <w:t>0 nm</w:t>
                      </w:r>
                      <w:r w:rsidRPr="00F133B9">
                        <w:rPr>
                          <w:rFonts w:ascii="Arial" w:hAnsi="Arial" w:cs="Arial"/>
                        </w:rPr>
                        <w:t xml:space="preserve"> </w:t>
                      </w:r>
                    </w:p>
                  </w:txbxContent>
                </v:textbox>
                <w10:wrap type="square"/>
              </v:shape>
            </w:pict>
          </mc:Fallback>
        </mc:AlternateContent>
      </w:r>
    </w:p>
    <w:p w14:paraId="733AA7B3" w14:textId="2F193CE2" w:rsidR="00F133B9" w:rsidRDefault="00F133B9" w:rsidP="00EC644D">
      <w:pPr>
        <w:spacing w:line="480" w:lineRule="auto"/>
        <w:rPr>
          <w:sz w:val="24"/>
          <w:szCs w:val="24"/>
        </w:rPr>
      </w:pPr>
    </w:p>
    <w:p w14:paraId="4CF0EA37" w14:textId="783098A1" w:rsidR="00F133B9" w:rsidRDefault="00F133B9" w:rsidP="00EC644D">
      <w:pPr>
        <w:spacing w:line="480" w:lineRule="auto"/>
        <w:rPr>
          <w:sz w:val="24"/>
          <w:szCs w:val="24"/>
        </w:rPr>
      </w:pPr>
      <w:r>
        <w:rPr>
          <w:noProof/>
        </w:rPr>
        <mc:AlternateContent>
          <mc:Choice Requires="wps">
            <w:drawing>
              <wp:anchor distT="45720" distB="45720" distL="114300" distR="114300" simplePos="0" relativeHeight="251662336" behindDoc="0" locked="0" layoutInCell="1" allowOverlap="1" wp14:anchorId="67F95493" wp14:editId="108536D3">
                <wp:simplePos x="0" y="0"/>
                <wp:positionH relativeFrom="column">
                  <wp:posOffset>748665</wp:posOffset>
                </wp:positionH>
                <wp:positionV relativeFrom="paragraph">
                  <wp:posOffset>83185</wp:posOffset>
                </wp:positionV>
                <wp:extent cx="923925" cy="1404620"/>
                <wp:effectExtent l="0" t="0" r="0" b="12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44E885CB" w14:textId="4C98217E" w:rsidR="00F133B9" w:rsidRPr="00F133B9" w:rsidRDefault="00F133B9" w:rsidP="00F133B9">
                            <w:pPr>
                              <w:rPr>
                                <w:rFonts w:ascii="Arial" w:hAnsi="Arial" w:cs="Arial"/>
                              </w:rPr>
                            </w:pPr>
                            <w:r>
                              <w:rPr>
                                <w:rFonts w:ascii="Arial" w:hAnsi="Arial" w:cs="Arial"/>
                              </w:rPr>
                              <w:t xml:space="preserve">coated </w:t>
                            </w:r>
                            <w:r w:rsidRPr="00F133B9">
                              <w:rPr>
                                <w:rFonts w:ascii="Arial" w:hAnsi="Arial" w:cs="Arial"/>
                              </w:rPr>
                              <w:t xml:space="preserve">tip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95493" id="_x0000_s1030" type="#_x0000_t202" style="position:absolute;margin-left:58.95pt;margin-top:6.55pt;width:7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" filled="f" stroked="f">
                <v:textbox style="mso-fit-shape-to-text:t">
                  <w:txbxContent>
                    <w:p w14:paraId="44E885CB" w14:textId="4C98217E" w:rsidR="00F133B9" w:rsidRPr="00F133B9" w:rsidRDefault="00F133B9" w:rsidP="00F133B9">
                      <w:pPr>
                        <w:rPr>
                          <w:rFonts w:ascii="Arial" w:hAnsi="Arial" w:cs="Arial"/>
                        </w:rPr>
                      </w:pPr>
                      <w:r>
                        <w:rPr>
                          <w:rFonts w:ascii="Arial" w:hAnsi="Arial" w:cs="Arial"/>
                        </w:rPr>
                        <w:t xml:space="preserve">coated </w:t>
                      </w:r>
                      <w:r w:rsidRPr="00F133B9">
                        <w:rPr>
                          <w:rFonts w:ascii="Arial" w:hAnsi="Arial" w:cs="Arial"/>
                        </w:rPr>
                        <w:t xml:space="preserve">tip </w:t>
                      </w:r>
                    </w:p>
                  </w:txbxContent>
                </v:textbox>
                <w10:wrap type="square"/>
              </v:shape>
            </w:pict>
          </mc:Fallback>
        </mc:AlternateContent>
      </w:r>
    </w:p>
    <w:p w14:paraId="28E6FE02" w14:textId="77777777" w:rsidR="00E0783D" w:rsidRDefault="00E0783D" w:rsidP="00EC644D">
      <w:pPr>
        <w:spacing w:line="480" w:lineRule="auto"/>
        <w:rPr>
          <w:sz w:val="24"/>
          <w:szCs w:val="24"/>
        </w:rPr>
      </w:pPr>
    </w:p>
    <w:p w14:paraId="0F8A8D1D" w14:textId="21065B96" w:rsidR="00D03520" w:rsidRDefault="00E0783D" w:rsidP="004C1CE9">
      <w:pPr>
        <w:spacing w:line="480" w:lineRule="auto"/>
      </w:pPr>
      <w:r w:rsidRPr="004C1CE9">
        <w:rPr>
          <w:b/>
          <w:sz w:val="24"/>
          <w:szCs w:val="24"/>
        </w:rPr>
        <w:t>S</w:t>
      </w:r>
      <w:r w:rsidR="004C1CE9" w:rsidRPr="004C1CE9">
        <w:rPr>
          <w:b/>
          <w:sz w:val="24"/>
          <w:szCs w:val="24"/>
        </w:rPr>
        <w:t>14</w:t>
      </w:r>
      <w:r w:rsidRPr="004C1CE9">
        <w:rPr>
          <w:b/>
          <w:sz w:val="24"/>
          <w:szCs w:val="24"/>
        </w:rPr>
        <w:t xml:space="preserve"> Fig. Size Comparisons. Left:</w:t>
      </w:r>
      <w:r>
        <w:rPr>
          <w:sz w:val="24"/>
          <w:szCs w:val="24"/>
        </w:rPr>
        <w:t xml:space="preserve"> edge of AFM tip, coated by lipid layer. </w:t>
      </w:r>
      <w:r w:rsidRPr="004C1CE9">
        <w:rPr>
          <w:b/>
          <w:sz w:val="24"/>
          <w:szCs w:val="24"/>
        </w:rPr>
        <w:t>Right:</w:t>
      </w:r>
      <w:r>
        <w:rPr>
          <w:sz w:val="24"/>
          <w:szCs w:val="24"/>
        </w:rPr>
        <w:t xml:space="preserve"> particles with indicated diameters. </w:t>
      </w:r>
      <w:bookmarkStart w:id="2" w:name="_GoBack"/>
      <w:bookmarkEnd w:id="2"/>
    </w:p>
    <w:sectPr w:rsidR="00D03520" w:rsidSect="00D259FB">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C6D4" w14:textId="77777777" w:rsidR="006837D7" w:rsidRDefault="006837D7" w:rsidP="00EC644D">
      <w:r>
        <w:separator/>
      </w:r>
    </w:p>
  </w:endnote>
  <w:endnote w:type="continuationSeparator" w:id="0">
    <w:p w14:paraId="07CCE2DC" w14:textId="77777777" w:rsidR="006837D7" w:rsidRDefault="006837D7" w:rsidP="00E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CB9E" w14:textId="77777777" w:rsidR="006837D7" w:rsidRDefault="006837D7" w:rsidP="00EC644D">
      <w:r>
        <w:separator/>
      </w:r>
    </w:p>
  </w:footnote>
  <w:footnote w:type="continuationSeparator" w:id="0">
    <w:p w14:paraId="72AD1D32" w14:textId="77777777" w:rsidR="006837D7" w:rsidRDefault="006837D7" w:rsidP="00EC6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7C"/>
    <w:rsid w:val="004C1CE9"/>
    <w:rsid w:val="00532C7C"/>
    <w:rsid w:val="006837D7"/>
    <w:rsid w:val="00BF1715"/>
    <w:rsid w:val="00D03520"/>
    <w:rsid w:val="00D259FB"/>
    <w:rsid w:val="00E0783D"/>
    <w:rsid w:val="00EC644D"/>
    <w:rsid w:val="00F13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383D"/>
  <w15:chartTrackingRefBased/>
  <w15:docId w15:val="{321BB9A3-BD38-4689-95AE-42A7854B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44D"/>
    <w:pPr>
      <w:spacing w:after="0" w:line="240" w:lineRule="auto"/>
    </w:pPr>
    <w:rPr>
      <w:rFonts w:ascii="Times New Roman"/>
      <w:sz w:val="20"/>
      <w:szCs w:val="20"/>
      <w:lang w:eastAsia="en-US"/>
    </w:rPr>
  </w:style>
  <w:style w:type="paragraph" w:styleId="2">
    <w:name w:val="heading 2"/>
    <w:basedOn w:val="a"/>
    <w:next w:val="a"/>
    <w:link w:val="20"/>
    <w:uiPriority w:val="9"/>
    <w:unhideWhenUsed/>
    <w:qFormat/>
    <w:rsid w:val="00EC644D"/>
    <w:pPr>
      <w:spacing w:line="480" w:lineRule="auto"/>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44D"/>
    <w:pPr>
      <w:widowControl w:val="0"/>
      <w:tabs>
        <w:tab w:val="center" w:pos="4419"/>
        <w:tab w:val="right" w:pos="8838"/>
      </w:tabs>
      <w:jc w:val="both"/>
    </w:pPr>
    <w:rPr>
      <w:rFonts w:asciiTheme="minorHAnsi"/>
      <w:sz w:val="22"/>
      <w:szCs w:val="22"/>
      <w:lang w:eastAsia="ja-JP"/>
    </w:rPr>
  </w:style>
  <w:style w:type="character" w:customStyle="1" w:styleId="a4">
    <w:name w:val="ヘッダー (文字)"/>
    <w:basedOn w:val="a0"/>
    <w:link w:val="a3"/>
    <w:uiPriority w:val="99"/>
    <w:rsid w:val="00EC644D"/>
  </w:style>
  <w:style w:type="paragraph" w:styleId="a5">
    <w:name w:val="footer"/>
    <w:basedOn w:val="a"/>
    <w:link w:val="a6"/>
    <w:uiPriority w:val="99"/>
    <w:unhideWhenUsed/>
    <w:rsid w:val="00EC644D"/>
    <w:pPr>
      <w:widowControl w:val="0"/>
      <w:tabs>
        <w:tab w:val="center" w:pos="4419"/>
        <w:tab w:val="right" w:pos="8838"/>
      </w:tabs>
      <w:jc w:val="both"/>
    </w:pPr>
    <w:rPr>
      <w:rFonts w:asciiTheme="minorHAnsi"/>
      <w:sz w:val="22"/>
      <w:szCs w:val="22"/>
      <w:lang w:eastAsia="ja-JP"/>
    </w:rPr>
  </w:style>
  <w:style w:type="character" w:customStyle="1" w:styleId="a6">
    <w:name w:val="フッター (文字)"/>
    <w:basedOn w:val="a0"/>
    <w:link w:val="a5"/>
    <w:uiPriority w:val="99"/>
    <w:rsid w:val="00EC644D"/>
  </w:style>
  <w:style w:type="character" w:customStyle="1" w:styleId="20">
    <w:name w:val="見出し 2 (文字)"/>
    <w:basedOn w:val="a0"/>
    <w:link w:val="2"/>
    <w:uiPriority w:val="9"/>
    <w:rsid w:val="00EC644D"/>
    <w:rPr>
      <w:rFonts w:ascii="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小西智一</dc:creator>
  <cp:keywords/>
  <dc:description/>
  <cp:lastModifiedBy>小西智一</cp:lastModifiedBy>
  <cp:revision>3</cp:revision>
  <dcterms:created xsi:type="dcterms:W3CDTF">2017-12-02T02:05:00Z</dcterms:created>
  <dcterms:modified xsi:type="dcterms:W3CDTF">2017-12-02T05:25:00Z</dcterms:modified>
</cp:coreProperties>
</file>