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AE88F" w14:textId="77777777" w:rsidR="00D531E8" w:rsidRPr="0025149E" w:rsidRDefault="00D531E8" w:rsidP="00D531E8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S2 Fig</w:t>
      </w:r>
      <w:r w:rsidRPr="0025149E">
        <w:rPr>
          <w:rFonts w:ascii="Times New Roman" w:hAnsi="Times New Roman"/>
          <w:b/>
        </w:rPr>
        <w:t>.</w:t>
      </w:r>
      <w:r w:rsidRPr="0025149E">
        <w:rPr>
          <w:rFonts w:ascii="Times New Roman" w:hAnsi="Times New Roman"/>
        </w:rPr>
        <w:t xml:space="preserve"> Crude standardized incidence ratios (SIR) are presented by quantile, with darker shades indicating </w:t>
      </w:r>
      <w:r>
        <w:rPr>
          <w:rFonts w:ascii="Times New Roman" w:hAnsi="Times New Roman"/>
        </w:rPr>
        <w:t>higher</w:t>
      </w:r>
      <w:r w:rsidRPr="0025149E">
        <w:rPr>
          <w:rFonts w:ascii="Times New Roman" w:hAnsi="Times New Roman"/>
        </w:rPr>
        <w:t xml:space="preserve"> SIRs and </w:t>
      </w:r>
      <w:r>
        <w:rPr>
          <w:rFonts w:ascii="Times New Roman" w:hAnsi="Times New Roman"/>
        </w:rPr>
        <w:t>lighter</w:t>
      </w:r>
      <w:r w:rsidRPr="0025149E">
        <w:rPr>
          <w:rFonts w:ascii="Times New Roman" w:hAnsi="Times New Roman"/>
        </w:rPr>
        <w:t xml:space="preserve"> shades indicating </w:t>
      </w:r>
      <w:r>
        <w:rPr>
          <w:rFonts w:ascii="Times New Roman" w:hAnsi="Times New Roman"/>
        </w:rPr>
        <w:t>lower</w:t>
      </w:r>
      <w:r w:rsidRPr="0025149E">
        <w:rPr>
          <w:rFonts w:ascii="Times New Roman" w:hAnsi="Times New Roman"/>
        </w:rPr>
        <w:t xml:space="preserve"> SIRs.</w:t>
      </w:r>
    </w:p>
    <w:p w14:paraId="6C688106" w14:textId="77777777" w:rsidR="00D531E8" w:rsidRPr="0025149E" w:rsidRDefault="00D531E8" w:rsidP="00D531E8">
      <w:pPr>
        <w:rPr>
          <w:rFonts w:ascii="Times New Roman" w:hAnsi="Times New Roman"/>
        </w:rPr>
      </w:pPr>
      <w:r w:rsidRPr="0025149E">
        <w:rPr>
          <w:rFonts w:ascii="Times New Roman" w:hAnsi="Times New Roman"/>
        </w:rPr>
        <w:t xml:space="preserve"> </w:t>
      </w:r>
    </w:p>
    <w:p w14:paraId="002AC389" w14:textId="77777777" w:rsidR="00D531E8" w:rsidRPr="0025149E" w:rsidRDefault="00D531E8" w:rsidP="00D531E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5D7796B" wp14:editId="4659DCF5">
            <wp:extent cx="5943600" cy="45929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R_crude_map_with_zeros_gr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C1818" w14:textId="77777777" w:rsidR="00D531E8" w:rsidRPr="0025149E" w:rsidRDefault="00D531E8" w:rsidP="00D531E8">
      <w:pPr>
        <w:rPr>
          <w:rFonts w:ascii="Times New Roman" w:hAnsi="Times New Roman"/>
        </w:rPr>
      </w:pPr>
    </w:p>
    <w:p w14:paraId="1655027A" w14:textId="77777777" w:rsidR="00D531E8" w:rsidRDefault="00D531E8" w:rsidP="00D531E8">
      <w:pPr>
        <w:spacing w:after="200" w:line="276" w:lineRule="auto"/>
        <w:rPr>
          <w:rFonts w:ascii="Times New Roman" w:hAnsi="Times New Roman"/>
          <w:b/>
        </w:rPr>
      </w:pPr>
      <w:bookmarkStart w:id="0" w:name="_GoBack"/>
      <w:bookmarkEnd w:id="0"/>
    </w:p>
    <w:sectPr w:rsidR="00D531E8" w:rsidSect="008A7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E8"/>
    <w:rsid w:val="002E03A9"/>
    <w:rsid w:val="006544FC"/>
    <w:rsid w:val="006E4F1C"/>
    <w:rsid w:val="00D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0CE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31E8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Macintosh Word</Application>
  <DocSecurity>0</DocSecurity>
  <Lines>15</Lines>
  <Paragraphs>11</Paragraphs>
  <ScaleCrop>false</ScaleCrop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2017-11-07T21:44:00Z</dcterms:created>
  <dcterms:modified xsi:type="dcterms:W3CDTF">2017-11-07T21:44:00Z</dcterms:modified>
</cp:coreProperties>
</file>