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80" w:rsidRPr="006D6380" w:rsidRDefault="006D6380" w:rsidP="006D6380">
      <w:pPr>
        <w:pStyle w:val="Caption"/>
        <w:keepNext/>
        <w:rPr>
          <w:color w:val="auto"/>
          <w:sz w:val="22"/>
        </w:rPr>
      </w:pPr>
      <w:r>
        <w:rPr>
          <w:color w:val="auto"/>
          <w:sz w:val="22"/>
        </w:rPr>
        <w:t>S</w:t>
      </w:r>
      <w:r w:rsidR="008B3CEA">
        <w:rPr>
          <w:color w:val="auto"/>
          <w:sz w:val="22"/>
        </w:rPr>
        <w:t>1</w:t>
      </w:r>
      <w:r>
        <w:rPr>
          <w:color w:val="auto"/>
          <w:sz w:val="22"/>
        </w:rPr>
        <w:t xml:space="preserve"> </w:t>
      </w:r>
      <w:r w:rsidR="008B3CEA">
        <w:rPr>
          <w:color w:val="auto"/>
          <w:sz w:val="22"/>
        </w:rPr>
        <w:t>Table</w:t>
      </w:r>
      <w:r w:rsidR="00154602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- </w:t>
      </w:r>
      <w:r w:rsidRPr="006D6380">
        <w:rPr>
          <w:color w:val="auto"/>
          <w:sz w:val="22"/>
        </w:rPr>
        <w:t>Comparison of body fat% means ± SD across genders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2"/>
        <w:gridCol w:w="2895"/>
        <w:gridCol w:w="2895"/>
      </w:tblGrid>
      <w:tr w:rsidR="006D6380" w:rsidRPr="00E868F5" w:rsidTr="00980BD5">
        <w:tc>
          <w:tcPr>
            <w:tcW w:w="1868" w:type="pct"/>
            <w:vAlign w:val="center"/>
          </w:tcPr>
          <w:p w:rsidR="006D6380" w:rsidRPr="00E868F5" w:rsidRDefault="006D6380" w:rsidP="00980BD5">
            <w:pPr>
              <w:widowControl/>
              <w:spacing w:after="0" w:line="360" w:lineRule="auto"/>
              <w:rPr>
                <w:rFonts w:cs="Arial"/>
                <w:b/>
                <w:color w:val="auto"/>
                <w:lang w:val="en-AU"/>
              </w:rPr>
            </w:pPr>
            <w:r w:rsidRPr="00E868F5">
              <w:rPr>
                <w:rFonts w:cs="Arial"/>
                <w:b/>
                <w:color w:val="auto"/>
                <w:lang w:val="en-AU"/>
              </w:rPr>
              <w:t>Gender</w:t>
            </w:r>
          </w:p>
        </w:tc>
        <w:tc>
          <w:tcPr>
            <w:tcW w:w="1566" w:type="pct"/>
            <w:vAlign w:val="center"/>
          </w:tcPr>
          <w:p w:rsidR="006D6380" w:rsidRPr="00E868F5" w:rsidRDefault="006D6380" w:rsidP="00980BD5">
            <w:pPr>
              <w:widowControl/>
              <w:spacing w:after="0" w:line="360" w:lineRule="auto"/>
              <w:jc w:val="center"/>
              <w:rPr>
                <w:rFonts w:cs="Arial"/>
                <w:color w:val="auto"/>
                <w:lang w:val="en-AU"/>
              </w:rPr>
            </w:pPr>
            <w:r w:rsidRPr="00E868F5">
              <w:rPr>
                <w:rFonts w:cs="Arial"/>
                <w:b/>
                <w:color w:val="auto"/>
                <w:lang w:val="en-AU"/>
              </w:rPr>
              <w:t>Body Fat%</w:t>
            </w:r>
          </w:p>
        </w:tc>
        <w:tc>
          <w:tcPr>
            <w:tcW w:w="1566" w:type="pct"/>
            <w:vAlign w:val="center"/>
          </w:tcPr>
          <w:p w:rsidR="006D6380" w:rsidRPr="00E868F5" w:rsidRDefault="006D6380" w:rsidP="00980BD5">
            <w:pPr>
              <w:widowControl/>
              <w:spacing w:after="0" w:line="360" w:lineRule="auto"/>
              <w:jc w:val="center"/>
              <w:rPr>
                <w:rFonts w:cs="Arial"/>
                <w:color w:val="auto"/>
                <w:lang w:val="en-AU"/>
              </w:rPr>
            </w:pPr>
            <w:r w:rsidRPr="00E868F5">
              <w:rPr>
                <w:rFonts w:cs="Arial"/>
                <w:b/>
                <w:i/>
                <w:color w:val="auto"/>
                <w:lang w:val="en-AU"/>
              </w:rPr>
              <w:t>P</w:t>
            </w:r>
            <w:r w:rsidRPr="00E868F5">
              <w:rPr>
                <w:rFonts w:cs="Arial"/>
                <w:b/>
                <w:color w:val="auto"/>
                <w:lang w:val="en-AU"/>
              </w:rPr>
              <w:t xml:space="preserve"> value</w:t>
            </w:r>
          </w:p>
        </w:tc>
      </w:tr>
      <w:tr w:rsidR="006D6380" w:rsidRPr="00E868F5" w:rsidTr="00980BD5">
        <w:tc>
          <w:tcPr>
            <w:tcW w:w="1868" w:type="pct"/>
            <w:vAlign w:val="center"/>
          </w:tcPr>
          <w:p w:rsidR="006D6380" w:rsidRPr="00E868F5" w:rsidRDefault="006D6380" w:rsidP="00980BD5">
            <w:pPr>
              <w:widowControl/>
              <w:spacing w:after="0" w:line="360" w:lineRule="auto"/>
              <w:rPr>
                <w:rFonts w:cs="Arial"/>
                <w:color w:val="auto"/>
                <w:lang w:val="en-AU"/>
              </w:rPr>
            </w:pPr>
            <w:r w:rsidRPr="00E868F5">
              <w:rPr>
                <w:rFonts w:cs="Arial"/>
                <w:color w:val="auto"/>
                <w:lang w:val="en-AU"/>
              </w:rPr>
              <w:t>Male (n=48)</w:t>
            </w:r>
          </w:p>
        </w:tc>
        <w:tc>
          <w:tcPr>
            <w:tcW w:w="1566" w:type="pct"/>
            <w:vAlign w:val="center"/>
          </w:tcPr>
          <w:p w:rsidR="006D6380" w:rsidRPr="00E868F5" w:rsidRDefault="006D6380" w:rsidP="00980BD5">
            <w:pPr>
              <w:widowControl/>
              <w:spacing w:after="0" w:line="360" w:lineRule="auto"/>
              <w:jc w:val="center"/>
              <w:rPr>
                <w:rFonts w:cs="Arial"/>
                <w:color w:val="auto"/>
                <w:lang w:val="en-AU"/>
              </w:rPr>
            </w:pPr>
            <w:r>
              <w:rPr>
                <w:rFonts w:cs="Arial"/>
                <w:color w:val="auto"/>
                <w:lang w:val="en-AU"/>
              </w:rPr>
              <w:t>28.98</w:t>
            </w:r>
            <w:r w:rsidRPr="00E868F5">
              <w:rPr>
                <w:rFonts w:cs="Arial"/>
                <w:color w:val="auto"/>
                <w:lang w:val="en-AU"/>
              </w:rPr>
              <w:t xml:space="preserve"> </w:t>
            </w:r>
            <w:r w:rsidRPr="00E868F5">
              <w:rPr>
                <w:color w:val="auto"/>
                <w:lang w:val="en-AU"/>
              </w:rPr>
              <w:t xml:space="preserve">± </w:t>
            </w:r>
            <w:r>
              <w:rPr>
                <w:color w:val="auto"/>
                <w:lang w:val="en-AU"/>
              </w:rPr>
              <w:t>7.30</w:t>
            </w:r>
          </w:p>
        </w:tc>
        <w:tc>
          <w:tcPr>
            <w:tcW w:w="1566" w:type="pct"/>
            <w:vMerge w:val="restart"/>
            <w:vAlign w:val="center"/>
          </w:tcPr>
          <w:p w:rsidR="006D6380" w:rsidRPr="00E868F5" w:rsidRDefault="006D6380" w:rsidP="00980BD5">
            <w:pPr>
              <w:widowControl/>
              <w:spacing w:after="0" w:line="360" w:lineRule="auto"/>
              <w:jc w:val="center"/>
              <w:rPr>
                <w:rFonts w:cs="Arial"/>
                <w:color w:val="auto"/>
                <w:lang w:val="en-AU"/>
              </w:rPr>
            </w:pPr>
            <w:r w:rsidRPr="006D6380">
              <w:rPr>
                <w:rFonts w:cs="Arial"/>
                <w:color w:val="auto"/>
                <w:lang w:val="en-AU"/>
              </w:rPr>
              <w:t>≤ 0.00</w:t>
            </w:r>
            <w:r>
              <w:rPr>
                <w:rFonts w:cs="Arial"/>
                <w:color w:val="auto"/>
                <w:lang w:val="en-AU"/>
              </w:rPr>
              <w:t>1</w:t>
            </w:r>
          </w:p>
        </w:tc>
      </w:tr>
      <w:tr w:rsidR="006D6380" w:rsidRPr="00E868F5" w:rsidTr="00980BD5">
        <w:tc>
          <w:tcPr>
            <w:tcW w:w="1868" w:type="pct"/>
            <w:vAlign w:val="center"/>
          </w:tcPr>
          <w:p w:rsidR="006D6380" w:rsidRPr="00E868F5" w:rsidRDefault="006D6380" w:rsidP="00980BD5">
            <w:pPr>
              <w:widowControl/>
              <w:spacing w:after="0" w:line="360" w:lineRule="auto"/>
              <w:rPr>
                <w:rFonts w:cs="Arial"/>
                <w:color w:val="auto"/>
                <w:lang w:val="en-AU"/>
              </w:rPr>
            </w:pPr>
            <w:r w:rsidRPr="00E868F5">
              <w:rPr>
                <w:rFonts w:cs="Arial"/>
                <w:color w:val="auto"/>
                <w:lang w:val="en-AU"/>
              </w:rPr>
              <w:t>Female (n=50)</w:t>
            </w:r>
          </w:p>
        </w:tc>
        <w:tc>
          <w:tcPr>
            <w:tcW w:w="1566" w:type="pct"/>
            <w:vAlign w:val="center"/>
          </w:tcPr>
          <w:p w:rsidR="006D6380" w:rsidRPr="00E868F5" w:rsidRDefault="006D6380" w:rsidP="00980BD5">
            <w:pPr>
              <w:widowControl/>
              <w:spacing w:after="0" w:line="360" w:lineRule="auto"/>
              <w:jc w:val="center"/>
              <w:rPr>
                <w:rFonts w:cs="Arial"/>
                <w:color w:val="auto"/>
                <w:lang w:val="en-AU"/>
              </w:rPr>
            </w:pPr>
            <w:r>
              <w:rPr>
                <w:rFonts w:cs="Arial"/>
                <w:color w:val="auto"/>
                <w:lang w:val="en-AU"/>
              </w:rPr>
              <w:t>39.56</w:t>
            </w:r>
            <w:r w:rsidRPr="00E868F5">
              <w:rPr>
                <w:rFonts w:cs="Arial"/>
                <w:color w:val="auto"/>
                <w:lang w:val="en-AU"/>
              </w:rPr>
              <w:t xml:space="preserve"> </w:t>
            </w:r>
            <w:r w:rsidRPr="00E868F5">
              <w:rPr>
                <w:color w:val="auto"/>
                <w:lang w:val="en-AU"/>
              </w:rPr>
              <w:t xml:space="preserve">± </w:t>
            </w:r>
            <w:r>
              <w:rPr>
                <w:color w:val="auto"/>
                <w:lang w:val="en-AU"/>
              </w:rPr>
              <w:t>7.75</w:t>
            </w:r>
          </w:p>
        </w:tc>
        <w:tc>
          <w:tcPr>
            <w:tcW w:w="1566" w:type="pct"/>
            <w:vMerge/>
            <w:vAlign w:val="center"/>
          </w:tcPr>
          <w:p w:rsidR="006D6380" w:rsidRPr="00E868F5" w:rsidRDefault="006D6380" w:rsidP="00980BD5">
            <w:pPr>
              <w:widowControl/>
              <w:spacing w:after="0" w:line="360" w:lineRule="auto"/>
              <w:jc w:val="center"/>
              <w:rPr>
                <w:rFonts w:cs="Arial"/>
                <w:color w:val="auto"/>
                <w:lang w:val="en-AU"/>
              </w:rPr>
            </w:pPr>
          </w:p>
        </w:tc>
      </w:tr>
    </w:tbl>
    <w:p w:rsidR="00A34B9D" w:rsidRDefault="00C67000">
      <w:r w:rsidRPr="00C67000">
        <w:t>Comparisons made using the Independen</w:t>
      </w:r>
      <w:bookmarkStart w:id="0" w:name="_GoBack"/>
      <w:bookmarkEnd w:id="0"/>
      <w:r w:rsidRPr="00C67000">
        <w:t>t T Test</w:t>
      </w:r>
    </w:p>
    <w:sectPr w:rsidR="00A34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80"/>
    <w:rsid w:val="00154602"/>
    <w:rsid w:val="006D6380"/>
    <w:rsid w:val="008B3CEA"/>
    <w:rsid w:val="00916A06"/>
    <w:rsid w:val="00980BD5"/>
    <w:rsid w:val="00993D2E"/>
    <w:rsid w:val="009B6AA9"/>
    <w:rsid w:val="00A34B9D"/>
    <w:rsid w:val="00C6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80"/>
    <w:pPr>
      <w:widowControl w:val="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D638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80"/>
    <w:pPr>
      <w:widowControl w:val="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D638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>Sydney Adventist Hospital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Seyedsadjadi</dc:creator>
  <cp:lastModifiedBy>Neda Seyedsadjadi</cp:lastModifiedBy>
  <cp:revision>6</cp:revision>
  <dcterms:created xsi:type="dcterms:W3CDTF">2017-10-02T22:27:00Z</dcterms:created>
  <dcterms:modified xsi:type="dcterms:W3CDTF">2017-10-02T23:23:00Z</dcterms:modified>
</cp:coreProperties>
</file>