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DD" w:rsidRPr="00341446" w:rsidRDefault="00183CDD" w:rsidP="00183CDD">
      <w:pPr>
        <w:rPr>
          <w:rFonts w:ascii="Arial" w:hAnsi="Arial" w:cs="Arial"/>
          <w:sz w:val="24"/>
          <w:szCs w:val="24"/>
        </w:rPr>
      </w:pPr>
      <w:proofErr w:type="gramStart"/>
      <w:r w:rsidRPr="008233EF">
        <w:rPr>
          <w:rFonts w:ascii="Arial" w:hAnsi="Arial" w:cs="Arial"/>
          <w:b/>
          <w:sz w:val="24"/>
          <w:szCs w:val="24"/>
        </w:rPr>
        <w:t>S</w:t>
      </w:r>
      <w:r w:rsidR="00414A03">
        <w:rPr>
          <w:rFonts w:ascii="Arial" w:hAnsi="Arial" w:cs="Arial" w:hint="eastAsia"/>
          <w:b/>
          <w:sz w:val="24"/>
          <w:szCs w:val="24"/>
        </w:rPr>
        <w:t>2</w:t>
      </w:r>
      <w:r w:rsidRPr="008233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</w:t>
      </w:r>
      <w:r w:rsidRPr="008233EF">
        <w:rPr>
          <w:rFonts w:ascii="Arial" w:hAnsi="Arial" w:cs="Arial"/>
          <w:b/>
          <w:sz w:val="24"/>
          <w:szCs w:val="24"/>
        </w:rPr>
        <w:t>able.</w:t>
      </w:r>
      <w:proofErr w:type="gramEnd"/>
      <w:r w:rsidRPr="00341446">
        <w:rPr>
          <w:rFonts w:ascii="Arial" w:hAnsi="Arial" w:cs="Arial"/>
          <w:sz w:val="24"/>
          <w:szCs w:val="24"/>
        </w:rPr>
        <w:t xml:space="preserve"> Comparison of risk factors between </w:t>
      </w:r>
      <w:r>
        <w:rPr>
          <w:rFonts w:ascii="Arial" w:hAnsi="Arial" w:cs="Arial" w:hint="eastAsia"/>
          <w:sz w:val="24"/>
          <w:szCs w:val="24"/>
        </w:rPr>
        <w:t xml:space="preserve">first attempted RUS failure </w:t>
      </w:r>
      <w:r w:rsidRPr="0034144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 w:hint="eastAsia"/>
          <w:sz w:val="24"/>
          <w:szCs w:val="24"/>
        </w:rPr>
        <w:t xml:space="preserve">RUS failure after sequentially successful stenting changes 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2331"/>
        <w:gridCol w:w="153"/>
        <w:gridCol w:w="2550"/>
        <w:gridCol w:w="1017"/>
        <w:gridCol w:w="201"/>
      </w:tblGrid>
      <w:tr w:rsidR="00183CDD" w:rsidRPr="00794A8D" w:rsidTr="00AC57B5">
        <w:trPr>
          <w:trHeight w:val="301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RUS failure</w:t>
            </w:r>
          </w:p>
        </w:tc>
      </w:tr>
      <w:tr w:rsidR="00183CDD" w:rsidRPr="00794A8D" w:rsidTr="00AC57B5">
        <w:trPr>
          <w:trHeight w:val="301"/>
        </w:trPr>
        <w:tc>
          <w:tcPr>
            <w:tcW w:w="3686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3CDD" w:rsidRPr="00794A8D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First attempt</w:t>
            </w:r>
          </w:p>
        </w:tc>
        <w:tc>
          <w:tcPr>
            <w:tcW w:w="2703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Sequential success</w:t>
            </w:r>
          </w:p>
        </w:tc>
        <w:tc>
          <w:tcPr>
            <w:tcW w:w="1218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p-value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7</w:t>
            </w: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42.5</w:t>
            </w: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23</w:t>
            </w: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57.5</w:t>
            </w: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A8D">
              <w:rPr>
                <w:rFonts w:ascii="Arial" w:hAnsi="Arial" w:cs="Arial"/>
                <w:sz w:val="24"/>
                <w:szCs w:val="24"/>
              </w:rPr>
              <w:t>59.12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4A8D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4A8D">
              <w:rPr>
                <w:rFonts w:ascii="Arial" w:hAnsi="Arial" w:cs="Arial"/>
                <w:sz w:val="24"/>
                <w:szCs w:val="24"/>
              </w:rPr>
              <w:t>14.38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A8D">
              <w:rPr>
                <w:rFonts w:ascii="Arial" w:hAnsi="Arial" w:cs="Arial"/>
                <w:sz w:val="24"/>
                <w:szCs w:val="24"/>
              </w:rPr>
              <w:t>48.48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4A8D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4A8D">
              <w:rPr>
                <w:rFonts w:ascii="Arial" w:hAnsi="Arial" w:cs="Arial"/>
                <w:sz w:val="24"/>
                <w:szCs w:val="24"/>
              </w:rPr>
              <w:t>11.66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3CDD" w:rsidRPr="00794A8D" w:rsidRDefault="00183CDD" w:rsidP="00AC57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D">
              <w:rPr>
                <w:rFonts w:ascii="Arial" w:hAnsi="Arial" w:cs="Arial"/>
                <w:sz w:val="24"/>
                <w:szCs w:val="24"/>
              </w:rPr>
              <w:t>0.0138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Sex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7 (46.67)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8 (53.33)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0.6797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414A03" w:rsidP="00AC57B5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  <w:r w:rsidR="00183CDD"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10 (40)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15 (60)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BMI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,</w:t>
            </w: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 Low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 (50)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 (50)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0.7098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15 (40.54)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22 (59.46)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Obese 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 (100)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Anesthesia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Local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15 (40.54)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22 (59.46)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0.5647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ind w:firstLineChars="550" w:firstLine="1320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G</w:t>
            </w: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eneral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 (66.67)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 (33.33)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Pre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-</w:t>
            </w: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stent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 xml:space="preserve">therapy 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0.9412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S</w:t>
            </w: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urgery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 (40)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3 (60)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adiotherapy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 (40)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3 (60)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hemotherapy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11 (40.74)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16 (59.26)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No treatment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 (66.67)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 (33.33)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First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sCr</w:t>
            </w:r>
            <w:proofErr w:type="spellEnd"/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 &lt;1.3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9 (37.5)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15 (62.5)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0.4334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ind w:firstLineChars="350" w:firstLine="840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&gt;1.3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8 (50)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8 (50)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 xml:space="preserve">Retrograde </w:t>
            </w:r>
            <w:proofErr w:type="spellStart"/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pyelographic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findings</w:t>
            </w: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 xml:space="preserve">Degree of </w:t>
            </w:r>
            <w:proofErr w:type="spellStart"/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hydronephrosis</w:t>
            </w:r>
            <w:proofErr w:type="spellEnd"/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1+2+3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7 (29.17)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17 (70.83)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0.1161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5 (62.5)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3 (37.5)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Ureteral l</w:t>
            </w: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aterality</w:t>
            </w: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unilateral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7 (33.33)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14 (66.67)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0.2376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bilateral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7 (53.85)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6 (46.15)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Ureteral stricture 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single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9 (45)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11 (55)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0.4136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multiple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4 (30.77)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9 (69.23)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lastRenderedPageBreak/>
              <w:t>Ureter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 xml:space="preserve">al </w:t>
            </w:r>
            <w:r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k</w:t>
            </w: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inking, no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color w:val="000000"/>
                <w:sz w:val="24"/>
                <w:szCs w:val="24"/>
              </w:rPr>
              <w:t>15</w:t>
            </w: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맑은 고딕" w:hAnsi="Arial" w:cs="Arial" w:hint="eastAsia"/>
                <w:color w:val="000000"/>
                <w:sz w:val="24"/>
                <w:szCs w:val="24"/>
              </w:rPr>
              <w:t>57.7</w:t>
            </w: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color w:val="000000"/>
                <w:sz w:val="24"/>
                <w:szCs w:val="24"/>
              </w:rPr>
              <w:t>11</w:t>
            </w: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맑은 고딕" w:hAnsi="Arial" w:cs="Arial" w:hint="eastAsia"/>
                <w:color w:val="000000"/>
                <w:sz w:val="24"/>
                <w:szCs w:val="24"/>
              </w:rPr>
              <w:t>42.3</w:t>
            </w: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0.053</w:t>
            </w:r>
            <w:r>
              <w:rPr>
                <w:rFonts w:ascii="Arial" w:eastAsia="맑은 고딕" w:hAnsi="Arial" w:cs="Arial" w:hint="eastAsia"/>
                <w:color w:val="000000"/>
                <w:sz w:val="24"/>
                <w:szCs w:val="24"/>
              </w:rPr>
              <w:t>0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ind w:firstLineChars="250" w:firstLine="600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Z-shaped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 (9.09)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10 (90.91)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ind w:firstLineChars="250" w:firstLine="600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Pigtail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-shaped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 (50)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 (50)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Irrev</w:t>
            </w:r>
            <w:proofErr w:type="spellEnd"/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u</w:t>
            </w: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reteral kinking,</w:t>
            </w:r>
            <w:r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3 (30)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7 (70)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0.7026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Ureter lateralization, abnormal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 (100)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0.5161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Bladder </w:t>
            </w:r>
            <w:r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i</w:t>
            </w: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nvasion,</w:t>
            </w:r>
            <w:r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8 (61.54)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5 (38.46)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0.0601</w:t>
            </w:r>
          </w:p>
        </w:tc>
      </w:tr>
      <w:tr w:rsidR="00183CDD" w:rsidRPr="00794A8D" w:rsidTr="00AC57B5">
        <w:trPr>
          <w:gridAfter w:val="1"/>
          <w:wAfter w:w="201" w:type="dxa"/>
          <w:trHeight w:val="3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Stent caliber, 6Fr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5 (33.33)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10 (66.67)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0.5974</w:t>
            </w:r>
          </w:p>
        </w:tc>
      </w:tr>
      <w:tr w:rsidR="00183CDD" w:rsidRPr="00794A8D" w:rsidTr="00AC57B5">
        <w:trPr>
          <w:gridAfter w:val="1"/>
          <w:wAfter w:w="201" w:type="dxa"/>
          <w:trHeight w:val="95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341446" w:rsidRDefault="00183CDD" w:rsidP="00AC57B5">
            <w:pPr>
              <w:widowControl/>
              <w:wordWrap/>
              <w:autoSpaceDE/>
              <w:autoSpaceDN/>
              <w:spacing w:after="0" w:line="240" w:lineRule="auto"/>
              <w:ind w:firstLineChars="600" w:firstLine="1440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341446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7Fr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24"/>
                <w:szCs w:val="24"/>
              </w:rPr>
              <w:t>≤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6 (42.86)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8 (57.14)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3CDD" w:rsidRPr="00794A8D" w:rsidRDefault="00183CDD" w:rsidP="00AC57B5">
            <w:pPr>
              <w:spacing w:line="240" w:lineRule="auto"/>
              <w:jc w:val="right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794A8D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183CDD" w:rsidRPr="001B09D4" w:rsidRDefault="00183CDD" w:rsidP="00183CDD">
      <w:pPr>
        <w:rPr>
          <w:rFonts w:ascii="Arial" w:hAnsi="Arial" w:cs="Arial"/>
          <w:sz w:val="24"/>
          <w:szCs w:val="24"/>
        </w:rPr>
      </w:pPr>
      <w:r w:rsidRPr="009464D9">
        <w:rPr>
          <w:rFonts w:ascii="Arial" w:hAnsi="Arial" w:cs="Arial"/>
          <w:sz w:val="24"/>
          <w:szCs w:val="24"/>
        </w:rPr>
        <w:t xml:space="preserve">BMI, body mass index; </w:t>
      </w:r>
      <w:proofErr w:type="spellStart"/>
      <w:r w:rsidRPr="009464D9">
        <w:rPr>
          <w:rFonts w:ascii="Arial" w:hAnsi="Arial" w:cs="Arial"/>
          <w:sz w:val="24"/>
          <w:szCs w:val="24"/>
        </w:rPr>
        <w:t>sCr</w:t>
      </w:r>
      <w:proofErr w:type="spellEnd"/>
      <w:r w:rsidRPr="009464D9">
        <w:rPr>
          <w:rFonts w:ascii="Arial" w:hAnsi="Arial" w:cs="Arial"/>
          <w:sz w:val="24"/>
          <w:szCs w:val="24"/>
        </w:rPr>
        <w:t xml:space="preserve">, serum </w:t>
      </w:r>
      <w:proofErr w:type="spellStart"/>
      <w:r w:rsidRPr="009464D9">
        <w:rPr>
          <w:rFonts w:ascii="Arial" w:hAnsi="Arial" w:cs="Arial"/>
          <w:sz w:val="24"/>
          <w:szCs w:val="24"/>
        </w:rPr>
        <w:t>creatinine</w:t>
      </w:r>
      <w:proofErr w:type="spellEnd"/>
      <w:r w:rsidRPr="009464D9">
        <w:rPr>
          <w:rFonts w:ascii="Arial" w:hAnsi="Arial" w:cs="Arial"/>
          <w:sz w:val="24"/>
          <w:szCs w:val="24"/>
        </w:rPr>
        <w:t xml:space="preserve"> level; </w:t>
      </w:r>
      <w:proofErr w:type="spellStart"/>
      <w:r w:rsidRPr="009464D9">
        <w:rPr>
          <w:rFonts w:ascii="Arial" w:hAnsi="Arial" w:cs="Arial"/>
          <w:sz w:val="24"/>
          <w:szCs w:val="24"/>
        </w:rPr>
        <w:t>Irrev</w:t>
      </w:r>
      <w:proofErr w:type="spellEnd"/>
      <w:r w:rsidRPr="009464D9">
        <w:rPr>
          <w:rFonts w:ascii="Arial" w:hAnsi="Arial" w:cs="Arial"/>
          <w:sz w:val="24"/>
          <w:szCs w:val="24"/>
        </w:rPr>
        <w:t>, irreversible</w:t>
      </w:r>
    </w:p>
    <w:p w:rsidR="00450F6A" w:rsidRPr="00183CDD" w:rsidRDefault="00F64A51"/>
    <w:sectPr w:rsidR="00450F6A" w:rsidRPr="00183C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51" w:rsidRDefault="00F64A51" w:rsidP="00414A03">
      <w:pPr>
        <w:spacing w:after="0" w:line="240" w:lineRule="auto"/>
      </w:pPr>
      <w:r>
        <w:separator/>
      </w:r>
    </w:p>
  </w:endnote>
  <w:endnote w:type="continuationSeparator" w:id="0">
    <w:p w:rsidR="00F64A51" w:rsidRDefault="00F64A51" w:rsidP="0041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51" w:rsidRDefault="00F64A51" w:rsidP="00414A03">
      <w:pPr>
        <w:spacing w:after="0" w:line="240" w:lineRule="auto"/>
      </w:pPr>
      <w:r>
        <w:separator/>
      </w:r>
    </w:p>
  </w:footnote>
  <w:footnote w:type="continuationSeparator" w:id="0">
    <w:p w:rsidR="00F64A51" w:rsidRDefault="00F64A51" w:rsidP="00414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DD"/>
    <w:rsid w:val="00183CDD"/>
    <w:rsid w:val="00414A03"/>
    <w:rsid w:val="007F7164"/>
    <w:rsid w:val="009936B3"/>
    <w:rsid w:val="00F6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D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A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4A03"/>
  </w:style>
  <w:style w:type="paragraph" w:styleId="a4">
    <w:name w:val="footer"/>
    <w:basedOn w:val="a"/>
    <w:link w:val="Char0"/>
    <w:uiPriority w:val="99"/>
    <w:unhideWhenUsed/>
    <w:rsid w:val="00414A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D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A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4A03"/>
  </w:style>
  <w:style w:type="paragraph" w:styleId="a4">
    <w:name w:val="footer"/>
    <w:basedOn w:val="a"/>
    <w:link w:val="Char0"/>
    <w:uiPriority w:val="99"/>
    <w:unhideWhenUsed/>
    <w:rsid w:val="00414A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NCC</cp:lastModifiedBy>
  <cp:revision>2</cp:revision>
  <dcterms:created xsi:type="dcterms:W3CDTF">2017-09-08T01:20:00Z</dcterms:created>
  <dcterms:modified xsi:type="dcterms:W3CDTF">2017-09-08T01:20:00Z</dcterms:modified>
</cp:coreProperties>
</file>