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6" w:rsidRDefault="00DA52A6" w:rsidP="00DA52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87061260"/>
      <w:bookmarkStart w:id="1" w:name="_Hlk487576884"/>
      <w:r>
        <w:rPr>
          <w:rFonts w:ascii="Times New Roman" w:hAnsi="Times New Roman" w:cs="Times New Roman"/>
          <w:b/>
          <w:sz w:val="24"/>
          <w:szCs w:val="24"/>
        </w:rPr>
        <w:t>S3 Fig. Ectonucleotidase inhibitor ARL 67156 Significantly blocks the ICW propagations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 BV-2 microglia. </w:t>
      </w:r>
      <w:r>
        <w:rPr>
          <w:rFonts w:ascii="Times New Roman" w:hAnsi="Times New Roman" w:cs="Times New Roman"/>
          <w:sz w:val="24"/>
          <w:szCs w:val="24"/>
        </w:rPr>
        <w:t>MS indicates the mechanical stimulation event. Pentagram indicates the stimulated cell.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Application of ARL 67156 (100 μM for 10 min) blocks ICW propagations.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The response rate of ICWs within 75 μm is 55.4 ± 11.6 % for control and 3.3 ± 10.9 % for ARL 67156 (n </w:t>
      </w:r>
      <w:r>
        <w:rPr>
          <w:rFonts w:ascii="Times New Roman" w:hAnsi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 xml:space="preserve"> 57 cells from three independent experiments). All values are expressed as mean ± SD. Data are statistically analyzed by the unpaired Student’s t-test. ***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0.001.</w:t>
      </w:r>
    </w:p>
    <w:p w:rsidR="00DA52A6" w:rsidRDefault="00DA52A6" w:rsidP="00DA52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755116" w:rsidRPr="00DA52A6" w:rsidRDefault="00DA52A6" w:rsidP="00DA52A6">
      <w:pPr>
        <w:spacing w:line="48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0900" cy="2451100"/>
            <wp:effectExtent l="0" t="0" r="6350" b="6350"/>
            <wp:docPr id="1" name="图片 1" descr="Fig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Fig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755116" w:rsidRPr="00DA5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BB" w:rsidRDefault="000D34BB" w:rsidP="00DA52A6">
      <w:r>
        <w:separator/>
      </w:r>
    </w:p>
  </w:endnote>
  <w:endnote w:type="continuationSeparator" w:id="0">
    <w:p w:rsidR="000D34BB" w:rsidRDefault="000D34BB" w:rsidP="00D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BB" w:rsidRDefault="000D34BB" w:rsidP="00DA52A6">
      <w:r>
        <w:separator/>
      </w:r>
    </w:p>
  </w:footnote>
  <w:footnote w:type="continuationSeparator" w:id="0">
    <w:p w:rsidR="000D34BB" w:rsidRDefault="000D34BB" w:rsidP="00D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5B"/>
    <w:rsid w:val="000D34BB"/>
    <w:rsid w:val="00473D4E"/>
    <w:rsid w:val="005133A6"/>
    <w:rsid w:val="0052095B"/>
    <w:rsid w:val="00C36EA8"/>
    <w:rsid w:val="00C71F3B"/>
    <w:rsid w:val="00D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433A7"/>
  <w15:chartTrackingRefBased/>
  <w15:docId w15:val="{98A3AE7D-DA46-40E5-8590-A5DB4BE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蒋鹏翀</dc:creator>
  <cp:keywords/>
  <dc:description/>
  <cp:lastModifiedBy>蒋鹏翀</cp:lastModifiedBy>
  <cp:revision>2</cp:revision>
  <dcterms:created xsi:type="dcterms:W3CDTF">2017-08-01T15:04:00Z</dcterms:created>
  <dcterms:modified xsi:type="dcterms:W3CDTF">2017-08-01T15:04:00Z</dcterms:modified>
</cp:coreProperties>
</file>