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65" w:rsidRDefault="00113E62" w:rsidP="00F54865">
      <w:pPr>
        <w:spacing w:line="360" w:lineRule="auto"/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>S2</w:t>
      </w:r>
      <w:r w:rsidRPr="00747856">
        <w:rPr>
          <w:b/>
          <w:lang w:val="en-US"/>
        </w:rPr>
        <w:t xml:space="preserve"> </w:t>
      </w:r>
      <w:r w:rsidR="00F54865" w:rsidRPr="00747856">
        <w:rPr>
          <w:b/>
          <w:lang w:val="en-US"/>
        </w:rPr>
        <w:t xml:space="preserve">Table. </w:t>
      </w:r>
      <w:r w:rsidR="00F54865" w:rsidRPr="00747856">
        <w:rPr>
          <w:lang w:val="en-US"/>
        </w:rPr>
        <w:t xml:space="preserve">Standard </w:t>
      </w:r>
      <w:r w:rsidR="00F54865">
        <w:rPr>
          <w:lang w:val="en-US"/>
        </w:rPr>
        <w:t xml:space="preserve">element </w:t>
      </w:r>
      <w:r w:rsidR="00F54865" w:rsidRPr="00747856">
        <w:rPr>
          <w:lang w:val="en-US"/>
        </w:rPr>
        <w:t xml:space="preserve">recovery (%) comparison for methods </w:t>
      </w:r>
      <w:r w:rsidR="00F54865">
        <w:rPr>
          <w:lang w:val="en-US"/>
        </w:rPr>
        <w:t xml:space="preserve">used </w:t>
      </w:r>
      <w:r w:rsidR="00F54865" w:rsidRPr="00747856">
        <w:rPr>
          <w:lang w:val="en-US"/>
        </w:rPr>
        <w:t xml:space="preserve">in </w:t>
      </w:r>
      <w:r w:rsidR="00F54865">
        <w:rPr>
          <w:lang w:val="en-US"/>
        </w:rPr>
        <w:t>our</w:t>
      </w:r>
      <w:r w:rsidR="00F54865" w:rsidRPr="009C0699">
        <w:rPr>
          <w:lang w:val="en-US"/>
        </w:rPr>
        <w:t xml:space="preserve"> study, to those given by the method </w:t>
      </w:r>
      <w:r w:rsidR="00F54865" w:rsidRPr="00747856">
        <w:rPr>
          <w:lang w:val="en-US"/>
        </w:rPr>
        <w:t>3050B</w:t>
      </w:r>
      <w:r w:rsidR="00F54865">
        <w:rPr>
          <w:lang w:val="en-US"/>
        </w:rPr>
        <w:t xml:space="preserve"> given by</w:t>
      </w:r>
      <w:r w:rsidR="00F54865" w:rsidRPr="00747856">
        <w:rPr>
          <w:lang w:val="en-US"/>
        </w:rPr>
        <w:t xml:space="preserve"> USEPA</w:t>
      </w:r>
      <w:r w:rsidR="00F54865" w:rsidRPr="002C5C67">
        <w:rPr>
          <w:lang w:val="en-US"/>
        </w:rPr>
        <w:t xml:space="preserve"> </w:t>
      </w:r>
      <w:r w:rsidR="00F54865" w:rsidRPr="00747856">
        <w:rPr>
          <w:lang w:val="en-US"/>
        </w:rPr>
        <w:t xml:space="preserve">[38] and </w:t>
      </w:r>
      <w:r w:rsidR="00F54865">
        <w:rPr>
          <w:lang w:val="en-US"/>
        </w:rPr>
        <w:t xml:space="preserve">those used by </w:t>
      </w:r>
      <w:r w:rsidR="00F54865" w:rsidRPr="00747856">
        <w:rPr>
          <w:lang w:val="en-US"/>
        </w:rPr>
        <w:t xml:space="preserve">Roca-Perez et al. </w:t>
      </w:r>
      <w:r w:rsidR="00F54865" w:rsidRPr="00051B53">
        <w:rPr>
          <w:lang w:val="en-US"/>
        </w:rPr>
        <w:t>[</w:t>
      </w:r>
      <w:r w:rsidR="00F54865" w:rsidRPr="00747856">
        <w:rPr>
          <w:lang w:val="en-US"/>
        </w:rPr>
        <w:t>39].</w:t>
      </w:r>
    </w:p>
    <w:p w:rsidR="00F54865" w:rsidRPr="00747856" w:rsidRDefault="00F54865" w:rsidP="00F54865">
      <w:pPr>
        <w:rPr>
          <w:lang w:val="en-US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2062"/>
        <w:gridCol w:w="2835"/>
      </w:tblGrid>
      <w:tr w:rsidR="00F54865" w:rsidRPr="00747856" w:rsidTr="00BE23F1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Element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1E08">
              <w:rPr>
                <w:color w:val="000000"/>
                <w:sz w:val="22"/>
                <w:szCs w:val="22"/>
              </w:rPr>
              <w:t>Method</w:t>
            </w:r>
            <w:proofErr w:type="spellEnd"/>
            <w:r w:rsidRPr="00711E08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11E08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</w:t>
            </w:r>
            <w:r w:rsidRPr="00711E08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711E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E08">
              <w:rPr>
                <w:color w:val="000000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5" w:rsidRPr="00747856" w:rsidRDefault="00F54865" w:rsidP="00BE23F1">
            <w:pPr>
              <w:jc w:val="center"/>
              <w:rPr>
                <w:sz w:val="22"/>
                <w:szCs w:val="22"/>
              </w:rPr>
            </w:pPr>
            <w:r w:rsidRPr="002C5C67">
              <w:rPr>
                <w:sz w:val="22"/>
                <w:szCs w:val="22"/>
              </w:rPr>
              <w:t>USEPA</w:t>
            </w:r>
            <w:r w:rsidRPr="00747856">
              <w:rPr>
                <w:sz w:val="22"/>
                <w:szCs w:val="22"/>
              </w:rPr>
              <w:t xml:space="preserve"> [38]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5" w:rsidRPr="00747856" w:rsidRDefault="00F54865" w:rsidP="00BE23F1">
            <w:pPr>
              <w:jc w:val="center"/>
              <w:rPr>
                <w:sz w:val="22"/>
                <w:szCs w:val="22"/>
              </w:rPr>
            </w:pPr>
            <w:r w:rsidRPr="00747856">
              <w:rPr>
                <w:sz w:val="22"/>
                <w:szCs w:val="22"/>
              </w:rPr>
              <w:t>Roca-</w:t>
            </w:r>
            <w:proofErr w:type="spellStart"/>
            <w:r w:rsidRPr="00747856">
              <w:rPr>
                <w:sz w:val="22"/>
                <w:szCs w:val="22"/>
              </w:rPr>
              <w:t>Perez</w:t>
            </w:r>
            <w:proofErr w:type="spellEnd"/>
            <w:r w:rsidRPr="00747856">
              <w:rPr>
                <w:sz w:val="22"/>
                <w:szCs w:val="22"/>
              </w:rPr>
              <w:t xml:space="preserve"> et al. [39]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 xml:space="preserve">Al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108±6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711E08">
              <w:rPr>
                <w:color w:val="000000"/>
                <w:sz w:val="22"/>
                <w:szCs w:val="22"/>
              </w:rPr>
              <w:t>a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79±3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85±6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85±4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103±2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91±6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90±3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92±2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 xml:space="preserve">90±2 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Fe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99±8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99±2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Mn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107±2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105±3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Mo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68±2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na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93±9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92±5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64±2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94±8</w:t>
            </w:r>
          </w:p>
        </w:tc>
      </w:tr>
      <w:tr w:rsidR="00F54865" w:rsidRPr="00711E08" w:rsidTr="00BE23F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Zn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94±9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65" w:rsidRPr="00711E08" w:rsidRDefault="00F54865" w:rsidP="00BE23F1">
            <w:pPr>
              <w:jc w:val="center"/>
              <w:rPr>
                <w:color w:val="000000"/>
                <w:sz w:val="22"/>
                <w:szCs w:val="22"/>
              </w:rPr>
            </w:pPr>
            <w:r w:rsidRPr="00711E08">
              <w:rPr>
                <w:color w:val="000000"/>
                <w:sz w:val="22"/>
                <w:szCs w:val="22"/>
              </w:rPr>
              <w:t>91±1</w:t>
            </w:r>
          </w:p>
        </w:tc>
      </w:tr>
    </w:tbl>
    <w:p w:rsidR="00F54865" w:rsidRPr="00477E70" w:rsidRDefault="00F54865" w:rsidP="00F54865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77E70">
        <w:rPr>
          <w:sz w:val="22"/>
          <w:szCs w:val="22"/>
          <w:lang w:val="en-US"/>
        </w:rPr>
        <w:t xml:space="preserve">All values are </w:t>
      </w:r>
      <w:r>
        <w:rPr>
          <w:sz w:val="22"/>
          <w:szCs w:val="22"/>
          <w:lang w:val="en-US"/>
        </w:rPr>
        <w:t xml:space="preserve">percent recovery ±SD; n = </w:t>
      </w:r>
      <w:proofErr w:type="gramStart"/>
      <w:r>
        <w:rPr>
          <w:sz w:val="22"/>
          <w:szCs w:val="22"/>
          <w:lang w:val="en-US"/>
        </w:rPr>
        <w:t>2</w:t>
      </w:r>
      <w:proofErr w:type="gram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=</w:t>
      </w:r>
      <w:r w:rsidRPr="00477E70">
        <w:rPr>
          <w:sz w:val="22"/>
          <w:szCs w:val="22"/>
          <w:lang w:val="en-US"/>
        </w:rPr>
        <w:t xml:space="preserve"> data not available.</w:t>
      </w:r>
    </w:p>
    <w:p w:rsidR="008930EC" w:rsidRPr="00F54865" w:rsidRDefault="00A67AD7">
      <w:pPr>
        <w:rPr>
          <w:lang w:val="en-US"/>
        </w:rPr>
      </w:pPr>
    </w:p>
    <w:sectPr w:rsidR="008930EC" w:rsidRPr="00F5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5"/>
    <w:rsid w:val="00113E62"/>
    <w:rsid w:val="0023488B"/>
    <w:rsid w:val="00A67AD7"/>
    <w:rsid w:val="00C4713D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4556-4A5B-4264-BEC7-EFDE9A96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SiberiaMic</dc:creator>
  <cp:lastModifiedBy>Antonio Camacho</cp:lastModifiedBy>
  <cp:revision>3</cp:revision>
  <dcterms:created xsi:type="dcterms:W3CDTF">2017-07-14T14:18:00Z</dcterms:created>
  <dcterms:modified xsi:type="dcterms:W3CDTF">2017-07-15T19:49:00Z</dcterms:modified>
</cp:coreProperties>
</file>