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DC" w:rsidRPr="002224BA" w:rsidRDefault="00C20ACF" w:rsidP="00B338DC">
      <w:pPr>
        <w:spacing w:line="480" w:lineRule="auto"/>
        <w:jc w:val="both"/>
        <w:outlineLvl w:val="0"/>
        <w:rPr>
          <w:lang w:val="en-GB"/>
        </w:rPr>
      </w:pPr>
      <w:bookmarkStart w:id="0" w:name="_GoBack"/>
      <w:bookmarkEnd w:id="0"/>
      <w:r>
        <w:rPr>
          <w:b/>
          <w:lang w:val="en-GB"/>
        </w:rPr>
        <w:t>S1</w:t>
      </w:r>
      <w:r w:rsidRPr="002224BA">
        <w:rPr>
          <w:b/>
          <w:lang w:val="en-GB"/>
        </w:rPr>
        <w:t xml:space="preserve"> </w:t>
      </w:r>
      <w:r w:rsidR="00B338DC" w:rsidRPr="002224BA">
        <w:rPr>
          <w:b/>
          <w:lang w:val="en-GB"/>
        </w:rPr>
        <w:t>Table.</w:t>
      </w:r>
      <w:r w:rsidR="00B338DC" w:rsidRPr="002224BA">
        <w:rPr>
          <w:lang w:val="en-GB"/>
        </w:rPr>
        <w:t xml:space="preserve"> Brief description of sampling sites.</w:t>
      </w:r>
    </w:p>
    <w:tbl>
      <w:tblPr>
        <w:tblW w:w="8717" w:type="dxa"/>
        <w:tblCellMar>
          <w:left w:w="70" w:type="dxa"/>
          <w:right w:w="70" w:type="dxa"/>
        </w:tblCellMar>
        <w:tblLook w:val="0000" w:firstRow="0" w:lastRow="0" w:firstColumn="0" w:lastColumn="0" w:noHBand="0" w:noVBand="0"/>
      </w:tblPr>
      <w:tblGrid>
        <w:gridCol w:w="1045"/>
        <w:gridCol w:w="1362"/>
        <w:gridCol w:w="6310"/>
      </w:tblGrid>
      <w:tr w:rsidR="00B338DC" w:rsidRPr="001E3780" w:rsidTr="00BE23F1">
        <w:trPr>
          <w:trHeight w:val="271"/>
        </w:trPr>
        <w:tc>
          <w:tcPr>
            <w:tcW w:w="1045" w:type="dxa"/>
            <w:tcBorders>
              <w:top w:val="single" w:sz="4" w:space="0" w:color="auto"/>
              <w:bottom w:val="single" w:sz="4" w:space="0" w:color="auto"/>
              <w:right w:val="nil"/>
            </w:tcBorders>
            <w:shd w:val="clear" w:color="auto" w:fill="auto"/>
            <w:vAlign w:val="center"/>
          </w:tcPr>
          <w:p w:rsidR="00B338DC" w:rsidRPr="001E3780" w:rsidRDefault="00B338DC" w:rsidP="00BE23F1">
            <w:pPr>
              <w:jc w:val="center"/>
              <w:rPr>
                <w:b/>
                <w:bCs/>
                <w:sz w:val="18"/>
                <w:szCs w:val="18"/>
                <w:lang w:val="en-GB"/>
              </w:rPr>
            </w:pPr>
            <w:r w:rsidRPr="001E3780">
              <w:rPr>
                <w:b/>
                <w:bCs/>
                <w:sz w:val="18"/>
                <w:szCs w:val="18"/>
                <w:lang w:val="en-GB"/>
              </w:rPr>
              <w:t>Area</w:t>
            </w:r>
          </w:p>
        </w:tc>
        <w:tc>
          <w:tcPr>
            <w:tcW w:w="1362" w:type="dxa"/>
            <w:tcBorders>
              <w:top w:val="single" w:sz="4" w:space="0" w:color="auto"/>
              <w:left w:val="nil"/>
              <w:bottom w:val="single" w:sz="4" w:space="0" w:color="auto"/>
              <w:right w:val="nil"/>
            </w:tcBorders>
            <w:shd w:val="clear" w:color="auto" w:fill="auto"/>
            <w:vAlign w:val="center"/>
          </w:tcPr>
          <w:p w:rsidR="00B338DC" w:rsidRPr="001E3780" w:rsidRDefault="00B338DC" w:rsidP="00BE23F1">
            <w:pPr>
              <w:jc w:val="center"/>
              <w:rPr>
                <w:b/>
                <w:bCs/>
                <w:sz w:val="18"/>
                <w:szCs w:val="18"/>
                <w:lang w:val="en-GB"/>
              </w:rPr>
            </w:pPr>
            <w:r w:rsidRPr="001E3780">
              <w:rPr>
                <w:b/>
                <w:bCs/>
                <w:sz w:val="18"/>
                <w:szCs w:val="18"/>
                <w:lang w:val="en-GB"/>
              </w:rPr>
              <w:t>Site</w:t>
            </w:r>
          </w:p>
        </w:tc>
        <w:tc>
          <w:tcPr>
            <w:tcW w:w="6310" w:type="dxa"/>
            <w:tcBorders>
              <w:top w:val="single" w:sz="4" w:space="0" w:color="auto"/>
              <w:left w:val="nil"/>
              <w:bottom w:val="single" w:sz="4" w:space="0" w:color="auto"/>
            </w:tcBorders>
            <w:shd w:val="clear" w:color="auto" w:fill="auto"/>
            <w:vAlign w:val="center"/>
          </w:tcPr>
          <w:p w:rsidR="00B338DC" w:rsidRPr="001E3780" w:rsidRDefault="00B338DC" w:rsidP="00BE23F1">
            <w:pPr>
              <w:jc w:val="center"/>
              <w:rPr>
                <w:b/>
                <w:bCs/>
                <w:sz w:val="18"/>
                <w:szCs w:val="18"/>
                <w:lang w:val="en-GB"/>
              </w:rPr>
            </w:pPr>
            <w:r w:rsidRPr="001E3780">
              <w:rPr>
                <w:b/>
                <w:bCs/>
                <w:sz w:val="18"/>
                <w:szCs w:val="18"/>
                <w:lang w:val="en-GB"/>
              </w:rPr>
              <w:t>Description</w:t>
            </w:r>
          </w:p>
        </w:tc>
      </w:tr>
      <w:tr w:rsidR="00B338DC" w:rsidRPr="00BB2167" w:rsidTr="00BE23F1">
        <w:trPr>
          <w:trHeight w:val="1820"/>
        </w:trPr>
        <w:tc>
          <w:tcPr>
            <w:tcW w:w="1045" w:type="dxa"/>
            <w:vMerge w:val="restart"/>
            <w:tcBorders>
              <w:top w:val="single" w:sz="4" w:space="0" w:color="auto"/>
              <w:right w:val="nil"/>
            </w:tcBorders>
            <w:shd w:val="clear" w:color="auto" w:fill="auto"/>
            <w:vAlign w:val="center"/>
          </w:tcPr>
          <w:p w:rsidR="00B338DC" w:rsidRPr="001E3780" w:rsidRDefault="00B338DC" w:rsidP="00BE23F1">
            <w:pPr>
              <w:jc w:val="center"/>
              <w:rPr>
                <w:sz w:val="18"/>
                <w:szCs w:val="18"/>
                <w:lang w:val="en-GB"/>
              </w:rPr>
            </w:pPr>
            <w:r w:rsidRPr="001E3780">
              <w:rPr>
                <w:sz w:val="18"/>
                <w:szCs w:val="18"/>
                <w:lang w:val="en-GB"/>
              </w:rPr>
              <w:t>South Shetland Islands</w:t>
            </w:r>
          </w:p>
        </w:tc>
        <w:tc>
          <w:tcPr>
            <w:tcW w:w="1362" w:type="dxa"/>
            <w:tcBorders>
              <w:top w:val="single" w:sz="4" w:space="0" w:color="auto"/>
              <w:left w:val="nil"/>
              <w:bottom w:val="single" w:sz="2" w:space="0" w:color="auto"/>
              <w:right w:val="nil"/>
            </w:tcBorders>
            <w:shd w:val="clear" w:color="auto" w:fill="auto"/>
            <w:vAlign w:val="center"/>
          </w:tcPr>
          <w:p w:rsidR="00B338DC" w:rsidRPr="001E3780" w:rsidRDefault="00B338DC" w:rsidP="00BE23F1">
            <w:pPr>
              <w:jc w:val="center"/>
              <w:rPr>
                <w:sz w:val="18"/>
                <w:szCs w:val="18"/>
                <w:lang w:val="en-GB"/>
              </w:rPr>
            </w:pPr>
            <w:r w:rsidRPr="001E3780">
              <w:rPr>
                <w:sz w:val="18"/>
                <w:szCs w:val="18"/>
                <w:lang w:val="en-GB"/>
              </w:rPr>
              <w:t>Livingston Island: Byers Peninsula (BY) and Hannah Point (PH)</w:t>
            </w:r>
          </w:p>
        </w:tc>
        <w:tc>
          <w:tcPr>
            <w:tcW w:w="6310" w:type="dxa"/>
            <w:tcBorders>
              <w:top w:val="single" w:sz="4" w:space="0" w:color="auto"/>
              <w:left w:val="nil"/>
              <w:bottom w:val="single" w:sz="2" w:space="0" w:color="auto"/>
            </w:tcBorders>
            <w:shd w:val="clear" w:color="auto" w:fill="auto"/>
          </w:tcPr>
          <w:p w:rsidR="00B338DC" w:rsidRPr="001E3780" w:rsidRDefault="00B338DC" w:rsidP="00BE23F1">
            <w:pPr>
              <w:jc w:val="both"/>
              <w:rPr>
                <w:sz w:val="18"/>
                <w:szCs w:val="18"/>
                <w:lang w:val="en-GB"/>
              </w:rPr>
            </w:pPr>
            <w:r w:rsidRPr="001E3780">
              <w:rPr>
                <w:sz w:val="18"/>
                <w:szCs w:val="18"/>
                <w:lang w:val="en-GB"/>
              </w:rPr>
              <w:t>This island holds two sites with colonies surveyed: Hannah Pt. and Byers Peninsula</w:t>
            </w:r>
            <w:r>
              <w:rPr>
                <w:sz w:val="18"/>
                <w:szCs w:val="18"/>
                <w:lang w:val="en-GB"/>
              </w:rPr>
              <w:t xml:space="preserve"> (Devil´s Point)</w:t>
            </w:r>
            <w:r w:rsidRPr="001E3780">
              <w:rPr>
                <w:sz w:val="18"/>
                <w:szCs w:val="18"/>
                <w:lang w:val="en-GB"/>
              </w:rPr>
              <w:t>. Both rookeries are predominantly constituted of Gentoo penguins (c</w:t>
            </w:r>
            <w:r>
              <w:rPr>
                <w:sz w:val="18"/>
                <w:szCs w:val="18"/>
                <w:lang w:val="en-GB"/>
              </w:rPr>
              <w:t>a.</w:t>
            </w:r>
            <w:r w:rsidRPr="001E3780">
              <w:rPr>
                <w:sz w:val="18"/>
                <w:szCs w:val="18"/>
                <w:lang w:val="en-GB"/>
              </w:rPr>
              <w:t xml:space="preserve"> of 6,000 and 15,000 breeding pairs respectively), but with sparsely chinstrap's in Byers (roughly 200) and a small rookery of this last species in Hannah Point (approximately 1000 pairs). Byers Peninsula is a protected area (ASPA 126) </w:t>
            </w:r>
            <w:proofErr w:type="spellStart"/>
            <w:r>
              <w:rPr>
                <w:sz w:val="18"/>
                <w:szCs w:val="18"/>
                <w:lang w:val="en-GB"/>
              </w:rPr>
              <w:t>deglaciated</w:t>
            </w:r>
            <w:proofErr w:type="spellEnd"/>
            <w:r>
              <w:rPr>
                <w:sz w:val="18"/>
                <w:szCs w:val="18"/>
                <w:lang w:val="en-GB"/>
              </w:rPr>
              <w:t xml:space="preserve"> through the </w:t>
            </w:r>
            <w:r w:rsidRPr="00051B53">
              <w:rPr>
                <w:sz w:val="18"/>
                <w:szCs w:val="18"/>
                <w:lang w:val="en-GB"/>
              </w:rPr>
              <w:t xml:space="preserve">Holocene </w:t>
            </w:r>
            <w:r w:rsidRPr="00747856">
              <w:rPr>
                <w:sz w:val="18"/>
                <w:szCs w:val="18"/>
                <w:lang w:val="en-GB"/>
              </w:rPr>
              <w:t>[32</w:t>
            </w:r>
            <w:proofErr w:type="gramStart"/>
            <w:r w:rsidRPr="00747856">
              <w:rPr>
                <w:sz w:val="18"/>
                <w:szCs w:val="18"/>
                <w:lang w:val="en-GB"/>
              </w:rPr>
              <w:t>,33</w:t>
            </w:r>
            <w:proofErr w:type="gramEnd"/>
            <w:r w:rsidRPr="00747856">
              <w:rPr>
                <w:sz w:val="18"/>
                <w:szCs w:val="18"/>
                <w:lang w:val="en-GB"/>
              </w:rPr>
              <w:t>]</w:t>
            </w:r>
            <w:r>
              <w:rPr>
                <w:sz w:val="18"/>
                <w:szCs w:val="18"/>
                <w:lang w:val="en-GB"/>
              </w:rPr>
              <w:t>, which</w:t>
            </w:r>
            <w:r w:rsidRPr="001E3780">
              <w:rPr>
                <w:sz w:val="18"/>
                <w:szCs w:val="18"/>
                <w:lang w:val="en-GB"/>
              </w:rPr>
              <w:t xml:space="preserve"> rarely receives visitors (only scientists), whereas Hannah Point is an important tourist destination with up to 5,000 visitors per year. It is situated in the main route of tourist cruises, even if some of they might not necessarily disembark there </w:t>
            </w:r>
            <w:r w:rsidRPr="00747856">
              <w:rPr>
                <w:sz w:val="18"/>
                <w:szCs w:val="18"/>
                <w:lang w:val="en-GB"/>
              </w:rPr>
              <w:t>[34]</w:t>
            </w:r>
            <w:r w:rsidRPr="001E3780">
              <w:rPr>
                <w:sz w:val="18"/>
                <w:szCs w:val="18"/>
                <w:lang w:val="en-GB"/>
              </w:rPr>
              <w:t>. The closest research station ‘Juan Carlos I’ is 30 km from Hannah Point.</w:t>
            </w:r>
          </w:p>
        </w:tc>
      </w:tr>
      <w:tr w:rsidR="00B338DC" w:rsidRPr="00747856" w:rsidTr="00BE23F1">
        <w:trPr>
          <w:trHeight w:val="953"/>
        </w:trPr>
        <w:tc>
          <w:tcPr>
            <w:tcW w:w="1045" w:type="dxa"/>
            <w:vMerge/>
            <w:tcBorders>
              <w:right w:val="nil"/>
            </w:tcBorders>
            <w:shd w:val="clear" w:color="auto" w:fill="auto"/>
            <w:vAlign w:val="center"/>
          </w:tcPr>
          <w:p w:rsidR="00B338DC" w:rsidRPr="001E3780" w:rsidRDefault="00B338DC" w:rsidP="00BE23F1">
            <w:pPr>
              <w:jc w:val="center"/>
              <w:rPr>
                <w:sz w:val="18"/>
                <w:szCs w:val="18"/>
                <w:lang w:val="en-GB"/>
              </w:rPr>
            </w:pPr>
          </w:p>
        </w:tc>
        <w:tc>
          <w:tcPr>
            <w:tcW w:w="1362" w:type="dxa"/>
            <w:tcBorders>
              <w:top w:val="single" w:sz="2" w:space="0" w:color="auto"/>
              <w:left w:val="nil"/>
              <w:bottom w:val="single" w:sz="2" w:space="0" w:color="auto"/>
            </w:tcBorders>
            <w:shd w:val="clear" w:color="auto" w:fill="auto"/>
            <w:vAlign w:val="center"/>
          </w:tcPr>
          <w:p w:rsidR="00B338DC" w:rsidRPr="001E3780" w:rsidRDefault="00B338DC" w:rsidP="00BE23F1">
            <w:pPr>
              <w:jc w:val="center"/>
              <w:rPr>
                <w:sz w:val="18"/>
                <w:szCs w:val="18"/>
                <w:lang w:val="en-GB"/>
              </w:rPr>
            </w:pPr>
            <w:r w:rsidRPr="001E3780">
              <w:rPr>
                <w:sz w:val="18"/>
                <w:szCs w:val="18"/>
                <w:lang w:val="en-GB"/>
              </w:rPr>
              <w:t>Barrientos Island (BR)</w:t>
            </w:r>
          </w:p>
        </w:tc>
        <w:tc>
          <w:tcPr>
            <w:tcW w:w="6310" w:type="dxa"/>
            <w:tcBorders>
              <w:top w:val="single" w:sz="2" w:space="0" w:color="auto"/>
              <w:bottom w:val="single" w:sz="2" w:space="0" w:color="auto"/>
            </w:tcBorders>
            <w:shd w:val="clear" w:color="auto" w:fill="auto"/>
            <w:vAlign w:val="center"/>
          </w:tcPr>
          <w:p w:rsidR="00B338DC" w:rsidRPr="001E3780" w:rsidRDefault="00B338DC" w:rsidP="00BE23F1">
            <w:pPr>
              <w:jc w:val="both"/>
              <w:rPr>
                <w:sz w:val="18"/>
                <w:szCs w:val="18"/>
                <w:lang w:val="en-GB"/>
              </w:rPr>
            </w:pPr>
            <w:r w:rsidRPr="001E3780">
              <w:rPr>
                <w:sz w:val="18"/>
                <w:szCs w:val="18"/>
                <w:lang w:val="en-GB"/>
              </w:rPr>
              <w:t xml:space="preserve">This islet sustains colonies of both penguin species (c.a. of 5,000 Gentoo's breeding pairs, and roughly 2000 of chinstrap's). It is a remarkable visited site by tourists with an average of 7,000 visitors approximately on the last years according to IAATO.org </w:t>
            </w:r>
            <w:r w:rsidRPr="00051B53">
              <w:rPr>
                <w:sz w:val="18"/>
                <w:szCs w:val="18"/>
                <w:lang w:val="en-GB"/>
              </w:rPr>
              <w:t xml:space="preserve">website </w:t>
            </w:r>
            <w:r w:rsidRPr="00747856">
              <w:rPr>
                <w:sz w:val="18"/>
                <w:szCs w:val="18"/>
                <w:lang w:val="en-GB"/>
              </w:rPr>
              <w:t>[35]</w:t>
            </w:r>
            <w:r>
              <w:rPr>
                <w:sz w:val="18"/>
                <w:szCs w:val="18"/>
                <w:lang w:val="en-GB"/>
              </w:rPr>
              <w:t>.</w:t>
            </w:r>
            <w:r>
              <w:rPr>
                <w:color w:val="FF0000"/>
                <w:sz w:val="18"/>
                <w:szCs w:val="18"/>
                <w:lang w:val="en-GB"/>
              </w:rPr>
              <w:t xml:space="preserve"> </w:t>
            </w:r>
            <w:r w:rsidRPr="001E3780">
              <w:rPr>
                <w:sz w:val="18"/>
                <w:szCs w:val="18"/>
                <w:lang w:val="en-GB"/>
              </w:rPr>
              <w:t>The Ecuadorian station ‘Maldonado’ is present nearby (5 km).</w:t>
            </w:r>
          </w:p>
        </w:tc>
      </w:tr>
      <w:tr w:rsidR="00B338DC" w:rsidRPr="001E3780" w:rsidTr="00BE23F1">
        <w:trPr>
          <w:trHeight w:val="952"/>
        </w:trPr>
        <w:tc>
          <w:tcPr>
            <w:tcW w:w="1045" w:type="dxa"/>
            <w:vMerge/>
            <w:tcBorders>
              <w:bottom w:val="single" w:sz="4" w:space="0" w:color="auto"/>
              <w:right w:val="nil"/>
            </w:tcBorders>
            <w:shd w:val="clear" w:color="auto" w:fill="auto"/>
            <w:vAlign w:val="center"/>
          </w:tcPr>
          <w:p w:rsidR="00B338DC" w:rsidRPr="001E3780" w:rsidRDefault="00B338DC" w:rsidP="00BE23F1">
            <w:pPr>
              <w:jc w:val="center"/>
              <w:rPr>
                <w:sz w:val="18"/>
                <w:szCs w:val="18"/>
                <w:lang w:val="en-GB"/>
              </w:rPr>
            </w:pPr>
          </w:p>
        </w:tc>
        <w:tc>
          <w:tcPr>
            <w:tcW w:w="1362" w:type="dxa"/>
            <w:tcBorders>
              <w:top w:val="single" w:sz="2" w:space="0" w:color="auto"/>
              <w:left w:val="nil"/>
              <w:bottom w:val="single" w:sz="4" w:space="0" w:color="auto"/>
            </w:tcBorders>
            <w:shd w:val="clear" w:color="auto" w:fill="auto"/>
            <w:vAlign w:val="center"/>
          </w:tcPr>
          <w:p w:rsidR="00B338DC" w:rsidRPr="001E3780" w:rsidRDefault="00B338DC" w:rsidP="00BE23F1">
            <w:pPr>
              <w:jc w:val="center"/>
              <w:rPr>
                <w:sz w:val="18"/>
                <w:szCs w:val="18"/>
                <w:lang w:val="en-GB"/>
              </w:rPr>
            </w:pPr>
            <w:r w:rsidRPr="001E3780">
              <w:rPr>
                <w:sz w:val="18"/>
                <w:szCs w:val="18"/>
                <w:lang w:val="en-GB"/>
              </w:rPr>
              <w:t>Deception Island: Vapour Col.  (CV), Baily Head (MB), Macaroni Pt (PM), Entrance Pt (PE)</w:t>
            </w:r>
          </w:p>
        </w:tc>
        <w:tc>
          <w:tcPr>
            <w:tcW w:w="6310" w:type="dxa"/>
            <w:tcBorders>
              <w:top w:val="single" w:sz="2" w:space="0" w:color="auto"/>
              <w:bottom w:val="single" w:sz="4" w:space="0" w:color="auto"/>
            </w:tcBorders>
            <w:shd w:val="clear" w:color="auto" w:fill="auto"/>
            <w:vAlign w:val="center"/>
          </w:tcPr>
          <w:p w:rsidR="00B338DC" w:rsidRPr="001E3780" w:rsidRDefault="00B338DC" w:rsidP="00BE23F1">
            <w:pPr>
              <w:jc w:val="both"/>
              <w:rPr>
                <w:sz w:val="18"/>
                <w:szCs w:val="18"/>
                <w:lang w:val="en-GB"/>
              </w:rPr>
            </w:pPr>
            <w:r w:rsidRPr="001E3780">
              <w:rPr>
                <w:sz w:val="18"/>
                <w:szCs w:val="18"/>
                <w:lang w:val="en-GB"/>
              </w:rPr>
              <w:t>This island is an active volcano with four colonies of Chinstrap penguin: Vapour Col. (c.a. of 30,000 breeding pairs), Entrance Pt. (roughly 1,000 pairs), Baily Head (up to 90,000 pairs) and Macaroni Pt. (roughly 1,000 pairs)</w:t>
            </w:r>
            <w:r>
              <w:rPr>
                <w:sz w:val="18"/>
                <w:szCs w:val="18"/>
                <w:lang w:val="en-GB"/>
              </w:rPr>
              <w:t>.</w:t>
            </w:r>
            <w:r w:rsidRPr="001E3780">
              <w:rPr>
                <w:sz w:val="18"/>
                <w:szCs w:val="18"/>
                <w:lang w:val="en-GB"/>
              </w:rPr>
              <w:t xml:space="preserve"> The inner waters of the island hold two scientific stations (the Spanish Gabriel de Castilla and the Argentinian </w:t>
            </w:r>
            <w:proofErr w:type="spellStart"/>
            <w:r w:rsidRPr="001E3780">
              <w:rPr>
                <w:sz w:val="18"/>
                <w:szCs w:val="18"/>
                <w:lang w:val="en-GB"/>
              </w:rPr>
              <w:t>Decepción</w:t>
            </w:r>
            <w:proofErr w:type="spellEnd"/>
            <w:r w:rsidRPr="001E3780">
              <w:rPr>
                <w:sz w:val="18"/>
                <w:szCs w:val="18"/>
                <w:lang w:val="en-GB"/>
              </w:rPr>
              <w:t>) and four visit sites, which represents an intense human activity, particularly regarding the steady flow of ships, being the most exposed colony that of Entrance Pt while the rest of the colonies are facing open waters. Baily Head receives a moderate amount of visitors annually (ranging from 1,000 to 5,000) whereas Vapour col. receives scientific visitors only but rather frequently. Lastly</w:t>
            </w:r>
            <w:r>
              <w:rPr>
                <w:sz w:val="18"/>
                <w:szCs w:val="18"/>
                <w:lang w:val="en-GB"/>
              </w:rPr>
              <w:t>,</w:t>
            </w:r>
            <w:r w:rsidRPr="001E3780">
              <w:rPr>
                <w:sz w:val="18"/>
                <w:szCs w:val="18"/>
                <w:lang w:val="en-GB"/>
              </w:rPr>
              <w:t xml:space="preserve"> Macaroni Pt has rarely any visitors at all.</w:t>
            </w:r>
          </w:p>
        </w:tc>
      </w:tr>
      <w:tr w:rsidR="00B338DC" w:rsidRPr="00BB2167" w:rsidTr="00BE23F1">
        <w:trPr>
          <w:trHeight w:val="393"/>
        </w:trPr>
        <w:tc>
          <w:tcPr>
            <w:tcW w:w="1045" w:type="dxa"/>
            <w:vMerge w:val="restart"/>
            <w:tcBorders>
              <w:top w:val="single" w:sz="4" w:space="0" w:color="auto"/>
              <w:right w:val="nil"/>
            </w:tcBorders>
            <w:shd w:val="clear" w:color="auto" w:fill="auto"/>
            <w:vAlign w:val="center"/>
          </w:tcPr>
          <w:p w:rsidR="00B338DC" w:rsidRPr="001E3780" w:rsidRDefault="00B338DC" w:rsidP="00BE23F1">
            <w:pPr>
              <w:jc w:val="center"/>
              <w:rPr>
                <w:sz w:val="18"/>
                <w:szCs w:val="18"/>
                <w:lang w:val="en-GB"/>
              </w:rPr>
            </w:pPr>
            <w:r w:rsidRPr="001E3780">
              <w:rPr>
                <w:sz w:val="18"/>
                <w:szCs w:val="18"/>
                <w:lang w:val="en-GB"/>
              </w:rPr>
              <w:t>Antarctic Peninsula</w:t>
            </w:r>
          </w:p>
        </w:tc>
        <w:tc>
          <w:tcPr>
            <w:tcW w:w="1362" w:type="dxa"/>
            <w:tcBorders>
              <w:top w:val="single" w:sz="4" w:space="0" w:color="auto"/>
              <w:left w:val="nil"/>
              <w:bottom w:val="single" w:sz="2" w:space="0" w:color="auto"/>
              <w:right w:val="nil"/>
            </w:tcBorders>
            <w:shd w:val="clear" w:color="auto" w:fill="auto"/>
            <w:vAlign w:val="center"/>
          </w:tcPr>
          <w:p w:rsidR="00B338DC" w:rsidRPr="001E3780" w:rsidRDefault="00B338DC" w:rsidP="00BE23F1">
            <w:pPr>
              <w:jc w:val="center"/>
              <w:rPr>
                <w:sz w:val="18"/>
                <w:szCs w:val="18"/>
                <w:lang w:val="en-GB"/>
              </w:rPr>
            </w:pPr>
            <w:proofErr w:type="spellStart"/>
            <w:r w:rsidRPr="001E3780">
              <w:rPr>
                <w:sz w:val="18"/>
                <w:szCs w:val="18"/>
                <w:lang w:val="en-GB"/>
              </w:rPr>
              <w:t>Cierva</w:t>
            </w:r>
            <w:proofErr w:type="spellEnd"/>
            <w:r w:rsidRPr="001E3780">
              <w:rPr>
                <w:sz w:val="18"/>
                <w:szCs w:val="18"/>
                <w:lang w:val="en-GB"/>
              </w:rPr>
              <w:t xml:space="preserve"> Cove (CC)</w:t>
            </w:r>
          </w:p>
        </w:tc>
        <w:tc>
          <w:tcPr>
            <w:tcW w:w="6310" w:type="dxa"/>
            <w:tcBorders>
              <w:top w:val="single" w:sz="4" w:space="0" w:color="auto"/>
              <w:left w:val="nil"/>
              <w:bottom w:val="single" w:sz="2" w:space="0" w:color="auto"/>
            </w:tcBorders>
            <w:shd w:val="clear" w:color="auto" w:fill="auto"/>
          </w:tcPr>
          <w:p w:rsidR="00B338DC" w:rsidRPr="001E3780" w:rsidRDefault="00B338DC" w:rsidP="00BE23F1">
            <w:pPr>
              <w:rPr>
                <w:sz w:val="18"/>
                <w:szCs w:val="18"/>
                <w:lang w:val="en-GB"/>
              </w:rPr>
            </w:pPr>
            <w:r w:rsidRPr="001E3780">
              <w:rPr>
                <w:sz w:val="18"/>
                <w:szCs w:val="18"/>
                <w:lang w:val="en-GB"/>
              </w:rPr>
              <w:t xml:space="preserve">This site, located in </w:t>
            </w:r>
            <w:proofErr w:type="spellStart"/>
            <w:r w:rsidRPr="001E3780">
              <w:rPr>
                <w:sz w:val="18"/>
                <w:szCs w:val="18"/>
                <w:lang w:val="en-GB"/>
              </w:rPr>
              <w:t>Danco</w:t>
            </w:r>
            <w:proofErr w:type="spellEnd"/>
            <w:r w:rsidRPr="001E3780">
              <w:rPr>
                <w:sz w:val="18"/>
                <w:szCs w:val="18"/>
                <w:lang w:val="en-GB"/>
              </w:rPr>
              <w:t xml:space="preserve"> Coast, contains a Gentoo penguin colony of medium size (roughly 5,000 breeding pairs). This colony is beside a scientific station of low occupancy (the Argentinean Station Primavera).</w:t>
            </w:r>
          </w:p>
        </w:tc>
      </w:tr>
      <w:tr w:rsidR="00B338DC" w:rsidRPr="00BB2167" w:rsidTr="00BE23F1">
        <w:trPr>
          <w:trHeight w:val="430"/>
        </w:trPr>
        <w:tc>
          <w:tcPr>
            <w:tcW w:w="1045" w:type="dxa"/>
            <w:vMerge/>
            <w:tcBorders>
              <w:bottom w:val="single" w:sz="4" w:space="0" w:color="auto"/>
              <w:right w:val="nil"/>
            </w:tcBorders>
            <w:shd w:val="clear" w:color="auto" w:fill="auto"/>
            <w:vAlign w:val="center"/>
          </w:tcPr>
          <w:p w:rsidR="00B338DC" w:rsidRPr="001E3780" w:rsidRDefault="00B338DC" w:rsidP="00BE23F1">
            <w:pPr>
              <w:jc w:val="center"/>
              <w:rPr>
                <w:sz w:val="18"/>
                <w:szCs w:val="18"/>
                <w:lang w:val="en-GB"/>
              </w:rPr>
            </w:pPr>
          </w:p>
        </w:tc>
        <w:tc>
          <w:tcPr>
            <w:tcW w:w="1362" w:type="dxa"/>
            <w:tcBorders>
              <w:top w:val="single" w:sz="2" w:space="0" w:color="auto"/>
              <w:left w:val="nil"/>
              <w:bottom w:val="single" w:sz="4" w:space="0" w:color="auto"/>
              <w:right w:val="nil"/>
            </w:tcBorders>
            <w:shd w:val="clear" w:color="auto" w:fill="auto"/>
            <w:vAlign w:val="center"/>
          </w:tcPr>
          <w:p w:rsidR="00B338DC" w:rsidRPr="001E3780" w:rsidRDefault="00B338DC" w:rsidP="00BE23F1">
            <w:pPr>
              <w:jc w:val="center"/>
              <w:rPr>
                <w:sz w:val="18"/>
                <w:szCs w:val="18"/>
                <w:lang w:val="en-GB"/>
              </w:rPr>
            </w:pPr>
            <w:proofErr w:type="spellStart"/>
            <w:r w:rsidRPr="001E3780">
              <w:rPr>
                <w:sz w:val="18"/>
                <w:szCs w:val="18"/>
                <w:lang w:val="en-GB"/>
              </w:rPr>
              <w:t>Cuverville</w:t>
            </w:r>
            <w:proofErr w:type="spellEnd"/>
            <w:r w:rsidRPr="001E3780">
              <w:rPr>
                <w:sz w:val="18"/>
                <w:szCs w:val="18"/>
                <w:lang w:val="en-GB"/>
              </w:rPr>
              <w:t xml:space="preserve"> Island (CU) and </w:t>
            </w:r>
            <w:proofErr w:type="spellStart"/>
            <w:r w:rsidRPr="001E3780">
              <w:rPr>
                <w:sz w:val="18"/>
                <w:szCs w:val="18"/>
                <w:lang w:val="en-GB"/>
              </w:rPr>
              <w:t>Ronge</w:t>
            </w:r>
            <w:proofErr w:type="spellEnd"/>
            <w:r w:rsidRPr="001E3780">
              <w:rPr>
                <w:sz w:val="18"/>
                <w:szCs w:val="18"/>
                <w:lang w:val="en-GB"/>
              </w:rPr>
              <w:t xml:space="preserve"> Island (RO)</w:t>
            </w:r>
          </w:p>
        </w:tc>
        <w:tc>
          <w:tcPr>
            <w:tcW w:w="6310" w:type="dxa"/>
            <w:tcBorders>
              <w:top w:val="single" w:sz="2" w:space="0" w:color="auto"/>
              <w:left w:val="nil"/>
              <w:bottom w:val="single" w:sz="4" w:space="0" w:color="auto"/>
            </w:tcBorders>
            <w:shd w:val="clear" w:color="auto" w:fill="auto"/>
          </w:tcPr>
          <w:p w:rsidR="00B338DC" w:rsidRPr="001E3780" w:rsidRDefault="00B338DC" w:rsidP="00BE23F1">
            <w:pPr>
              <w:jc w:val="both"/>
              <w:rPr>
                <w:sz w:val="18"/>
                <w:szCs w:val="18"/>
                <w:lang w:val="en-GB"/>
              </w:rPr>
            </w:pPr>
            <w:r w:rsidRPr="001E3780">
              <w:rPr>
                <w:sz w:val="18"/>
                <w:szCs w:val="18"/>
                <w:lang w:val="en-GB"/>
              </w:rPr>
              <w:t>This couple of islands is located side to side in Graham coast, containing respectively colonies of Gentoo penguin (</w:t>
            </w:r>
            <w:proofErr w:type="spellStart"/>
            <w:r w:rsidRPr="001E3780">
              <w:rPr>
                <w:sz w:val="18"/>
                <w:szCs w:val="18"/>
                <w:lang w:val="en-GB"/>
              </w:rPr>
              <w:t>c.a</w:t>
            </w:r>
            <w:proofErr w:type="spellEnd"/>
            <w:r w:rsidRPr="001E3780">
              <w:rPr>
                <w:sz w:val="18"/>
                <w:szCs w:val="18"/>
                <w:lang w:val="en-GB"/>
              </w:rPr>
              <w:t xml:space="preserve"> of 5,000 breeding pairs in </w:t>
            </w:r>
            <w:proofErr w:type="spellStart"/>
            <w:r w:rsidRPr="001E3780">
              <w:rPr>
                <w:sz w:val="18"/>
                <w:szCs w:val="18"/>
                <w:lang w:val="en-GB"/>
              </w:rPr>
              <w:t>Cuverville</w:t>
            </w:r>
            <w:proofErr w:type="spellEnd"/>
            <w:r w:rsidRPr="001E3780">
              <w:rPr>
                <w:sz w:val="18"/>
                <w:szCs w:val="18"/>
                <w:lang w:val="en-GB"/>
              </w:rPr>
              <w:t xml:space="preserve"> and roughly 1,000 pairs or less in </w:t>
            </w:r>
            <w:proofErr w:type="spellStart"/>
            <w:r w:rsidRPr="001E3780">
              <w:rPr>
                <w:sz w:val="18"/>
                <w:szCs w:val="18"/>
                <w:lang w:val="en-GB"/>
              </w:rPr>
              <w:t>Ronge</w:t>
            </w:r>
            <w:proofErr w:type="spellEnd"/>
            <w:r w:rsidRPr="001E3780">
              <w:rPr>
                <w:sz w:val="18"/>
                <w:szCs w:val="18"/>
                <w:lang w:val="en-GB"/>
              </w:rPr>
              <w:t xml:space="preserve">). </w:t>
            </w:r>
            <w:proofErr w:type="spellStart"/>
            <w:r w:rsidRPr="001E3780">
              <w:rPr>
                <w:sz w:val="18"/>
                <w:szCs w:val="18"/>
                <w:lang w:val="en-GB"/>
              </w:rPr>
              <w:t>Cuverville</w:t>
            </w:r>
            <w:proofErr w:type="spellEnd"/>
            <w:r w:rsidRPr="001E3780">
              <w:rPr>
                <w:sz w:val="18"/>
                <w:szCs w:val="18"/>
                <w:lang w:val="en-GB"/>
              </w:rPr>
              <w:t xml:space="preserve"> site has a lot of tourist visits (more than 10,000 per year) being one of the top 10 in Antarctica, whereas </w:t>
            </w:r>
            <w:proofErr w:type="spellStart"/>
            <w:r w:rsidRPr="001E3780">
              <w:rPr>
                <w:sz w:val="18"/>
                <w:szCs w:val="18"/>
                <w:lang w:val="en-GB"/>
              </w:rPr>
              <w:t>Ronge</w:t>
            </w:r>
            <w:proofErr w:type="spellEnd"/>
            <w:r w:rsidRPr="001E3780">
              <w:rPr>
                <w:sz w:val="18"/>
                <w:szCs w:val="18"/>
                <w:lang w:val="en-GB"/>
              </w:rPr>
              <w:t xml:space="preserve"> is theoretically rarely visited, and only by scientists. These colonies are facing each other at a very close distance (separated by no more than a few hundred meters) thus likely sharing the same fishing waters. The waters between them are a typical route for tourist cruises, as well as for independent yachts or even scientific vessels </w:t>
            </w:r>
            <w:r w:rsidRPr="00747856">
              <w:rPr>
                <w:sz w:val="18"/>
                <w:szCs w:val="18"/>
                <w:lang w:val="en-GB"/>
              </w:rPr>
              <w:t>[34]</w:t>
            </w:r>
            <w:r>
              <w:rPr>
                <w:sz w:val="18"/>
                <w:szCs w:val="18"/>
                <w:lang w:val="en-GB"/>
              </w:rPr>
              <w:t>.</w:t>
            </w:r>
          </w:p>
        </w:tc>
      </w:tr>
    </w:tbl>
    <w:p w:rsidR="00B338DC" w:rsidRPr="002224BA" w:rsidRDefault="00B338DC" w:rsidP="00B338DC">
      <w:pPr>
        <w:spacing w:line="480" w:lineRule="auto"/>
        <w:jc w:val="both"/>
        <w:rPr>
          <w:lang w:val="en-GB"/>
        </w:rPr>
      </w:pPr>
    </w:p>
    <w:p w:rsidR="008930EC" w:rsidRPr="00B338DC" w:rsidRDefault="004255A8">
      <w:pPr>
        <w:rPr>
          <w:lang w:val="en-GB"/>
        </w:rPr>
      </w:pPr>
    </w:p>
    <w:sectPr w:rsidR="008930EC" w:rsidRPr="00B338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DC"/>
    <w:rsid w:val="0023488B"/>
    <w:rsid w:val="004255A8"/>
    <w:rsid w:val="00B338DC"/>
    <w:rsid w:val="00BB2167"/>
    <w:rsid w:val="00C20ACF"/>
    <w:rsid w:val="00C471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B6C7-7FBA-41E2-9DC7-9F3D5AB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SiberiaMic</dc:creator>
  <cp:lastModifiedBy>Antonio Camacho</cp:lastModifiedBy>
  <cp:revision>4</cp:revision>
  <dcterms:created xsi:type="dcterms:W3CDTF">2017-07-14T14:16:00Z</dcterms:created>
  <dcterms:modified xsi:type="dcterms:W3CDTF">2017-07-15T19:48:00Z</dcterms:modified>
</cp:coreProperties>
</file>