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F" w:rsidRDefault="00D245BF" w:rsidP="004569D6">
      <w:pPr>
        <w:rPr>
          <w:rFonts w:ascii="Times New Roman" w:hAnsi="Times New Roman" w:cs="Times New Roman"/>
          <w:b/>
        </w:rPr>
      </w:pPr>
    </w:p>
    <w:p w:rsidR="004139FD" w:rsidRDefault="00D245BF" w:rsidP="00D245B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4569D6">
        <w:rPr>
          <w:rFonts w:ascii="Times New Roman" w:eastAsia="Times New Roman" w:hAnsi="Times New Roman" w:cs="Times New Roman"/>
          <w:b/>
          <w:color w:val="222222"/>
        </w:rPr>
        <w:t>S1 Table</w:t>
      </w:r>
      <w:r w:rsidR="004139FD">
        <w:rPr>
          <w:rFonts w:ascii="Times New Roman" w:eastAsia="Times New Roman" w:hAnsi="Times New Roman" w:cs="Times New Roman"/>
          <w:b/>
          <w:color w:val="222222"/>
        </w:rPr>
        <w:t>:</w:t>
      </w:r>
      <w:r w:rsidRPr="004569D6"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:rsidR="00D245BF" w:rsidRPr="004569D6" w:rsidRDefault="00D245BF" w:rsidP="00D245B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 w:rsidRPr="004569D6">
        <w:rPr>
          <w:rFonts w:ascii="Times New Roman" w:eastAsia="Times New Roman" w:hAnsi="Times New Roman" w:cs="Times New Roman"/>
          <w:b/>
          <w:color w:val="222222"/>
        </w:rPr>
        <w:t>Sample ID</w:t>
      </w:r>
      <w:r w:rsidR="00F83008">
        <w:rPr>
          <w:rFonts w:ascii="Times New Roman" w:eastAsia="Times New Roman" w:hAnsi="Times New Roman" w:cs="Times New Roman"/>
          <w:b/>
          <w:color w:val="222222"/>
        </w:rPr>
        <w:t xml:space="preserve"> or</w:t>
      </w:r>
      <w:r w:rsidRPr="004569D6">
        <w:rPr>
          <w:rFonts w:ascii="Times New Roman" w:eastAsia="Times New Roman" w:hAnsi="Times New Roman" w:cs="Times New Roman"/>
          <w:b/>
          <w:color w:val="222222"/>
        </w:rPr>
        <w:t xml:space="preserve"> band number, tissue source</w:t>
      </w:r>
      <w:r w:rsidR="004775B7">
        <w:rPr>
          <w:rFonts w:ascii="Times New Roman" w:eastAsia="Times New Roman" w:hAnsi="Times New Roman" w:cs="Times New Roman"/>
          <w:b/>
          <w:color w:val="222222"/>
        </w:rPr>
        <w:t xml:space="preserve"> and</w:t>
      </w:r>
      <w:r w:rsidRPr="004569D6">
        <w:rPr>
          <w:rFonts w:ascii="Times New Roman" w:eastAsia="Times New Roman" w:hAnsi="Times New Roman" w:cs="Times New Roman"/>
          <w:b/>
          <w:color w:val="222222"/>
        </w:rPr>
        <w:t xml:space="preserve"> collection locality for each species used in the phylogenetic study with </w:t>
      </w:r>
      <w:proofErr w:type="spellStart"/>
      <w:r w:rsidRPr="004569D6">
        <w:rPr>
          <w:rFonts w:ascii="Times New Roman" w:eastAsia="Times New Roman" w:hAnsi="Times New Roman" w:cs="Times New Roman"/>
          <w:b/>
          <w:color w:val="222222"/>
        </w:rPr>
        <w:t>GenBank</w:t>
      </w:r>
      <w:proofErr w:type="spellEnd"/>
      <w:r w:rsidR="004775B7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F83008">
        <w:rPr>
          <w:rFonts w:ascii="Times New Roman" w:eastAsia="Times New Roman" w:hAnsi="Times New Roman" w:cs="Times New Roman"/>
          <w:b/>
          <w:color w:val="222222"/>
        </w:rPr>
        <w:t xml:space="preserve">accession </w:t>
      </w:r>
      <w:r w:rsidR="004775B7">
        <w:rPr>
          <w:rFonts w:ascii="Times New Roman" w:eastAsia="Times New Roman" w:hAnsi="Times New Roman" w:cs="Times New Roman"/>
          <w:b/>
          <w:color w:val="222222"/>
        </w:rPr>
        <w:t>numbers for each gene sequence</w:t>
      </w:r>
      <w:r w:rsidRPr="004569D6">
        <w:rPr>
          <w:rFonts w:ascii="Times New Roman" w:eastAsia="Times New Roman" w:hAnsi="Times New Roman" w:cs="Times New Roman"/>
          <w:b/>
          <w:color w:val="222222"/>
        </w:rPr>
        <w:t> </w:t>
      </w:r>
    </w:p>
    <w:tbl>
      <w:tblPr>
        <w:tblpPr w:leftFromText="180" w:rightFromText="180" w:vertAnchor="page" w:horzAnchor="margin" w:tblpXSpec="center" w:tblpY="2917"/>
        <w:tblW w:w="11833" w:type="dxa"/>
        <w:tblLook w:val="04A0" w:firstRow="1" w:lastRow="0" w:firstColumn="1" w:lastColumn="0" w:noHBand="0" w:noVBand="1"/>
      </w:tblPr>
      <w:tblGrid>
        <w:gridCol w:w="2147"/>
        <w:gridCol w:w="2112"/>
        <w:gridCol w:w="1439"/>
        <w:gridCol w:w="1532"/>
        <w:gridCol w:w="1760"/>
        <w:gridCol w:w="1760"/>
        <w:gridCol w:w="1283"/>
      </w:tblGrid>
      <w:tr w:rsidR="006B48DC" w:rsidRPr="008F62D9" w:rsidTr="004C337C">
        <w:trPr>
          <w:trHeight w:val="6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ID/Band No./Voucher 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</w:rPr>
              <w:t>ND2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</w:rPr>
              <w:t>ND3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D9">
              <w:rPr>
                <w:rFonts w:ascii="Times New Roman" w:eastAsia="Times New Roman" w:hAnsi="Times New Roman" w:cs="Times New Roman"/>
                <w:b/>
                <w:bCs/>
              </w:rPr>
              <w:t>TGF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Periyar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Thekkady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DB625D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KY765127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Periyar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Vallakadavu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DB625D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KY765129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Rajamalai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Shola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0475C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KY765124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Rajamalai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Shola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0475C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KY765121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Periyar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Vallakadavu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DB625D" w:rsidP="00DB6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KY765128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Periyar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Vallakadavu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Z51509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DB625D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KY765130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Rajamalai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Shola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A164BE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0475C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KY765122</w:t>
            </w:r>
          </w:p>
        </w:tc>
      </w:tr>
      <w:tr w:rsidR="006B48DC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, Signal Station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6B48DC" w:rsidP="005F2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5F29B8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0475C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DC" w:rsidRPr="008F62D9" w:rsidRDefault="00474E21" w:rsidP="005F29B8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, Signal Station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Munnar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, Signal Station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Z51228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Kotadeniyawa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Puwakwaththa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MG17SF05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KY765120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Galle,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Walahanduwa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MD18SS04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Pilikuththuwa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Gampaha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ME28SF02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Sandathenna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NE09NW01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Sandathenna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NE09NW02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Gampaha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Ja-ela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MK22SF01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Maskeliya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NF02NW03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Sandathenna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NE11NW01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ceylonensis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Pattipola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NE10NW04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ceylonensis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Pattipola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NE10NW03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ceylonensis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Piduruthalagala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MH14SF03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KY765111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ceylonensis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Nuwaraeliya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Piduruthalagala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MH14SF04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KY765132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474E21" w:rsidP="00474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Chlorocharis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emiliae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Borneo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B51361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montanus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Sulawesi,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DOT12552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abyssinicus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Captive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B20825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erythropleura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Captive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B20626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atricapilla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FJ460939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pallidus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South Africa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Linck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et al. 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MGD26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KT310495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KT310680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virens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South Africa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390165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maderaspatanus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Madagascar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345980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senegalensis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Ghana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B39250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goodfellowi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Mindanao,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357641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FJ460929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Oculocincta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squamifrons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B51197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wallacei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Sumba Is.,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WAM 22903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superciliaris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Flores, Indonesia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WAM 223291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squamiceps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Sulawesi, Indonesia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DOT12549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hypogrammica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Palawan,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37765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hypogrammica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Palawan,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455063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JN826414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Hypocryptadius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cinnamomeus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Mindanao,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357652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Enicurus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leschenaulti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B36442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AY878291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AY878266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Garrulax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mitratus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B36460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Garrulax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mitratus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17728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JN826267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Macronous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ptilosus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B36391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Macronous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ptilosus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12325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JN826320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erythroptera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Borneo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12327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JN826412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Napothera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crassa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B36469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FJ460909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Napothera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crassa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Borneo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17805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JN826346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Illadopsis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rufipennis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Ghana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15583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JN826303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Illadopsis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rufipennis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Ghana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LSUMNS B39437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Illadopsis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rufipennis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Eq. Guinea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8577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JN826304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Pellorneum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capistratum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Malacopteron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magnirostre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B36421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Malacopteron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magnirostre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12358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JN826333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brunneiceps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Taiwan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DOT5230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brunneiceps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Taiwan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AMNH DOT5153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nigrimentas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Vietnam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DOT12297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nigrimenta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China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11150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castaniceps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China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6676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castaniceps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China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13784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everetti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Borneo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B36290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FJ460915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everetti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Borneo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17756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flavicollis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Myanmar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occipitalis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Nepal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DOT5588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Yuhina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occipitalis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Myanmar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15177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JN826456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dennistouni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Luzon,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38201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FJ460923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dennistouni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20186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JN826410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dennistouni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20225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JN826411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capitalis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Mindanao,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37769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whiteheadi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429219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JN826432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whiteheadi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Philippines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18001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JN826431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latistriata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Panay,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34221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plateni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Mindanao,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37768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DQ402187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DQ402246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Stachyris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speciosa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Negros,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CMNH 37091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FJ460926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nigrorum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Luzon, Philippines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FMNH 432997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atrifrons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Sulawesi,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DOT12620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chloris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Sulawesi,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DOT12558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palpebrosus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Flores Is.,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WAM 23218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citrinellus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Roti Is., Indonesia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WAM 23542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Woodfordia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superciliosa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Rennell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58818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FJ460797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FJ460934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flavifrons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Vanuatu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B45805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lateralis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Vanuatu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LSUMNS B45835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lateralis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Australia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6094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fuscicapillus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Louisiade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Is.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NMNH 2003–062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metcalfi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Choiseul,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63177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stresemanni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Malaita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66034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ugiensis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Makira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, Solomon Is.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12803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FJ460972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luteus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Australia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KUNHM 8904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FJ460949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rendovae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Rendova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76258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FJ460968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rendovae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Tetepare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76356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FJ460966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kulambangarae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Kohingo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76278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splendidus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Rannonga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FJ460971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luteirostris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Ghizo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Is,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Moyle et al. 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FJ460970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vellalavella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Vellalavella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Moyle et al. 2009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DOT166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FJ460964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rennelianus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Rennel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Moyle et al. 2009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>UWBM 69808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FJ460955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griseotinctus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Louisiade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Moyle et al. 2009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NMNH 2003–067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FJ460957</w:t>
            </w:r>
          </w:p>
        </w:tc>
      </w:tr>
      <w:tr w:rsidR="00DB625D" w:rsidRPr="008F62D9" w:rsidTr="004C337C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Zosterops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62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murphyi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>Kolombangara</w:t>
            </w:r>
            <w:proofErr w:type="spellEnd"/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, Solomon Is.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Moyle et al. 2009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62D9">
              <w:rPr>
                <w:rFonts w:ascii="Times New Roman" w:eastAsia="Times New Roman" w:hAnsi="Times New Roman" w:cs="Times New Roman"/>
                <w:color w:val="000000"/>
              </w:rPr>
              <w:t xml:space="preserve">AMNH DOT193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5D" w:rsidRPr="008F62D9" w:rsidRDefault="00DB625D" w:rsidP="00DB625D">
            <w:pPr>
              <w:rPr>
                <w:rFonts w:ascii="Times New Roman" w:eastAsia="Times New Roman" w:hAnsi="Times New Roman" w:cs="Times New Roman"/>
              </w:rPr>
            </w:pPr>
            <w:r w:rsidRPr="008F62D9">
              <w:rPr>
                <w:rFonts w:ascii="Times New Roman" w:eastAsia="Times New Roman" w:hAnsi="Times New Roman" w:cs="Times New Roman"/>
              </w:rPr>
              <w:t>FJ460969</w:t>
            </w:r>
          </w:p>
        </w:tc>
      </w:tr>
    </w:tbl>
    <w:p w:rsidR="006B48DC" w:rsidRDefault="006B48DC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F246ED" w:rsidRDefault="00F246ED" w:rsidP="00D245BF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246ED" w:rsidRDefault="00F246ED" w:rsidP="00D245BF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246ED" w:rsidRDefault="00F246ED" w:rsidP="00D245BF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D245BF" w:rsidRPr="004569D6" w:rsidRDefault="00D245BF" w:rsidP="00D245BF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569D6">
        <w:rPr>
          <w:rFonts w:ascii="Times New Roman" w:eastAsia="Times New Roman" w:hAnsi="Times New Roman" w:cs="Times New Roman"/>
          <w:color w:val="222222"/>
        </w:rPr>
        <w:lastRenderedPageBreak/>
        <w:t>Footnote</w:t>
      </w:r>
    </w:p>
    <w:p w:rsidR="00D245BF" w:rsidRPr="004569D6" w:rsidRDefault="00D245BF" w:rsidP="00D245BF">
      <w:pPr>
        <w:shd w:val="clear" w:color="auto" w:fill="FFFFFF"/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4569D6">
        <w:rPr>
          <w:rFonts w:ascii="Times New Roman" w:eastAsia="Times New Roman" w:hAnsi="Times New Roman" w:cs="Times New Roman"/>
          <w:color w:val="222222"/>
        </w:rPr>
        <w:t>FMNH, The Field Museum of Natural History; KUNHM, University of Kansas Natural History Museum; LSUMNS, Louisiana State University Museum of Natural Science; USNM, National Museum of Natural History; UWBM, University of Washington Burke Museum; </w:t>
      </w:r>
      <w:r w:rsidRPr="004569D6">
        <w:rPr>
          <w:rFonts w:ascii="Times New Roman" w:eastAsia="Times New Roman" w:hAnsi="Times New Roman" w:cs="Times New Roman"/>
          <w:color w:val="000000"/>
        </w:rPr>
        <w:t>AMNH, American Museum of Natural History; CMNH, Cleveland Museum of Natural History  </w:t>
      </w: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Pr="008F62D9" w:rsidRDefault="00D245BF" w:rsidP="00F94DBB">
      <w:pPr>
        <w:rPr>
          <w:rFonts w:ascii="Times New Roman" w:hAnsi="Times New Roman" w:cs="Times New Roman"/>
          <w:b/>
        </w:rPr>
      </w:pPr>
    </w:p>
    <w:sectPr w:rsidR="00D245BF" w:rsidRPr="008F62D9" w:rsidSect="00A164BE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B6" w:rsidRDefault="00EA78B6" w:rsidP="00C2585F">
      <w:r>
        <w:separator/>
      </w:r>
    </w:p>
  </w:endnote>
  <w:endnote w:type="continuationSeparator" w:id="0">
    <w:p w:rsidR="00EA78B6" w:rsidRDefault="00EA78B6" w:rsidP="00C2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B6" w:rsidRDefault="00EA78B6" w:rsidP="00C2585F">
      <w:r>
        <w:separator/>
      </w:r>
    </w:p>
  </w:footnote>
  <w:footnote w:type="continuationSeparator" w:id="0">
    <w:p w:rsidR="00EA78B6" w:rsidRDefault="00EA78B6" w:rsidP="00C2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5F" w:rsidRPr="00180E75" w:rsidRDefault="00C2585F">
    <w:pPr>
      <w:pStyle w:val="Header"/>
      <w:rPr>
        <w:rFonts w:ascii="Times New Roman" w:hAnsi="Times New Roman" w:cs="Times New Roman"/>
      </w:rPr>
    </w:pPr>
    <w:proofErr w:type="spellStart"/>
    <w:r w:rsidRPr="00180E75">
      <w:rPr>
        <w:rFonts w:ascii="Times New Roman" w:hAnsi="Times New Roman" w:cs="Times New Roman"/>
      </w:rPr>
      <w:t>Wickramasinghe</w:t>
    </w:r>
    <w:proofErr w:type="spellEnd"/>
    <w:r w:rsidRPr="00180E75">
      <w:rPr>
        <w:rFonts w:ascii="Times New Roman" w:hAnsi="Times New Roman" w:cs="Times New Roman"/>
      </w:rPr>
      <w:t xml:space="preserve">, Robin, Reddy, </w:t>
    </w:r>
    <w:proofErr w:type="spellStart"/>
    <w:r w:rsidRPr="00180E75">
      <w:rPr>
        <w:rFonts w:ascii="Times New Roman" w:hAnsi="Times New Roman" w:cs="Times New Roman"/>
      </w:rPr>
      <w:t>Ramkrishnan</w:t>
    </w:r>
    <w:proofErr w:type="spellEnd"/>
    <w:r w:rsidRPr="00180E75">
      <w:rPr>
        <w:rFonts w:ascii="Times New Roman" w:hAnsi="Times New Roman" w:cs="Times New Roman"/>
      </w:rPr>
      <w:t xml:space="preserve"> and Seneviratne</w:t>
    </w:r>
    <w:r w:rsidRPr="00C2585F">
      <w:rPr>
        <w:rFonts w:ascii="Times New Roman" w:hAnsi="Times New Roman" w:cs="Times New Roman"/>
      </w:rPr>
      <w:t xml:space="preserve">. </w:t>
    </w:r>
    <w:r w:rsidRPr="00C2585F">
      <w:rPr>
        <w:rFonts w:ascii="Times New Roman" w:eastAsia="Times New Roman" w:hAnsi="Times New Roman" w:cs="Times New Roman"/>
        <w:b/>
        <w:shd w:val="clear" w:color="auto" w:fill="FFFFFF"/>
      </w:rPr>
      <w:t xml:space="preserve">Non-sister Sri Lankan white-eyes (Genus </w:t>
    </w:r>
    <w:proofErr w:type="spellStart"/>
    <w:r w:rsidRPr="00C2585F">
      <w:rPr>
        <w:rFonts w:ascii="Times New Roman" w:eastAsia="Times New Roman" w:hAnsi="Times New Roman" w:cs="Times New Roman"/>
        <w:b/>
        <w:shd w:val="clear" w:color="auto" w:fill="FFFFFF"/>
      </w:rPr>
      <w:t>Zosterops</w:t>
    </w:r>
    <w:proofErr w:type="spellEnd"/>
    <w:r w:rsidRPr="00C2585F">
      <w:rPr>
        <w:rFonts w:ascii="Times New Roman" w:eastAsia="Times New Roman" w:hAnsi="Times New Roman" w:cs="Times New Roman"/>
        <w:b/>
        <w:shd w:val="clear" w:color="auto" w:fill="FFFFFF"/>
      </w:rPr>
      <w:t xml:space="preserve">) are a result of independent colonizations. </w:t>
    </w:r>
    <w:r w:rsidRPr="00C2585F">
      <w:rPr>
        <w:rFonts w:ascii="Times New Roman" w:eastAsia="Times New Roman" w:hAnsi="Times New Roman" w:cs="Times New Roman"/>
        <w:shd w:val="clear" w:color="auto" w:fill="FFFFFF"/>
      </w:rPr>
      <w:t xml:space="preserve">PLOS </w:t>
    </w:r>
    <w:r>
      <w:rPr>
        <w:rFonts w:ascii="Times New Roman" w:eastAsia="Times New Roman" w:hAnsi="Times New Roman" w:cs="Times New Roman"/>
        <w:shd w:val="clear" w:color="auto" w:fill="FFFFFF"/>
      </w:rPr>
      <w:t>–</w:t>
    </w:r>
    <w:r w:rsidRPr="00C2585F">
      <w:rPr>
        <w:rFonts w:ascii="Times New Roman" w:eastAsia="Times New Roman" w:hAnsi="Times New Roman" w:cs="Times New Roman"/>
        <w:shd w:val="clear" w:color="auto" w:fill="FFFFFF"/>
      </w:rPr>
      <w:t xml:space="preserve"> ONE</w:t>
    </w:r>
    <w:r>
      <w:rPr>
        <w:rFonts w:ascii="Times New Roman" w:hAnsi="Times New Roman" w:cs="Times New Roman"/>
      </w:rPr>
      <w:t>;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BB"/>
    <w:rsid w:val="00011849"/>
    <w:rsid w:val="00127561"/>
    <w:rsid w:val="00180E75"/>
    <w:rsid w:val="001A62E1"/>
    <w:rsid w:val="002A3CD4"/>
    <w:rsid w:val="00353C86"/>
    <w:rsid w:val="00384415"/>
    <w:rsid w:val="0040475C"/>
    <w:rsid w:val="004139FD"/>
    <w:rsid w:val="00457116"/>
    <w:rsid w:val="00474E21"/>
    <w:rsid w:val="004775B7"/>
    <w:rsid w:val="004C337C"/>
    <w:rsid w:val="005F29B8"/>
    <w:rsid w:val="00650A8D"/>
    <w:rsid w:val="006B48DC"/>
    <w:rsid w:val="008F62D9"/>
    <w:rsid w:val="0091221C"/>
    <w:rsid w:val="00A164BE"/>
    <w:rsid w:val="00C2585F"/>
    <w:rsid w:val="00C40641"/>
    <w:rsid w:val="00D245BF"/>
    <w:rsid w:val="00DB625D"/>
    <w:rsid w:val="00DE0C61"/>
    <w:rsid w:val="00E660A3"/>
    <w:rsid w:val="00EA0FFF"/>
    <w:rsid w:val="00EA78B6"/>
    <w:rsid w:val="00F246ED"/>
    <w:rsid w:val="00F83008"/>
    <w:rsid w:val="00F94DBB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4B9B3-E724-45F3-A923-8E8BD1C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DBB"/>
  </w:style>
  <w:style w:type="paragraph" w:styleId="BalloonText">
    <w:name w:val="Balloon Text"/>
    <w:basedOn w:val="Normal"/>
    <w:link w:val="BalloonTextChar"/>
    <w:uiPriority w:val="99"/>
    <w:semiHidden/>
    <w:unhideWhenUsed/>
    <w:rsid w:val="005F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Sampath Seneviratne</cp:lastModifiedBy>
  <cp:revision>7</cp:revision>
  <dcterms:created xsi:type="dcterms:W3CDTF">2017-03-30T09:02:00Z</dcterms:created>
  <dcterms:modified xsi:type="dcterms:W3CDTF">2017-03-30T09:52:00Z</dcterms:modified>
</cp:coreProperties>
</file>