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9" w:rsidRPr="00140794" w:rsidRDefault="005E404C" w:rsidP="006333B9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6333B9" w:rsidRPr="00140794">
        <w:rPr>
          <w:rFonts w:ascii="Times New Roman" w:hAnsi="Times New Roman" w:cs="Times New Roman"/>
          <w:b/>
          <w:sz w:val="24"/>
          <w:szCs w:val="24"/>
        </w:rPr>
        <w:t>Table.</w:t>
      </w:r>
      <w:r w:rsidR="006333B9" w:rsidRPr="00140794">
        <w:rPr>
          <w:rFonts w:ascii="Times New Roman" w:hAnsi="Times New Roman" w:cs="Times New Roman"/>
          <w:b/>
          <w:sz w:val="24"/>
        </w:rPr>
        <w:t xml:space="preserve"> Distribution of comorbidities by case and control status among the full sample and patients whose surgery was on day 0 or day 1 of admission.</w:t>
      </w:r>
    </w:p>
    <w:tbl>
      <w:tblPr>
        <w:tblStyle w:val="TableGrid"/>
        <w:tblW w:w="113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27"/>
        <w:gridCol w:w="4230"/>
        <w:gridCol w:w="765"/>
        <w:gridCol w:w="765"/>
        <w:gridCol w:w="765"/>
        <w:gridCol w:w="765"/>
        <w:gridCol w:w="720"/>
        <w:gridCol w:w="810"/>
        <w:gridCol w:w="810"/>
        <w:gridCol w:w="900"/>
      </w:tblGrid>
      <w:tr w:rsidR="006333B9" w:rsidRPr="00140794" w:rsidTr="00435B75">
        <w:tc>
          <w:tcPr>
            <w:tcW w:w="5035" w:type="dxa"/>
            <w:gridSpan w:val="3"/>
            <w:vMerge w:val="restart"/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Comorbidities*</w:t>
            </w:r>
          </w:p>
        </w:tc>
        <w:tc>
          <w:tcPr>
            <w:tcW w:w="3060" w:type="dxa"/>
            <w:gridSpan w:val="4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Full Sample</w:t>
            </w:r>
          </w:p>
        </w:tc>
        <w:tc>
          <w:tcPr>
            <w:tcW w:w="3240" w:type="dxa"/>
            <w:gridSpan w:val="4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Subset Surgery upon Admission</w:t>
            </w:r>
          </w:p>
        </w:tc>
      </w:tr>
      <w:tr w:rsidR="006333B9" w:rsidRPr="00140794" w:rsidTr="00435B75">
        <w:tc>
          <w:tcPr>
            <w:tcW w:w="5035" w:type="dxa"/>
            <w:gridSpan w:val="3"/>
            <w:vMerge/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Cases</w:t>
            </w:r>
          </w:p>
        </w:tc>
        <w:tc>
          <w:tcPr>
            <w:tcW w:w="1530" w:type="dxa"/>
            <w:gridSpan w:val="2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530" w:type="dxa"/>
            <w:gridSpan w:val="2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Cases</w:t>
            </w:r>
          </w:p>
        </w:tc>
        <w:tc>
          <w:tcPr>
            <w:tcW w:w="1710" w:type="dxa"/>
            <w:gridSpan w:val="2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</w:tr>
      <w:tr w:rsidR="006333B9" w:rsidRPr="00140794" w:rsidTr="00435B75">
        <w:tc>
          <w:tcPr>
            <w:tcW w:w="5035" w:type="dxa"/>
            <w:gridSpan w:val="3"/>
            <w:vMerge/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5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5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5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333B9" w:rsidRPr="00140794" w:rsidTr="00435B75">
        <w:tc>
          <w:tcPr>
            <w:tcW w:w="378" w:type="dxa"/>
            <w:tcBorders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Severity Level 1</w:t>
            </w:r>
          </w:p>
        </w:tc>
        <w:tc>
          <w:tcPr>
            <w:tcW w:w="765" w:type="dxa"/>
            <w:tcBorders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Chronic lung disease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Chronic liver disease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Severity Level 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Diabetes with end organ damage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Acute to chronic renal disease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Cancer**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6333B9" w:rsidRPr="00140794" w:rsidTr="00435B75">
        <w:tc>
          <w:tcPr>
            <w:tcW w:w="378" w:type="dxa"/>
            <w:tcBorders>
              <w:top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nil"/>
            </w:tcBorders>
          </w:tcPr>
          <w:p w:rsidR="006333B9" w:rsidRPr="00140794" w:rsidRDefault="006333B9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65" w:type="dxa"/>
            <w:tcBorders>
              <w:top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" w:type="dxa"/>
            <w:tcBorders>
              <w:top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765" w:type="dxa"/>
            <w:tcBorders>
              <w:top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65" w:type="dxa"/>
            <w:tcBorders>
              <w:top w:val="nil"/>
            </w:tcBorders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6333B9" w:rsidRPr="00140794" w:rsidRDefault="006333B9" w:rsidP="0043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</w:tr>
    </w:tbl>
    <w:p w:rsidR="006333B9" w:rsidRPr="00140794" w:rsidRDefault="006333B9" w:rsidP="006333B9">
      <w:pPr>
        <w:spacing w:after="0"/>
        <w:rPr>
          <w:rFonts w:ascii="Times New Roman" w:hAnsi="Times New Roman" w:cs="Times New Roman"/>
          <w:sz w:val="24"/>
        </w:rPr>
      </w:pPr>
      <w:r w:rsidRPr="00140794">
        <w:rPr>
          <w:rFonts w:ascii="Times New Roman" w:hAnsi="Times New Roman" w:cs="Times New Roman"/>
          <w:sz w:val="24"/>
        </w:rPr>
        <w:t xml:space="preserve">*Comorbidities are not mutually exclusive. A patient may have more than one comorbidity among both the </w:t>
      </w:r>
    </w:p>
    <w:p w:rsidR="006333B9" w:rsidRPr="00140794" w:rsidRDefault="006333B9" w:rsidP="006333B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40794">
        <w:rPr>
          <w:rFonts w:ascii="Times New Roman" w:hAnsi="Times New Roman" w:cs="Times New Roman"/>
          <w:sz w:val="24"/>
        </w:rPr>
        <w:t>sever</w:t>
      </w:r>
      <w:bookmarkStart w:id="0" w:name="_GoBack"/>
      <w:bookmarkEnd w:id="0"/>
      <w:r w:rsidRPr="00140794">
        <w:rPr>
          <w:rFonts w:ascii="Times New Roman" w:hAnsi="Times New Roman" w:cs="Times New Roman"/>
          <w:sz w:val="24"/>
        </w:rPr>
        <w:t>ity</w:t>
      </w:r>
      <w:proofErr w:type="gramEnd"/>
      <w:r w:rsidRPr="00140794">
        <w:rPr>
          <w:rFonts w:ascii="Times New Roman" w:hAnsi="Times New Roman" w:cs="Times New Roman"/>
          <w:sz w:val="24"/>
        </w:rPr>
        <w:t xml:space="preserve"> levels 1 and 2.</w:t>
      </w:r>
    </w:p>
    <w:p w:rsidR="006333B9" w:rsidRPr="00140794" w:rsidRDefault="006333B9" w:rsidP="006333B9">
      <w:pPr>
        <w:rPr>
          <w:rFonts w:ascii="Times New Roman" w:hAnsi="Times New Roman" w:cs="Times New Roman"/>
          <w:sz w:val="24"/>
        </w:rPr>
      </w:pPr>
      <w:r w:rsidRPr="00140794">
        <w:rPr>
          <w:rFonts w:ascii="Times New Roman" w:hAnsi="Times New Roman" w:cs="Times New Roman"/>
          <w:sz w:val="24"/>
        </w:rPr>
        <w:t>**Cancer includes any form of cancer (e.g., tumor with or without metastasis or lymphoma)</w:t>
      </w:r>
    </w:p>
    <w:p w:rsidR="006333B9" w:rsidRPr="00140794" w:rsidRDefault="006333B9" w:rsidP="006333B9">
      <w:pPr>
        <w:rPr>
          <w:rFonts w:ascii="Times New Roman" w:hAnsi="Times New Roman" w:cs="Times New Roman"/>
          <w:b/>
          <w:sz w:val="24"/>
        </w:rPr>
      </w:pPr>
    </w:p>
    <w:p w:rsidR="009263A9" w:rsidRDefault="008954ED" w:rsidP="008954ED">
      <w:pPr>
        <w:pStyle w:val="NoSpacing"/>
        <w:ind w:left="-720"/>
      </w:pPr>
    </w:p>
    <w:sectPr w:rsidR="009263A9" w:rsidSect="008954ED">
      <w:type w:val="continuous"/>
      <w:pgSz w:w="15840" w:h="12240" w:orient="landscape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EF6"/>
    <w:multiLevelType w:val="hybridMultilevel"/>
    <w:tmpl w:val="9598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C46"/>
    <w:multiLevelType w:val="hybridMultilevel"/>
    <w:tmpl w:val="EB96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9"/>
    <w:rsid w:val="001F647A"/>
    <w:rsid w:val="00430BCB"/>
    <w:rsid w:val="005E404C"/>
    <w:rsid w:val="006333B9"/>
    <w:rsid w:val="008954ED"/>
    <w:rsid w:val="009D27D8"/>
    <w:rsid w:val="00A943B7"/>
    <w:rsid w:val="00AF23E6"/>
    <w:rsid w:val="00E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A4CE6-38C7-40BB-B632-4DB3917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B9"/>
    <w:pPr>
      <w:spacing w:after="0" w:line="240" w:lineRule="auto"/>
    </w:pPr>
  </w:style>
  <w:style w:type="table" w:styleId="TableGrid">
    <w:name w:val="Table Grid"/>
    <w:basedOn w:val="TableNormal"/>
    <w:uiPriority w:val="59"/>
    <w:rsid w:val="006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B9"/>
  </w:style>
  <w:style w:type="paragraph" w:styleId="Footer">
    <w:name w:val="footer"/>
    <w:basedOn w:val="Normal"/>
    <w:link w:val="FooterChar"/>
    <w:uiPriority w:val="99"/>
    <w:unhideWhenUsed/>
    <w:rsid w:val="006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B9"/>
  </w:style>
  <w:style w:type="paragraph" w:styleId="ListParagraph">
    <w:name w:val="List Paragraph"/>
    <w:basedOn w:val="Normal"/>
    <w:uiPriority w:val="34"/>
    <w:qFormat/>
    <w:rsid w:val="00633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33B9"/>
  </w:style>
  <w:style w:type="paragraph" w:styleId="BalloonText">
    <w:name w:val="Balloon Text"/>
    <w:basedOn w:val="Normal"/>
    <w:link w:val="BalloonTextChar"/>
    <w:uiPriority w:val="99"/>
    <w:semiHidden/>
    <w:unhideWhenUsed/>
    <w:rsid w:val="0063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B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333B9"/>
  </w:style>
  <w:style w:type="character" w:styleId="CommentReference">
    <w:name w:val="annotation reference"/>
    <w:basedOn w:val="DefaultParagraphFont"/>
    <w:uiPriority w:val="99"/>
    <w:semiHidden/>
    <w:unhideWhenUsed/>
    <w:rsid w:val="0063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B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333B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3B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333B9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333B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Wendelboe, Aaron M.</dc:creator>
  <cp:lastModifiedBy>Wendelboe, Aaron M.  (HSC)</cp:lastModifiedBy>
  <cp:revision>3</cp:revision>
  <dcterms:created xsi:type="dcterms:W3CDTF">2017-06-07T00:47:00Z</dcterms:created>
  <dcterms:modified xsi:type="dcterms:W3CDTF">2017-06-07T00:52:00Z</dcterms:modified>
</cp:coreProperties>
</file>